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2"/>
        <w:keepNext w:val="true"/>
        <w:spacing w:lineRule="auto" w:line="276" w:before="0" w:after="0"/>
        <w:rPr>
          <w:rFonts w:cs="Times New Roman"/>
        </w:rPr>
      </w:pPr>
      <w:r>
        <w:rPr>
          <w:rFonts w:cs="Times New Roman"/>
        </w:rPr>
        <w:t>ГОСУДАРСТВЕННЫЙ КОНТРАКТ № ___</w:t>
      </w:r>
    </w:p>
    <w:p>
      <w:pPr>
        <w:pStyle w:val="Style32"/>
        <w:keepNext w:val="true"/>
        <w:spacing w:lineRule="auto" w:line="276" w:before="0" w:after="0"/>
        <w:rPr/>
      </w:pPr>
      <w:r>
        <w:rPr>
          <w:rFonts w:cs="Times New Roman"/>
        </w:rPr>
        <w:t xml:space="preserve">на </w:t>
      </w:r>
      <w:r>
        <w:rPr>
          <w:rFonts w:eastAsia="Arial" w:cs="Times New Roman"/>
          <w:b/>
          <w:bCs/>
          <w:color w:val="auto"/>
          <w:kern w:val="0"/>
          <w:sz w:val="24"/>
          <w:szCs w:val="24"/>
          <w:lang w:val="ru-RU" w:eastAsia="en-US" w:bidi="ar-SA"/>
        </w:rPr>
        <w:t>приобретение флажной продукции</w:t>
      </w:r>
    </w:p>
    <w:p>
      <w:pPr>
        <w:pStyle w:val="Style32"/>
        <w:spacing w:lineRule="auto" w:line="276" w:before="0" w:after="0"/>
        <w:rPr>
          <w:rFonts w:cs="Times New Roman"/>
        </w:rPr>
      </w:pPr>
      <w:r>
        <w:rPr>
          <w:rFonts w:cs="Times New Roman"/>
        </w:rPr>
      </w:r>
    </w:p>
    <w:p>
      <w:pPr>
        <w:pStyle w:val="Normal"/>
        <w:keepNext w:val="true"/>
        <w:shd w:val="clear" w:color="auto" w:fill="FFFFFF"/>
        <w:tabs>
          <w:tab w:val="clear" w:pos="720"/>
          <w:tab w:val="left" w:pos="5914" w:leader="none"/>
          <w:tab w:val="left" w:pos="6552" w:leader="underscore"/>
          <w:tab w:val="left" w:pos="8318" w:leader="underscore"/>
          <w:tab w:val="left" w:pos="9038" w:leader="underscore"/>
        </w:tabs>
        <w:spacing w:lineRule="auto" w:line="276" w:before="0" w:after="0"/>
        <w:rPr/>
      </w:pPr>
      <w:r>
        <w:rPr>
          <w:rFonts w:cs="Times New Roman"/>
          <w:spacing w:val="-1"/>
        </w:rPr>
        <w:t>Великий Новгород</w:t>
      </w:r>
      <w:r>
        <w:rPr>
          <w:rFonts w:cs="Times New Roman"/>
        </w:rPr>
        <w:t xml:space="preserve">                                                                                           «_____»________202</w:t>
      </w:r>
      <w:r>
        <w:rPr>
          <w:rFonts w:cs="Times New Roman"/>
        </w:rPr>
        <w:t>5</w:t>
      </w:r>
      <w:r>
        <w:rPr>
          <w:rFonts w:cs="Times New Roman"/>
        </w:rPr>
        <w:t xml:space="preserve"> г.</w:t>
      </w:r>
    </w:p>
    <w:p>
      <w:pPr>
        <w:pStyle w:val="Normal"/>
        <w:keepNext w:val="true"/>
        <w:shd w:val="clear" w:color="auto" w:fill="FFFFFF"/>
        <w:spacing w:lineRule="auto" w:line="276" w:before="0" w:after="0"/>
        <w:ind w:firstLine="720"/>
        <w:jc w:val="both"/>
        <w:rPr/>
      </w:pPr>
      <w:r>
        <w:rPr>
          <w:rFonts w:cs="Times New Roman"/>
        </w:rPr>
        <w:t xml:space="preserve">Управление Федеральной службы судебных приставов по Новгородской области, именуемое в дальнейшем Заказчик, в лице руководителя Управления Казыгашева Леонида Ивановича, действующего на основании Приказа ФССП России от 13.07.2023 № 5327- лс, с одной стороны и </w:t>
      </w:r>
      <w:r>
        <w:rPr>
          <w:rFonts w:cs="Times New Roman"/>
          <w:b/>
        </w:rPr>
        <w:t>_____________________________</w:t>
      </w:r>
      <w:r>
        <w:rPr>
          <w:rFonts w:cs="Times New Roman"/>
        </w:rPr>
        <w:t>, именуемое в дальнейшем Поставщик,  в лице _____________________________, действующего на основании ______________, с другой стороны, при совместном упоминании Стороны, в соответствии с п.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ListParagraph"/>
        <w:tabs>
          <w:tab w:val="clear" w:pos="720"/>
          <w:tab w:val="left" w:pos="1560" w:leader="none"/>
        </w:tabs>
        <w:spacing w:lineRule="auto" w:line="276" w:before="0" w:after="0"/>
        <w:ind w:left="0" w:hanging="0"/>
        <w:contextualSpacing/>
        <w:jc w:val="center"/>
        <w:rPr>
          <w:rFonts w:cs="Times New Roman"/>
          <w:b/>
          <w:b/>
        </w:rPr>
      </w:pPr>
      <w:r>
        <w:rPr>
          <w:rFonts w:cs="Times New Roman"/>
          <w:b/>
        </w:rPr>
        <w:t>1. ПРЕДМЕТ КОНТРАКТА</w:t>
      </w:r>
    </w:p>
    <w:p>
      <w:pPr>
        <w:pStyle w:val="Normal"/>
        <w:spacing w:lineRule="auto" w:line="276" w:before="0" w:after="0"/>
        <w:ind w:firstLine="720"/>
        <w:jc w:val="both"/>
        <w:rPr/>
      </w:pPr>
      <w:r>
        <w:rPr>
          <w:rFonts w:cs="Times New Roman"/>
        </w:rPr>
        <w:t xml:space="preserve">1.1. Предметом контракта являются </w:t>
      </w:r>
      <w:r>
        <w:rPr>
          <w:rFonts w:eastAsia="Arial" w:cs="Times New Roman"/>
          <w:color w:val="auto"/>
          <w:kern w:val="0"/>
          <w:sz w:val="24"/>
          <w:szCs w:val="24"/>
          <w:lang w:val="ru-RU" w:eastAsia="en-US" w:bidi="ar-SA"/>
        </w:rPr>
        <w:t>флажной продукции</w:t>
      </w:r>
      <w:r>
        <w:rPr>
          <w:rFonts w:cs="Times New Roman"/>
        </w:rPr>
        <w:t xml:space="preserve">  (далее - Товар) в соответствии с прилагаемыми к настоящему контракту </w:t>
      </w:r>
      <w:r>
        <w:rPr>
          <w:rFonts w:eastAsia="Calibri"/>
          <w:bCs/>
        </w:rPr>
        <w:t>Техническим заданием (Приложение № 1 к Контракту), Спецификацией (Приложение № 2 к Контракту).</w:t>
      </w:r>
    </w:p>
    <w:p>
      <w:pPr>
        <w:pStyle w:val="Style32"/>
        <w:spacing w:lineRule="auto" w:line="276" w:before="0" w:after="0"/>
        <w:ind w:firstLine="720"/>
        <w:jc w:val="both"/>
        <w:rPr/>
      </w:pPr>
      <w:r>
        <w:rPr>
          <w:rFonts w:cs="Times New Roman"/>
          <w:b w:val="false"/>
        </w:rPr>
        <w:t>1.2. Поставка товара осуществляется силами и за счет средств Поставщика Заказчику, по адресу:  г. Великий Новгород, ул. Ильина, д.6.</w:t>
      </w:r>
    </w:p>
    <w:p>
      <w:pPr>
        <w:pStyle w:val="NoSpacing"/>
        <w:spacing w:lineRule="auto" w:line="276"/>
        <w:ind w:firstLine="720"/>
        <w:jc w:val="both"/>
        <w:rPr/>
      </w:pPr>
      <w:r>
        <w:rPr>
          <w:rFonts w:ascii="Times New Roman" w:hAnsi="Times New Roman"/>
          <w:szCs w:val="24"/>
        </w:rPr>
        <w:t>1.3. При поставке товара Поставщик обязан соблюдать условия настоящего Контракта и приложений  к нему.</w:t>
      </w:r>
    </w:p>
    <w:p>
      <w:pPr>
        <w:pStyle w:val="NoSpacing"/>
        <w:spacing w:lineRule="auto" w:line="276"/>
        <w:ind w:firstLine="720"/>
        <w:jc w:val="both"/>
        <w:rPr/>
      </w:pPr>
      <w:r>
        <w:rPr>
          <w:rFonts w:ascii="Times New Roman" w:hAnsi="Times New Roman"/>
          <w:szCs w:val="24"/>
        </w:rPr>
        <w:t>1.4. Количество поставляемого товара, определяется в Техническом задании (Приложение № 1 к контракту)</w:t>
      </w:r>
    </w:p>
    <w:p>
      <w:pPr>
        <w:pStyle w:val="Style32"/>
        <w:spacing w:lineRule="auto" w:line="276" w:before="0" w:after="0"/>
        <w:ind w:firstLine="720"/>
        <w:jc w:val="both"/>
        <w:rPr/>
      </w:pPr>
      <w:r>
        <w:rPr>
          <w:b w:val="false"/>
        </w:rPr>
        <w:t>1.5.</w:t>
      </w:r>
      <w:r>
        <w:rPr/>
        <w:t xml:space="preserve"> </w:t>
      </w:r>
      <w:r>
        <w:rPr>
          <w:rFonts w:eastAsia="Times New Roman" w:cs="Times New Roman"/>
          <w:b w:val="false"/>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rFonts w:cs="Times New Roman"/>
          <w:b w:val="false"/>
        </w:rPr>
        <w:t>.</w:t>
      </w:r>
    </w:p>
    <w:p>
      <w:pPr>
        <w:pStyle w:val="Normal"/>
        <w:tabs>
          <w:tab w:val="clear" w:pos="720"/>
          <w:tab w:val="left" w:pos="1560" w:leader="none"/>
        </w:tabs>
        <w:spacing w:lineRule="auto" w:line="276" w:before="0" w:after="0"/>
        <w:ind w:left="425" w:hanging="0"/>
        <w:jc w:val="center"/>
        <w:rPr>
          <w:rFonts w:cs="Times New Roman"/>
          <w:b/>
          <w:b/>
        </w:rPr>
      </w:pPr>
      <w:r>
        <w:rPr>
          <w:rFonts w:cs="Times New Roman"/>
          <w:b/>
        </w:rPr>
        <w:t>2. ЦЕНА КОНТРАКТА И ПОРЯДОК РАСЧЕТОВ</w:t>
      </w:r>
    </w:p>
    <w:p>
      <w:pPr>
        <w:pStyle w:val="ConsNormal"/>
        <w:spacing w:lineRule="auto" w:line="276"/>
        <w:ind w:right="0" w:firstLine="720"/>
        <w:jc w:val="both"/>
        <w:rPr>
          <w:rFonts w:ascii="Times New Roman" w:hAnsi="Times New Roman"/>
          <w:szCs w:val="24"/>
        </w:rPr>
      </w:pPr>
      <w:r>
        <w:rPr>
          <w:rFonts w:ascii="Times New Roman" w:hAnsi="Times New Roman"/>
          <w:spacing w:val="-2"/>
          <w:sz w:val="24"/>
          <w:szCs w:val="24"/>
        </w:rPr>
        <w:t>2.1. Цена</w:t>
      </w:r>
      <w:r>
        <w:rPr>
          <w:rFonts w:ascii="Times New Roman" w:hAnsi="Times New Roman"/>
          <w:sz w:val="24"/>
          <w:szCs w:val="24"/>
        </w:rPr>
        <w:t xml:space="preserve"> контракта составляет </w:t>
      </w:r>
      <w:r>
        <w:rPr>
          <w:rFonts w:ascii="Times New Roman" w:hAnsi="Times New Roman"/>
          <w:b/>
          <w:sz w:val="24"/>
          <w:szCs w:val="24"/>
        </w:rPr>
        <w:t>______  (_________) рублей __ копеек</w:t>
      </w:r>
      <w:r>
        <w:rPr>
          <w:rFonts w:ascii="Times New Roman" w:hAnsi="Times New Roman"/>
          <w:sz w:val="24"/>
          <w:szCs w:val="24"/>
        </w:rPr>
        <w:t xml:space="preserve">, </w:t>
      </w:r>
      <w:r>
        <w:rPr>
          <w:rStyle w:val="Blk"/>
          <w:rFonts w:ascii="Times New Roman" w:hAnsi="Times New Roman"/>
          <w:sz w:val="24"/>
          <w:szCs w:val="24"/>
        </w:rPr>
        <w:t>в том числе налог на добавленную стоимость (далее - НДС) по налоговой ставке 20 (двадцать) процентов</w:t>
      </w:r>
      <w:r>
        <w:rPr>
          <w:rStyle w:val="Blk"/>
          <w:rFonts w:ascii="Times New Roman" w:hAnsi="Times New Roman"/>
          <w:b/>
          <w:sz w:val="24"/>
          <w:szCs w:val="24"/>
        </w:rPr>
        <w:t xml:space="preserve"> ______ (____________) ___ копеек</w:t>
      </w:r>
      <w:r>
        <w:rPr>
          <w:rFonts w:ascii="Times New Roman" w:hAnsi="Times New Roman"/>
          <w:sz w:val="24"/>
          <w:szCs w:val="24"/>
        </w:rPr>
        <w:t xml:space="preserve">,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r>
        <w:rPr>
          <w:rFonts w:ascii="Times New Roman" w:hAnsi="Times New Roman"/>
          <w:color w:val="000000"/>
          <w:sz w:val="24"/>
          <w:szCs w:val="24"/>
          <w:shd w:fill="FFFFFF" w:val="clear"/>
        </w:rPr>
        <w:t>связи с применением Поставщиком упрощенной системы налогообложения в соответствии со ст. 346.12 и 346.13 гл. 26.2 Налогового кодекса РФ</w:t>
      </w:r>
      <w:r>
        <w:rPr>
          <w:rFonts w:ascii="Times New Roman" w:hAnsi="Times New Roman"/>
          <w:sz w:val="24"/>
          <w:szCs w:val="24"/>
        </w:rPr>
        <w:t>.</w:t>
      </w:r>
    </w:p>
    <w:p>
      <w:pPr>
        <w:pStyle w:val="Normal"/>
        <w:spacing w:lineRule="auto" w:line="276" w:before="0" w:after="0"/>
        <w:ind w:firstLine="720"/>
        <w:jc w:val="both"/>
        <w:rPr>
          <w:rFonts w:cs="Times New Roman"/>
        </w:rPr>
      </w:pPr>
      <w:bookmarkStart w:id="0" w:name="__DdeLink__4367_3917295650"/>
      <w:r>
        <w:rPr>
          <w:rFonts w:cs="Times New Roman"/>
        </w:rPr>
        <w:t>Цена контракта включает:</w:t>
      </w:r>
      <w:bookmarkEnd w:id="0"/>
      <w:r>
        <w:rPr>
          <w:rFonts w:cs="Times New Roman"/>
        </w:rPr>
        <w:t xml:space="preserve"> стоимость товара, в том числе: налоги, сборы, пошлины, отчисления и другие платежи, установленные законодательством РФ, а также </w:t>
      </w:r>
      <w:r>
        <w:rPr>
          <w:rFonts w:cs="Times New Roman"/>
          <w:color w:val="000000"/>
        </w:rPr>
        <w:t>расходы, связанные с доставкой, разгрузкой - погрузкой, размещением в местах хранения Заказчика, стоимость упаковки (тары), маркировки.</w:t>
      </w:r>
    </w:p>
    <w:p>
      <w:pPr>
        <w:pStyle w:val="Normal"/>
        <w:spacing w:lineRule="auto" w:line="276" w:before="0" w:after="0"/>
        <w:ind w:firstLine="708"/>
        <w:jc w:val="both"/>
        <w:rPr>
          <w:rFonts w:cs="Times New Roman"/>
        </w:rPr>
      </w:pPr>
      <w:r>
        <w:rPr>
          <w:rFonts w:cs="Times New Roman"/>
        </w:rPr>
        <w:t>2.2. Цена по контракту является твердой и не может изменяться в ходе его исполнения, за исключением следующих случаев предусмотренных настоящим контрактом:</w:t>
      </w:r>
    </w:p>
    <w:p>
      <w:pPr>
        <w:pStyle w:val="Normal"/>
        <w:spacing w:lineRule="auto" w:line="276" w:before="0" w:after="0"/>
        <w:ind w:firstLine="708"/>
        <w:jc w:val="both"/>
        <w:rPr>
          <w:rFonts w:cs="Times New Roman"/>
        </w:rPr>
      </w:pPr>
      <w:r>
        <w:rPr>
          <w:rFonts w:cs="Times New Roman"/>
        </w:rPr>
        <w:t>2.2.1. Цена контракта может быть снижена по соглашению Сторон без изменения предусмотренных контрактом объёмов работ, качества работ и иных условий исполнения контракта.</w:t>
      </w:r>
    </w:p>
    <w:p>
      <w:pPr>
        <w:pStyle w:val="Normal"/>
        <w:spacing w:lineRule="auto" w:line="276" w:before="0" w:after="0"/>
        <w:ind w:firstLine="708"/>
        <w:jc w:val="both"/>
        <w:rPr>
          <w:rFonts w:cs="Times New Roman"/>
        </w:rPr>
      </w:pPr>
      <w:r>
        <w:rPr>
          <w:rFonts w:cs="Times New Roman"/>
        </w:rPr>
        <w:t>2.2.2.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76" w:before="0" w:after="0"/>
        <w:jc w:val="both"/>
        <w:rPr>
          <w:rFonts w:cs="Times New Roman"/>
        </w:rPr>
      </w:pPr>
      <w:r>
        <w:rPr>
          <w:rFonts w:cs="Times New Roman"/>
        </w:rPr>
        <w:tab/>
        <w:t>2.2.3.</w:t>
      </w:r>
      <w:bookmarkStart w:id="1" w:name="__DdeLink__42492_2104305118"/>
      <w:r>
        <w:rPr>
          <w:rFonts w:cs="Times New Roman"/>
        </w:rPr>
        <w:t xml:space="preserve"> В случаях, предусмотренных пунктом 6 статьи 161 Бюджетного кодекса Российской Федерации, при уменьшении ранее доведенных до казенного учреждения, как получателя бюджетных средств, лимитов бюджетных обязательств, приводящих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новых условий муниципального контракта, в том числе по цене и (или) срокам его исполнения и (или) количеству поставляемого товара.</w:t>
      </w:r>
    </w:p>
    <w:p>
      <w:pPr>
        <w:pStyle w:val="Normal"/>
        <w:spacing w:lineRule="auto" w:line="276" w:before="0" w:after="0"/>
        <w:ind w:firstLine="708"/>
        <w:jc w:val="both"/>
        <w:rPr>
          <w:rFonts w:cs="Times New Roman"/>
        </w:rPr>
      </w:pPr>
      <w:r>
        <w:rPr>
          <w:rFonts w:cs="Times New Roman"/>
        </w:rPr>
        <w:t>Сокращение количества товара при уменьшении цены контракта осуществляется в соответствии с методикой сокращения количества товаров, объемов работ или услуг при уменьшении цены контракта, утвержденной Правительством Российской Федерации</w:t>
      </w:r>
      <w:bookmarkEnd w:id="1"/>
      <w:r>
        <w:rPr>
          <w:rFonts w:cs="Times New Roman"/>
        </w:rPr>
        <w:t>.</w:t>
      </w:r>
    </w:p>
    <w:p>
      <w:pPr>
        <w:pStyle w:val="Normal"/>
        <w:spacing w:lineRule="auto" w:line="276" w:before="0" w:after="0"/>
        <w:ind w:firstLine="708"/>
        <w:jc w:val="both"/>
        <w:rPr>
          <w:rFonts w:eastAsia="Calibri" w:cs="Times New Roman" w:eastAsiaTheme="minorHAnsi"/>
        </w:rPr>
      </w:pPr>
      <w:r>
        <w:rPr>
          <w:rFonts w:cs="Times New Roman"/>
        </w:rPr>
        <w:t>2.2.4. Е</w:t>
      </w:r>
      <w:r>
        <w:rPr>
          <w:rFonts w:eastAsia="Calibri" w:cs="Times New Roman" w:eastAsiaTheme="minorHAnsi"/>
        </w:rPr>
        <w:t>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ConsNormal"/>
        <w:spacing w:lineRule="auto" w:line="276"/>
        <w:ind w:right="0" w:firstLine="720"/>
        <w:jc w:val="both"/>
        <w:rPr>
          <w:rFonts w:ascii="Times New Roman" w:hAnsi="Times New Roman"/>
          <w:sz w:val="24"/>
          <w:szCs w:val="24"/>
        </w:rPr>
      </w:pPr>
      <w:r>
        <w:rPr>
          <w:rFonts w:ascii="Times New Roman" w:hAnsi="Times New Roman"/>
          <w:sz w:val="24"/>
          <w:szCs w:val="24"/>
        </w:rPr>
        <w:t>2.3. Авансирование по настоящему контракту не предусматривается.</w:t>
      </w:r>
    </w:p>
    <w:p>
      <w:pPr>
        <w:pStyle w:val="Normal"/>
        <w:spacing w:lineRule="auto" w:line="276" w:before="0" w:after="0"/>
        <w:ind w:firstLine="720"/>
        <w:jc w:val="both"/>
        <w:rPr>
          <w:rFonts w:cs="Times New Roman"/>
        </w:rPr>
      </w:pPr>
      <w:r>
        <w:rPr>
          <w:rFonts w:cs="Times New Roman"/>
        </w:rPr>
        <w:t>2.4. Оплата по контракту осуществляется по безналичному расчету путем перечисления Заказчиком денежных средств на расчетный счет Поставщика, указанный в настоящем контракте.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w:t>
      </w:r>
    </w:p>
    <w:p>
      <w:pPr>
        <w:pStyle w:val="Normal"/>
        <w:widowControl w:val="false"/>
        <w:spacing w:lineRule="auto" w:line="276" w:before="0" w:after="0"/>
        <w:ind w:firstLine="720"/>
        <w:jc w:val="both"/>
        <w:rPr/>
      </w:pPr>
      <w:r>
        <w:rPr>
          <w:rFonts w:cs="Times New Roman"/>
        </w:rPr>
        <w:t>2.5. Оплата за Товар производится Заказчиком в течение</w:t>
      </w:r>
      <w:r>
        <w:rPr>
          <w:rFonts w:cs="Times New Roman"/>
          <w:shd w:fill="auto" w:val="clear"/>
        </w:rPr>
        <w:t xml:space="preserve"> 10 (десяти) </w:t>
      </w:r>
      <w:r>
        <w:rPr>
          <w:rFonts w:cs="Times New Roman"/>
        </w:rPr>
        <w:t>рабочих дней со дня подписания Заказчиком документа о приемке, на основании выставленных счетов (счетов-фактуры).</w:t>
      </w:r>
    </w:p>
    <w:p>
      <w:pPr>
        <w:pStyle w:val="Normal"/>
        <w:widowControl w:val="false"/>
        <w:spacing w:lineRule="auto" w:line="276" w:before="0" w:after="0"/>
        <w:ind w:firstLine="720"/>
        <w:jc w:val="both"/>
        <w:rPr>
          <w:rFonts w:cs="Times New Roman"/>
        </w:rPr>
      </w:pPr>
      <w:r>
        <w:rPr>
          <w:rFonts w:cs="Times New Roman"/>
        </w:rPr>
        <w:t>2.6. Датой оплаты цены контракта Стороны считают дату списания денежных средств со счета Заказчика на счет Поставщика.</w:t>
      </w:r>
    </w:p>
    <w:p>
      <w:pPr>
        <w:pStyle w:val="Normal"/>
        <w:widowControl w:val="false"/>
        <w:spacing w:lineRule="auto" w:line="276" w:before="0" w:after="0"/>
        <w:ind w:firstLine="720"/>
        <w:jc w:val="both"/>
        <w:rPr>
          <w:rFonts w:cs="Times New Roman"/>
          <w:spacing w:val="-1"/>
        </w:rPr>
      </w:pPr>
      <w:r>
        <w:rPr>
          <w:rFonts w:cs="Times New Roman"/>
        </w:rPr>
        <w:t>2.7.</w:t>
      </w:r>
      <w:r>
        <w:rPr>
          <w:rFonts w:cs="Times New Roman"/>
          <w:spacing w:val="-1"/>
        </w:rPr>
        <w:t xml:space="preserve"> При формировании цены контракта и расчетов с Поставщиком используется российский рубль.</w:t>
      </w:r>
    </w:p>
    <w:p>
      <w:pPr>
        <w:pStyle w:val="Normal"/>
        <w:widowControl w:val="false"/>
        <w:spacing w:lineRule="auto" w:line="276" w:before="0" w:after="0"/>
        <w:ind w:firstLine="720"/>
        <w:jc w:val="both"/>
        <w:rPr>
          <w:rFonts w:cs="Times New Roman"/>
          <w:spacing w:val="-1"/>
        </w:rPr>
      </w:pPr>
      <w:r>
        <w:rPr>
          <w:rFonts w:cs="Times New Roman"/>
          <w:spacing w:val="-1"/>
        </w:rPr>
        <w:t>2.8. Источник финансирования: федеральный бюджет на 20</w:t>
      </w:r>
      <w:r>
        <w:rPr>
          <w:rFonts w:cs="Times New Roman"/>
          <w:spacing w:val="-1"/>
        </w:rPr>
        <w:t>25</w:t>
      </w:r>
      <w:r>
        <w:rPr>
          <w:rFonts w:cs="Times New Roman"/>
          <w:spacing w:val="-1"/>
        </w:rPr>
        <w:t xml:space="preserve"> год.</w:t>
      </w:r>
    </w:p>
    <w:p>
      <w:pPr>
        <w:pStyle w:val="Normal"/>
        <w:widowControl w:val="false"/>
        <w:tabs>
          <w:tab w:val="clear" w:pos="720"/>
          <w:tab w:val="left" w:pos="0" w:leader="none"/>
        </w:tabs>
        <w:spacing w:lineRule="auto" w:line="276" w:before="0" w:after="0"/>
        <w:jc w:val="center"/>
        <w:rPr/>
      </w:pPr>
      <w:r>
        <w:rPr>
          <w:rFonts w:cs="Times New Roman"/>
          <w:b/>
        </w:rPr>
        <w:t xml:space="preserve">3. ПОРЯДОК СДАЧИ И ПРИЁМКИ, </w:t>
      </w:r>
      <w:r>
        <w:rPr>
          <w:rFonts w:cs="Times New Roman"/>
          <w:b/>
          <w:caps/>
        </w:rPr>
        <w:t>Качество Товара</w:t>
      </w:r>
    </w:p>
    <w:p>
      <w:pPr>
        <w:pStyle w:val="Normal"/>
        <w:spacing w:lineRule="auto" w:line="276" w:before="0" w:after="0"/>
        <w:ind w:firstLine="720"/>
        <w:jc w:val="both"/>
        <w:rPr>
          <w:rFonts w:eastAsia="Times New Roman" w:cs="Times New Roman"/>
          <w:lang w:eastAsia="ru-RU"/>
        </w:rPr>
      </w:pPr>
      <w:r>
        <w:rPr>
          <w:rFonts w:cs="Times New Roman"/>
          <w:spacing w:val="-1"/>
        </w:rPr>
        <w:t xml:space="preserve">3.1. Период поставки Товара –  </w:t>
      </w:r>
      <w:r>
        <w:rPr>
          <w:rFonts w:eastAsia="Times New Roman" w:cs="Times New Roman"/>
          <w:lang w:eastAsia="ru-RU"/>
        </w:rPr>
        <w:t xml:space="preserve">в течение 10 (десяти) рабочих дней </w:t>
      </w:r>
      <w:r>
        <w:rPr>
          <w:rFonts w:cs="Times New Roman"/>
          <w:spacing w:val="-1"/>
        </w:rPr>
        <w:t>с</w:t>
      </w:r>
      <w:r>
        <w:rPr>
          <w:rFonts w:eastAsia="Times New Roman" w:cs="Times New Roman"/>
          <w:lang w:eastAsia="ru-RU"/>
        </w:rPr>
        <w:t xml:space="preserve">о дня заключения контракта </w:t>
      </w:r>
    </w:p>
    <w:p>
      <w:pPr>
        <w:pStyle w:val="Normal"/>
        <w:spacing w:lineRule="auto" w:line="276" w:before="0" w:after="0"/>
        <w:ind w:firstLine="720"/>
        <w:jc w:val="both"/>
        <w:rPr>
          <w:rFonts w:cs="Times New Roman"/>
        </w:rPr>
      </w:pPr>
      <w:r>
        <w:rPr>
          <w:rFonts w:cs="Times New Roman"/>
          <w:spacing w:val="-1"/>
        </w:rPr>
        <w:t xml:space="preserve">3.2. </w:t>
      </w:r>
      <w:r>
        <w:rPr>
          <w:rFonts w:cs="Times New Roman"/>
        </w:rPr>
        <w:t>Поставка Т</w:t>
      </w:r>
      <w:r>
        <w:rPr>
          <w:rFonts w:cs="Times New Roman"/>
          <w:spacing w:val="-1"/>
        </w:rPr>
        <w:t xml:space="preserve">овара Заказчику осуществляется за счет и транспортом </w:t>
      </w:r>
      <w:r>
        <w:rPr>
          <w:rFonts w:cs="Times New Roman"/>
        </w:rPr>
        <w:t>Поставщика.</w:t>
      </w:r>
    </w:p>
    <w:p>
      <w:pPr>
        <w:pStyle w:val="VL1"/>
        <w:spacing w:lineRule="auto" w:line="276" w:before="0" w:after="0"/>
        <w:ind w:firstLine="720"/>
        <w:rPr/>
      </w:pPr>
      <w:r>
        <w:rPr>
          <w:rFonts w:cs="Times New Roman"/>
          <w:sz w:val="24"/>
          <w:szCs w:val="24"/>
        </w:rPr>
        <w:t xml:space="preserve">3.3. Погрузочно-разгрузочные работы осуществляются силами и средствами Поставщика. </w:t>
      </w:r>
    </w:p>
    <w:p>
      <w:pPr>
        <w:pStyle w:val="Normal"/>
        <w:spacing w:lineRule="auto" w:line="276" w:before="0" w:after="0"/>
        <w:ind w:firstLine="720"/>
        <w:jc w:val="both"/>
        <w:rPr>
          <w:rFonts w:cs="Times New Roman"/>
        </w:rPr>
      </w:pPr>
      <w:r>
        <w:rPr>
          <w:rFonts w:cs="Times New Roman"/>
        </w:rPr>
        <w:t>3.4. Обязательство Поставщика по поставке Товара считается исполненным с момента удостоверения факта надлежащей поставки товара в соответствии с заявкой Заказчика, а именно с даты подписания Заказчиком документа о приемке.</w:t>
      </w:r>
    </w:p>
    <w:p>
      <w:pPr>
        <w:pStyle w:val="Normal"/>
        <w:tabs>
          <w:tab w:val="clear" w:pos="720"/>
          <w:tab w:val="left" w:pos="1560" w:leader="none"/>
        </w:tabs>
        <w:spacing w:lineRule="auto" w:line="276" w:before="0" w:after="0"/>
        <w:jc w:val="center"/>
        <w:rPr>
          <w:rFonts w:cs="Times New Roman"/>
          <w:b/>
          <w:b/>
        </w:rPr>
      </w:pPr>
      <w:r>
        <w:rPr>
          <w:rFonts w:cs="Times New Roman"/>
          <w:b/>
        </w:rPr>
        <w:t>4. ПРАВА И ОБЯЗАННОСТИ СТОРОН</w:t>
      </w:r>
    </w:p>
    <w:p>
      <w:pPr>
        <w:pStyle w:val="Normal"/>
        <w:spacing w:lineRule="auto" w:line="276" w:before="0" w:after="0"/>
        <w:ind w:firstLine="720"/>
        <w:jc w:val="both"/>
        <w:rPr>
          <w:rFonts w:cs="Times New Roman"/>
        </w:rPr>
      </w:pPr>
      <w:r>
        <w:rPr>
          <w:rFonts w:cs="Times New Roman"/>
        </w:rPr>
        <w:t>4.1. Стороны обязуются надлежащим образом (своевременно, в полном объёме и в установленном порядке) исполнять предусмотренные настоящим Контрактом обязательства.</w:t>
      </w:r>
    </w:p>
    <w:p>
      <w:pPr>
        <w:pStyle w:val="ConsPlusTitle"/>
        <w:widowControl/>
        <w:spacing w:lineRule="auto" w:line="276"/>
        <w:ind w:firstLine="720"/>
        <w:rPr>
          <w:rFonts w:ascii="Times New Roman" w:hAnsi="Times New Roman" w:cs="Times New Roman"/>
          <w:b w:val="false"/>
          <w:b w:val="false"/>
          <w:szCs w:val="24"/>
        </w:rPr>
      </w:pPr>
      <w:r>
        <w:rPr>
          <w:rFonts w:cs="Times New Roman" w:ascii="Times New Roman" w:hAnsi="Times New Roman"/>
          <w:b w:val="false"/>
          <w:sz w:val="24"/>
          <w:szCs w:val="24"/>
        </w:rPr>
        <w:t>4.2. Поставщик обязан:</w:t>
      </w:r>
    </w:p>
    <w:p>
      <w:pPr>
        <w:pStyle w:val="ConsPlusTitle"/>
        <w:widowControl/>
        <w:spacing w:lineRule="auto" w:line="276"/>
        <w:ind w:firstLine="720"/>
        <w:jc w:val="both"/>
        <w:rPr>
          <w:rFonts w:ascii="Times New Roman" w:hAnsi="Times New Roman" w:cs="Times New Roman"/>
          <w:b w:val="false"/>
          <w:b w:val="false"/>
          <w:szCs w:val="24"/>
        </w:rPr>
      </w:pPr>
      <w:r>
        <w:rPr>
          <w:rFonts w:cs="Times New Roman" w:ascii="Times New Roman" w:hAnsi="Times New Roman"/>
          <w:b w:val="false"/>
          <w:sz w:val="24"/>
          <w:szCs w:val="24"/>
        </w:rPr>
        <w:t>4.2.1. Передать Заказчику Товар в порядке и сроки, определенные настоящим контрактом.</w:t>
      </w:r>
    </w:p>
    <w:p>
      <w:pPr>
        <w:pStyle w:val="ConsPlusTitle"/>
        <w:widowControl/>
        <w:spacing w:lineRule="auto" w:line="276"/>
        <w:ind w:firstLine="720"/>
        <w:jc w:val="both"/>
        <w:rPr>
          <w:rFonts w:ascii="Times New Roman" w:hAnsi="Times New Roman" w:cs="Times New Roman"/>
          <w:b w:val="false"/>
          <w:b w:val="false"/>
          <w:szCs w:val="24"/>
        </w:rPr>
      </w:pPr>
      <w:r>
        <w:rPr>
          <w:rFonts w:cs="Times New Roman" w:ascii="Times New Roman" w:hAnsi="Times New Roman"/>
          <w:b w:val="false"/>
          <w:sz w:val="24"/>
          <w:szCs w:val="24"/>
        </w:rPr>
        <w:t>4.2.2. Обязан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pPr>
        <w:pStyle w:val="ConsPlusTitle"/>
        <w:widowControl/>
        <w:spacing w:lineRule="auto" w:line="276"/>
        <w:ind w:firstLine="720"/>
        <w:jc w:val="both"/>
        <w:rPr>
          <w:rFonts w:ascii="Times New Roman" w:hAnsi="Times New Roman" w:cs="Times New Roman"/>
          <w:b w:val="false"/>
          <w:b w:val="false"/>
          <w:szCs w:val="24"/>
        </w:rPr>
      </w:pPr>
      <w:r>
        <w:rPr>
          <w:rFonts w:cs="Times New Roman" w:ascii="Times New Roman" w:hAnsi="Times New Roman"/>
          <w:b w:val="false"/>
          <w:sz w:val="24"/>
          <w:szCs w:val="24"/>
        </w:rPr>
        <w:t>4.2.3. В случае выявления факта поставки Товара ненадлежащего качества путем проведения Заказчиком экспертизы, Поставщик, на основании письменного требования Заказчика, обязан компенсировать Заказчику все понесенные расходы на проведение экспертизы в срок не более 10 календарных дней, со дня получения письменного требования от Заказчика. К письменному требованию Заказчик прикладывает заключение экспертной организации и другие документы, подтверждающие факт поставки Товара ненадлежащего качества.</w:t>
      </w:r>
    </w:p>
    <w:p>
      <w:pPr>
        <w:pStyle w:val="ConsPlusTitle"/>
        <w:widowControl/>
        <w:spacing w:lineRule="auto" w:line="276"/>
        <w:ind w:firstLine="720"/>
        <w:jc w:val="both"/>
        <w:rPr>
          <w:rFonts w:ascii="Times New Roman" w:hAnsi="Times New Roman" w:cs="Times New Roman"/>
          <w:b w:val="false"/>
          <w:b w:val="false"/>
          <w:szCs w:val="24"/>
        </w:rPr>
      </w:pPr>
      <w:r>
        <w:rPr>
          <w:rFonts w:cs="Times New Roman" w:ascii="Times New Roman" w:hAnsi="Times New Roman"/>
          <w:b w:val="false"/>
          <w:sz w:val="24"/>
          <w:szCs w:val="24"/>
        </w:rPr>
        <w:t>4.3. Поставщик имеет право:</w:t>
      </w:r>
    </w:p>
    <w:p>
      <w:pPr>
        <w:pStyle w:val="Style34"/>
        <w:spacing w:lineRule="auto" w:line="276" w:before="0" w:after="0"/>
        <w:ind w:firstLine="720"/>
        <w:rPr>
          <w:rFonts w:cs="Times New Roman"/>
        </w:rPr>
      </w:pPr>
      <w:r>
        <w:rPr>
          <w:rFonts w:cs="Times New Roman"/>
        </w:rPr>
        <w:t>4.3.1.На своевременную и в полном объеме оплату принятого товара.</w:t>
      </w:r>
    </w:p>
    <w:p>
      <w:pPr>
        <w:pStyle w:val="Style34"/>
        <w:spacing w:lineRule="auto" w:line="276" w:before="0" w:after="0"/>
        <w:ind w:firstLine="720"/>
        <w:rPr>
          <w:rFonts w:cs="Times New Roman"/>
        </w:rPr>
      </w:pPr>
      <w:r>
        <w:rPr>
          <w:rFonts w:cs="Times New Roman"/>
        </w:rPr>
        <w:t>4.4. Заказчик имеет право:</w:t>
      </w:r>
    </w:p>
    <w:p>
      <w:pPr>
        <w:pStyle w:val="Style34"/>
        <w:spacing w:lineRule="auto" w:line="276" w:before="0" w:after="0"/>
        <w:ind w:firstLine="720"/>
        <w:rPr>
          <w:rFonts w:cs="Times New Roman"/>
        </w:rPr>
      </w:pPr>
      <w:r>
        <w:rPr>
          <w:rFonts w:cs="Times New Roman"/>
        </w:rPr>
        <w:t>4.4.1. Требовать от Поставщика исполнения его обязательств по контракту своевременно, надлежащим образом и в полном объеме, в соответствии с условиями контракта.</w:t>
      </w:r>
    </w:p>
    <w:p>
      <w:pPr>
        <w:pStyle w:val="Style34"/>
        <w:spacing w:lineRule="auto" w:line="276" w:before="0" w:after="0"/>
        <w:ind w:firstLine="720"/>
        <w:rPr>
          <w:rFonts w:cs="Times New Roman"/>
        </w:rPr>
      </w:pPr>
      <w:r>
        <w:rPr>
          <w:rFonts w:cs="Times New Roman"/>
        </w:rPr>
        <w:t>4.5. Заказчик обязан:</w:t>
      </w:r>
    </w:p>
    <w:p>
      <w:pPr>
        <w:pStyle w:val="Normal"/>
        <w:spacing w:lineRule="auto" w:line="276" w:before="0" w:after="0"/>
        <w:ind w:firstLine="720"/>
        <w:jc w:val="both"/>
        <w:rPr>
          <w:rFonts w:cs="Times New Roman"/>
        </w:rPr>
      </w:pPr>
      <w:r>
        <w:rPr>
          <w:rFonts w:cs="Times New Roman"/>
        </w:rPr>
        <w:t>4.5.1. Обеспечить приемку поставленного Товара надлежащего качества и оплатить его в порядке и в сроки, определенные настоящим контрактом.</w:t>
      </w:r>
    </w:p>
    <w:p>
      <w:pPr>
        <w:pStyle w:val="Normal"/>
        <w:widowControl w:val="false"/>
        <w:spacing w:lineRule="auto" w:line="276" w:before="0" w:after="0"/>
        <w:jc w:val="center"/>
        <w:rPr>
          <w:rFonts w:cs="Times New Roman"/>
          <w:b/>
          <w:b/>
        </w:rPr>
      </w:pPr>
      <w:r>
        <w:rPr>
          <w:rFonts w:cs="Times New Roman"/>
          <w:b/>
        </w:rPr>
        <w:t>5. ГАРАНТИЙНЫЕ ОБЯЗАТЕЛЬСТВА</w:t>
      </w:r>
    </w:p>
    <w:p>
      <w:pPr>
        <w:pStyle w:val="Normal"/>
        <w:widowControl/>
        <w:tabs>
          <w:tab w:val="clear" w:pos="720"/>
          <w:tab w:val="left" w:pos="570" w:leader="none"/>
          <w:tab w:val="left" w:pos="708" w:leader="none"/>
        </w:tabs>
        <w:suppressAutoHyphens w:val="true"/>
        <w:bidi w:val="0"/>
        <w:spacing w:lineRule="auto" w:line="276" w:before="0" w:after="0"/>
        <w:ind w:left="0" w:right="0" w:firstLine="737"/>
        <w:jc w:val="both"/>
        <w:rPr/>
      </w:pPr>
      <w:r>
        <w:rPr>
          <w:rFonts w:cs="Times New Roman"/>
        </w:rPr>
        <w:t>5.1. Товар ненадлежащего качества и несоответствующий условиям Контракта не принимается Заказчиком и считается не поставленным.</w:t>
      </w:r>
    </w:p>
    <w:p>
      <w:pPr>
        <w:pStyle w:val="NormalWeb"/>
        <w:spacing w:lineRule="auto" w:line="276" w:beforeAutospacing="0" w:before="0" w:afterAutospacing="0" w:after="0"/>
        <w:ind w:firstLine="720"/>
        <w:jc w:val="both"/>
        <w:rPr>
          <w:rFonts w:eastAsia="Calibri"/>
        </w:rPr>
      </w:pPr>
      <w:r>
        <w:rPr/>
        <w:t xml:space="preserve">5.2. Требования к качеству товара: </w:t>
      </w:r>
      <w:r>
        <w:rPr>
          <w:rFonts w:eastAsia="Calibri"/>
        </w:rPr>
        <w:t xml:space="preserve">Срок гарантии качества на товар должен быть не менее срока, установленного производителем, определенного в руководстве (инструкции) по эксплуатации товара. </w:t>
      </w:r>
    </w:p>
    <w:p>
      <w:pPr>
        <w:pStyle w:val="NormalWeb"/>
        <w:spacing w:lineRule="auto" w:line="276" w:beforeAutospacing="0" w:before="0" w:afterAutospacing="0" w:after="0"/>
        <w:ind w:firstLine="720"/>
        <w:jc w:val="both"/>
        <w:rPr/>
      </w:pPr>
      <w:r>
        <w:rPr>
          <w:rFonts w:eastAsia="Calibri"/>
        </w:rPr>
        <w:t>Качество поставляемого Товара должно соответствовать установленным в Российской Федерации  государственным стандартам и техническим условиям производителей Товара.</w:t>
      </w:r>
    </w:p>
    <w:p>
      <w:pPr>
        <w:pStyle w:val="Style33"/>
        <w:tabs>
          <w:tab w:val="clear" w:pos="720"/>
          <w:tab w:val="left" w:pos="1560" w:leader="none"/>
        </w:tabs>
        <w:spacing w:lineRule="auto" w:line="276" w:before="0" w:after="0"/>
        <w:ind w:hanging="0"/>
        <w:jc w:val="center"/>
        <w:rPr/>
      </w:pPr>
      <w:r>
        <w:rPr>
          <w:rFonts w:cs="Times New Roman"/>
          <w:b/>
        </w:rPr>
        <w:t>6. ОТВЕТСТВЕННОСТЬ СТОРОН</w:t>
      </w:r>
    </w:p>
    <w:p>
      <w:pPr>
        <w:pStyle w:val="Normal"/>
        <w:spacing w:lineRule="auto" w:line="276" w:before="0" w:after="0"/>
        <w:ind w:firstLine="709"/>
        <w:jc w:val="both"/>
        <w:rPr/>
      </w:pPr>
      <w:r>
        <w:rPr>
          <w:rFonts w:cs="Times New Roman"/>
        </w:rPr>
        <w:t>6.1. В случае неисполнения или ненадлежащего исполнения обязательств, предусмотренных контрактом, стороны несут ответственность в соответствии с условиями настоящего контракта и законодательством Российской Федерации.</w:t>
      </w:r>
    </w:p>
    <w:p>
      <w:pPr>
        <w:pStyle w:val="Normal"/>
        <w:spacing w:lineRule="auto" w:line="276" w:before="0" w:after="0"/>
        <w:ind w:firstLine="709"/>
        <w:jc w:val="both"/>
        <w:rPr/>
      </w:pPr>
      <w:r>
        <w:rPr>
          <w:rFonts w:cs="Times New Roman"/>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Normal"/>
        <w:spacing w:lineRule="auto" w:line="276"/>
        <w:ind w:firstLine="709"/>
        <w:jc w:val="both"/>
        <w:rPr/>
      </w:pPr>
      <w:r>
        <w:rPr>
          <w:rFonts w:cs="Times New Roman"/>
        </w:rPr>
        <w:t xml:space="preserve">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начисляет штраф и направляет Поставщику требование об уплате штрафа </w:t>
      </w:r>
      <w:r>
        <w:rPr/>
        <w:t xml:space="preserve">в размере </w:t>
      </w:r>
      <w:r>
        <w:rPr>
          <w:bCs/>
        </w:rPr>
        <w:t>1 процента цены контракта, но не более 5 тыс. рублей и не менее 1 тыс. рублей</w:t>
      </w:r>
      <w:r>
        <w:rPr/>
        <w:t>.</w:t>
      </w:r>
    </w:p>
    <w:p>
      <w:pPr>
        <w:pStyle w:val="Normal"/>
        <w:spacing w:lineRule="auto" w:line="276" w:before="0" w:after="0"/>
        <w:ind w:firstLine="709"/>
        <w:jc w:val="both"/>
        <w:rPr>
          <w:rFonts w:cs="Times New Roman"/>
        </w:rPr>
      </w:pPr>
      <w:r>
        <w:rPr>
          <w:rFonts w:cs="Times New Roman"/>
        </w:rPr>
        <w:t xml:space="preserve">Поставщик обязан оплатить штраф в течение 3 дней после получения требования Заказчика. </w:t>
      </w:r>
    </w:p>
    <w:p>
      <w:pPr>
        <w:pStyle w:val="Normal"/>
        <w:spacing w:lineRule="auto" w:line="276" w:before="0" w:after="0"/>
        <w:ind w:firstLine="709"/>
        <w:jc w:val="both"/>
        <w:rPr/>
      </w:pPr>
      <w:r>
        <w:rPr>
          <w:rFonts w:cs="Times New Roman"/>
        </w:rPr>
        <w:t>6.4. 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контрактом, заключенным с победителем закупки (или с иным участником закупки), предложившим наиболее высокую цену за право заключения контракта, Заказчик начисляет штраф и направляет Поставщику требование об уплате штрафа в размере, установленном  в следующем порядке:</w:t>
      </w:r>
    </w:p>
    <w:p>
      <w:pPr>
        <w:pStyle w:val="Normal"/>
        <w:spacing w:lineRule="auto" w:line="276" w:before="100" w:after="0"/>
        <w:ind w:firstLine="709"/>
        <w:jc w:val="both"/>
        <w:rPr>
          <w:rFonts w:cs="Times New Roman"/>
        </w:rPr>
      </w:pPr>
      <w:r>
        <w:rPr>
          <w:rFonts w:cs="Times New Roman"/>
        </w:rPr>
        <w:t>а) в случае, если цена контракта не превышает начальную (максимальную) цену контракта:</w:t>
      </w:r>
    </w:p>
    <w:p>
      <w:pPr>
        <w:pStyle w:val="Normal"/>
        <w:spacing w:lineRule="auto" w:line="276" w:before="0" w:after="0"/>
        <w:ind w:firstLine="709"/>
        <w:jc w:val="both"/>
        <w:rPr>
          <w:rFonts w:cs="Times New Roman"/>
        </w:rPr>
      </w:pPr>
      <w:r>
        <w:rPr>
          <w:rFonts w:cs="Times New Roman"/>
        </w:rPr>
        <w:t>10 процентов начальной (максимальной) цены контракта, если цена контракта не превышает 3 млн. рублей;</w:t>
      </w:r>
    </w:p>
    <w:p>
      <w:pPr>
        <w:pStyle w:val="Normal"/>
        <w:spacing w:lineRule="auto" w:line="276" w:before="0" w:after="0"/>
        <w:ind w:firstLine="709"/>
        <w:jc w:val="both"/>
        <w:rPr>
          <w:rFonts w:cs="Times New Roman"/>
        </w:rPr>
      </w:pPr>
      <w:r>
        <w:rPr>
          <w:rFonts w:cs="Times New Roman"/>
        </w:rPr>
        <w:t>5 процентов начальной (максимальной) цены контракта, если цена контракта составляет от 3 млн. рублей до 50 млн. рублей (включительно);</w:t>
      </w:r>
    </w:p>
    <w:p>
      <w:pPr>
        <w:pStyle w:val="Normal"/>
        <w:spacing w:lineRule="auto" w:line="276" w:before="0" w:after="0"/>
        <w:ind w:firstLine="709"/>
        <w:jc w:val="both"/>
        <w:rPr>
          <w:rFonts w:cs="Times New Roman"/>
        </w:rPr>
      </w:pPr>
      <w:r>
        <w:rPr>
          <w:rFonts w:cs="Times New Roman"/>
        </w:rPr>
        <w:t>1 процент начальной (максимальной) цены контракта, если цена контракта составляет от 50 млн. рублей до 100 млн. рублей (включительно);</w:t>
      </w:r>
    </w:p>
    <w:p>
      <w:pPr>
        <w:pStyle w:val="Normal"/>
        <w:spacing w:lineRule="auto" w:line="276" w:before="0" w:after="0"/>
        <w:ind w:firstLine="709"/>
        <w:jc w:val="both"/>
        <w:rPr>
          <w:rFonts w:cs="Times New Roman"/>
        </w:rPr>
      </w:pPr>
      <w:r>
        <w:rPr>
          <w:rFonts w:cs="Times New Roman"/>
        </w:rPr>
        <w:t>б) в случае, если цена контракта превышает начальную (максимальную) цену контракта:</w:t>
      </w:r>
    </w:p>
    <w:p>
      <w:pPr>
        <w:pStyle w:val="Normal"/>
        <w:spacing w:lineRule="auto" w:line="276" w:before="0" w:after="0"/>
        <w:ind w:firstLine="709"/>
        <w:jc w:val="both"/>
        <w:rPr>
          <w:rFonts w:cs="Times New Roman"/>
        </w:rPr>
      </w:pPr>
      <w:r>
        <w:rPr>
          <w:rFonts w:cs="Times New Roman"/>
        </w:rPr>
        <w:t>10 процентов цены контракта, если цена контракта не превышает 3 млн. рублей;</w:t>
      </w:r>
    </w:p>
    <w:p>
      <w:pPr>
        <w:pStyle w:val="Normal"/>
        <w:spacing w:lineRule="auto" w:line="276" w:before="0" w:after="0"/>
        <w:ind w:firstLine="709"/>
        <w:jc w:val="both"/>
        <w:rPr>
          <w:rFonts w:cs="Times New Roman"/>
        </w:rPr>
      </w:pPr>
      <w:r>
        <w:rPr>
          <w:rFonts w:cs="Times New Roman"/>
        </w:rPr>
        <w:t>5 процентов цены контракта, если цена контракта составляет от 3 млн. рублей до 50 млн. рублей (включительно);</w:t>
      </w:r>
    </w:p>
    <w:p>
      <w:pPr>
        <w:pStyle w:val="Normal"/>
        <w:spacing w:lineRule="auto" w:line="276" w:before="0" w:after="0"/>
        <w:ind w:firstLine="709"/>
        <w:jc w:val="both"/>
        <w:rPr>
          <w:rFonts w:cs="Times New Roman"/>
        </w:rPr>
      </w:pPr>
      <w:r>
        <w:rPr>
          <w:rFonts w:cs="Times New Roman"/>
        </w:rPr>
        <w:t>1 процент цены контракта, если цена контракта составляет от 50 млн. рублей до 100 млн. рублей (включительно).</w:t>
      </w:r>
    </w:p>
    <w:p>
      <w:pPr>
        <w:pStyle w:val="Normal"/>
        <w:spacing w:lineRule="auto" w:line="276" w:before="0" w:after="0"/>
        <w:ind w:firstLine="709"/>
        <w:jc w:val="both"/>
        <w:rPr>
          <w:rFonts w:cs="Times New Roman"/>
        </w:rPr>
      </w:pPr>
      <w:r>
        <w:rPr>
          <w:rFonts w:cs="Times New Roman"/>
        </w:rPr>
        <w:t>Поставщик обязан оплатить штраф в течение 3 дней после получения требования Заказчика.</w:t>
      </w:r>
    </w:p>
    <w:p>
      <w:pPr>
        <w:pStyle w:val="Normal"/>
        <w:spacing w:lineRule="auto" w:line="276" w:before="0" w:after="0"/>
        <w:ind w:firstLine="709"/>
        <w:jc w:val="both"/>
        <w:rPr/>
      </w:pPr>
      <w:r>
        <w:rPr>
          <w:rFonts w:cs="Times New Roman"/>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Заказчик начисляет штраф и направляет Поставщику требование об уплате штрафа в размере:</w:t>
      </w:r>
    </w:p>
    <w:p>
      <w:pPr>
        <w:pStyle w:val="Normal"/>
        <w:spacing w:lineRule="auto" w:line="276" w:before="57" w:after="57"/>
        <w:ind w:firstLine="709"/>
        <w:jc w:val="both"/>
        <w:rPr>
          <w:rFonts w:cs="Times New Roman"/>
        </w:rPr>
      </w:pPr>
      <w:r>
        <w:rPr>
          <w:rFonts w:cs="Times New Roman"/>
        </w:rPr>
        <w:t>а) 1000 рублей, если цена контракта не превышает 3 млн. рублей;</w:t>
      </w:r>
    </w:p>
    <w:p>
      <w:pPr>
        <w:pStyle w:val="Normal"/>
        <w:spacing w:lineRule="auto" w:line="276" w:before="57" w:after="57"/>
        <w:ind w:firstLine="709"/>
        <w:jc w:val="both"/>
        <w:rPr>
          <w:rFonts w:cs="Times New Roman"/>
        </w:rPr>
      </w:pPr>
      <w:r>
        <w:rPr>
          <w:rFonts w:cs="Times New Roman"/>
        </w:rPr>
        <w:t>б) 5000 рублей, если цена контракта составляет от 3 млн. рублей до 50 млн. рублей (включительно);</w:t>
      </w:r>
    </w:p>
    <w:p>
      <w:pPr>
        <w:pStyle w:val="Normal"/>
        <w:spacing w:lineRule="auto" w:line="276" w:before="0" w:after="0"/>
        <w:ind w:firstLine="709"/>
        <w:jc w:val="both"/>
        <w:rPr>
          <w:rFonts w:cs="Times New Roman"/>
        </w:rPr>
      </w:pPr>
      <w:r>
        <w:rPr>
          <w:rFonts w:cs="Times New Roman"/>
        </w:rPr>
        <w:t>в) 10000 рублей, если цена контракта составляет от 50 млн. рублей до 100 млн. рублей (включительно);</w:t>
      </w:r>
    </w:p>
    <w:p>
      <w:pPr>
        <w:pStyle w:val="Normal"/>
        <w:spacing w:lineRule="auto" w:line="276" w:before="0" w:after="0"/>
        <w:ind w:firstLine="709"/>
        <w:jc w:val="both"/>
        <w:rPr>
          <w:rFonts w:cs="Times New Roman"/>
        </w:rPr>
      </w:pPr>
      <w:r>
        <w:rPr>
          <w:rFonts w:cs="Times New Roman"/>
        </w:rPr>
        <w:t>г) 100000 рублей, если цена контракта превышает 100 млн. рублей.</w:t>
      </w:r>
    </w:p>
    <w:p>
      <w:pPr>
        <w:pStyle w:val="Normal"/>
        <w:spacing w:lineRule="auto" w:line="276" w:before="43" w:after="0"/>
        <w:ind w:firstLine="709"/>
        <w:jc w:val="both"/>
        <w:rPr>
          <w:rFonts w:cs="Times New Roman"/>
        </w:rPr>
      </w:pPr>
      <w:r>
        <w:rPr>
          <w:rFonts w:cs="Times New Roman"/>
        </w:rPr>
        <w:t>Поставщик обязан оплатить штраф в течение 3 дней после получения требования Заказчика.</w:t>
      </w:r>
    </w:p>
    <w:p>
      <w:pPr>
        <w:pStyle w:val="Normal"/>
        <w:spacing w:lineRule="auto" w:line="276" w:before="0" w:after="0"/>
        <w:ind w:firstLine="709"/>
        <w:jc w:val="both"/>
        <w:rPr/>
      </w:pPr>
      <w:r>
        <w:rPr>
          <w:rFonts w:cs="Times New Roman"/>
          <w:color w:val="000000" w:themeColor="text1"/>
        </w:rPr>
        <w:t>6.6. В случае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Normal"/>
        <w:spacing w:lineRule="auto" w:line="276" w:before="0" w:after="0"/>
        <w:ind w:firstLine="709"/>
        <w:jc w:val="both"/>
        <w:rPr>
          <w:rFonts w:cs="Times New Roman"/>
        </w:rPr>
      </w:pPr>
      <w:r>
        <w:rPr>
          <w:rFonts w:cs="Times New Roman"/>
          <w:color w:val="000000" w:themeColor="text1"/>
        </w:rPr>
        <w:t>Поставщик</w:t>
      </w:r>
      <w:r>
        <w:rPr>
          <w:rFonts w:cs="Times New Roman"/>
        </w:rPr>
        <w:t xml:space="preserve"> обязан оплатить пени в течение 3 дней после получения требования Заказчика.</w:t>
      </w:r>
    </w:p>
    <w:p>
      <w:pPr>
        <w:pStyle w:val="Normal"/>
        <w:spacing w:lineRule="auto" w:line="276" w:before="0" w:after="0"/>
        <w:ind w:firstLine="709"/>
        <w:jc w:val="both"/>
        <w:rPr/>
      </w:pPr>
      <w:r>
        <w:rPr>
          <w:rFonts w:cs="Times New Roman"/>
        </w:rPr>
        <w:t>6.7. В случае просрочки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spacing w:lineRule="auto" w:line="276" w:before="0" w:after="0"/>
        <w:ind w:firstLine="709"/>
        <w:jc w:val="both"/>
        <w:rPr>
          <w:rFonts w:cs="Times New Roman"/>
        </w:rPr>
      </w:pPr>
      <w:r>
        <w:rPr>
          <w:rFonts w:cs="Times New Roman"/>
        </w:rPr>
        <w:t>Заказчик обязан оплатить пени в течение 3 дней после получения требования Поставщика.</w:t>
      </w:r>
    </w:p>
    <w:p>
      <w:pPr>
        <w:pStyle w:val="Normal"/>
        <w:spacing w:lineRule="auto" w:line="276" w:before="0" w:after="0"/>
        <w:ind w:firstLine="709"/>
        <w:jc w:val="both"/>
        <w:rPr/>
      </w:pPr>
      <w:r>
        <w:rPr>
          <w:rFonts w:cs="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w:t>
      </w:r>
    </w:p>
    <w:p>
      <w:pPr>
        <w:pStyle w:val="Normal"/>
        <w:spacing w:lineRule="auto" w:line="276" w:before="0" w:after="0"/>
        <w:ind w:firstLine="709"/>
        <w:jc w:val="both"/>
        <w:rPr>
          <w:rFonts w:cs="Times New Roman"/>
        </w:rPr>
      </w:pPr>
      <w:r>
        <w:rPr>
          <w:rFonts w:cs="Times New Roman"/>
        </w:rPr>
        <w:t xml:space="preserve">а) 1000 рублей, если цена контракта не превышает 3 млн. рублей (включительно); </w:t>
      </w:r>
    </w:p>
    <w:p>
      <w:pPr>
        <w:pStyle w:val="Normal"/>
        <w:spacing w:lineRule="auto" w:line="276" w:before="0" w:after="0"/>
        <w:ind w:firstLine="709"/>
        <w:jc w:val="both"/>
        <w:rPr>
          <w:rFonts w:cs="Times New Roman"/>
        </w:rPr>
      </w:pPr>
      <w:r>
        <w:rPr>
          <w:rFonts w:cs="Times New Roman"/>
        </w:rPr>
        <w:t xml:space="preserve">б) 5000 рублей, если цена контракта составляет от 3 млн. рублей до 50 млн. рублей (включительно); </w:t>
      </w:r>
    </w:p>
    <w:p>
      <w:pPr>
        <w:pStyle w:val="Normal"/>
        <w:spacing w:lineRule="auto" w:line="276" w:before="0" w:after="0"/>
        <w:ind w:firstLine="709"/>
        <w:jc w:val="both"/>
        <w:rPr>
          <w:rFonts w:cs="Times New Roman"/>
        </w:rPr>
      </w:pPr>
      <w:r>
        <w:rPr>
          <w:rFonts w:cs="Times New Roman"/>
        </w:rPr>
        <w:t xml:space="preserve">в) 10000 рублей, если цена контракта составляет от 50 млн. рублей до 100 млн. рублей (включительно); </w:t>
      </w:r>
    </w:p>
    <w:p>
      <w:pPr>
        <w:pStyle w:val="Normal"/>
        <w:spacing w:lineRule="auto" w:line="276" w:before="0" w:after="0"/>
        <w:ind w:firstLine="709"/>
        <w:jc w:val="both"/>
        <w:rPr>
          <w:rFonts w:cs="Times New Roman"/>
        </w:rPr>
      </w:pPr>
      <w:r>
        <w:rPr>
          <w:rFonts w:cs="Times New Roman"/>
        </w:rPr>
        <w:t>г) 100000 рублей, если цена контракта превышает 100 млн. рублей.</w:t>
      </w:r>
    </w:p>
    <w:p>
      <w:pPr>
        <w:pStyle w:val="Normal"/>
        <w:spacing w:lineRule="auto" w:line="276" w:before="0" w:after="0"/>
        <w:ind w:firstLine="709"/>
        <w:jc w:val="both"/>
        <w:rPr>
          <w:rFonts w:cs="Times New Roman"/>
        </w:rPr>
      </w:pPr>
      <w:r>
        <w:rPr>
          <w:rFonts w:cs="Times New Roman"/>
        </w:rPr>
        <w:t>Заказчик обязан оплатить штраф в течение 3 дней после получения требования Поставщика.</w:t>
      </w:r>
    </w:p>
    <w:p>
      <w:pPr>
        <w:pStyle w:val="Normal"/>
        <w:spacing w:lineRule="auto" w:line="276" w:before="0" w:after="0"/>
        <w:ind w:firstLine="709"/>
        <w:jc w:val="both"/>
        <w:rPr/>
      </w:pPr>
      <w:r>
        <w:rPr>
          <w:rFonts w:cs="Times New Roma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spacing w:lineRule="auto" w:line="276" w:before="0" w:after="0"/>
        <w:ind w:firstLine="709"/>
        <w:jc w:val="both"/>
        <w:rPr/>
      </w:pPr>
      <w:r>
        <w:rPr>
          <w:rFonts w:cs="Times New Roman"/>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pacing w:lineRule="auto" w:line="276" w:before="0" w:after="0"/>
        <w:ind w:firstLine="709"/>
        <w:jc w:val="both"/>
        <w:rPr/>
      </w:pPr>
      <w:r>
        <w:rPr>
          <w:rFonts w:cs="Times New Roman"/>
        </w:rPr>
        <w:t>6.11.Сторона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независящим от нее причинам, вследствие непреодолимой силы или по вине другой стороны.</w:t>
      </w:r>
    </w:p>
    <w:p>
      <w:pPr>
        <w:pStyle w:val="Normal"/>
        <w:spacing w:lineRule="auto" w:line="276" w:before="0" w:after="0"/>
        <w:ind w:firstLine="709"/>
        <w:jc w:val="both"/>
        <w:rPr/>
      </w:pPr>
      <w:r>
        <w:rPr>
          <w:rFonts w:cs="Times New Roman"/>
        </w:rPr>
        <w:t>6.12. Уплата неустойки, а так же возмещение убытков не освобождает Стороны от исполнения обязательств по контракту.</w:t>
      </w:r>
    </w:p>
    <w:p>
      <w:pPr>
        <w:pStyle w:val="Normal"/>
        <w:spacing w:lineRule="auto" w:line="276" w:before="0" w:after="0"/>
        <w:ind w:firstLine="709"/>
        <w:jc w:val="both"/>
        <w:rPr/>
      </w:pPr>
      <w:r>
        <w:rPr>
          <w:rFonts w:eastAsia="Arial Unicode MS"/>
        </w:rPr>
        <w:t xml:space="preserve">6.13. </w:t>
      </w:r>
      <w:r>
        <w:rPr>
          <w:rFonts w:eastAsia="Arial Unicode MS" w:cs="Times New Roman"/>
        </w:rPr>
        <w:t>Определенные настоящим разделом, требования и уведомления могут быть направлены Заказчиком на электронную почту Поставщика, указанную в разделе «</w:t>
      </w:r>
      <w:r>
        <w:rPr>
          <w:rFonts w:cs="Times New Roman"/>
        </w:rPr>
        <w:t>Юридические адреса и реквизиты Сторон». В этом случае такое требование или уведомление считается полученным на следующий рабочий день со дня его направления Заказчиком. Стороны признают юридическую силу требований и уведомлений, направленных в форме электронной копии документа, изготовленного на бумажном носителе, или электронного образа документа.</w:t>
      </w:r>
    </w:p>
    <w:p>
      <w:pPr>
        <w:pStyle w:val="Normal"/>
        <w:spacing w:lineRule="auto" w:line="276" w:before="0" w:after="0"/>
        <w:ind w:firstLine="709"/>
        <w:jc w:val="both"/>
        <w:rPr/>
      </w:pPr>
      <w:r>
        <w:rPr/>
        <w:t xml:space="preserve">6.14. </w:t>
      </w:r>
      <w:r>
        <w:rPr>
          <w:rFonts w:eastAsia="Arial Unicode MS"/>
        </w:rPr>
        <w:t>Определенные настоящим разделом требования и уведомления могут быть направлены Поставщиком на электронную почту Заказчика, указанную в разделе «</w:t>
      </w:r>
      <w:r>
        <w:rPr/>
        <w:t>Юридические адреса и  реквизиты Сторон». В этом случае такое требование или уведомление считается полученным на следующий рабочий день со дня его направления Поставщиком. Стороны признают юридическую силу требований и уведомлений, направленных в форме электронной копии документа, изготовленного на бумажном носителе или электронного образа документа.</w:t>
      </w:r>
    </w:p>
    <w:p>
      <w:pPr>
        <w:pStyle w:val="211"/>
        <w:tabs>
          <w:tab w:val="clear" w:pos="720"/>
          <w:tab w:val="left" w:pos="0" w:leader="none"/>
        </w:tabs>
        <w:spacing w:lineRule="auto" w:line="276"/>
        <w:jc w:val="both"/>
        <w:rPr/>
      </w:pPr>
      <w:r>
        <w:rPr>
          <w:rFonts w:ascii="Times New Roman" w:hAnsi="Times New Roman"/>
          <w:b w:val="false"/>
          <w:i w:val="false"/>
          <w:sz w:val="24"/>
          <w:szCs w:val="24"/>
        </w:rPr>
        <w:t>6.15. Стороны признают юридическую силу требований и уведомлений, направленных по определенным настоящим пунктом адресам электронной почты.</w:t>
      </w:r>
    </w:p>
    <w:p>
      <w:pPr>
        <w:pStyle w:val="Normal"/>
        <w:spacing w:lineRule="auto" w:line="276" w:before="0" w:after="0"/>
        <w:ind w:firstLine="709"/>
        <w:jc w:val="both"/>
        <w:rPr>
          <w:rFonts w:cs="Times New Roman"/>
        </w:rPr>
      </w:pPr>
      <w:r>
        <w:rPr>
          <w:b/>
          <w:spacing w:val="-2"/>
        </w:rPr>
        <w:t xml:space="preserve">                           </w:t>
      </w:r>
      <w:r>
        <w:rPr>
          <w:rFonts w:cs="Times New Roman"/>
          <w:b/>
        </w:rPr>
        <w:t>7. ФОРС-МАЖОРНЫЕ ОБСТОЯТЕЛЬСТВА</w:t>
      </w:r>
    </w:p>
    <w:p>
      <w:pPr>
        <w:pStyle w:val="Normal"/>
        <w:tabs>
          <w:tab w:val="clear" w:pos="720"/>
          <w:tab w:val="left" w:pos="0" w:leader="none"/>
        </w:tabs>
        <w:spacing w:lineRule="auto" w:line="276" w:before="0" w:after="0"/>
        <w:jc w:val="both"/>
        <w:rPr/>
      </w:pPr>
      <w:r>
        <w:rPr>
          <w:rFonts w:cs="Times New Roman"/>
          <w:spacing w:val="-6"/>
        </w:rPr>
        <w:tab/>
        <w:t xml:space="preserve">7.1. </w:t>
      </w:r>
      <w:r>
        <w:rPr>
          <w:rFonts w:cs="Times New Roman"/>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 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pPr>
        <w:pStyle w:val="Normal"/>
        <w:tabs>
          <w:tab w:val="clear" w:pos="720"/>
          <w:tab w:val="left" w:pos="0" w:leader="none"/>
        </w:tabs>
        <w:spacing w:lineRule="auto" w:line="276" w:before="0" w:after="0"/>
        <w:ind w:firstLine="425"/>
        <w:jc w:val="both"/>
        <w:rPr/>
      </w:pPr>
      <w:r>
        <w:rPr>
          <w:rFonts w:cs="Times New Roman"/>
        </w:rPr>
        <w:tab/>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pPr>
        <w:pStyle w:val="Normal"/>
        <w:tabs>
          <w:tab w:val="clear" w:pos="720"/>
          <w:tab w:val="left" w:pos="0" w:leader="none"/>
        </w:tabs>
        <w:spacing w:lineRule="auto" w:line="276" w:before="0" w:after="0"/>
        <w:ind w:firstLine="425"/>
        <w:jc w:val="both"/>
        <w:rPr/>
      </w:pPr>
      <w:r>
        <w:rPr>
          <w:rFonts w:cs="Times New Roman"/>
        </w:rPr>
        <w:tab/>
        <w:t>7.3. Сторона, не исполняющая обязательств по настоящему контракту вследствие действия обстоятельств непреодолимой силы, должна в десятидневный срок со дня наступления этих обязательств известить другую Сторону о таких обстоятельствах и их влиянии на исполнение обязательств по контракту.</w:t>
      </w:r>
    </w:p>
    <w:p>
      <w:pPr>
        <w:pStyle w:val="Normal"/>
        <w:tabs>
          <w:tab w:val="clear" w:pos="720"/>
          <w:tab w:val="left" w:pos="0" w:leader="none"/>
        </w:tabs>
        <w:spacing w:lineRule="auto" w:line="276" w:before="0" w:after="0"/>
        <w:jc w:val="center"/>
        <w:rPr/>
      </w:pPr>
      <w:r>
        <w:rPr>
          <w:rFonts w:cs="Times New Roman"/>
          <w:b/>
        </w:rPr>
        <w:t>8. СРОК ДЕЙСТВИЯ И УСЛОВИЯ РАСТОРЖЕНИЯ КОНТРАКТА</w:t>
      </w:r>
    </w:p>
    <w:p>
      <w:pPr>
        <w:pStyle w:val="Normal"/>
        <w:spacing w:lineRule="auto" w:line="276" w:before="0" w:after="0"/>
        <w:ind w:firstLine="720"/>
        <w:jc w:val="both"/>
        <w:rPr>
          <w:rFonts w:ascii="Times New Roman" w:hAnsi="Times New Roman" w:eastAsia="Arial" w:cs="Times New Roman"/>
          <w:color w:val="auto"/>
          <w:kern w:val="0"/>
          <w:sz w:val="24"/>
          <w:szCs w:val="24"/>
          <w:lang w:val="ru-RU" w:eastAsia="en-US" w:bidi="ar-SA"/>
        </w:rPr>
      </w:pPr>
      <w:r>
        <w:rPr>
          <w:rFonts w:eastAsia="Arial" w:cs="Times New Roman"/>
          <w:color w:val="auto"/>
          <w:kern w:val="0"/>
          <w:sz w:val="24"/>
          <w:szCs w:val="24"/>
          <w:lang w:val="ru-RU" w:eastAsia="en-US" w:bidi="ar-SA"/>
        </w:rPr>
        <w:t>8.1. Настоящий контракт вступает в силу с момента его подписания обеими Сторонами и действует по 31 декабря 202</w:t>
      </w:r>
      <w:r>
        <w:rPr>
          <w:rFonts w:eastAsia="Arial" w:cs="Times New Roman"/>
          <w:color w:val="auto"/>
          <w:kern w:val="0"/>
          <w:sz w:val="24"/>
          <w:szCs w:val="24"/>
          <w:lang w:val="ru-RU" w:eastAsia="en-US" w:bidi="ar-SA"/>
        </w:rPr>
        <w:t>5</w:t>
      </w:r>
      <w:r>
        <w:rPr>
          <w:rFonts w:eastAsia="Arial" w:cs="Times New Roman"/>
          <w:color w:val="auto"/>
          <w:kern w:val="0"/>
          <w:sz w:val="24"/>
          <w:szCs w:val="24"/>
          <w:lang w:val="ru-RU" w:eastAsia="en-US" w:bidi="ar-SA"/>
        </w:rPr>
        <w:t xml:space="preserve"> г. включительно, а в части исполнения гарантийных обязательств, оплаты неустойки до полного выполнения обязательств обеими сторонами.</w:t>
      </w:r>
    </w:p>
    <w:p>
      <w:pPr>
        <w:pStyle w:val="Normal"/>
        <w:spacing w:lineRule="auto" w:line="276" w:before="0" w:after="0"/>
        <w:ind w:firstLine="720"/>
        <w:jc w:val="both"/>
        <w:rPr>
          <w:rFonts w:cs="Times New Roman"/>
        </w:rPr>
      </w:pPr>
      <w:r>
        <w:rPr>
          <w:rFonts w:cs="Times New Roman"/>
        </w:rPr>
        <w:t>Окончание срока действия контракта в части поставки Товара и его оплаты не влечёт прекращение этих обязательств сторон по контракту.</w:t>
      </w:r>
    </w:p>
    <w:p>
      <w:pPr>
        <w:pStyle w:val="Normal"/>
        <w:spacing w:lineRule="auto" w:line="276" w:before="0" w:after="0"/>
        <w:ind w:firstLine="710"/>
        <w:jc w:val="both"/>
        <w:rPr/>
      </w:pPr>
      <w:r>
        <w:rPr>
          <w:rFonts w:cs="Times New Roman"/>
        </w:rPr>
        <w:t>8.2. Если в процессе поставки Товара выявляется неизбежность получения отрицательных результатов или нецелесообразность дальнейшей реализации контракта, каждая из Сторон вправе внести предложение о приостановке действия настоящего контракта. После внесения предложения о приостановке действия настоящего контракта Заказчик и Поставщик обязаны в 14-дневный срок принять совместное решение о дальнейшем продолжении действия настоящего контракта, изменении условий или расторжении контракта.</w:t>
      </w:r>
    </w:p>
    <w:p>
      <w:pPr>
        <w:pStyle w:val="Normal"/>
        <w:spacing w:lineRule="auto" w:line="276" w:before="0" w:after="0"/>
        <w:ind w:firstLine="720"/>
        <w:jc w:val="both"/>
        <w:rPr/>
      </w:pPr>
      <w:r>
        <w:rPr>
          <w:rFonts w:cs="Times New Roman"/>
        </w:rPr>
        <w:t>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Normal"/>
        <w:spacing w:lineRule="auto" w:line="276" w:before="0" w:after="0"/>
        <w:ind w:firstLine="710"/>
        <w:jc w:val="both"/>
        <w:rPr/>
      </w:pPr>
      <w:r>
        <w:rPr>
          <w:rFonts w:cs="Times New Roman"/>
        </w:rPr>
        <w:t>8.4.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от 05.04.2013 года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Normal"/>
        <w:spacing w:lineRule="auto" w:line="276" w:before="0" w:after="0"/>
        <w:ind w:firstLine="710"/>
        <w:jc w:val="both"/>
        <w:rPr/>
      </w:pPr>
      <w:r>
        <w:rPr>
          <w:rFonts w:cs="Times New Roman"/>
        </w:rPr>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и в случае отступления Поставщика при поставке Товара от условий контракта или допущения иных недостатков Товара, которые не были устранены в установленный Заказчиком разумный срок, либо являются существенными и неустранимыми.</w:t>
      </w:r>
    </w:p>
    <w:p>
      <w:pPr>
        <w:pStyle w:val="Normal"/>
        <w:spacing w:lineRule="auto" w:line="276" w:before="0" w:after="0"/>
        <w:ind w:firstLine="710"/>
        <w:jc w:val="both"/>
        <w:rPr/>
      </w:pPr>
      <w:r>
        <w:rPr>
          <w:rFonts w:cs="Times New Roman"/>
        </w:rPr>
        <w:t>8.6.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pPr>
        <w:pStyle w:val="Normal"/>
        <w:spacing w:lineRule="auto" w:line="276" w:before="0" w:after="0"/>
        <w:ind w:firstLine="710"/>
        <w:jc w:val="both"/>
        <w:rPr/>
      </w:pPr>
      <w:r>
        <w:rPr>
          <w:rFonts w:cs="Times New Roman"/>
        </w:rPr>
        <w:t>8.7. Если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spacing w:lineRule="auto" w:line="276" w:before="0" w:after="0"/>
        <w:ind w:hanging="0"/>
        <w:jc w:val="both"/>
        <w:rPr/>
      </w:pPr>
      <w:r>
        <w:rPr>
          <w:rFonts w:cs="Times New Roman"/>
        </w:rPr>
        <w:tab/>
        <w:t>8.8.  В случае принятия заказчиком решения об одностороннем отказе от исполнения контракта:</w:t>
      </w:r>
    </w:p>
    <w:p>
      <w:pPr>
        <w:pStyle w:val="Normal"/>
        <w:spacing w:before="0" w:after="0"/>
        <w:ind w:firstLine="540"/>
        <w:jc w:val="both"/>
        <w:rPr/>
      </w:pPr>
      <w:r>
        <w:rPr>
          <w:rFonts w:cs="Times New Roman"/>
          <w:shd w:fill="auto" w:val="clear"/>
        </w:rPr>
        <w:t>а) такое решение передается лицу, имеющему право действовать от имени Подрядчика лично под расписку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pPr>
        <w:pStyle w:val="Normal"/>
        <w:spacing w:before="0" w:after="0"/>
        <w:ind w:firstLine="540"/>
        <w:jc w:val="both"/>
        <w:rPr/>
      </w:pPr>
      <w:r>
        <w:rPr>
          <w:rFonts w:cs="Times New Roman"/>
          <w:shd w:fill="auto" w:val="clear"/>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w:t>
      </w:r>
    </w:p>
    <w:p>
      <w:pPr>
        <w:pStyle w:val="Normal"/>
        <w:spacing w:before="0" w:after="0"/>
        <w:ind w:firstLine="540"/>
        <w:jc w:val="both"/>
        <w:rPr/>
      </w:pPr>
      <w:r>
        <w:rPr>
          <w:rFonts w:cs="Times New Roman"/>
          <w:shd w:fill="auto" w:val="clear"/>
        </w:rPr>
        <w:t>2)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Normal"/>
        <w:spacing w:lineRule="auto" w:line="276" w:before="0" w:after="0"/>
        <w:ind w:firstLine="540"/>
        <w:jc w:val="both"/>
        <w:rPr/>
      </w:pPr>
      <w:r>
        <w:rPr>
          <w:rFonts w:cs="Times New Roman"/>
        </w:rPr>
        <w:t>8.9.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pPr>
        <w:pStyle w:val="Normal"/>
        <w:spacing w:lineRule="auto" w:line="276" w:before="0" w:after="0"/>
        <w:ind w:firstLine="540"/>
        <w:jc w:val="both"/>
        <w:rPr/>
      </w:pPr>
      <w:r>
        <w:rPr>
          <w:rFonts w:cs="Times New Roman"/>
        </w:rPr>
        <w:t>8.10.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spacing w:lineRule="auto" w:line="276" w:before="0" w:after="0"/>
        <w:ind w:firstLine="540"/>
        <w:jc w:val="both"/>
        <w:rPr/>
      </w:pPr>
      <w:r>
        <w:rPr>
          <w:rFonts w:cs="Times New Roman"/>
        </w:rPr>
        <w:t>8.11.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spacing w:lineRule="auto" w:line="276" w:before="0" w:after="0"/>
        <w:ind w:firstLine="540"/>
        <w:jc w:val="both"/>
        <w:rPr/>
      </w:pPr>
      <w:r>
        <w:rPr>
          <w:rFonts w:cs="Times New Roman"/>
        </w:rPr>
        <w:t>8.12. Решение Поставщика об одностороннем отказе от исполнения контракта вступает в силу, и контракт считается расторгнутым через десять дней с момента надлежащего уведомления Поставщиком Заказчика об одностороннем отказе от исполнения контракта.</w:t>
      </w:r>
    </w:p>
    <w:p>
      <w:pPr>
        <w:pStyle w:val="Normal"/>
        <w:spacing w:lineRule="auto" w:line="276" w:before="0" w:after="0"/>
        <w:ind w:firstLine="540"/>
        <w:jc w:val="both"/>
        <w:rPr/>
      </w:pPr>
      <w:r>
        <w:rPr>
          <w:rFonts w:cs="Times New Roman"/>
        </w:rPr>
        <w:t>8.13. Поставщик обязан отменить не вступившее в силу решение об одностороннем отказе от исполнения контракта, если в течение десятидневного срока с момента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spacing w:lineRule="auto" w:line="276" w:before="0" w:after="0"/>
        <w:ind w:firstLine="540"/>
        <w:jc w:val="both"/>
        <w:rPr/>
      </w:pPr>
      <w:r>
        <w:rPr>
          <w:rFonts w:cs="Times New Roman"/>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ListParagraph"/>
        <w:spacing w:lineRule="auto" w:line="276" w:before="0" w:after="0"/>
        <w:ind w:left="0" w:hanging="0"/>
        <w:contextualSpacing/>
        <w:jc w:val="center"/>
        <w:rPr/>
      </w:pPr>
      <w:r>
        <w:rPr>
          <w:rFonts w:cs="Times New Roman"/>
          <w:b/>
          <w:caps/>
        </w:rPr>
        <w:t>9. Порядок рассмотрения споров</w:t>
      </w:r>
    </w:p>
    <w:p>
      <w:pPr>
        <w:pStyle w:val="Normal"/>
        <w:widowControl/>
        <w:tabs>
          <w:tab w:val="clear" w:pos="720"/>
          <w:tab w:val="left" w:pos="555" w:leader="none"/>
        </w:tabs>
        <w:suppressAutoHyphens w:val="true"/>
        <w:bidi w:val="0"/>
        <w:spacing w:lineRule="auto" w:line="276" w:before="0" w:after="0"/>
        <w:ind w:left="0" w:right="0" w:hanging="0"/>
        <w:jc w:val="both"/>
        <w:rPr/>
      </w:pPr>
      <w:r>
        <w:rPr>
          <w:rFonts w:cs="Times New Roman"/>
          <w:spacing w:val="-2"/>
        </w:rPr>
        <w:tab/>
        <w:t>9.1. В случае возникновения между Сторонами споров и разногласий, вытекающих из кон</w:t>
      </w:r>
      <w:r>
        <w:rPr>
          <w:rFonts w:cs="Times New Roman"/>
        </w:rPr>
        <w:t>тракта или связанных с ним, Стороны принимают все меры к их разрешению путем взаимных переговоров или в претензионном порядке.</w:t>
      </w:r>
    </w:p>
    <w:p>
      <w:pPr>
        <w:pStyle w:val="Normal"/>
        <w:widowControl/>
        <w:tabs>
          <w:tab w:val="clear" w:pos="720"/>
          <w:tab w:val="left" w:pos="525" w:leader="none"/>
        </w:tabs>
        <w:suppressAutoHyphens w:val="true"/>
        <w:bidi w:val="0"/>
        <w:spacing w:lineRule="auto" w:line="276" w:before="0" w:after="0"/>
        <w:ind w:left="0" w:right="0" w:hanging="0"/>
        <w:jc w:val="both"/>
        <w:rPr/>
      </w:pPr>
      <w:r>
        <w:rPr>
          <w:rFonts w:cs="Times New Roman"/>
        </w:rPr>
        <w:tab/>
        <w:t>9.2. Е</w:t>
      </w:r>
      <w:r>
        <w:rPr>
          <w:rFonts w:cs="Times New Roman"/>
          <w:spacing w:val="-1"/>
        </w:rPr>
        <w:t>сли Сторонам не удается разрешить возникшие споры или разногласия путем взаим</w:t>
      </w:r>
      <w:r>
        <w:rPr>
          <w:rFonts w:cs="Times New Roman"/>
          <w:spacing w:val="-2"/>
        </w:rPr>
        <w:t>ных переговоров или</w:t>
      </w:r>
      <w:r>
        <w:rPr>
          <w:rFonts w:cs="Times New Roman"/>
        </w:rPr>
        <w:t xml:space="preserve"> в претензионном порядке,</w:t>
      </w:r>
      <w:r>
        <w:rPr>
          <w:rFonts w:cs="Times New Roman"/>
          <w:spacing w:val="-2"/>
        </w:rPr>
        <w:t xml:space="preserve"> то такие споры и разногласия будут разрешаться в Арбитражном суде Новгород</w:t>
      </w:r>
      <w:r>
        <w:rPr>
          <w:rFonts w:cs="Times New Roman"/>
          <w:spacing w:val="-1"/>
        </w:rPr>
        <w:t>ской области в соответствии с законодательством Российской Федерации.</w:t>
      </w:r>
    </w:p>
    <w:p>
      <w:pPr>
        <w:pStyle w:val="Normal"/>
        <w:spacing w:lineRule="auto" w:line="276" w:before="0" w:after="0"/>
        <w:jc w:val="center"/>
        <w:rPr/>
      </w:pPr>
      <w:r>
        <w:rPr>
          <w:rFonts w:cs="Times New Roman"/>
          <w:b/>
          <w:spacing w:val="-2"/>
        </w:rPr>
        <w:t>10. ПРОЧИЕ УСЛОВИЯ</w:t>
      </w:r>
    </w:p>
    <w:p>
      <w:pPr>
        <w:pStyle w:val="Normal"/>
        <w:spacing w:lineRule="auto" w:line="276" w:before="0" w:after="0"/>
        <w:ind w:firstLine="851"/>
        <w:jc w:val="both"/>
        <w:rPr/>
      </w:pPr>
      <w:r>
        <w:rPr>
          <w:rFonts w:cs="Times New Roman"/>
        </w:rPr>
        <w:t>10.1. Все споры по настоящему контракту при невозможности их разрешения путем переговоров подлежат разрешению в Арбитражном суде Новгородской области в соответствии с законодательством Российской Федерации.</w:t>
      </w:r>
    </w:p>
    <w:p>
      <w:pPr>
        <w:pStyle w:val="Normal"/>
        <w:spacing w:lineRule="auto" w:line="276" w:before="0" w:after="0"/>
        <w:ind w:hanging="0"/>
        <w:jc w:val="both"/>
        <w:rPr/>
      </w:pPr>
      <w:r>
        <w:rPr>
          <w:rFonts w:cs="Times New Roman"/>
        </w:rPr>
        <w:tab/>
        <w:t>10.2.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spacing w:lineRule="auto" w:line="276" w:before="0" w:after="0"/>
        <w:ind w:firstLine="720"/>
        <w:rPr/>
      </w:pPr>
      <w:r>
        <w:rPr>
          <w:rFonts w:cs="Times New Roman"/>
        </w:rPr>
        <w:t>10.3. К настоящему контракту прилагаются и являются его неотъемлемой частью:</w:t>
      </w:r>
    </w:p>
    <w:p>
      <w:pPr>
        <w:pStyle w:val="Normal"/>
        <w:spacing w:lineRule="auto" w:line="276" w:before="0" w:after="0"/>
        <w:ind w:firstLine="720"/>
        <w:jc w:val="both"/>
        <w:rPr/>
      </w:pPr>
      <w:r>
        <w:rPr>
          <w:rFonts w:cs="Times New Roman"/>
          <w:spacing w:val="-5"/>
        </w:rPr>
        <w:t xml:space="preserve">10.3.2. Спецификация </w:t>
      </w:r>
      <w:r>
        <w:rPr>
          <w:rFonts w:cs="Times New Roman"/>
        </w:rPr>
        <w:t xml:space="preserve">(Приложение № 1 к контракту) </w:t>
      </w:r>
      <w:r>
        <w:rPr>
          <w:rFonts w:cs="Times New Roman"/>
          <w:spacing w:val="-5"/>
        </w:rPr>
        <w:t xml:space="preserve">– </w:t>
      </w:r>
      <w:r>
        <w:rPr>
          <w:rFonts w:cs="Times New Roman"/>
          <w:spacing w:val="-5"/>
          <w:highlight w:val="yellow"/>
        </w:rPr>
        <w:t>на 1 стр.</w:t>
      </w:r>
    </w:p>
    <w:p>
      <w:pPr>
        <w:pStyle w:val="Normal"/>
        <w:tabs>
          <w:tab w:val="clear" w:pos="720"/>
          <w:tab w:val="left" w:pos="0" w:leader="none"/>
        </w:tabs>
        <w:spacing w:lineRule="auto" w:line="276" w:before="0" w:after="0"/>
        <w:ind w:left="425" w:hanging="0"/>
        <w:jc w:val="center"/>
        <w:rPr/>
      </w:pPr>
      <w:r>
        <w:rPr>
          <w:rFonts w:cs="Times New Roman"/>
          <w:b/>
          <w:spacing w:val="-9"/>
        </w:rPr>
        <w:t>11. ЮРИДИЧЕСКИЕ АДРЕСА И  РЕКВИЗИТЫ СТОРОН</w:t>
      </w:r>
    </w:p>
    <w:p>
      <w:pPr>
        <w:pStyle w:val="Normal"/>
        <w:tabs>
          <w:tab w:val="clear" w:pos="720"/>
          <w:tab w:val="left" w:pos="7395" w:leader="none"/>
        </w:tabs>
        <w:spacing w:lineRule="auto" w:line="276" w:before="0" w:after="0"/>
        <w:jc w:val="right"/>
        <w:rPr>
          <w:rFonts w:cs="Times New Roman"/>
        </w:rPr>
      </w:pPr>
      <w:r>
        <w:rPr>
          <w:rFonts w:cs="Times New Roman"/>
        </w:rPr>
      </w:r>
    </w:p>
    <w:tbl>
      <w:tblPr>
        <w:tblW w:w="10380" w:type="dxa"/>
        <w:jc w:val="left"/>
        <w:tblInd w:w="0" w:type="dxa"/>
        <w:tblLayout w:type="fixed"/>
        <w:tblCellMar>
          <w:top w:w="0" w:type="dxa"/>
          <w:left w:w="108" w:type="dxa"/>
          <w:bottom w:w="0" w:type="dxa"/>
          <w:right w:w="108" w:type="dxa"/>
        </w:tblCellMar>
      </w:tblPr>
      <w:tblGrid>
        <w:gridCol w:w="5040"/>
        <w:gridCol w:w="5339"/>
      </w:tblGrid>
      <w:tr>
        <w:trPr/>
        <w:tc>
          <w:tcPr>
            <w:tcW w:w="5040" w:type="dxa"/>
            <w:tcBorders/>
            <w:shd w:fill="auto" w:val="clear"/>
          </w:tcPr>
          <w:p>
            <w:pPr>
              <w:pStyle w:val="Normal"/>
              <w:widowControl w:val="false"/>
              <w:snapToGrid w:val="false"/>
              <w:spacing w:before="100" w:after="100"/>
              <w:ind w:left="0" w:right="90" w:hanging="0"/>
              <w:jc w:val="center"/>
              <w:rPr>
                <w:sz w:val="24"/>
                <w:szCs w:val="24"/>
              </w:rPr>
            </w:pPr>
            <w:r>
              <w:rPr>
                <w:sz w:val="24"/>
                <w:szCs w:val="24"/>
              </w:rPr>
              <w:t>Управление Федеральной службы судебных приставов по Новгородской области</w:t>
            </w:r>
          </w:p>
          <w:p>
            <w:pPr>
              <w:pStyle w:val="Normal"/>
              <w:widowControl w:val="false"/>
              <w:ind w:left="0" w:right="90" w:hanging="0"/>
              <w:jc w:val="center"/>
              <w:rPr>
                <w:sz w:val="24"/>
                <w:szCs w:val="24"/>
              </w:rPr>
            </w:pPr>
            <w:r>
              <w:rPr>
                <w:sz w:val="24"/>
                <w:szCs w:val="24"/>
              </w:rPr>
              <w:t>173000, Великий Новгород,</w:t>
            </w:r>
          </w:p>
          <w:p>
            <w:pPr>
              <w:pStyle w:val="Normal"/>
              <w:widowControl w:val="false"/>
              <w:ind w:left="0" w:right="90" w:hanging="0"/>
              <w:jc w:val="center"/>
              <w:rPr>
                <w:sz w:val="24"/>
                <w:szCs w:val="24"/>
              </w:rPr>
            </w:pPr>
            <w:r>
              <w:rPr>
                <w:sz w:val="24"/>
                <w:szCs w:val="24"/>
              </w:rPr>
              <w:t>ул. Ильина, д. 6</w:t>
            </w:r>
          </w:p>
          <w:p>
            <w:pPr>
              <w:pStyle w:val="Normal"/>
              <w:widowControl w:val="false"/>
              <w:ind w:left="0" w:right="90" w:hanging="0"/>
              <w:jc w:val="center"/>
              <w:rPr>
                <w:sz w:val="23"/>
                <w:szCs w:val="23"/>
              </w:rPr>
            </w:pPr>
            <w:r>
              <w:rPr>
                <w:sz w:val="23"/>
                <w:szCs w:val="23"/>
              </w:rPr>
            </w:r>
          </w:p>
          <w:p>
            <w:pPr>
              <w:pStyle w:val="Normal"/>
              <w:widowControl w:val="false"/>
              <w:rPr/>
            </w:pPr>
            <w:r>
              <w:rPr/>
              <w:br/>
              <w:t>ИНН 5321100670</w:t>
            </w:r>
          </w:p>
          <w:p>
            <w:pPr>
              <w:pStyle w:val="Normal"/>
              <w:widowControl w:val="false"/>
              <w:rPr/>
            </w:pPr>
            <w:r>
              <w:rPr/>
              <w:t>КПП 532101001</w:t>
            </w:r>
          </w:p>
          <w:p>
            <w:pPr>
              <w:pStyle w:val="Normal"/>
              <w:widowControl w:val="false"/>
              <w:rPr/>
            </w:pPr>
            <w:r>
              <w:rPr/>
              <w:t>р/с 03211643000000013213</w:t>
            </w:r>
          </w:p>
          <w:p>
            <w:pPr>
              <w:pStyle w:val="Normal"/>
              <w:widowControl w:val="false"/>
              <w:rPr/>
            </w:pPr>
            <w:r>
              <w:rPr>
                <w:rFonts w:cs="Times New Roman"/>
              </w:rPr>
              <w:t xml:space="preserve"> </w:t>
            </w:r>
            <w:r>
              <w:rPr/>
              <w:t>к/с 40102810745370000024 в ВОЛГО-ВЯТСКОЕ ГУ БАНКА РОССИИ//УФК по Нижегородской области г. Нижний Новгород</w:t>
            </w:r>
          </w:p>
          <w:p>
            <w:pPr>
              <w:pStyle w:val="Normal"/>
              <w:widowControl w:val="false"/>
              <w:rPr/>
            </w:pPr>
            <w:r>
              <w:rPr>
                <w:rFonts w:cs="Times New Roman"/>
              </w:rPr>
              <w:t xml:space="preserve"> </w:t>
            </w:r>
            <w:r>
              <w:rPr/>
              <w:t>л/с 03501785470</w:t>
            </w:r>
          </w:p>
          <w:p>
            <w:pPr>
              <w:pStyle w:val="Normal"/>
              <w:widowControl w:val="false"/>
              <w:rPr/>
            </w:pPr>
            <w:r>
              <w:rPr/>
              <w:t>БИК 012202102</w:t>
            </w:r>
          </w:p>
          <w:p>
            <w:pPr>
              <w:pStyle w:val="Normal"/>
              <w:widowControl w:val="false"/>
              <w:rPr/>
            </w:pPr>
            <w:r>
              <w:rPr/>
            </w:r>
          </w:p>
          <w:p>
            <w:pPr>
              <w:pStyle w:val="Normal"/>
              <w:widowControl w:val="false"/>
              <w:rPr/>
            </w:pPr>
            <w:r>
              <w:rPr/>
            </w:r>
          </w:p>
          <w:p>
            <w:pPr>
              <w:pStyle w:val="Normal"/>
              <w:widowControl w:val="false"/>
              <w:spacing w:before="0" w:after="0"/>
              <w:ind w:left="0" w:right="0" w:hanging="0"/>
              <w:jc w:val="both"/>
              <w:rPr/>
            </w:pPr>
            <w:r>
              <w:rPr/>
              <w:t>Руководитель Управления</w:t>
            </w:r>
          </w:p>
          <w:p>
            <w:pPr>
              <w:pStyle w:val="Normal"/>
              <w:widowControl w:val="false"/>
              <w:spacing w:before="0" w:after="0"/>
              <w:ind w:left="0" w:right="0" w:hanging="0"/>
              <w:jc w:val="both"/>
              <w:rPr/>
            </w:pPr>
            <w:r>
              <w:rPr/>
            </w:r>
          </w:p>
          <w:p>
            <w:pPr>
              <w:pStyle w:val="Normal"/>
              <w:widowControl w:val="false"/>
              <w:spacing w:before="0" w:after="0"/>
              <w:ind w:left="0" w:right="0" w:hanging="0"/>
              <w:jc w:val="both"/>
              <w:rPr/>
            </w:pPr>
            <w:r>
              <w:rPr/>
            </w:r>
          </w:p>
          <w:p>
            <w:pPr>
              <w:pStyle w:val="Normal"/>
              <w:widowControl w:val="false"/>
              <w:tabs>
                <w:tab w:val="clear" w:pos="720"/>
                <w:tab w:val="left" w:pos="364" w:leader="none"/>
              </w:tabs>
              <w:snapToGrid w:val="false"/>
              <w:spacing w:before="0" w:after="0"/>
              <w:ind w:left="0" w:right="0" w:hanging="0"/>
              <w:jc w:val="both"/>
              <w:rPr>
                <w:sz w:val="24"/>
                <w:szCs w:val="24"/>
              </w:rPr>
            </w:pPr>
            <w:r>
              <w:rPr>
                <w:rFonts w:cs="Liberation Serif Cyr" w:ascii="Liberation Serif Cyr" w:hAnsi="Liberation Serif Cyr"/>
                <w:b/>
                <w:bCs/>
                <w:color w:val="000000"/>
                <w:kern w:val="0"/>
                <w:sz w:val="22"/>
                <w:szCs w:val="22"/>
                <w:shd w:fill="FFFFFF" w:val="clear"/>
                <w:lang w:eastAsia="ar-SA" w:bidi="ar-SA"/>
              </w:rPr>
              <w:t>______________ / Казыгашев Л.И.</w:t>
            </w:r>
          </w:p>
        </w:tc>
        <w:tc>
          <w:tcPr>
            <w:tcW w:w="5339" w:type="dxa"/>
            <w:tcBorders/>
            <w:shd w:fill="auto" w:val="clear"/>
          </w:tcPr>
          <w:p>
            <w:pPr>
              <w:pStyle w:val="1"/>
              <w:keepNext w:val="true"/>
              <w:widowControl w:val="false"/>
              <w:suppressAutoHyphens w:val="true"/>
              <w:bidi w:val="0"/>
              <w:snapToGrid w:val="false"/>
              <w:spacing w:before="100" w:after="100"/>
              <w:ind w:left="0" w:right="57" w:hanging="0"/>
              <w:jc w:val="center"/>
              <w:rPr>
                <w:b w:val="false"/>
                <w:b w:val="false"/>
                <w:bCs w:val="false"/>
                <w:color w:val="000000"/>
                <w:sz w:val="24"/>
                <w:szCs w:val="24"/>
              </w:rPr>
            </w:pPr>
            <w:r>
              <w:rPr>
                <w:b w:val="false"/>
                <w:bCs w:val="false"/>
                <w:color w:val="000000"/>
                <w:sz w:val="24"/>
                <w:szCs w:val="24"/>
              </w:rPr>
            </w:r>
          </w:p>
        </w:tc>
      </w:tr>
    </w:tbl>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widowControl/>
        <w:tabs>
          <w:tab w:val="clear" w:pos="720"/>
          <w:tab w:val="left" w:pos="7395" w:leader="none"/>
        </w:tabs>
        <w:suppressAutoHyphens w:val="true"/>
        <w:bidi w:val="0"/>
        <w:spacing w:lineRule="auto" w:line="276" w:before="0" w:after="0"/>
        <w:ind w:left="0" w:right="170" w:hanging="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both"/>
        <w:rPr>
          <w:rFonts w:cs="Times New Roman"/>
        </w:rPr>
      </w:pPr>
      <w:r>
        <w:rPr>
          <w:rFonts w:cs="Times New Roman"/>
        </w:rPr>
      </w:r>
    </w:p>
    <w:p>
      <w:pPr>
        <w:pStyle w:val="Normal"/>
        <w:tabs>
          <w:tab w:val="clear" w:pos="720"/>
          <w:tab w:val="left" w:pos="7395" w:leader="none"/>
        </w:tabs>
        <w:spacing w:lineRule="auto" w:line="276" w:before="0" w:after="0"/>
        <w:jc w:val="right"/>
        <w:rPr/>
      </w:pPr>
      <w:r>
        <w:rPr>
          <w:rFonts w:cs="Times New Roman"/>
        </w:rPr>
        <w:t>Приложение № 2</w:t>
      </w:r>
    </w:p>
    <w:p>
      <w:pPr>
        <w:pStyle w:val="Style32"/>
        <w:keepNext w:val="true"/>
        <w:spacing w:lineRule="auto" w:line="276" w:before="0" w:after="0"/>
        <w:jc w:val="right"/>
        <w:rPr>
          <w:rFonts w:cs="Times New Roman"/>
          <w:b w:val="false"/>
          <w:b w:val="false"/>
        </w:rPr>
      </w:pPr>
      <w:r>
        <w:rPr>
          <w:rFonts w:cs="Times New Roman"/>
          <w:b w:val="false"/>
        </w:rPr>
      </w:r>
    </w:p>
    <w:p>
      <w:pPr>
        <w:pStyle w:val="Style32"/>
        <w:keepNext w:val="true"/>
        <w:spacing w:lineRule="auto" w:line="276" w:before="0" w:after="0"/>
        <w:jc w:val="right"/>
        <w:rPr>
          <w:rFonts w:cs="Times New Roman"/>
          <w:b w:val="false"/>
          <w:b w:val="false"/>
        </w:rPr>
      </w:pPr>
      <w:r>
        <w:rPr>
          <w:rFonts w:cs="Times New Roman"/>
          <w:b w:val="false"/>
        </w:rPr>
      </w:r>
    </w:p>
    <w:p>
      <w:pPr>
        <w:pStyle w:val="Normal"/>
        <w:spacing w:lineRule="auto" w:line="276" w:before="0" w:after="0"/>
        <w:ind w:firstLine="425"/>
        <w:jc w:val="center"/>
        <w:rPr>
          <w:rFonts w:cs="Times New Roman"/>
          <w:b/>
          <w:b/>
        </w:rPr>
      </w:pPr>
      <w:r>
        <w:rPr>
          <w:rFonts w:cs="Times New Roman"/>
          <w:b/>
        </w:rPr>
        <w:t xml:space="preserve">Спецификация </w:t>
      </w:r>
    </w:p>
    <w:p>
      <w:pPr>
        <w:pStyle w:val="Normal"/>
        <w:spacing w:lineRule="auto" w:line="276" w:before="0" w:after="0"/>
        <w:ind w:firstLine="425"/>
        <w:jc w:val="right"/>
        <w:rPr>
          <w:rFonts w:cs="Times New Roman"/>
        </w:rPr>
      </w:pPr>
      <w:r>
        <w:rPr>
          <w:rFonts w:cs="Times New Roman"/>
        </w:rPr>
      </w:r>
    </w:p>
    <w:p>
      <w:pPr>
        <w:pStyle w:val="Normal"/>
        <w:spacing w:lineRule="auto" w:line="276" w:before="0" w:after="0"/>
        <w:ind w:firstLine="425"/>
        <w:jc w:val="right"/>
        <w:rPr>
          <w:rFonts w:cs="Times New Roman"/>
        </w:rPr>
      </w:pPr>
      <w:r>
        <w:rPr>
          <w:rFonts w:cs="Times New Roman"/>
        </w:rPr>
      </w:r>
    </w:p>
    <w:tbl>
      <w:tblPr>
        <w:tblW w:w="9229" w:type="dxa"/>
        <w:jc w:val="left"/>
        <w:tblInd w:w="93" w:type="dxa"/>
        <w:tblLayout w:type="fixed"/>
        <w:tblCellMar>
          <w:top w:w="0" w:type="dxa"/>
          <w:left w:w="98" w:type="dxa"/>
          <w:bottom w:w="0" w:type="dxa"/>
          <w:right w:w="108" w:type="dxa"/>
        </w:tblCellMar>
        <w:tblLook w:val="04a0"/>
      </w:tblPr>
      <w:tblGrid>
        <w:gridCol w:w="395"/>
        <w:gridCol w:w="2375"/>
        <w:gridCol w:w="1157"/>
        <w:gridCol w:w="1839"/>
        <w:gridCol w:w="1731"/>
        <w:gridCol w:w="1731"/>
      </w:tblGrid>
      <w:tr>
        <w:trPr>
          <w:trHeight w:val="307" w:hRule="atLeast"/>
        </w:trPr>
        <w:tc>
          <w:tcPr>
            <w:tcW w:w="39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jc w:val="center"/>
              <w:rPr>
                <w:rFonts w:eastAsia="Times New Roman" w:cs="Times New Roman"/>
                <w:bCs/>
                <w:iCs/>
                <w:color w:val="000000"/>
                <w:sz w:val="20"/>
                <w:szCs w:val="20"/>
                <w:lang w:eastAsia="ru-RU"/>
              </w:rPr>
            </w:pPr>
            <w:r>
              <w:rPr>
                <w:rFonts w:eastAsia="Times New Roman" w:cs="Times New Roman"/>
                <w:bCs/>
                <w:iCs/>
                <w:color w:val="000000"/>
                <w:sz w:val="20"/>
                <w:szCs w:val="20"/>
                <w:lang w:eastAsia="ru-RU"/>
              </w:rPr>
              <w:t xml:space="preserve">№ </w:t>
            </w:r>
            <w:r>
              <w:rPr>
                <w:rFonts w:eastAsia="Times New Roman" w:cs="Times New Roman"/>
                <w:bCs/>
                <w:iCs/>
                <w:color w:val="000000"/>
                <w:sz w:val="20"/>
                <w:szCs w:val="20"/>
                <w:lang w:eastAsia="ru-RU"/>
              </w:rPr>
              <w:t>п/п</w:t>
            </w:r>
          </w:p>
        </w:tc>
        <w:tc>
          <w:tcPr>
            <w:tcW w:w="237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Наименование объекта закупки (товара)</w:t>
            </w:r>
          </w:p>
        </w:tc>
        <w:tc>
          <w:tcPr>
            <w:tcW w:w="115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Количество, единица измерения</w:t>
            </w:r>
          </w:p>
        </w:tc>
        <w:tc>
          <w:tcPr>
            <w:tcW w:w="1839"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Цена, руб.</w:t>
            </w:r>
          </w:p>
        </w:tc>
        <w:tc>
          <w:tcPr>
            <w:tcW w:w="173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Стоимость, руб.</w:t>
            </w:r>
          </w:p>
        </w:tc>
        <w:tc>
          <w:tcPr>
            <w:tcW w:w="173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jc w:val="center"/>
              <w:rPr>
                <w:rFonts w:ascii="Times New Roman" w:hAnsi="Times New Roman" w:eastAsia="Times New Roman" w:cs="Times New Roman"/>
                <w:iCs/>
                <w:color w:val="000000"/>
                <w:kern w:val="0"/>
                <w:sz w:val="20"/>
                <w:szCs w:val="20"/>
                <w:lang w:val="ru-RU" w:eastAsia="ru-RU" w:bidi="ar-SA"/>
              </w:rPr>
            </w:pPr>
            <w:r>
              <w:rPr>
                <w:rFonts w:eastAsia="Times New Roman" w:cs="Times New Roman"/>
                <w:iCs/>
                <w:color w:val="000000"/>
                <w:kern w:val="0"/>
                <w:sz w:val="20"/>
                <w:szCs w:val="20"/>
                <w:lang w:val="ru-RU" w:eastAsia="ru-RU" w:bidi="ar-SA"/>
              </w:rPr>
              <w:t>Страна происхождения</w:t>
            </w:r>
          </w:p>
        </w:tc>
      </w:tr>
      <w:tr>
        <w:trPr>
          <w:trHeight w:val="537" w:hRule="atLeast"/>
        </w:trPr>
        <w:tc>
          <w:tcPr>
            <w:tcW w:w="39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rPr>
                <w:rFonts w:eastAsia="Times New Roman" w:cs="Times New Roman"/>
                <w:bCs/>
                <w:i/>
                <w:i/>
                <w:iCs/>
                <w:color w:val="000000"/>
                <w:sz w:val="20"/>
                <w:szCs w:val="20"/>
                <w:lang w:eastAsia="ru-RU"/>
              </w:rPr>
            </w:pPr>
            <w:r>
              <w:rPr>
                <w:rFonts w:eastAsia="Times New Roman" w:cs="Times New Roman"/>
                <w:bCs/>
                <w:i/>
                <w:iCs/>
                <w:color w:val="000000"/>
                <w:sz w:val="20"/>
                <w:szCs w:val="20"/>
                <w:lang w:eastAsia="ru-RU"/>
              </w:rPr>
            </w:r>
          </w:p>
        </w:tc>
        <w:tc>
          <w:tcPr>
            <w:tcW w:w="237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rPr>
                <w:rFonts w:eastAsia="Times New Roman" w:cs="Times New Roman"/>
                <w:i/>
                <w:i/>
                <w:iCs/>
                <w:color w:val="000000"/>
                <w:sz w:val="20"/>
                <w:szCs w:val="20"/>
                <w:lang w:eastAsia="ru-RU"/>
              </w:rPr>
            </w:pPr>
            <w:r>
              <w:rPr>
                <w:rFonts w:eastAsia="Times New Roman" w:cs="Times New Roman"/>
                <w:i/>
                <w:iCs/>
                <w:color w:val="000000"/>
                <w:sz w:val="20"/>
                <w:szCs w:val="20"/>
                <w:lang w:eastAsia="ru-RU"/>
              </w:rPr>
            </w:r>
          </w:p>
        </w:tc>
        <w:tc>
          <w:tcPr>
            <w:tcW w:w="115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rPr>
                <w:rFonts w:eastAsia="Times New Roman" w:cs="Times New Roman"/>
                <w:i/>
                <w:i/>
                <w:iCs/>
                <w:color w:val="000000"/>
                <w:sz w:val="20"/>
                <w:szCs w:val="20"/>
                <w:lang w:eastAsia="ru-RU"/>
              </w:rPr>
            </w:pPr>
            <w:r>
              <w:rPr>
                <w:rFonts w:eastAsia="Times New Roman" w:cs="Times New Roman"/>
                <w:i/>
                <w:iCs/>
                <w:color w:val="000000"/>
                <w:sz w:val="20"/>
                <w:szCs w:val="20"/>
                <w:lang w:eastAsia="ru-RU"/>
              </w:rPr>
            </w:r>
          </w:p>
        </w:tc>
        <w:tc>
          <w:tcPr>
            <w:tcW w:w="183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rPr>
                <w:rFonts w:eastAsia="Times New Roman" w:cs="Times New Roman"/>
                <w:i/>
                <w:i/>
                <w:iCs/>
                <w:color w:val="000000"/>
                <w:sz w:val="20"/>
                <w:szCs w:val="20"/>
                <w:lang w:eastAsia="ru-RU"/>
              </w:rPr>
            </w:pPr>
            <w:r>
              <w:rPr>
                <w:rFonts w:eastAsia="Times New Roman" w:cs="Times New Roman"/>
                <w:i/>
                <w:iCs/>
                <w:color w:val="000000"/>
                <w:sz w:val="20"/>
                <w:szCs w:val="20"/>
                <w:lang w:eastAsia="ru-RU"/>
              </w:rPr>
            </w:r>
          </w:p>
        </w:tc>
        <w:tc>
          <w:tcPr>
            <w:tcW w:w="173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rPr>
                <w:rFonts w:eastAsia="Times New Roman" w:cs="Times New Roman"/>
                <w:i/>
                <w:i/>
                <w:iCs/>
                <w:color w:val="000000"/>
                <w:sz w:val="20"/>
                <w:szCs w:val="20"/>
                <w:lang w:eastAsia="ru-RU"/>
              </w:rPr>
            </w:pPr>
            <w:r>
              <w:rPr>
                <w:rFonts w:eastAsia="Times New Roman" w:cs="Times New Roman"/>
                <w:i/>
                <w:iCs/>
                <w:color w:val="000000"/>
                <w:sz w:val="20"/>
                <w:szCs w:val="20"/>
                <w:lang w:eastAsia="ru-RU"/>
              </w:rPr>
            </w:r>
          </w:p>
        </w:tc>
        <w:tc>
          <w:tcPr>
            <w:tcW w:w="173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100" w:after="0"/>
              <w:rPr>
                <w:rFonts w:ascii="Times New Roman" w:hAnsi="Times New Roman" w:eastAsia="Times New Roman" w:cs="Times New Roman"/>
                <w:i/>
                <w:i/>
                <w:iCs/>
                <w:color w:val="000000"/>
                <w:kern w:val="0"/>
                <w:sz w:val="20"/>
                <w:szCs w:val="20"/>
                <w:lang w:val="ru-RU" w:eastAsia="ru-RU" w:bidi="ar-SA"/>
              </w:rPr>
            </w:pPr>
            <w:r>
              <w:rPr>
                <w:rFonts w:eastAsia="Times New Roman" w:cs="Times New Roman"/>
                <w:i/>
                <w:iCs/>
                <w:color w:val="000000"/>
                <w:kern w:val="0"/>
                <w:sz w:val="20"/>
                <w:szCs w:val="20"/>
                <w:lang w:val="ru-RU" w:eastAsia="ru-RU" w:bidi="ar-SA"/>
              </w:rPr>
            </w:r>
          </w:p>
        </w:tc>
      </w:tr>
      <w:tr>
        <w:trPr>
          <w:trHeight w:val="705" w:hRule="atLeast"/>
        </w:trPr>
        <w:tc>
          <w:tcPr>
            <w:tcW w:w="39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76" w:before="0" w:after="0"/>
              <w:jc w:val="both"/>
              <w:rPr>
                <w:rFonts w:eastAsia="Times New Roman" w:cs="Times New Roman"/>
                <w:sz w:val="20"/>
                <w:szCs w:val="20"/>
                <w:lang w:eastAsia="ru-RU"/>
              </w:rPr>
            </w:pPr>
            <w:r>
              <w:rPr>
                <w:rFonts w:eastAsia="Times New Roman" w:cs="Times New Roman"/>
                <w:sz w:val="20"/>
                <w:szCs w:val="20"/>
                <w:lang w:eastAsia="ru-RU"/>
              </w:rPr>
              <w:t>1</w:t>
            </w:r>
          </w:p>
        </w:tc>
        <w:tc>
          <w:tcPr>
            <w:tcW w:w="23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0"/>
              <w:jc w:val="both"/>
              <w:rPr>
                <w:rFonts w:eastAsia="Times New Roman" w:cs="Times New Roman"/>
                <w:sz w:val="20"/>
                <w:szCs w:val="20"/>
                <w:lang w:eastAsia="ru-RU"/>
              </w:rPr>
            </w:pPr>
            <w:r>
              <w:rPr>
                <w:rFonts w:eastAsia="Times New Roman" w:cs="Times New Roman"/>
                <w:sz w:val="20"/>
                <w:szCs w:val="20"/>
                <w:lang w:eastAsia="ru-RU"/>
              </w:rPr>
            </w:r>
          </w:p>
        </w:tc>
        <w:tc>
          <w:tcPr>
            <w:tcW w:w="11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0"/>
              <w:jc w:val="center"/>
              <w:rPr>
                <w:rFonts w:eastAsia="Times New Roman" w:cs="Times New Roman"/>
                <w:sz w:val="20"/>
                <w:szCs w:val="20"/>
                <w:lang w:eastAsia="ru-RU"/>
              </w:rPr>
            </w:pPr>
            <w:r>
              <w:rPr>
                <w:rFonts w:eastAsia="Times New Roman" w:cs="Times New Roman"/>
                <w:sz w:val="20"/>
                <w:szCs w:val="20"/>
                <w:lang w:eastAsia="ru-RU"/>
              </w:rPr>
            </w:r>
          </w:p>
        </w:tc>
        <w:tc>
          <w:tcPr>
            <w:tcW w:w="18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100"/>
              <w:jc w:val="both"/>
              <w:rPr>
                <w:rFonts w:eastAsia="Times New Roman" w:cs="Times New Roman"/>
                <w:i/>
                <w:i/>
                <w:iCs/>
                <w:sz w:val="20"/>
                <w:szCs w:val="20"/>
                <w:lang w:eastAsia="ru-RU"/>
              </w:rPr>
            </w:pPr>
            <w:r>
              <w:rPr>
                <w:rFonts w:eastAsia="Times New Roman" w:cs="Times New Roman"/>
                <w:i/>
                <w:iCs/>
                <w:sz w:val="20"/>
                <w:szCs w:val="20"/>
                <w:lang w:eastAsia="ru-RU"/>
              </w:rPr>
            </w:r>
          </w:p>
        </w:tc>
        <w:tc>
          <w:tcPr>
            <w:tcW w:w="17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100"/>
              <w:jc w:val="both"/>
              <w:rPr>
                <w:rFonts w:eastAsia="Times New Roman" w:cs="Times New Roman"/>
                <w:i/>
                <w:i/>
                <w:iCs/>
                <w:sz w:val="20"/>
                <w:szCs w:val="20"/>
                <w:lang w:eastAsia="ru-RU"/>
              </w:rPr>
            </w:pPr>
            <w:r>
              <w:rPr>
                <w:rFonts w:eastAsia="Times New Roman" w:cs="Times New Roman"/>
                <w:i/>
                <w:iCs/>
                <w:sz w:val="20"/>
                <w:szCs w:val="20"/>
                <w:lang w:eastAsia="ru-RU"/>
              </w:rPr>
            </w:r>
          </w:p>
        </w:tc>
        <w:tc>
          <w:tcPr>
            <w:tcW w:w="17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76" w:before="0" w:after="100"/>
              <w:jc w:val="both"/>
              <w:rPr>
                <w:rFonts w:ascii="Times New Roman" w:hAnsi="Times New Roman" w:eastAsia="Times New Roman" w:cs="Times New Roman"/>
                <w:i/>
                <w:i/>
                <w:iCs/>
                <w:color w:val="000000"/>
                <w:kern w:val="0"/>
                <w:sz w:val="20"/>
                <w:szCs w:val="20"/>
                <w:lang w:val="ru-RU" w:eastAsia="ru-RU" w:bidi="ar-SA"/>
              </w:rPr>
            </w:pPr>
            <w:r>
              <w:rPr>
                <w:rFonts w:eastAsia="Times New Roman" w:cs="Times New Roman"/>
                <w:i/>
                <w:iCs/>
                <w:color w:val="000000"/>
                <w:kern w:val="0"/>
                <w:sz w:val="20"/>
                <w:szCs w:val="20"/>
                <w:lang w:val="ru-RU" w:eastAsia="ru-RU" w:bidi="ar-SA"/>
              </w:rPr>
            </w:r>
          </w:p>
        </w:tc>
      </w:tr>
    </w:tbl>
    <w:p>
      <w:pPr>
        <w:pStyle w:val="Normal"/>
        <w:tabs>
          <w:tab w:val="clear" w:pos="720"/>
          <w:tab w:val="left" w:pos="7395" w:leader="none"/>
        </w:tabs>
        <w:spacing w:lineRule="auto" w:line="276" w:before="0" w:after="0"/>
        <w:rPr>
          <w:rFonts w:cs="Times New Roman"/>
        </w:rPr>
      </w:pPr>
      <w:r>
        <w:rPr>
          <w:rFonts w:cs="Times New Roman"/>
        </w:rPr>
      </w:r>
    </w:p>
    <w:p>
      <w:pPr>
        <w:pStyle w:val="Normal"/>
        <w:tabs>
          <w:tab w:val="clear" w:pos="720"/>
          <w:tab w:val="left" w:pos="7395" w:leader="none"/>
        </w:tabs>
        <w:spacing w:lineRule="auto" w:line="276" w:before="0" w:after="0"/>
        <w:rPr>
          <w:rFonts w:cs="Times New Roman"/>
        </w:rPr>
      </w:pPr>
      <w:r>
        <w:rPr>
          <w:rFonts w:cs="Times New Roman"/>
        </w:rPr>
      </w:r>
    </w:p>
    <w:p>
      <w:pPr>
        <w:pStyle w:val="Normal"/>
        <w:tabs>
          <w:tab w:val="clear" w:pos="720"/>
          <w:tab w:val="left" w:pos="7395" w:leader="none"/>
        </w:tabs>
        <w:spacing w:lineRule="auto" w:line="276" w:before="0" w:after="0"/>
        <w:rPr>
          <w:rFonts w:cs="Times New Roman"/>
        </w:rPr>
      </w:pPr>
      <w:r>
        <w:rPr>
          <w:rFonts w:cs="Times New Roman"/>
        </w:rPr>
      </w:r>
    </w:p>
    <w:p>
      <w:pPr>
        <w:pStyle w:val="Normal"/>
        <w:tabs>
          <w:tab w:val="clear" w:pos="720"/>
          <w:tab w:val="left" w:pos="7395" w:leader="none"/>
        </w:tabs>
        <w:spacing w:lineRule="auto" w:line="276" w:before="0" w:after="0"/>
        <w:rPr>
          <w:rFonts w:cs="Times New Roman"/>
        </w:rPr>
      </w:pPr>
      <w:r>
        <w:rPr>
          <w:rFonts w:cs="Times New Roman"/>
        </w:rPr>
      </w:r>
    </w:p>
    <w:p>
      <w:pPr>
        <w:pStyle w:val="Normal"/>
        <w:tabs>
          <w:tab w:val="clear" w:pos="720"/>
          <w:tab w:val="left" w:pos="7395" w:leader="none"/>
        </w:tabs>
        <w:spacing w:lineRule="auto" w:line="276" w:before="0" w:after="0"/>
        <w:rPr>
          <w:rFonts w:cs="Times New Roman"/>
        </w:rPr>
      </w:pPr>
      <w:r>
        <w:rPr>
          <w:rFonts w:cs="Times New Roman"/>
        </w:rPr>
      </w:r>
    </w:p>
    <w:tbl>
      <w:tblPr>
        <w:tblW w:w="9855" w:type="dxa"/>
        <w:jc w:val="left"/>
        <w:tblInd w:w="0" w:type="dxa"/>
        <w:tblLayout w:type="fixed"/>
        <w:tblCellMar>
          <w:top w:w="0" w:type="dxa"/>
          <w:left w:w="108" w:type="dxa"/>
          <w:bottom w:w="0" w:type="dxa"/>
          <w:right w:w="108" w:type="dxa"/>
        </w:tblCellMar>
        <w:tblLook w:val="04a0"/>
      </w:tblPr>
      <w:tblGrid>
        <w:gridCol w:w="5070"/>
        <w:gridCol w:w="4784"/>
      </w:tblGrid>
      <w:tr>
        <w:trPr/>
        <w:tc>
          <w:tcPr>
            <w:tcW w:w="5070" w:type="dxa"/>
            <w:tcBorders/>
            <w:shd w:fill="auto" w:val="clear"/>
          </w:tcPr>
          <w:p>
            <w:pPr>
              <w:pStyle w:val="Normal"/>
              <w:widowControl w:val="false"/>
              <w:shd w:val="clear" w:color="auto" w:fill="FFFFFF"/>
              <w:spacing w:lineRule="auto" w:line="276" w:before="100" w:after="100"/>
              <w:jc w:val="center"/>
              <w:rPr>
                <w:b/>
                <w:b/>
                <w:u w:val="single"/>
              </w:rPr>
            </w:pPr>
            <w:r>
              <w:rPr>
                <w:b/>
                <w:u w:val="single"/>
              </w:rPr>
              <w:t>Заказчик:</w:t>
            </w:r>
          </w:p>
          <w:p>
            <w:pPr>
              <w:pStyle w:val="Normal"/>
              <w:widowControl w:val="false"/>
              <w:shd w:val="clear" w:color="auto" w:fill="FFFFFF"/>
              <w:spacing w:lineRule="auto" w:line="276" w:before="100" w:after="0"/>
              <w:jc w:val="center"/>
              <w:rPr>
                <w:rFonts w:eastAsia="Calibri" w:cs="Times New Roman"/>
                <w:b/>
                <w:b/>
              </w:rPr>
            </w:pPr>
            <w:r>
              <w:rPr>
                <w:rFonts w:eastAsia="Calibri" w:cs="Times New Roman"/>
                <w:b/>
              </w:rPr>
            </w:r>
          </w:p>
        </w:tc>
        <w:tc>
          <w:tcPr>
            <w:tcW w:w="4784" w:type="dxa"/>
            <w:tcBorders/>
            <w:shd w:fill="auto" w:val="clear"/>
          </w:tcPr>
          <w:p>
            <w:pPr>
              <w:pStyle w:val="Normal"/>
              <w:widowControl w:val="false"/>
              <w:tabs>
                <w:tab w:val="clear" w:pos="720"/>
                <w:tab w:val="left" w:pos="0" w:leader="none"/>
              </w:tabs>
              <w:spacing w:lineRule="auto" w:line="276" w:before="100" w:after="100"/>
              <w:jc w:val="center"/>
              <w:rPr>
                <w:b/>
                <w:b/>
                <w:spacing w:val="-9"/>
                <w:u w:val="single"/>
              </w:rPr>
            </w:pPr>
            <w:r>
              <w:rPr>
                <w:b/>
                <w:spacing w:val="-9"/>
                <w:u w:val="single"/>
              </w:rPr>
              <w:t>Поставщик:</w:t>
            </w:r>
          </w:p>
          <w:p>
            <w:pPr>
              <w:pStyle w:val="Normal"/>
              <w:widowControl w:val="false"/>
              <w:tabs>
                <w:tab w:val="clear" w:pos="720"/>
                <w:tab w:val="left" w:pos="0" w:leader="none"/>
              </w:tabs>
              <w:spacing w:lineRule="auto" w:line="276" w:before="100" w:after="100"/>
              <w:jc w:val="center"/>
              <w:rPr>
                <w:spacing w:val="-9"/>
              </w:rPr>
            </w:pPr>
            <w:r>
              <w:rPr>
                <w:spacing w:val="-9"/>
              </w:rPr>
            </w:r>
          </w:p>
        </w:tc>
      </w:tr>
    </w:tbl>
    <w:p>
      <w:pPr>
        <w:pStyle w:val="Normal"/>
        <w:tabs>
          <w:tab w:val="clear" w:pos="720"/>
          <w:tab w:val="left" w:pos="7395" w:leader="none"/>
        </w:tabs>
        <w:spacing w:lineRule="auto" w:line="276" w:before="0" w:after="0"/>
        <w:jc w:val="right"/>
        <w:rPr/>
      </w:pPr>
      <w:r>
        <w:rPr/>
      </w:r>
    </w:p>
    <w:sectPr>
      <w:headerReference w:type="default" r:id="rId2"/>
      <w:footerReference w:type="default" r:id="rId3"/>
      <w:type w:val="nextPage"/>
      <w:pgSz w:orient="landscape" w:w="11906" w:h="16838"/>
      <w:pgMar w:left="1276" w:right="707" w:header="815" w:top="137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NTHarmonica">
    <w:altName w:val="Times New Roman"/>
    <w:charset w:val="cc"/>
    <w:family w:val="roman"/>
    <w:pitch w:val="variable"/>
  </w:font>
  <w:font w:name="Liberation Serif">
    <w:altName w:val="Times New Roman"/>
    <w:charset w:val="cc"/>
    <w:family w:val="swiss"/>
    <w:pitch w:val="variable"/>
  </w:font>
  <w:font w:name="Cambria">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Liberation Serif Cyr">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8035662"/>
    </w:sdtPr>
    <w:sdtContent>
      <w:p>
        <w:pPr>
          <w:pStyle w:val="Style38"/>
          <w:jc w:val="right"/>
          <w:rPr/>
        </w:pPr>
        <w:r>
          <w:rPr/>
          <w:fldChar w:fldCharType="begin"/>
        </w:r>
        <w:r>
          <w:rPr/>
          <w:instrText> PAGE </w:instrText>
        </w:r>
        <w:r>
          <w:rPr/>
          <w:fldChar w:fldCharType="separate"/>
        </w:r>
        <w:r>
          <w:rPr/>
          <w:t>10</w:t>
        </w:r>
        <w:r>
          <w:rPr/>
          <w:fldChar w:fldCharType="end"/>
        </w:r>
      </w:p>
    </w:sdtContent>
  </w:sdt>
  <w:p>
    <w:pPr>
      <w:pStyle w:val="Style3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838d8"/>
    <w:pPr>
      <w:widowControl/>
      <w:suppressAutoHyphens w:val="true"/>
      <w:bidi w:val="0"/>
      <w:spacing w:before="100" w:after="100"/>
      <w:jc w:val="left"/>
    </w:pPr>
    <w:rPr>
      <w:rFonts w:ascii="Times New Roman" w:hAnsi="Times New Roman" w:eastAsia="Arial" w:cs="Courier New"/>
      <w:color w:val="auto"/>
      <w:kern w:val="0"/>
      <w:sz w:val="24"/>
      <w:szCs w:val="24"/>
      <w:lang w:val="ru-RU" w:eastAsia="en-US" w:bidi="ar-SA"/>
    </w:rPr>
  </w:style>
  <w:style w:type="paragraph" w:styleId="1">
    <w:name w:val="Heading 1"/>
    <w:basedOn w:val="Normal"/>
    <w:next w:val="Normal"/>
    <w:qFormat/>
    <w:pPr>
      <w:keepNext w:val="true"/>
      <w:widowControl w:val="false"/>
      <w:ind w:left="120" w:right="0" w:firstLine="560"/>
      <w:jc w:val="center"/>
    </w:pPr>
    <w:rPr>
      <w:rFonts w:ascii="NTHarmonica;Times New Roman" w:hAnsi="NTHarmonica;Times New Roman" w:eastAsia="Arial" w:cs="NTHarmonica;Times New Roman"/>
      <w:b/>
      <w:sz w:val="36"/>
    </w:rPr>
  </w:style>
  <w:style w:type="paragraph" w:styleId="2">
    <w:name w:val="Heading 2"/>
    <w:basedOn w:val="Style27"/>
    <w:next w:val="Style28"/>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Style12" w:customStyle="1">
    <w:name w:val="Текст сноски Знак"/>
    <w:basedOn w:val="DefaultParagraphFont"/>
    <w:link w:val="a4"/>
    <w:uiPriority w:val="99"/>
    <w:qFormat/>
    <w:rsid w:val="009634a5"/>
    <w:rPr>
      <w:rFonts w:ascii="Times New Roman" w:hAnsi="Times New Roman" w:eastAsia="Times New Roman" w:cs="Times New Roman"/>
      <w:sz w:val="20"/>
      <w:szCs w:val="20"/>
    </w:rPr>
  </w:style>
  <w:style w:type="character" w:styleId="Style13" w:customStyle="1">
    <w:name w:val="Название Знак"/>
    <w:basedOn w:val="DefaultParagraphFont"/>
    <w:qFormat/>
    <w:locked/>
    <w:rsid w:val="009634a5"/>
    <w:rPr>
      <w:rFonts w:ascii="Times New Roman" w:hAnsi="Times New Roman" w:eastAsia="Times New Roman" w:cs="Times New Roman"/>
      <w:b/>
      <w:bCs/>
      <w:sz w:val="24"/>
      <w:szCs w:val="24"/>
    </w:rPr>
  </w:style>
  <w:style w:type="character" w:styleId="11" w:customStyle="1">
    <w:name w:val="Название Знак1"/>
    <w:basedOn w:val="DefaultParagraphFont"/>
    <w:uiPriority w:val="10"/>
    <w:qFormat/>
    <w:rsid w:val="009634a5"/>
    <w:rPr>
      <w:rFonts w:ascii="Cambria" w:hAnsi="Cambria" w:eastAsia="" w:cs="" w:asciiTheme="majorHAnsi" w:cstheme="majorBidi" w:eastAsiaTheme="majorEastAsia" w:hAnsiTheme="majorHAnsi"/>
      <w:color w:val="17365D" w:themeColor="text2" w:themeShade="bf"/>
      <w:spacing w:val="5"/>
      <w:kern w:val="2"/>
      <w:sz w:val="52"/>
      <w:szCs w:val="52"/>
      <w:lang w:eastAsia="ru-RU"/>
    </w:rPr>
  </w:style>
  <w:style w:type="character" w:styleId="Style14" w:customStyle="1">
    <w:name w:val="Основной текст с отступом Знак"/>
    <w:basedOn w:val="DefaultParagraphFont"/>
    <w:qFormat/>
    <w:rsid w:val="009634a5"/>
    <w:rPr>
      <w:rFonts w:ascii="Times New Roman" w:hAnsi="Times New Roman" w:eastAsia="Times New Roman" w:cs="Times New Roman"/>
      <w:sz w:val="24"/>
      <w:szCs w:val="24"/>
      <w:lang w:eastAsia="ru-RU"/>
    </w:rPr>
  </w:style>
  <w:style w:type="character" w:styleId="VL" w:customStyle="1">
    <w:name w:val="VL_Основной текст Знак"/>
    <w:link w:val="VL0"/>
    <w:qFormat/>
    <w:locked/>
    <w:rsid w:val="009634a5"/>
    <w:rPr>
      <w:rFonts w:ascii="Times New Roman" w:hAnsi="Times New Roman" w:cs="Times New Roman"/>
      <w:color w:val="141618"/>
    </w:rPr>
  </w:style>
  <w:style w:type="character" w:styleId="Style15" w:customStyle="1">
    <w:name w:val="Привязка сноски"/>
    <w:rsid w:val="009838d8"/>
    <w:rPr>
      <w:vertAlign w:val="superscript"/>
    </w:rPr>
  </w:style>
  <w:style w:type="character" w:styleId="FootnoteCharacters" w:customStyle="1">
    <w:name w:val="Footnote Characters"/>
    <w:uiPriority w:val="99"/>
    <w:semiHidden/>
    <w:unhideWhenUsed/>
    <w:qFormat/>
    <w:rsid w:val="009634a5"/>
    <w:rPr>
      <w:vertAlign w:val="superscript"/>
    </w:rPr>
  </w:style>
  <w:style w:type="character" w:styleId="Style16" w:customStyle="1">
    <w:name w:val="Без интервала Знак"/>
    <w:qFormat/>
    <w:rsid w:val="00dc10d4"/>
    <w:rPr>
      <w:rFonts w:ascii="Calibri" w:hAnsi="Calibri" w:eastAsia="Times New Roman" w:cs="Times New Roman"/>
    </w:rPr>
  </w:style>
  <w:style w:type="character" w:styleId="Style17" w:customStyle="1">
    <w:name w:val="Символ сноски"/>
    <w:qFormat/>
    <w:rsid w:val="009838d8"/>
    <w:rPr/>
  </w:style>
  <w:style w:type="character" w:styleId="Style18" w:customStyle="1">
    <w:name w:val="Привязка концевой сноски"/>
    <w:rsid w:val="009838d8"/>
    <w:rPr>
      <w:vertAlign w:val="superscript"/>
    </w:rPr>
  </w:style>
  <w:style w:type="character" w:styleId="Style19" w:customStyle="1">
    <w:name w:val="Символ концевой сноски"/>
    <w:qFormat/>
    <w:rsid w:val="009838d8"/>
    <w:rPr/>
  </w:style>
  <w:style w:type="character" w:styleId="CITE" w:customStyle="1">
    <w:name w:val="CITE"/>
    <w:qFormat/>
    <w:rsid w:val="009838d8"/>
    <w:rPr>
      <w:i/>
    </w:rPr>
  </w:style>
  <w:style w:type="character" w:styleId="CODE" w:customStyle="1">
    <w:name w:val="CODE"/>
    <w:qFormat/>
    <w:rsid w:val="009838d8"/>
    <w:rPr>
      <w:rFonts w:ascii="Courier New" w:hAnsi="Courier New"/>
      <w:sz w:val="20"/>
    </w:rPr>
  </w:style>
  <w:style w:type="character" w:styleId="Style20">
    <w:name w:val="Посещённая гиперссылка"/>
    <w:uiPriority w:val="99"/>
    <w:qFormat/>
    <w:rsid w:val="009838d8"/>
    <w:rPr>
      <w:color w:val="800080"/>
      <w:u w:val="single"/>
    </w:rPr>
  </w:style>
  <w:style w:type="character" w:styleId="Keyboard" w:customStyle="1">
    <w:name w:val="Keyboard"/>
    <w:qFormat/>
    <w:rsid w:val="009838d8"/>
    <w:rPr>
      <w:rFonts w:ascii="Courier New" w:hAnsi="Courier New"/>
      <w:b/>
      <w:sz w:val="20"/>
    </w:rPr>
  </w:style>
  <w:style w:type="character" w:styleId="Sample" w:customStyle="1">
    <w:name w:val="Sample"/>
    <w:qFormat/>
    <w:rsid w:val="009838d8"/>
    <w:rPr>
      <w:rFonts w:ascii="Courier New" w:hAnsi="Courier New"/>
    </w:rPr>
  </w:style>
  <w:style w:type="character" w:styleId="Strong">
    <w:name w:val="Strong"/>
    <w:qFormat/>
    <w:rsid w:val="009838d8"/>
    <w:rPr>
      <w:b/>
    </w:rPr>
  </w:style>
  <w:style w:type="character" w:styleId="Typewriter" w:customStyle="1">
    <w:name w:val="Typewriter"/>
    <w:qFormat/>
    <w:rsid w:val="009838d8"/>
    <w:rPr>
      <w:rFonts w:ascii="Courier New" w:hAnsi="Courier New"/>
      <w:sz w:val="20"/>
    </w:rPr>
  </w:style>
  <w:style w:type="character" w:styleId="HTMLMarkup" w:customStyle="1">
    <w:name w:val="HTML Markup"/>
    <w:qFormat/>
    <w:rsid w:val="009838d8"/>
    <w:rPr>
      <w:vanish/>
      <w:color w:val="FF0000"/>
    </w:rPr>
  </w:style>
  <w:style w:type="character" w:styleId="Comment" w:customStyle="1">
    <w:name w:val="Comment"/>
    <w:qFormat/>
    <w:rsid w:val="009838d8"/>
    <w:rPr>
      <w:vanish/>
    </w:rPr>
  </w:style>
  <w:style w:type="character" w:styleId="12" w:customStyle="1">
    <w:name w:val="Текст сноски Знак1"/>
    <w:basedOn w:val="DefaultParagraphFont"/>
    <w:uiPriority w:val="99"/>
    <w:semiHidden/>
    <w:qFormat/>
    <w:rsid w:val="00ba0cf2"/>
    <w:rPr>
      <w:rFonts w:ascii="Times New Roman" w:hAnsi="Times New Roman" w:eastAsia="Arial" w:cs="Courier New"/>
      <w:szCs w:val="20"/>
    </w:rPr>
  </w:style>
  <w:style w:type="character" w:styleId="Style21" w:customStyle="1">
    <w:name w:val="Интернет-ссылка"/>
    <w:basedOn w:val="DefaultParagraphFont"/>
    <w:uiPriority w:val="99"/>
    <w:unhideWhenUsed/>
    <w:rsid w:val="00bb7520"/>
    <w:rPr>
      <w:strike w:val="false"/>
      <w:dstrike w:val="false"/>
      <w:color w:val="666699"/>
      <w:u w:val="none"/>
      <w:effect w:val="none"/>
    </w:rPr>
  </w:style>
  <w:style w:type="character" w:styleId="Annotationreference">
    <w:name w:val="annotation reference"/>
    <w:basedOn w:val="DefaultParagraphFont"/>
    <w:uiPriority w:val="99"/>
    <w:semiHidden/>
    <w:unhideWhenUsed/>
    <w:qFormat/>
    <w:rsid w:val="00142775"/>
    <w:rPr>
      <w:sz w:val="16"/>
      <w:szCs w:val="16"/>
    </w:rPr>
  </w:style>
  <w:style w:type="character" w:styleId="Style22" w:customStyle="1">
    <w:name w:val="Текст примечания Знак"/>
    <w:basedOn w:val="DefaultParagraphFont"/>
    <w:link w:val="af8"/>
    <w:uiPriority w:val="99"/>
    <w:semiHidden/>
    <w:qFormat/>
    <w:rsid w:val="00142775"/>
    <w:rPr>
      <w:rFonts w:ascii="Times New Roman" w:hAnsi="Times New Roman" w:eastAsia="Arial" w:cs="Courier New"/>
      <w:szCs w:val="20"/>
    </w:rPr>
  </w:style>
  <w:style w:type="character" w:styleId="Style23" w:customStyle="1">
    <w:name w:val="Тема примечания Знак"/>
    <w:basedOn w:val="Style22"/>
    <w:link w:val="afa"/>
    <w:uiPriority w:val="99"/>
    <w:semiHidden/>
    <w:qFormat/>
    <w:rsid w:val="00142775"/>
    <w:rPr>
      <w:rFonts w:ascii="Times New Roman" w:hAnsi="Times New Roman" w:eastAsia="Arial" w:cs="Courier New"/>
      <w:b/>
      <w:bCs/>
      <w:szCs w:val="20"/>
    </w:rPr>
  </w:style>
  <w:style w:type="character" w:styleId="Style24" w:customStyle="1">
    <w:name w:val="Текст выноски Знак"/>
    <w:basedOn w:val="DefaultParagraphFont"/>
    <w:link w:val="afc"/>
    <w:uiPriority w:val="99"/>
    <w:semiHidden/>
    <w:qFormat/>
    <w:rsid w:val="00142775"/>
    <w:rPr>
      <w:rFonts w:ascii="Tahoma" w:hAnsi="Tahoma" w:eastAsia="Arial" w:cs="Tahoma"/>
      <w:sz w:val="16"/>
      <w:szCs w:val="16"/>
    </w:rPr>
  </w:style>
  <w:style w:type="character" w:styleId="21" w:customStyle="1">
    <w:name w:val="Заголовок 2 Знак"/>
    <w:basedOn w:val="DefaultParagraphFont"/>
    <w:link w:val="21"/>
    <w:qFormat/>
    <w:rsid w:val="00bb7520"/>
    <w:rPr>
      <w:rFonts w:ascii="Cambria" w:hAnsi="Cambria" w:eastAsia="Times New Roman" w:cs="Times New Roman"/>
      <w:b/>
      <w:bCs/>
      <w:i/>
      <w:iCs/>
      <w:sz w:val="28"/>
      <w:szCs w:val="28"/>
      <w:lang w:eastAsia="ru-RU"/>
    </w:rPr>
  </w:style>
  <w:style w:type="character" w:styleId="22" w:customStyle="1">
    <w:name w:val="Основной текст 2 Знак"/>
    <w:basedOn w:val="DefaultParagraphFont"/>
    <w:link w:val="22"/>
    <w:uiPriority w:val="99"/>
    <w:qFormat/>
    <w:rsid w:val="003b52bc"/>
    <w:rPr>
      <w:rFonts w:ascii="Times New Roman" w:hAnsi="Times New Roman" w:eastAsia="Arial" w:cs="Courier New"/>
      <w:sz w:val="24"/>
      <w:szCs w:val="24"/>
    </w:rPr>
  </w:style>
  <w:style w:type="character" w:styleId="Ngbinding" w:customStyle="1">
    <w:name w:val="ng-binding"/>
    <w:basedOn w:val="DefaultParagraphFont"/>
    <w:qFormat/>
    <w:rsid w:val="006e3af2"/>
    <w:rPr/>
  </w:style>
  <w:style w:type="character" w:styleId="Blk" w:customStyle="1">
    <w:name w:val="blk"/>
    <w:basedOn w:val="DefaultParagraphFont"/>
    <w:qFormat/>
    <w:rsid w:val="00b52547"/>
    <w:rPr/>
  </w:style>
  <w:style w:type="character" w:styleId="Style25" w:customStyle="1">
    <w:name w:val="Верхний колонтитул Знак"/>
    <w:basedOn w:val="DefaultParagraphFont"/>
    <w:link w:val="aff"/>
    <w:uiPriority w:val="99"/>
    <w:semiHidden/>
    <w:qFormat/>
    <w:rsid w:val="00b04cbf"/>
    <w:rPr>
      <w:rFonts w:ascii="Times New Roman" w:hAnsi="Times New Roman" w:eastAsia="Arial" w:cs="Courier New"/>
      <w:sz w:val="24"/>
      <w:szCs w:val="24"/>
    </w:rPr>
  </w:style>
  <w:style w:type="character" w:styleId="Style26" w:customStyle="1">
    <w:name w:val="Нижний колонтитул Знак"/>
    <w:basedOn w:val="DefaultParagraphFont"/>
    <w:link w:val="aff1"/>
    <w:uiPriority w:val="99"/>
    <w:qFormat/>
    <w:rsid w:val="00b04cbf"/>
    <w:rPr>
      <w:rFonts w:ascii="Times New Roman" w:hAnsi="Times New Roman" w:eastAsia="Arial" w:cs="Courier New"/>
      <w:sz w:val="24"/>
      <w:szCs w:val="24"/>
    </w:rPr>
  </w:style>
  <w:style w:type="character" w:styleId="Txt" w:customStyle="1">
    <w:name w:val="txt"/>
    <w:uiPriority w:val="99"/>
    <w:qFormat/>
    <w:rsid w:val="001511fc"/>
    <w:rPr>
      <w:rFonts w:cs="Times New Roman"/>
    </w:rPr>
  </w:style>
  <w:style w:type="character" w:styleId="23" w:customStyle="1">
    <w:name w:val="Название Знак2"/>
    <w:basedOn w:val="DefaultParagraphFont"/>
    <w:link w:val="af2"/>
    <w:uiPriority w:val="10"/>
    <w:qFormat/>
    <w:rsid w:val="001511fc"/>
    <w:rPr>
      <w:rFonts w:ascii="Times New Roman" w:hAnsi="Times New Roman" w:eastAsia="Arial" w:cs="Courier New"/>
      <w:b/>
      <w:bCs/>
      <w:sz w:val="24"/>
      <w:szCs w:val="24"/>
    </w:rPr>
  </w:style>
  <w:style w:type="character" w:styleId="Navbreadcrumbtext2" w:customStyle="1">
    <w:name w:val="navbreadcrumb__text2"/>
    <w:basedOn w:val="DefaultParagraphFont"/>
    <w:qFormat/>
    <w:rsid w:val="00bb7433"/>
    <w:rPr/>
  </w:style>
  <w:style w:type="paragraph" w:styleId="Style27" w:customStyle="1">
    <w:name w:val="Заголовок"/>
    <w:basedOn w:val="Normal"/>
    <w:next w:val="Style28"/>
    <w:qFormat/>
    <w:rsid w:val="009838d8"/>
    <w:pPr>
      <w:keepNext w:val="true"/>
      <w:spacing w:before="240" w:after="120"/>
    </w:pPr>
    <w:rPr>
      <w:rFonts w:ascii="Liberation Sans" w:hAnsi="Liberation Sans" w:eastAsia="Microsoft YaHei" w:cs="Lucida Sans"/>
      <w:sz w:val="28"/>
      <w:szCs w:val="28"/>
    </w:rPr>
  </w:style>
  <w:style w:type="paragraph" w:styleId="Style28">
    <w:name w:val="Body Text"/>
    <w:basedOn w:val="Normal"/>
    <w:rsid w:val="009838d8"/>
    <w:pPr>
      <w:spacing w:lineRule="auto" w:line="276" w:before="0" w:after="140"/>
    </w:pPr>
    <w:rPr/>
  </w:style>
  <w:style w:type="paragraph" w:styleId="Style29">
    <w:name w:val="List"/>
    <w:basedOn w:val="Style28"/>
    <w:rsid w:val="009838d8"/>
    <w:pPr/>
    <w:rPr>
      <w:rFonts w:cs="Lucida Sans"/>
    </w:rPr>
  </w:style>
  <w:style w:type="paragraph" w:styleId="Style30">
    <w:name w:val="Caption"/>
    <w:basedOn w:val="Normal"/>
    <w:qFormat/>
    <w:pPr>
      <w:suppressLineNumbers/>
      <w:spacing w:before="120" w:after="120"/>
    </w:pPr>
    <w:rPr>
      <w:rFonts w:cs="Arial"/>
      <w:i/>
      <w:iCs/>
      <w:sz w:val="24"/>
      <w:szCs w:val="24"/>
    </w:rPr>
  </w:style>
  <w:style w:type="paragraph" w:styleId="Style31">
    <w:name w:val="Указатель"/>
    <w:basedOn w:val="Normal"/>
    <w:qFormat/>
    <w:pPr>
      <w:suppressLineNumbers/>
    </w:pPr>
    <w:rPr>
      <w:rFonts w:cs="Arial"/>
    </w:rPr>
  </w:style>
  <w:style w:type="paragraph" w:styleId="VL1" w:customStyle="1">
    <w:name w:val="VL_Основной текст"/>
    <w:basedOn w:val="Normal"/>
    <w:link w:val="VL"/>
    <w:qFormat/>
    <w:rsid w:val="009634a5"/>
    <w:pPr>
      <w:spacing w:before="240" w:after="0"/>
      <w:jc w:val="both"/>
    </w:pPr>
    <w:rPr>
      <w:rFonts w:eastAsia="Calibri" w:eastAsiaTheme="minorHAnsi"/>
      <w:color w:val="141618"/>
      <w:sz w:val="22"/>
      <w:szCs w:val="22"/>
    </w:rPr>
  </w:style>
  <w:style w:type="paragraph" w:styleId="13" w:customStyle="1">
    <w:name w:val="Название объекта1"/>
    <w:basedOn w:val="Normal"/>
    <w:qFormat/>
    <w:rsid w:val="009838d8"/>
    <w:pPr>
      <w:suppressLineNumbers/>
      <w:spacing w:before="120" w:after="120"/>
    </w:pPr>
    <w:rPr>
      <w:rFonts w:cs="Lucida Sans"/>
      <w:i/>
      <w:iCs/>
    </w:rPr>
  </w:style>
  <w:style w:type="paragraph" w:styleId="Indexheading">
    <w:name w:val="index heading"/>
    <w:basedOn w:val="Normal"/>
    <w:qFormat/>
    <w:rsid w:val="009838d8"/>
    <w:pPr>
      <w:suppressLineNumbers/>
    </w:pPr>
    <w:rPr>
      <w:rFonts w:cs="Lucida Sans"/>
    </w:rPr>
  </w:style>
  <w:style w:type="paragraph" w:styleId="14" w:customStyle="1">
    <w:name w:val="Текст сноски1"/>
    <w:basedOn w:val="Normal"/>
    <w:uiPriority w:val="99"/>
    <w:unhideWhenUsed/>
    <w:qFormat/>
    <w:rsid w:val="00ba0cf2"/>
    <w:pPr>
      <w:spacing w:before="0" w:after="0"/>
      <w:ind w:firstLine="709"/>
      <w:jc w:val="both"/>
    </w:pPr>
    <w:rPr>
      <w:rFonts w:eastAsia="Calibri" w:cs="Times New Roman"/>
      <w:sz w:val="20"/>
      <w:szCs w:val="20"/>
      <w:lang w:eastAsia="ru-RU"/>
    </w:rPr>
  </w:style>
  <w:style w:type="paragraph" w:styleId="Style32">
    <w:name w:val="Title"/>
    <w:basedOn w:val="Normal"/>
    <w:link w:val="2"/>
    <w:qFormat/>
    <w:rsid w:val="009634a5"/>
    <w:pPr>
      <w:jc w:val="center"/>
    </w:pPr>
    <w:rPr>
      <w:b/>
      <w:bCs/>
    </w:rPr>
  </w:style>
  <w:style w:type="paragraph" w:styleId="Style33">
    <w:name w:val="Body Text Indent"/>
    <w:basedOn w:val="Normal"/>
    <w:unhideWhenUsed/>
    <w:rsid w:val="009634a5"/>
    <w:pPr>
      <w:ind w:firstLine="708"/>
      <w:jc w:val="both"/>
    </w:pPr>
    <w:rPr/>
  </w:style>
  <w:style w:type="paragraph" w:styleId="ConsNonformat" w:customStyle="1">
    <w:name w:val="ConsNonformat"/>
    <w:qFormat/>
    <w:rsid w:val="009634a5"/>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34" w:customStyle="1">
    <w:name w:val="Обычный + по ширине"/>
    <w:basedOn w:val="Normal"/>
    <w:qFormat/>
    <w:rsid w:val="009634a5"/>
    <w:pPr>
      <w:jc w:val="both"/>
    </w:pPr>
    <w:rPr/>
  </w:style>
  <w:style w:type="paragraph" w:styleId="ConsPlusTitle" w:customStyle="1">
    <w:name w:val="ConsPlusTitle"/>
    <w:qFormat/>
    <w:rsid w:val="009634a5"/>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Normal" w:customStyle="1">
    <w:name w:val="ConsNormal"/>
    <w:qFormat/>
    <w:rsid w:val="009634a5"/>
    <w:pPr>
      <w:widowControl/>
      <w:suppressAutoHyphens w:val="true"/>
      <w:bidi w:val="0"/>
      <w:spacing w:before="0" w:after="0"/>
      <w:ind w:right="19772" w:firstLine="720"/>
      <w:jc w:val="left"/>
    </w:pPr>
    <w:rPr>
      <w:rFonts w:ascii="Arial" w:hAnsi="Arial" w:eastAsia="Times New Roman" w:cs="Times New Roman"/>
      <w:color w:val="auto"/>
      <w:kern w:val="0"/>
      <w:sz w:val="20"/>
      <w:szCs w:val="20"/>
      <w:lang w:val="ru-RU" w:eastAsia="ru-RU" w:bidi="ar-SA"/>
    </w:rPr>
  </w:style>
  <w:style w:type="paragraph" w:styleId="Default" w:customStyle="1">
    <w:name w:val="Default"/>
    <w:qFormat/>
    <w:rsid w:val="00dc10d4"/>
    <w:pPr>
      <w:widowControl w:val="false"/>
      <w:suppressAutoHyphens w:val="true"/>
      <w:bidi w:val="0"/>
      <w:spacing w:lineRule="exact" w:line="274" w:before="0" w:after="0"/>
      <w:jc w:val="both"/>
    </w:pPr>
    <w:rPr>
      <w:rFonts w:ascii="Times New Roman" w:hAnsi="Times New Roman" w:eastAsia="Times New Roman" w:cs="Times New Roman"/>
      <w:color w:val="000000"/>
      <w:kern w:val="0"/>
      <w:sz w:val="24"/>
      <w:szCs w:val="24"/>
      <w:lang w:val="ru-RU" w:eastAsia="ru-RU" w:bidi="ar-SA"/>
    </w:rPr>
  </w:style>
  <w:style w:type="paragraph" w:styleId="NoSpacing">
    <w:name w:val="No Spacing"/>
    <w:qFormat/>
    <w:rsid w:val="00dc10d4"/>
    <w:pPr>
      <w:widowControl/>
      <w:suppressAutoHyphens w:val="true"/>
      <w:bidi w:val="0"/>
      <w:spacing w:before="0" w:after="0"/>
      <w:jc w:val="left"/>
    </w:pPr>
    <w:rPr>
      <w:rFonts w:ascii="Calibri" w:hAnsi="Calibri" w:eastAsia="Times New Roman" w:cs="Times New Roman" w:asciiTheme="minorHAnsi" w:hAnsiTheme="minorHAnsi"/>
      <w:color w:val="auto"/>
      <w:kern w:val="0"/>
      <w:sz w:val="24"/>
      <w:szCs w:val="22"/>
      <w:lang w:val="ru-RU" w:eastAsia="en-US" w:bidi="ar-SA"/>
    </w:rPr>
  </w:style>
  <w:style w:type="paragraph" w:styleId="DefinitionTerm" w:customStyle="1">
    <w:name w:val="Definition Term"/>
    <w:basedOn w:val="Normal"/>
    <w:qFormat/>
    <w:rsid w:val="009838d8"/>
    <w:pPr/>
    <w:rPr/>
  </w:style>
  <w:style w:type="paragraph" w:styleId="DefinitionList" w:customStyle="1">
    <w:name w:val="Definition List"/>
    <w:basedOn w:val="Normal"/>
    <w:qFormat/>
    <w:rsid w:val="009838d8"/>
    <w:pPr>
      <w:ind w:left="360" w:hanging="0"/>
    </w:pPr>
    <w:rPr/>
  </w:style>
  <w:style w:type="paragraph" w:styleId="H1" w:customStyle="1">
    <w:name w:val="H1"/>
    <w:basedOn w:val="Normal"/>
    <w:qFormat/>
    <w:rsid w:val="009838d8"/>
    <w:pPr>
      <w:keepNext w:val="true"/>
      <w:outlineLvl w:val="1"/>
    </w:pPr>
    <w:rPr>
      <w:b/>
      <w:kern w:val="2"/>
      <w:sz w:val="48"/>
    </w:rPr>
  </w:style>
  <w:style w:type="paragraph" w:styleId="H2" w:customStyle="1">
    <w:name w:val="H2"/>
    <w:basedOn w:val="Normal"/>
    <w:qFormat/>
    <w:rsid w:val="009838d8"/>
    <w:pPr>
      <w:keepNext w:val="true"/>
      <w:outlineLvl w:val="2"/>
    </w:pPr>
    <w:rPr>
      <w:b/>
      <w:sz w:val="36"/>
    </w:rPr>
  </w:style>
  <w:style w:type="paragraph" w:styleId="H3" w:customStyle="1">
    <w:name w:val="H3"/>
    <w:basedOn w:val="Normal"/>
    <w:qFormat/>
    <w:rsid w:val="009838d8"/>
    <w:pPr>
      <w:keepNext w:val="true"/>
      <w:outlineLvl w:val="3"/>
    </w:pPr>
    <w:rPr>
      <w:b/>
      <w:sz w:val="28"/>
    </w:rPr>
  </w:style>
  <w:style w:type="paragraph" w:styleId="H4" w:customStyle="1">
    <w:name w:val="H4"/>
    <w:basedOn w:val="Normal"/>
    <w:qFormat/>
    <w:rsid w:val="009838d8"/>
    <w:pPr>
      <w:keepNext w:val="true"/>
      <w:outlineLvl w:val="4"/>
    </w:pPr>
    <w:rPr>
      <w:b/>
    </w:rPr>
  </w:style>
  <w:style w:type="paragraph" w:styleId="H5" w:customStyle="1">
    <w:name w:val="H5"/>
    <w:basedOn w:val="Normal"/>
    <w:qFormat/>
    <w:rsid w:val="009838d8"/>
    <w:pPr>
      <w:keepNext w:val="true"/>
      <w:outlineLvl w:val="5"/>
    </w:pPr>
    <w:rPr>
      <w:b/>
      <w:sz w:val="20"/>
    </w:rPr>
  </w:style>
  <w:style w:type="paragraph" w:styleId="H6" w:customStyle="1">
    <w:name w:val="H6"/>
    <w:basedOn w:val="Normal"/>
    <w:qFormat/>
    <w:rsid w:val="009838d8"/>
    <w:pPr>
      <w:keepNext w:val="true"/>
      <w:outlineLvl w:val="6"/>
    </w:pPr>
    <w:rPr>
      <w:b/>
      <w:sz w:val="16"/>
    </w:rPr>
  </w:style>
  <w:style w:type="paragraph" w:styleId="Address" w:customStyle="1">
    <w:name w:val="Address"/>
    <w:basedOn w:val="Normal"/>
    <w:qFormat/>
    <w:rsid w:val="009838d8"/>
    <w:pPr/>
    <w:rPr>
      <w:i/>
    </w:rPr>
  </w:style>
  <w:style w:type="paragraph" w:styleId="Blockquote" w:customStyle="1">
    <w:name w:val="Blockquote"/>
    <w:basedOn w:val="Normal"/>
    <w:qFormat/>
    <w:rsid w:val="009838d8"/>
    <w:pPr>
      <w:ind w:left="360" w:right="360" w:hanging="0"/>
    </w:pPr>
    <w:rPr/>
  </w:style>
  <w:style w:type="paragraph" w:styleId="Preformatted" w:customStyle="1">
    <w:name w:val="Preformatted"/>
    <w:basedOn w:val="Normal"/>
    <w:qFormat/>
    <w:rsid w:val="009838d8"/>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customStyle="1">
    <w:name w:val="z-Bottom of Form"/>
    <w:qFormat/>
    <w:rsid w:val="009838d8"/>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ru-RU" w:eastAsia="en-US" w:bidi="ar-SA"/>
    </w:rPr>
  </w:style>
  <w:style w:type="paragraph" w:styleId="ZTopofForm" w:customStyle="1">
    <w:name w:val="z-Top of Form"/>
    <w:qFormat/>
    <w:rsid w:val="009838d8"/>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ru-RU" w:eastAsia="en-US" w:bidi="ar-SA"/>
    </w:rPr>
  </w:style>
  <w:style w:type="paragraph" w:styleId="Style35">
    <w:name w:val="Footnote Text"/>
    <w:basedOn w:val="Normal"/>
    <w:link w:val="a3"/>
    <w:uiPriority w:val="99"/>
    <w:rsid w:val="00ba0cf2"/>
    <w:pPr>
      <w:suppressAutoHyphens w:val="true"/>
      <w:spacing w:before="0" w:after="0"/>
    </w:pPr>
    <w:rPr>
      <w:rFonts w:eastAsia="Times New Roman" w:cs="Times New Roman"/>
      <w:sz w:val="20"/>
      <w:szCs w:val="20"/>
    </w:rPr>
  </w:style>
  <w:style w:type="paragraph" w:styleId="Annotationtext">
    <w:name w:val="annotation text"/>
    <w:basedOn w:val="Normal"/>
    <w:link w:val="af9"/>
    <w:uiPriority w:val="99"/>
    <w:semiHidden/>
    <w:unhideWhenUsed/>
    <w:qFormat/>
    <w:rsid w:val="00142775"/>
    <w:pPr/>
    <w:rPr>
      <w:sz w:val="20"/>
      <w:szCs w:val="20"/>
    </w:rPr>
  </w:style>
  <w:style w:type="paragraph" w:styleId="Annotationsubject">
    <w:name w:val="annotation subject"/>
    <w:basedOn w:val="Annotationtext"/>
    <w:link w:val="afb"/>
    <w:uiPriority w:val="99"/>
    <w:semiHidden/>
    <w:unhideWhenUsed/>
    <w:qFormat/>
    <w:rsid w:val="00142775"/>
    <w:pPr/>
    <w:rPr>
      <w:b/>
      <w:bCs/>
    </w:rPr>
  </w:style>
  <w:style w:type="paragraph" w:styleId="BalloonText">
    <w:name w:val="Balloon Text"/>
    <w:basedOn w:val="Normal"/>
    <w:link w:val="afd"/>
    <w:uiPriority w:val="99"/>
    <w:semiHidden/>
    <w:unhideWhenUsed/>
    <w:qFormat/>
    <w:rsid w:val="00142775"/>
    <w:pPr>
      <w:spacing w:before="0" w:after="0"/>
    </w:pPr>
    <w:rPr>
      <w:rFonts w:ascii="Tahoma" w:hAnsi="Tahoma" w:cs="Tahoma"/>
      <w:sz w:val="16"/>
      <w:szCs w:val="16"/>
    </w:rPr>
  </w:style>
  <w:style w:type="paragraph" w:styleId="211" w:customStyle="1">
    <w:name w:val="Заголовок 21"/>
    <w:basedOn w:val="Normal"/>
    <w:next w:val="Normal"/>
    <w:link w:val="20"/>
    <w:qFormat/>
    <w:rsid w:val="00bb7520"/>
    <w:pPr>
      <w:keepNext w:val="true"/>
      <w:snapToGrid w:val="false"/>
      <w:spacing w:before="0" w:after="0"/>
      <w:ind w:firstLine="709"/>
      <w:jc w:val="center"/>
      <w:outlineLvl w:val="1"/>
    </w:pPr>
    <w:rPr>
      <w:rFonts w:ascii="Cambria" w:hAnsi="Cambria" w:eastAsia="Times New Roman" w:cs="Times New Roman"/>
      <w:b/>
      <w:bCs/>
      <w:i/>
      <w:iCs/>
      <w:sz w:val="28"/>
      <w:szCs w:val="28"/>
      <w:lang w:eastAsia="ru-RU"/>
    </w:rPr>
  </w:style>
  <w:style w:type="paragraph" w:styleId="ListParagraph">
    <w:name w:val="List Paragraph"/>
    <w:basedOn w:val="Normal"/>
    <w:uiPriority w:val="34"/>
    <w:qFormat/>
    <w:rsid w:val="00582c33"/>
    <w:pPr>
      <w:spacing w:before="100" w:after="100"/>
      <w:ind w:left="720" w:hanging="0"/>
      <w:contextualSpacing/>
    </w:pPr>
    <w:rPr/>
  </w:style>
  <w:style w:type="paragraph" w:styleId="BodyText2">
    <w:name w:val="Body Text 2"/>
    <w:basedOn w:val="Normal"/>
    <w:link w:val="23"/>
    <w:uiPriority w:val="99"/>
    <w:unhideWhenUsed/>
    <w:qFormat/>
    <w:rsid w:val="003b52bc"/>
    <w:pPr>
      <w:spacing w:lineRule="auto" w:line="480" w:before="100" w:after="120"/>
    </w:pPr>
    <w:rPr/>
  </w:style>
  <w:style w:type="paragraph" w:styleId="221" w:customStyle="1">
    <w:name w:val="Основной текст с отступом 22"/>
    <w:basedOn w:val="Normal"/>
    <w:qFormat/>
    <w:rsid w:val="003b52bc"/>
    <w:pPr>
      <w:suppressAutoHyphens w:val="true"/>
      <w:spacing w:lineRule="auto" w:line="480" w:before="0" w:after="120"/>
      <w:ind w:left="283" w:firstLine="709"/>
      <w:jc w:val="both"/>
    </w:pPr>
    <w:rPr>
      <w:rFonts w:eastAsia="Times New Roman" w:cs="Times New Roman"/>
      <w:lang w:eastAsia="ar-SA"/>
    </w:rPr>
  </w:style>
  <w:style w:type="paragraph" w:styleId="ConsPlusNormal" w:customStyle="1">
    <w:name w:val="ConsPlusNormal"/>
    <w:qFormat/>
    <w:rsid w:val="007b2417"/>
    <w:pPr>
      <w:widowControl/>
      <w:suppressAutoHyphens w:val="true"/>
      <w:overflowPunct w:val="true"/>
      <w:bidi w:val="0"/>
      <w:spacing w:before="0" w:after="0"/>
      <w:jc w:val="left"/>
    </w:pPr>
    <w:rPr>
      <w:rFonts w:ascii="Arial" w:hAnsi="Arial" w:eastAsia="Times New Roman" w:cs="Arial"/>
      <w:color w:val="auto"/>
      <w:kern w:val="0"/>
      <w:sz w:val="22"/>
      <w:szCs w:val="20"/>
      <w:lang w:val="ru-RU" w:eastAsia="ru-RU" w:bidi="ar-SA"/>
    </w:rPr>
  </w:style>
  <w:style w:type="paragraph" w:styleId="Style36">
    <w:name w:val="Верхний и нижний колонтитулы"/>
    <w:basedOn w:val="Normal"/>
    <w:qFormat/>
    <w:pPr/>
    <w:rPr/>
  </w:style>
  <w:style w:type="paragraph" w:styleId="Style37">
    <w:name w:val="Header"/>
    <w:basedOn w:val="Normal"/>
    <w:link w:val="aff0"/>
    <w:uiPriority w:val="99"/>
    <w:semiHidden/>
    <w:unhideWhenUsed/>
    <w:rsid w:val="00b04cbf"/>
    <w:pPr>
      <w:tabs>
        <w:tab w:val="clear" w:pos="720"/>
        <w:tab w:val="center" w:pos="4677" w:leader="none"/>
        <w:tab w:val="right" w:pos="9355" w:leader="none"/>
      </w:tabs>
      <w:spacing w:before="0" w:after="0"/>
    </w:pPr>
    <w:rPr/>
  </w:style>
  <w:style w:type="paragraph" w:styleId="Style38">
    <w:name w:val="Footer"/>
    <w:basedOn w:val="Normal"/>
    <w:link w:val="aff2"/>
    <w:uiPriority w:val="99"/>
    <w:unhideWhenUsed/>
    <w:rsid w:val="00b04cbf"/>
    <w:pPr>
      <w:tabs>
        <w:tab w:val="clear" w:pos="720"/>
        <w:tab w:val="center" w:pos="4677" w:leader="none"/>
        <w:tab w:val="right" w:pos="9355" w:leader="none"/>
      </w:tabs>
      <w:spacing w:before="0" w:after="0"/>
    </w:pPr>
    <w:rPr/>
  </w:style>
  <w:style w:type="paragraph" w:styleId="24" w:customStyle="1">
    <w:name w:val="Текст сноски2"/>
    <w:basedOn w:val="Normal"/>
    <w:uiPriority w:val="99"/>
    <w:qFormat/>
    <w:rsid w:val="008a4a18"/>
    <w:pPr>
      <w:suppressAutoHyphens w:val="true"/>
      <w:spacing w:before="0" w:after="0"/>
    </w:pPr>
    <w:rPr>
      <w:rFonts w:eastAsia="Times New Roman" w:cs="Times New Roman"/>
      <w:sz w:val="20"/>
      <w:szCs w:val="20"/>
      <w:lang w:eastAsia="zh-CN"/>
    </w:rPr>
  </w:style>
  <w:style w:type="paragraph" w:styleId="NormalWeb">
    <w:name w:val="Normal (Web)"/>
    <w:basedOn w:val="Normal"/>
    <w:uiPriority w:val="99"/>
    <w:unhideWhenUsed/>
    <w:qFormat/>
    <w:rsid w:val="002330e3"/>
    <w:pPr>
      <w:spacing w:beforeAutospacing="1" w:afterAutospacing="1"/>
    </w:pPr>
    <w:rPr>
      <w:rFonts w:eastAsia="Times New Roman" w:cs="Times New Roman"/>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93AB-A746-4E69-BFD4-F5CF150F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Application>LibreOffice/7.1.2.2$Windows_x86 LibreOffice_project/8a45595d069ef5570103caea1b71cc9d82b2aae4</Application>
  <AppVersion>15.0000</AppVersion>
  <Pages>10</Pages>
  <Words>3095</Words>
  <Characters>21702</Characters>
  <CharactersWithSpaces>24814</CharactersWithSpaces>
  <Paragraphs>139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2021-12-29T05:50:00Z</dcterms:created>
  <dc:creator>Маркова Н.И</dc:creator>
  <dc:description/>
  <dc:language>ru-RU</dc:language>
  <cp:lastModifiedBy/>
  <dcterms:modified xsi:type="dcterms:W3CDTF">2025-04-29T09:31:03Z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