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B13E2" w14:textId="77777777" w:rsidR="00454BC9" w:rsidRDefault="00454BC9" w:rsidP="006D7F48">
      <w:pPr>
        <w:pStyle w:val="a7"/>
        <w:spacing w:line="240" w:lineRule="auto"/>
        <w:rPr>
          <w:b/>
          <w:sz w:val="24"/>
          <w:szCs w:val="24"/>
        </w:rPr>
      </w:pPr>
    </w:p>
    <w:p w14:paraId="55D9883D" w14:textId="5C9B8FDE" w:rsidR="006E6022" w:rsidRDefault="002F3644" w:rsidP="006D7F48">
      <w:pPr>
        <w:pStyle w:val="a7"/>
        <w:spacing w:line="240" w:lineRule="auto"/>
        <w:rPr>
          <w:b/>
          <w:sz w:val="24"/>
          <w:szCs w:val="24"/>
        </w:rPr>
      </w:pPr>
      <w:r w:rsidRPr="006D7F48">
        <w:rPr>
          <w:b/>
          <w:sz w:val="24"/>
          <w:szCs w:val="24"/>
        </w:rPr>
        <w:t>Г</w:t>
      </w:r>
      <w:r w:rsidR="006E6022" w:rsidRPr="006D7F48">
        <w:rPr>
          <w:b/>
          <w:sz w:val="24"/>
          <w:szCs w:val="24"/>
        </w:rPr>
        <w:t>осударственн</w:t>
      </w:r>
      <w:r w:rsidRPr="006D7F48">
        <w:rPr>
          <w:b/>
          <w:sz w:val="24"/>
          <w:szCs w:val="24"/>
        </w:rPr>
        <w:t>ый</w:t>
      </w:r>
      <w:r w:rsidR="006E6022" w:rsidRPr="006D7F48">
        <w:rPr>
          <w:b/>
          <w:sz w:val="24"/>
          <w:szCs w:val="24"/>
        </w:rPr>
        <w:t xml:space="preserve"> контракт № </w:t>
      </w:r>
      <w:r w:rsidR="007B4005">
        <w:rPr>
          <w:b/>
          <w:sz w:val="24"/>
          <w:szCs w:val="24"/>
        </w:rPr>
        <w:t>______</w:t>
      </w:r>
    </w:p>
    <w:p w14:paraId="154C8180" w14:textId="77777777" w:rsidR="00AF5A4B" w:rsidRPr="006D7F48" w:rsidRDefault="00AF5A4B" w:rsidP="006D7F48">
      <w:pPr>
        <w:pStyle w:val="a7"/>
        <w:spacing w:line="240" w:lineRule="auto"/>
        <w:rPr>
          <w:b/>
          <w:sz w:val="24"/>
          <w:szCs w:val="24"/>
        </w:rPr>
      </w:pPr>
    </w:p>
    <w:p w14:paraId="3310D036" w14:textId="77777777" w:rsidR="006E6022" w:rsidRPr="006D7F48" w:rsidRDefault="006E6022" w:rsidP="006D7F48">
      <w:pPr>
        <w:jc w:val="center"/>
        <w:rPr>
          <w:b/>
          <w:bCs/>
        </w:rPr>
      </w:pPr>
    </w:p>
    <w:tbl>
      <w:tblPr>
        <w:tblW w:w="0" w:type="auto"/>
        <w:tblLook w:val="0000" w:firstRow="0" w:lastRow="0" w:firstColumn="0" w:lastColumn="0" w:noHBand="0" w:noVBand="0"/>
      </w:tblPr>
      <w:tblGrid>
        <w:gridCol w:w="4670"/>
        <w:gridCol w:w="4685"/>
      </w:tblGrid>
      <w:tr w:rsidR="006E6022" w:rsidRPr="006D7F48" w14:paraId="01525520" w14:textId="77777777">
        <w:trPr>
          <w:trHeight w:val="343"/>
        </w:trPr>
        <w:tc>
          <w:tcPr>
            <w:tcW w:w="5190" w:type="dxa"/>
          </w:tcPr>
          <w:p w14:paraId="271070C0" w14:textId="77777777" w:rsidR="006E6022" w:rsidRPr="006D7F48" w:rsidRDefault="006E6022" w:rsidP="006D7F48">
            <w:pPr>
              <w:rPr>
                <w:bCs/>
              </w:rPr>
            </w:pPr>
            <w:r w:rsidRPr="006D7F48">
              <w:rPr>
                <w:bCs/>
              </w:rPr>
              <w:t xml:space="preserve">г. </w:t>
            </w:r>
            <w:r w:rsidR="00484270" w:rsidRPr="006D7F48">
              <w:rPr>
                <w:bCs/>
              </w:rPr>
              <w:t>Магадан</w:t>
            </w:r>
          </w:p>
        </w:tc>
        <w:tc>
          <w:tcPr>
            <w:tcW w:w="5191" w:type="dxa"/>
          </w:tcPr>
          <w:p w14:paraId="3CC23404" w14:textId="7CA7473B" w:rsidR="006E6022" w:rsidRPr="006D7F48" w:rsidRDefault="00E816D2" w:rsidP="00052E08">
            <w:pPr>
              <w:jc w:val="right"/>
              <w:rPr>
                <w:bCs/>
              </w:rPr>
            </w:pPr>
            <w:r w:rsidRPr="008B109C">
              <w:rPr>
                <w:sz w:val="22"/>
                <w:szCs w:val="22"/>
              </w:rPr>
              <w:t>«___»</w:t>
            </w:r>
            <w:r w:rsidR="008B109C">
              <w:rPr>
                <w:sz w:val="22"/>
                <w:szCs w:val="22"/>
              </w:rPr>
              <w:t xml:space="preserve"> </w:t>
            </w:r>
            <w:r w:rsidR="00051CF1">
              <w:rPr>
                <w:sz w:val="22"/>
                <w:szCs w:val="22"/>
              </w:rPr>
              <w:t>_________</w:t>
            </w:r>
            <w:r w:rsidR="008B109C">
              <w:rPr>
                <w:sz w:val="22"/>
                <w:szCs w:val="22"/>
              </w:rPr>
              <w:t xml:space="preserve"> </w:t>
            </w:r>
            <w:r w:rsidRPr="00B92D6D">
              <w:rPr>
                <w:sz w:val="22"/>
                <w:szCs w:val="22"/>
              </w:rPr>
              <w:t>20</w:t>
            </w:r>
            <w:r w:rsidR="008B109C">
              <w:rPr>
                <w:sz w:val="22"/>
                <w:szCs w:val="22"/>
              </w:rPr>
              <w:t>2</w:t>
            </w:r>
            <w:r w:rsidR="00E10F80">
              <w:rPr>
                <w:sz w:val="22"/>
                <w:szCs w:val="22"/>
              </w:rPr>
              <w:t>4</w:t>
            </w:r>
            <w:r w:rsidR="00052E08">
              <w:rPr>
                <w:sz w:val="22"/>
                <w:szCs w:val="22"/>
              </w:rPr>
              <w:t xml:space="preserve"> </w:t>
            </w:r>
            <w:r w:rsidRPr="00B92D6D">
              <w:rPr>
                <w:sz w:val="22"/>
                <w:szCs w:val="22"/>
              </w:rPr>
              <w:t>г.</w:t>
            </w:r>
          </w:p>
        </w:tc>
      </w:tr>
    </w:tbl>
    <w:p w14:paraId="4E984DAB" w14:textId="77777777" w:rsidR="006E6022" w:rsidRDefault="006E6022" w:rsidP="006D7F48">
      <w:pPr>
        <w:jc w:val="both"/>
        <w:rPr>
          <w:b/>
          <w:bCs/>
        </w:rPr>
      </w:pPr>
    </w:p>
    <w:p w14:paraId="43E876EF" w14:textId="77777777" w:rsidR="00AF5A4B" w:rsidRPr="006D7F48" w:rsidRDefault="00AF5A4B" w:rsidP="006D7F48">
      <w:pPr>
        <w:jc w:val="both"/>
        <w:rPr>
          <w:b/>
          <w:bCs/>
        </w:rPr>
      </w:pPr>
    </w:p>
    <w:p w14:paraId="74E34B3B" w14:textId="77777777" w:rsidR="00FA1058" w:rsidRPr="006D7F48" w:rsidRDefault="00FA1058" w:rsidP="00FA1058">
      <w:pPr>
        <w:ind w:firstLine="709"/>
        <w:jc w:val="both"/>
        <w:rPr>
          <w:b/>
          <w:color w:val="000000"/>
          <w:spacing w:val="-5"/>
        </w:rPr>
      </w:pPr>
      <w:r>
        <w:t xml:space="preserve">Управление Федеральной службы исполнения наказаний по Магаданской области, действующее от имени Российской Федерации, именуемое в дальнейшем «Государственный заказчик», внесенное в Единый государственный реестр юридических лиц за основным регистрационным номером </w:t>
      </w:r>
      <w:r>
        <w:rPr>
          <w:color w:val="000000"/>
        </w:rPr>
        <w:t xml:space="preserve">1024900950909, на основании свидетельства серии 49 № 000022953 от 06.04.2005, выданного МРИ ФНС России № 1 по Магаданской области, в лице </w:t>
      </w:r>
      <w:r w:rsidRPr="0073369A">
        <w:t>заместителя начальника Усачёва Владислава Михайловича,</w:t>
      </w:r>
      <w:r w:rsidRPr="00A81BBA">
        <w:rPr>
          <w:color w:val="000000"/>
        </w:rPr>
        <w:t xml:space="preserve"> </w:t>
      </w:r>
      <w:r w:rsidRPr="00821FB1">
        <w:rPr>
          <w:color w:val="000000"/>
        </w:rPr>
        <w:t>действующего</w:t>
      </w:r>
      <w:r>
        <w:rPr>
          <w:color w:val="000000"/>
        </w:rPr>
        <w:t xml:space="preserve"> </w:t>
      </w:r>
      <w:r w:rsidRPr="00821FB1">
        <w:rPr>
          <w:color w:val="000000"/>
        </w:rPr>
        <w:t xml:space="preserve">на основании доверенности от </w:t>
      </w:r>
      <w:r>
        <w:rPr>
          <w:color w:val="000000"/>
        </w:rPr>
        <w:t>_________</w:t>
      </w:r>
      <w:r w:rsidRPr="00821FB1">
        <w:rPr>
          <w:color w:val="000000"/>
        </w:rPr>
        <w:t xml:space="preserve"> № </w:t>
      </w:r>
      <w:r>
        <w:rPr>
          <w:color w:val="000000"/>
        </w:rPr>
        <w:t>_______, с одной стороны,</w:t>
      </w:r>
      <w:r>
        <w:t xml:space="preserve"> </w:t>
      </w:r>
      <w:r w:rsidRPr="00605D96">
        <w:rPr>
          <w:color w:val="000000"/>
        </w:rPr>
        <w:t>и _________,</w:t>
      </w:r>
      <w:r w:rsidRPr="00605D96">
        <w:rPr>
          <w:b/>
          <w:bCs/>
          <w:color w:val="000000"/>
        </w:rPr>
        <w:t xml:space="preserve"> </w:t>
      </w:r>
      <w:r w:rsidRPr="00605D96">
        <w:rPr>
          <w:color w:val="000000"/>
        </w:rPr>
        <w:t>именуемое</w:t>
      </w:r>
      <w:r>
        <w:rPr>
          <w:color w:val="000000"/>
        </w:rPr>
        <w:t xml:space="preserve"> </w:t>
      </w:r>
      <w:r w:rsidRPr="00605D96">
        <w:rPr>
          <w:color w:val="000000"/>
        </w:rPr>
        <w:t>в дальнейшем «</w:t>
      </w:r>
      <w:r>
        <w:rPr>
          <w:color w:val="000000"/>
        </w:rPr>
        <w:t>Исполнитель</w:t>
      </w:r>
      <w:r w:rsidRPr="00605D96">
        <w:rPr>
          <w:color w:val="000000"/>
        </w:rPr>
        <w:t>», внесенное в Единый государственный реестр юридических лиц за основным регистрационным номером _______, на основании свидетельства серии ___ № ____ от __.__.____г., выданного ______, в лице ___________, действующего</w:t>
      </w:r>
      <w:r>
        <w:rPr>
          <w:color w:val="000000"/>
        </w:rPr>
        <w:t xml:space="preserve"> </w:t>
      </w:r>
      <w:r w:rsidRPr="00605D96">
        <w:rPr>
          <w:color w:val="000000"/>
        </w:rPr>
        <w:t>на основании ________, зарегистрированного _________</w:t>
      </w:r>
      <w:r>
        <w:rPr>
          <w:color w:val="000000"/>
        </w:rPr>
        <w:t xml:space="preserve"> </w:t>
      </w:r>
      <w:r w:rsidRPr="00601B91">
        <w:t>с другой с</w:t>
      </w:r>
      <w:r>
        <w:t xml:space="preserve">тороны, далее по тексту каждый </w:t>
      </w:r>
      <w:r w:rsidRPr="00601B91">
        <w:t>в отдельности именуются Стороной</w:t>
      </w:r>
      <w:r>
        <w:t xml:space="preserve">, вместе именуемые «Стороны». Осуществление закупки </w:t>
      </w:r>
      <w:r w:rsidRPr="00B64FF6">
        <w:t xml:space="preserve">по настоящему Контракту производится </w:t>
      </w:r>
      <w:r>
        <w:t>в</w:t>
      </w:r>
      <w:r w:rsidRPr="00B64FF6">
        <w:t xml:space="preserve"> </w:t>
      </w:r>
      <w:r>
        <w:t>соответствии</w:t>
      </w:r>
      <w:r w:rsidRPr="00B64FF6">
        <w:t xml:space="preserve"> </w:t>
      </w:r>
      <w:r>
        <w:t>п.4</w:t>
      </w:r>
      <w:r w:rsidRPr="00B64FF6">
        <w:t xml:space="preserve"> ч.1. ст</w:t>
      </w:r>
      <w:r>
        <w:t xml:space="preserve">.93 </w:t>
      </w:r>
      <w:hyperlink r:id="rId8" w:history="1">
        <w:r w:rsidRPr="00394ED2">
          <w:rPr>
            <w:rStyle w:val="a6"/>
            <w:color w:val="auto"/>
            <w:u w:val="none"/>
          </w:rPr>
          <w:t>Федеральн</w:t>
        </w:r>
        <w:r>
          <w:rPr>
            <w:rStyle w:val="a6"/>
            <w:color w:val="auto"/>
            <w:u w:val="none"/>
          </w:rPr>
          <w:t xml:space="preserve">ого </w:t>
        </w:r>
        <w:r w:rsidRPr="00394ED2">
          <w:rPr>
            <w:rStyle w:val="a6"/>
            <w:color w:val="auto"/>
            <w:u w:val="none"/>
          </w:rPr>
          <w:t>закон</w:t>
        </w:r>
        <w:r>
          <w:rPr>
            <w:rStyle w:val="a6"/>
            <w:color w:val="auto"/>
            <w:u w:val="none"/>
          </w:rPr>
          <w:t>а</w:t>
        </w:r>
        <w:r w:rsidRPr="00394ED2">
          <w:rPr>
            <w:rStyle w:val="a6"/>
            <w:color w:val="auto"/>
            <w:u w:val="none"/>
          </w:rPr>
          <w:t xml:space="preserve"> от 5 апреля 2013 г. </w:t>
        </w:r>
        <w:r>
          <w:rPr>
            <w:rStyle w:val="a6"/>
            <w:color w:val="auto"/>
            <w:u w:val="none"/>
          </w:rPr>
          <w:t>№</w:t>
        </w:r>
        <w:r w:rsidRPr="00394ED2">
          <w:rPr>
            <w:rStyle w:val="a6"/>
            <w:color w:val="auto"/>
            <w:u w:val="none"/>
          </w:rPr>
          <w:t xml:space="preserve"> 44-ФЗ «О контрактной системе в сфере закупок товаров, работ, услуг для обеспечения государственных и муниципальных нужд»</w:t>
        </w:r>
        <w:r>
          <w:rPr>
            <w:rStyle w:val="a6"/>
            <w:color w:val="auto"/>
            <w:u w:val="none"/>
          </w:rPr>
          <w:t>.</w:t>
        </w:r>
        <w:r w:rsidRPr="00394ED2">
          <w:rPr>
            <w:rStyle w:val="a6"/>
            <w:color w:val="auto"/>
            <w:u w:val="none"/>
          </w:rPr>
          <w:t xml:space="preserve"> </w:t>
        </w:r>
      </w:hyperlink>
      <w:r w:rsidRPr="00A27AD4">
        <w:t>Н</w:t>
      </w:r>
      <w:r w:rsidRPr="00A27AD4">
        <w:rPr>
          <w:color w:val="000000"/>
        </w:rPr>
        <w:t xml:space="preserve">а основании закупочной сессии № </w:t>
      </w:r>
      <w:r>
        <w:rPr>
          <w:color w:val="000000"/>
        </w:rPr>
        <w:t>__________________</w:t>
      </w:r>
      <w:r w:rsidRPr="00A27AD4">
        <w:rPr>
          <w:color w:val="000000"/>
        </w:rPr>
        <w:t>, заключили настоящий Государственный контракт (далее –Контракт) о нижеследующем:</w:t>
      </w:r>
    </w:p>
    <w:p w14:paraId="2E0C2671" w14:textId="77777777" w:rsidR="00E816D2" w:rsidRDefault="00E816D2" w:rsidP="006F778A">
      <w:pPr>
        <w:pStyle w:val="af2"/>
        <w:spacing w:before="0" w:after="0"/>
        <w:ind w:left="720" w:right="74"/>
        <w:rPr>
          <w:rFonts w:ascii="Times New Roman" w:hAnsi="Times New Roman"/>
          <w:b/>
          <w:color w:val="000000"/>
          <w:spacing w:val="-5"/>
          <w:lang w:eastAsia="ru-RU"/>
        </w:rPr>
      </w:pPr>
    </w:p>
    <w:p w14:paraId="232B8E6D" w14:textId="77777777" w:rsidR="006E6022" w:rsidRPr="006F778A" w:rsidRDefault="006F778A" w:rsidP="006F778A">
      <w:pPr>
        <w:jc w:val="center"/>
        <w:rPr>
          <w:b/>
        </w:rPr>
      </w:pPr>
      <w:r w:rsidRPr="006F778A">
        <w:rPr>
          <w:b/>
        </w:rPr>
        <w:t xml:space="preserve">1. </w:t>
      </w:r>
      <w:r w:rsidR="006E6022" w:rsidRPr="006F778A">
        <w:rPr>
          <w:b/>
        </w:rPr>
        <w:t>Предмет контракта</w:t>
      </w:r>
    </w:p>
    <w:p w14:paraId="5903A91D" w14:textId="77777777" w:rsidR="002750BE" w:rsidRPr="006D7F48" w:rsidRDefault="002750BE" w:rsidP="006F778A">
      <w:pPr>
        <w:pStyle w:val="af2"/>
        <w:spacing w:before="0" w:after="0"/>
        <w:ind w:right="74"/>
        <w:rPr>
          <w:rFonts w:ascii="Times New Roman" w:hAnsi="Times New Roman"/>
          <w:b/>
          <w:color w:val="000000"/>
          <w:spacing w:val="-5"/>
          <w:lang w:eastAsia="ru-RU"/>
        </w:rPr>
      </w:pPr>
    </w:p>
    <w:p w14:paraId="7C7B9C3E" w14:textId="638E9507" w:rsidR="00330DA4" w:rsidRPr="00F14FF9" w:rsidRDefault="006E6022" w:rsidP="002750BE">
      <w:pPr>
        <w:ind w:firstLine="567"/>
        <w:jc w:val="both"/>
        <w:rPr>
          <w:color w:val="000000"/>
          <w:spacing w:val="-5"/>
        </w:rPr>
      </w:pPr>
      <w:r w:rsidRPr="006D7F48">
        <w:rPr>
          <w:color w:val="000000"/>
          <w:spacing w:val="-5"/>
        </w:rPr>
        <w:t>1.1.</w:t>
      </w:r>
      <w:r w:rsidR="00035F12" w:rsidRPr="00035F12">
        <w:t xml:space="preserve"> </w:t>
      </w:r>
      <w:r w:rsidR="002563AC" w:rsidRPr="0067416F">
        <w:rPr>
          <w:color w:val="000000"/>
        </w:rPr>
        <w:t xml:space="preserve">По настоящему Контракту Исполнитель обязуется оказать услуги сотовой радиотелефонной </w:t>
      </w:r>
      <w:r w:rsidR="002563AC" w:rsidRPr="002F20F3">
        <w:rPr>
          <w:color w:val="000000"/>
        </w:rPr>
        <w:t>связи для обеспечения функционирования системы контроля транспортных средств (</w:t>
      </w:r>
      <w:r w:rsidR="002563AC" w:rsidRPr="002F20F3">
        <w:t>закупка товаров, работ, услуг в сфере информационно-коммуникационных технологий)</w:t>
      </w:r>
      <w:r w:rsidR="002563AC">
        <w:t xml:space="preserve"> </w:t>
      </w:r>
      <w:r w:rsidR="002563AC" w:rsidRPr="002F20F3">
        <w:t xml:space="preserve">в соответствии с Техническим заданием (Приложение </w:t>
      </w:r>
      <w:r w:rsidR="005B1519">
        <w:br/>
      </w:r>
      <w:r w:rsidR="002563AC" w:rsidRPr="002F20F3">
        <w:t>№ 1 к настоящему Контракту)</w:t>
      </w:r>
      <w:r w:rsidR="009E1839">
        <w:t xml:space="preserve">, </w:t>
      </w:r>
      <w:r w:rsidR="002563AC" w:rsidRPr="002F20F3">
        <w:t>а Государственный заказчик обязуется принять и оплатить оказанные Исполнителем услуги</w:t>
      </w:r>
      <w:r w:rsidR="002563AC" w:rsidRPr="002F20F3">
        <w:rPr>
          <w:color w:val="000000"/>
        </w:rPr>
        <w:t>.</w:t>
      </w:r>
    </w:p>
    <w:p w14:paraId="2D25E724" w14:textId="77777777" w:rsidR="00330DA4" w:rsidRPr="006D7F48" w:rsidRDefault="00330DA4" w:rsidP="002750BE">
      <w:pPr>
        <w:ind w:firstLine="567"/>
        <w:jc w:val="both"/>
      </w:pPr>
    </w:p>
    <w:p w14:paraId="22212A38" w14:textId="7B8FC57B" w:rsidR="006E6022" w:rsidRDefault="006F778A" w:rsidP="006F778A">
      <w:pPr>
        <w:pStyle w:val="af2"/>
        <w:spacing w:before="0" w:after="0"/>
        <w:ind w:right="74"/>
        <w:jc w:val="center"/>
        <w:rPr>
          <w:rFonts w:ascii="Times New Roman" w:hAnsi="Times New Roman"/>
          <w:b/>
          <w:color w:val="000000"/>
          <w:spacing w:val="-5"/>
          <w:lang w:eastAsia="ru-RU"/>
        </w:rPr>
      </w:pPr>
      <w:r>
        <w:rPr>
          <w:rFonts w:ascii="Times New Roman" w:hAnsi="Times New Roman"/>
          <w:b/>
          <w:color w:val="000000"/>
          <w:spacing w:val="-5"/>
          <w:lang w:eastAsia="ru-RU"/>
        </w:rPr>
        <w:t xml:space="preserve">2. </w:t>
      </w:r>
      <w:r w:rsidR="006E6022" w:rsidRPr="006D7F48">
        <w:rPr>
          <w:rFonts w:ascii="Times New Roman" w:hAnsi="Times New Roman"/>
          <w:b/>
          <w:color w:val="000000"/>
          <w:spacing w:val="-5"/>
          <w:lang w:eastAsia="ru-RU"/>
        </w:rPr>
        <w:t xml:space="preserve">Сроки </w:t>
      </w:r>
      <w:r w:rsidR="009E1839">
        <w:rPr>
          <w:rFonts w:ascii="Times New Roman" w:hAnsi="Times New Roman"/>
          <w:b/>
          <w:color w:val="000000"/>
          <w:spacing w:val="-5"/>
          <w:lang w:eastAsia="ru-RU"/>
        </w:rPr>
        <w:t>оказания услуг связи</w:t>
      </w:r>
    </w:p>
    <w:p w14:paraId="6D5D6D86" w14:textId="77777777" w:rsidR="002750BE" w:rsidRPr="006D7F48" w:rsidRDefault="002750BE" w:rsidP="002750BE">
      <w:pPr>
        <w:pStyle w:val="af2"/>
        <w:spacing w:before="0" w:after="0"/>
        <w:ind w:left="360" w:right="74"/>
        <w:rPr>
          <w:rFonts w:ascii="Times New Roman" w:hAnsi="Times New Roman"/>
          <w:b/>
          <w:color w:val="000000"/>
          <w:spacing w:val="-5"/>
          <w:lang w:eastAsia="ru-RU"/>
        </w:rPr>
      </w:pPr>
    </w:p>
    <w:p w14:paraId="343F9CF3" w14:textId="4C47E4C3" w:rsidR="005E71CF" w:rsidRPr="00C87E4D" w:rsidRDefault="005E71CF" w:rsidP="005E71CF">
      <w:pPr>
        <w:pStyle w:val="29"/>
        <w:shd w:val="clear" w:color="auto" w:fill="auto"/>
        <w:tabs>
          <w:tab w:val="left" w:pos="709"/>
        </w:tabs>
        <w:spacing w:before="0" w:line="240" w:lineRule="auto"/>
        <w:ind w:firstLine="567"/>
        <w:jc w:val="both"/>
        <w:rPr>
          <w:sz w:val="24"/>
          <w:szCs w:val="24"/>
        </w:rPr>
      </w:pPr>
      <w:r>
        <w:rPr>
          <w:sz w:val="24"/>
          <w:szCs w:val="24"/>
        </w:rPr>
        <w:t>2</w:t>
      </w:r>
      <w:r w:rsidRPr="00BF1039">
        <w:rPr>
          <w:sz w:val="24"/>
          <w:szCs w:val="24"/>
        </w:rPr>
        <w:t xml:space="preserve">.1. </w:t>
      </w:r>
      <w:r w:rsidR="00454BC9">
        <w:rPr>
          <w:color w:val="000000"/>
          <w:spacing w:val="6"/>
          <w:sz w:val="24"/>
          <w:szCs w:val="24"/>
        </w:rPr>
        <w:t>Срок оказания услуг связи с</w:t>
      </w:r>
      <w:r w:rsidRPr="00A961EE">
        <w:rPr>
          <w:color w:val="000000"/>
          <w:spacing w:val="6"/>
          <w:sz w:val="24"/>
          <w:szCs w:val="24"/>
        </w:rPr>
        <w:t xml:space="preserve"> </w:t>
      </w:r>
      <w:r w:rsidR="004C096C">
        <w:rPr>
          <w:color w:val="000000"/>
          <w:spacing w:val="6"/>
          <w:sz w:val="24"/>
          <w:szCs w:val="24"/>
        </w:rPr>
        <w:t>даты подписания</w:t>
      </w:r>
      <w:r>
        <w:rPr>
          <w:color w:val="000000"/>
          <w:spacing w:val="6"/>
          <w:sz w:val="24"/>
          <w:szCs w:val="24"/>
        </w:rPr>
        <w:t xml:space="preserve"> по </w:t>
      </w:r>
      <w:r w:rsidRPr="00B52922">
        <w:rPr>
          <w:color w:val="000000"/>
          <w:spacing w:val="6"/>
          <w:sz w:val="24"/>
          <w:szCs w:val="24"/>
        </w:rPr>
        <w:t>3</w:t>
      </w:r>
      <w:r w:rsidR="004C096C">
        <w:rPr>
          <w:color w:val="000000"/>
          <w:spacing w:val="6"/>
          <w:sz w:val="24"/>
          <w:szCs w:val="24"/>
        </w:rPr>
        <w:t>1</w:t>
      </w:r>
      <w:r w:rsidRPr="00B52922">
        <w:rPr>
          <w:color w:val="000000"/>
          <w:spacing w:val="6"/>
          <w:sz w:val="24"/>
          <w:szCs w:val="24"/>
        </w:rPr>
        <w:t>.</w:t>
      </w:r>
      <w:r w:rsidR="004C096C">
        <w:rPr>
          <w:color w:val="000000"/>
          <w:spacing w:val="6"/>
          <w:sz w:val="24"/>
          <w:szCs w:val="24"/>
        </w:rPr>
        <w:t>12</w:t>
      </w:r>
      <w:r w:rsidRPr="00B52922">
        <w:rPr>
          <w:color w:val="000000"/>
          <w:spacing w:val="6"/>
          <w:sz w:val="24"/>
          <w:szCs w:val="24"/>
        </w:rPr>
        <w:t>.20</w:t>
      </w:r>
      <w:r>
        <w:rPr>
          <w:color w:val="000000"/>
          <w:spacing w:val="6"/>
          <w:sz w:val="24"/>
          <w:szCs w:val="24"/>
        </w:rPr>
        <w:t>2</w:t>
      </w:r>
      <w:r w:rsidR="00151CBF">
        <w:rPr>
          <w:color w:val="000000"/>
          <w:spacing w:val="6"/>
          <w:sz w:val="24"/>
          <w:szCs w:val="24"/>
        </w:rPr>
        <w:t>5</w:t>
      </w:r>
      <w:r>
        <w:rPr>
          <w:color w:val="000000"/>
          <w:spacing w:val="-2"/>
          <w:sz w:val="24"/>
          <w:szCs w:val="24"/>
        </w:rPr>
        <w:t>.</w:t>
      </w:r>
    </w:p>
    <w:p w14:paraId="0774E614" w14:textId="77777777" w:rsidR="005E71CF" w:rsidRPr="00AB6A3F" w:rsidRDefault="005E71CF" w:rsidP="005E71CF">
      <w:pPr>
        <w:ind w:right="74" w:firstLine="567"/>
        <w:jc w:val="both"/>
      </w:pPr>
      <w:r>
        <w:rPr>
          <w:color w:val="000000"/>
        </w:rPr>
        <w:t>2</w:t>
      </w:r>
      <w:r w:rsidRPr="00AB6A3F">
        <w:rPr>
          <w:color w:val="000000"/>
        </w:rPr>
        <w:t>.2. Окончание срока действия Контракта не освобождает Стороны от исполнения принятых на себя обязательств по Контракту. При этом фактическое взаимное полное исполнение Сторонами принятых в рамках Контракта обязательств в установленные сроки прекращает действие Контракта с момента исполнения последнего обязательства</w:t>
      </w:r>
      <w:r w:rsidRPr="00AB6A3F">
        <w:t>.</w:t>
      </w:r>
    </w:p>
    <w:p w14:paraId="2AAB51E7" w14:textId="77777777" w:rsidR="00C87E4D" w:rsidRDefault="00C87E4D" w:rsidP="006F778A">
      <w:pPr>
        <w:pStyle w:val="af2"/>
        <w:spacing w:before="0" w:after="0"/>
        <w:ind w:right="74"/>
        <w:jc w:val="center"/>
        <w:rPr>
          <w:rFonts w:ascii="Times New Roman" w:hAnsi="Times New Roman"/>
          <w:b/>
          <w:color w:val="000000"/>
          <w:spacing w:val="-5"/>
          <w:lang w:eastAsia="ru-RU"/>
        </w:rPr>
      </w:pPr>
    </w:p>
    <w:p w14:paraId="0971CD15" w14:textId="77777777" w:rsidR="006E6022" w:rsidRDefault="006F778A" w:rsidP="006F778A">
      <w:pPr>
        <w:pStyle w:val="af2"/>
        <w:spacing w:before="0" w:after="0"/>
        <w:ind w:right="74"/>
        <w:jc w:val="center"/>
        <w:rPr>
          <w:rFonts w:ascii="Times New Roman" w:hAnsi="Times New Roman"/>
          <w:b/>
          <w:color w:val="000000"/>
          <w:spacing w:val="-5"/>
          <w:lang w:eastAsia="ru-RU"/>
        </w:rPr>
      </w:pPr>
      <w:r>
        <w:rPr>
          <w:rFonts w:ascii="Times New Roman" w:hAnsi="Times New Roman"/>
          <w:b/>
          <w:color w:val="000000"/>
          <w:spacing w:val="-5"/>
          <w:lang w:eastAsia="ru-RU"/>
        </w:rPr>
        <w:t xml:space="preserve">3. </w:t>
      </w:r>
      <w:r w:rsidR="006E6022" w:rsidRPr="006D7F48">
        <w:rPr>
          <w:rFonts w:ascii="Times New Roman" w:hAnsi="Times New Roman"/>
          <w:b/>
          <w:color w:val="000000"/>
          <w:spacing w:val="-5"/>
          <w:lang w:eastAsia="ru-RU"/>
        </w:rPr>
        <w:t>Цена контракта и порядок расчетов</w:t>
      </w:r>
    </w:p>
    <w:p w14:paraId="6DD56103" w14:textId="77777777" w:rsidR="002750BE" w:rsidRPr="006D7F48" w:rsidRDefault="002750BE" w:rsidP="002750BE">
      <w:pPr>
        <w:pStyle w:val="af2"/>
        <w:spacing w:before="0" w:after="0"/>
        <w:ind w:left="360" w:right="74"/>
        <w:rPr>
          <w:rFonts w:ascii="Times New Roman" w:hAnsi="Times New Roman"/>
          <w:b/>
          <w:color w:val="000000"/>
          <w:spacing w:val="-5"/>
          <w:lang w:eastAsia="ru-RU"/>
        </w:rPr>
      </w:pPr>
    </w:p>
    <w:p w14:paraId="1BFE05F9" w14:textId="7D1FEF71" w:rsidR="00041607" w:rsidRDefault="006E6022" w:rsidP="00041607">
      <w:pPr>
        <w:autoSpaceDE w:val="0"/>
        <w:autoSpaceDN w:val="0"/>
        <w:adjustRightInd w:val="0"/>
        <w:ind w:firstLine="567"/>
        <w:jc w:val="both"/>
      </w:pPr>
      <w:r w:rsidRPr="00A630C5">
        <w:rPr>
          <w:color w:val="000000"/>
          <w:spacing w:val="-5"/>
        </w:rPr>
        <w:t xml:space="preserve">3.1. </w:t>
      </w:r>
      <w:bookmarkStart w:id="0" w:name="_Hlk161936772"/>
      <w:r w:rsidR="0041593C" w:rsidRPr="00A630C5">
        <w:t xml:space="preserve">Цена настоящего Контракта составляет </w:t>
      </w:r>
      <w:r w:rsidR="00041607">
        <w:rPr>
          <w:b/>
        </w:rPr>
        <w:t>__________________</w:t>
      </w:r>
      <w:r w:rsidR="00041607" w:rsidRPr="00C057DF">
        <w:rPr>
          <w:b/>
        </w:rPr>
        <w:t xml:space="preserve"> (</w:t>
      </w:r>
      <w:r w:rsidR="00041607">
        <w:rPr>
          <w:b/>
        </w:rPr>
        <w:t>________________</w:t>
      </w:r>
      <w:r w:rsidR="00041607" w:rsidRPr="00C057DF">
        <w:rPr>
          <w:b/>
        </w:rPr>
        <w:t xml:space="preserve">) рублей </w:t>
      </w:r>
      <w:r w:rsidR="00041607">
        <w:rPr>
          <w:b/>
        </w:rPr>
        <w:t>_____</w:t>
      </w:r>
      <w:r w:rsidR="00041607" w:rsidRPr="00C057DF">
        <w:rPr>
          <w:b/>
        </w:rPr>
        <w:t xml:space="preserve"> копеек</w:t>
      </w:r>
      <w:r w:rsidR="00041607">
        <w:rPr>
          <w:b/>
        </w:rPr>
        <w:t xml:space="preserve"> </w:t>
      </w:r>
      <w:r w:rsidR="00041607" w:rsidRPr="00481CD2">
        <w:rPr>
          <w:color w:val="000000"/>
        </w:rPr>
        <w:t>с учетом НДС (при наличии).</w:t>
      </w:r>
    </w:p>
    <w:bookmarkEnd w:id="0"/>
    <w:p w14:paraId="11D14365" w14:textId="77777777" w:rsidR="00A630C5" w:rsidRDefault="00A630C5" w:rsidP="00A630C5">
      <w:pPr>
        <w:widowControl w:val="0"/>
        <w:tabs>
          <w:tab w:val="left" w:pos="1276"/>
        </w:tabs>
        <w:autoSpaceDE w:val="0"/>
        <w:autoSpaceDN w:val="0"/>
        <w:adjustRightInd w:val="0"/>
        <w:ind w:firstLine="567"/>
        <w:jc w:val="both"/>
        <w:rPr>
          <w:color w:val="000000"/>
        </w:rPr>
      </w:pPr>
      <w:r>
        <w:t xml:space="preserve">3.2. </w:t>
      </w:r>
      <w:r w:rsidRPr="0007268C">
        <w:rPr>
          <w:color w:val="000000"/>
        </w:rPr>
        <w:t xml:space="preserve">Цена настоящего Контракта является твердой и определяется на весь срок исполнения Контракта за исключением случаев, установленных </w:t>
      </w:r>
      <w:r w:rsidRPr="0007268C">
        <w:t>Законом № 44-ФЗ</w:t>
      </w:r>
      <w:r w:rsidR="00401E64">
        <w:t xml:space="preserve"> </w:t>
      </w:r>
      <w:r>
        <w:rPr>
          <w:color w:val="000000"/>
        </w:rPr>
        <w:t>и настоящим Контрактом.</w:t>
      </w:r>
    </w:p>
    <w:p w14:paraId="2413265A" w14:textId="77777777" w:rsidR="00E35A22" w:rsidRPr="00901F87" w:rsidRDefault="00081DA4" w:rsidP="00081DA4">
      <w:pPr>
        <w:autoSpaceDE w:val="0"/>
        <w:autoSpaceDN w:val="0"/>
        <w:adjustRightInd w:val="0"/>
        <w:ind w:firstLine="567"/>
        <w:jc w:val="both"/>
        <w:rPr>
          <w:bCs/>
        </w:rPr>
      </w:pPr>
      <w:r w:rsidRPr="00A27AD4">
        <w:rPr>
          <w:bCs/>
        </w:rPr>
        <w:t xml:space="preserve">Цена Контракта </w:t>
      </w:r>
      <w:r w:rsidR="006704E2">
        <w:rPr>
          <w:bCs/>
        </w:rPr>
        <w:t>будет</w:t>
      </w:r>
      <w:r w:rsidR="00901F87" w:rsidRPr="00A27AD4">
        <w:rPr>
          <w:bCs/>
        </w:rPr>
        <w:t xml:space="preserve"> уменьшен</w:t>
      </w:r>
      <w:r w:rsidR="006704E2">
        <w:rPr>
          <w:bCs/>
        </w:rPr>
        <w:t>а на сумму</w:t>
      </w:r>
      <w:r w:rsidR="00901F87" w:rsidRPr="00A27AD4">
        <w:rPr>
          <w:bCs/>
        </w:rPr>
        <w:t xml:space="preserve">, </w:t>
      </w:r>
      <w:r w:rsidR="006704E2">
        <w:rPr>
          <w:bCs/>
        </w:rPr>
        <w:t xml:space="preserve">подлежащей уплате заказчиком </w:t>
      </w:r>
      <w:r w:rsidR="00E35A22" w:rsidRPr="00A27AD4">
        <w:rPr>
          <w:bCs/>
        </w:rPr>
        <w:t xml:space="preserve">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w:t>
      </w:r>
      <w:r w:rsidR="00E35A22" w:rsidRPr="00A27AD4">
        <w:rPr>
          <w:bCs/>
        </w:rPr>
        <w:lastRenderedPageBreak/>
        <w:t xml:space="preserve">платежей в бюджеты бюджетной системы Российской Федерации, связанных с оплатой </w:t>
      </w:r>
      <w:r w:rsidR="00717EAD" w:rsidRPr="00A27AD4">
        <w:rPr>
          <w:bCs/>
        </w:rPr>
        <w:t>К</w:t>
      </w:r>
      <w:r w:rsidR="00E35A22" w:rsidRPr="00A27AD4">
        <w:rPr>
          <w:bCs/>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sidR="00717EAD" w:rsidRPr="00A27AD4">
        <w:rPr>
          <w:bCs/>
        </w:rPr>
        <w:t xml:space="preserve"> Государственным</w:t>
      </w:r>
      <w:r w:rsidR="00E35A22" w:rsidRPr="00A27AD4">
        <w:rPr>
          <w:bCs/>
        </w:rPr>
        <w:t xml:space="preserve"> заказчиком.</w:t>
      </w:r>
    </w:p>
    <w:p w14:paraId="0DB30811" w14:textId="77777777" w:rsidR="00A630C5" w:rsidRPr="00703DEF" w:rsidRDefault="00A630C5" w:rsidP="00A630C5">
      <w:pPr>
        <w:pStyle w:val="2"/>
        <w:tabs>
          <w:tab w:val="left" w:pos="1276"/>
        </w:tabs>
        <w:spacing w:after="0" w:line="240" w:lineRule="auto"/>
        <w:ind w:firstLine="567"/>
        <w:jc w:val="both"/>
        <w:rPr>
          <w:rStyle w:val="16"/>
          <w:b/>
          <w:u w:val="single"/>
        </w:rPr>
      </w:pPr>
      <w:r>
        <w:rPr>
          <w:szCs w:val="24"/>
        </w:rPr>
        <w:t xml:space="preserve">3.3. </w:t>
      </w:r>
      <w:r w:rsidRPr="0002274F">
        <w:rPr>
          <w:szCs w:val="24"/>
        </w:rPr>
        <w:t xml:space="preserve">Цена Контракта указана с учетом стоимости </w:t>
      </w:r>
      <w:r>
        <w:rPr>
          <w:szCs w:val="24"/>
        </w:rPr>
        <w:t xml:space="preserve">услуг, </w:t>
      </w:r>
      <w:r w:rsidRPr="0002274F">
        <w:rPr>
          <w:szCs w:val="24"/>
        </w:rPr>
        <w:t>а также налогов, сборов и других обязательных платежей, предусмотренных действующим законодательством РФ.</w:t>
      </w:r>
    </w:p>
    <w:p w14:paraId="28491E96" w14:textId="77777777" w:rsidR="002750BE" w:rsidRPr="00BF1039" w:rsidRDefault="002750BE" w:rsidP="002750BE">
      <w:pPr>
        <w:ind w:firstLine="567"/>
        <w:jc w:val="both"/>
      </w:pPr>
      <w:r w:rsidRPr="00BF1039">
        <w:t>3.4. Исполнитель не позднее 5 числа месяца, следующего за отчетным (отчетный месяц – месяц предоставления услуги связи) предоставляет Государственному заказчику счёт, счет–фактуру и акт сдачи – приёма услуг связи. Отчетный период устанавливается с первого до последнего числа (включительно) месяца оказания Исполнителем услуг, подлежащих оплате.</w:t>
      </w:r>
    </w:p>
    <w:p w14:paraId="182732FE" w14:textId="77777777" w:rsidR="002750BE" w:rsidRPr="00BF1039" w:rsidRDefault="002750BE" w:rsidP="002750BE">
      <w:pPr>
        <w:ind w:firstLine="567"/>
        <w:jc w:val="both"/>
      </w:pPr>
      <w:r w:rsidRPr="00BF1039">
        <w:t>Документы направляются Государственному заказчику почтовой связью или нарочно. Утеря, неполучение Государственным заказчиком выставленного Исполнителем счета, счетов-факту</w:t>
      </w:r>
      <w:r>
        <w:t>р и Актов</w:t>
      </w:r>
      <w:r w:rsidRPr="00BF1039">
        <w:t>, не освобождает Государственного заказчика от обязанности своевременной оплаты услуг.</w:t>
      </w:r>
    </w:p>
    <w:p w14:paraId="32DBED3A" w14:textId="17402B81" w:rsidR="002750BE" w:rsidRPr="00BF1039" w:rsidRDefault="002750BE" w:rsidP="002750BE">
      <w:pPr>
        <w:ind w:firstLine="567"/>
        <w:jc w:val="both"/>
      </w:pPr>
      <w:r w:rsidRPr="00BF1039">
        <w:t xml:space="preserve">3.5. Оплата услуг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в следующем порядке: в течение </w:t>
      </w:r>
      <w:r w:rsidR="008D1A7E">
        <w:t>0</w:t>
      </w:r>
      <w:r w:rsidR="00A03D82">
        <w:t>7</w:t>
      </w:r>
      <w:r w:rsidR="00AB14C1">
        <w:t xml:space="preserve"> рабочих</w:t>
      </w:r>
      <w:r w:rsidRPr="00BF1039">
        <w:t xml:space="preserve"> дней с момента подписания Акта сдачи-приемки услуг. Порядок оплаты последующий.</w:t>
      </w:r>
    </w:p>
    <w:p w14:paraId="3A289154" w14:textId="6384898C" w:rsidR="002750BE" w:rsidRDefault="002750BE" w:rsidP="002750BE">
      <w:pPr>
        <w:widowControl w:val="0"/>
        <w:tabs>
          <w:tab w:val="num" w:pos="540"/>
        </w:tabs>
        <w:suppressAutoHyphens/>
        <w:ind w:firstLine="567"/>
        <w:jc w:val="both"/>
      </w:pPr>
      <w:r w:rsidRPr="00BF1039">
        <w:t>3.</w:t>
      </w:r>
      <w:r w:rsidR="00A961EE">
        <w:t>6</w:t>
      </w:r>
      <w:r w:rsidRPr="00BF1039">
        <w:t>. Обязательства по оплате оказанных услуг связи считаются выполненными в день списания денежных средств со счетов Государственного заказчика.</w:t>
      </w:r>
    </w:p>
    <w:p w14:paraId="6E9DAFA7" w14:textId="16C83F8E" w:rsidR="00CC74EB" w:rsidRPr="00BF1039" w:rsidRDefault="00014344" w:rsidP="002750BE">
      <w:pPr>
        <w:widowControl w:val="0"/>
        <w:tabs>
          <w:tab w:val="num" w:pos="540"/>
        </w:tabs>
        <w:suppressAutoHyphens/>
        <w:ind w:firstLine="567"/>
        <w:jc w:val="both"/>
      </w:pPr>
      <w:r w:rsidRPr="00BF1039">
        <w:t>3.</w:t>
      </w:r>
      <w:r>
        <w:t>7</w:t>
      </w:r>
      <w:r w:rsidRPr="00BF1039">
        <w:t xml:space="preserve">. </w:t>
      </w:r>
      <w:bookmarkStart w:id="1" w:name="_Hlk161936792"/>
      <w:r w:rsidR="00CC74EB">
        <w:t>Счет на</w:t>
      </w:r>
      <w:r w:rsidR="00CC74EB" w:rsidRPr="00BF1039">
        <w:t xml:space="preserve"> платеж за декабрь 20</w:t>
      </w:r>
      <w:r w:rsidR="00CC74EB">
        <w:t>2</w:t>
      </w:r>
      <w:r w:rsidR="004C096C">
        <w:t>4</w:t>
      </w:r>
      <w:r w:rsidR="00CC74EB" w:rsidRPr="00BF1039">
        <w:t xml:space="preserve"> года Исполнитель выставляет до </w:t>
      </w:r>
      <w:r w:rsidR="004C096C">
        <w:t>24</w:t>
      </w:r>
      <w:r w:rsidR="00CC74EB" w:rsidRPr="00BF1039">
        <w:t xml:space="preserve"> декабря 20</w:t>
      </w:r>
      <w:r w:rsidR="00CC74EB">
        <w:t>2</w:t>
      </w:r>
      <w:r w:rsidR="004C096C">
        <w:t>4</w:t>
      </w:r>
      <w:r w:rsidR="00CC74EB" w:rsidRPr="00BF1039">
        <w:t xml:space="preserve"> года. При этом счет-фактура и подписанный со стороны Исполнителя Акт сдачи-приема услуг (</w:t>
      </w:r>
      <w:r w:rsidR="00CC74EB" w:rsidRPr="00056EEF">
        <w:t>приложение № 2</w:t>
      </w:r>
      <w:r w:rsidR="00CC74EB" w:rsidRPr="00BF1039">
        <w:t xml:space="preserve"> к Контракту) предоставляются Исполнителем до 15 января 20</w:t>
      </w:r>
      <w:r w:rsidR="00CC74EB">
        <w:t>2</w:t>
      </w:r>
      <w:r w:rsidR="004C096C">
        <w:t>5</w:t>
      </w:r>
      <w:r w:rsidR="00CC74EB" w:rsidRPr="00BF1039">
        <w:t xml:space="preserve"> года.</w:t>
      </w:r>
      <w:bookmarkEnd w:id="1"/>
    </w:p>
    <w:p w14:paraId="415C1364" w14:textId="5772B563" w:rsidR="002750BE" w:rsidRPr="00BF1039" w:rsidRDefault="002750BE" w:rsidP="002750BE">
      <w:pPr>
        <w:ind w:firstLine="567"/>
        <w:jc w:val="both"/>
      </w:pPr>
      <w:r w:rsidRPr="00BF1039">
        <w:t>3.</w:t>
      </w:r>
      <w:r w:rsidR="00014344">
        <w:t>8</w:t>
      </w:r>
      <w:r w:rsidRPr="00BF1039">
        <w:t xml:space="preserve">. </w:t>
      </w:r>
      <w:r w:rsidRPr="00BF1039">
        <w:rPr>
          <w:color w:val="000000"/>
        </w:rPr>
        <w:t>Излишне оплаченные Государственным заказчиком суммы подлежат возврату либо учитываются при последующих расчетах.</w:t>
      </w:r>
    </w:p>
    <w:p w14:paraId="0460AEEF" w14:textId="777A5740" w:rsidR="002750BE" w:rsidRPr="00BF1039" w:rsidRDefault="002750BE" w:rsidP="002750BE">
      <w:pPr>
        <w:shd w:val="clear" w:color="auto" w:fill="FFFFFF"/>
        <w:ind w:left="67" w:right="14" w:firstLine="500"/>
        <w:jc w:val="both"/>
        <w:rPr>
          <w:color w:val="000000"/>
        </w:rPr>
      </w:pPr>
      <w:r w:rsidRPr="00BF1039">
        <w:rPr>
          <w:color w:val="000000"/>
        </w:rPr>
        <w:t>3.</w:t>
      </w:r>
      <w:r w:rsidR="00014344">
        <w:rPr>
          <w:color w:val="000000"/>
        </w:rPr>
        <w:t>9</w:t>
      </w:r>
      <w:r w:rsidRPr="00BF1039">
        <w:rPr>
          <w:color w:val="000000"/>
        </w:rPr>
        <w:t xml:space="preserve">. </w:t>
      </w:r>
      <w:r w:rsidRPr="00BF1039">
        <w:t>Выставление счета-фактуры, счета, акта выполненных работ Исполнителем Государственным заказчиком производится в соответствии с налоговым законодательством РФ.</w:t>
      </w:r>
    </w:p>
    <w:p w14:paraId="0C23C4DE" w14:textId="10F4A797" w:rsidR="002750BE" w:rsidRPr="00BF1039" w:rsidRDefault="002750BE" w:rsidP="002750BE">
      <w:pPr>
        <w:tabs>
          <w:tab w:val="left" w:pos="-142"/>
        </w:tabs>
        <w:ind w:firstLine="567"/>
        <w:jc w:val="both"/>
      </w:pPr>
      <w:r w:rsidRPr="00BF1039">
        <w:t>3.</w:t>
      </w:r>
      <w:r w:rsidR="00014344">
        <w:t>10</w:t>
      </w:r>
      <w:r w:rsidRPr="00BF1039">
        <w:t>. По мере необходимости, Стороны осуществляют сверку расчетов за оказанные Услуги. Акт сверки расчетов составляется заинтересованной стороной в двух экземплярах и подписывается уполномоченными представител</w:t>
      </w:r>
      <w:bookmarkStart w:id="2" w:name="_GoBack"/>
      <w:bookmarkEnd w:id="2"/>
      <w:r w:rsidRPr="00BF1039">
        <w:t>ями Сторон. Сторона-Инициатор направляет в адрес Стороны-Получателя оригиналы Акта сверки расчетов почтовой связью с уведомлением. В течение 20 (двадцати) календарных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14:paraId="53443B69" w14:textId="3F83DDA3" w:rsidR="002750BE" w:rsidRPr="00094DCC" w:rsidRDefault="002750BE" w:rsidP="002750BE">
      <w:pPr>
        <w:tabs>
          <w:tab w:val="num" w:pos="0"/>
        </w:tabs>
        <w:ind w:firstLine="567"/>
        <w:jc w:val="both"/>
      </w:pPr>
      <w:r w:rsidRPr="00BF1039">
        <w:t>3.1</w:t>
      </w:r>
      <w:r w:rsidR="00014344">
        <w:t>1</w:t>
      </w:r>
      <w:r w:rsidRPr="00BF1039">
        <w:t>. В случае если в течение 20 (двадцати) календарных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14:paraId="7BA7FEE9" w14:textId="18A4DF7D" w:rsidR="002750BE" w:rsidRPr="00BF1039" w:rsidRDefault="002750BE" w:rsidP="002750BE">
      <w:pPr>
        <w:tabs>
          <w:tab w:val="num" w:pos="0"/>
        </w:tabs>
        <w:ind w:firstLine="567"/>
        <w:jc w:val="both"/>
      </w:pPr>
      <w:r w:rsidRPr="00BF1039">
        <w:t>3.1</w:t>
      </w:r>
      <w:r w:rsidR="00014344">
        <w:t>2</w:t>
      </w:r>
      <w:r w:rsidRPr="00BF1039">
        <w:t xml:space="preserve">. </w:t>
      </w:r>
      <w:r w:rsidRPr="00C62C7D">
        <w:t>При изменении тарифа в течение периода, за который Государственный заказчиком уже была внесена плата за услуги Исполнителя перед введением указанных изменений, Исполнитель производит с Государственным заказчиком перерасчет с даты введения в действие соответствующих изменений.</w:t>
      </w:r>
    </w:p>
    <w:p w14:paraId="382B01AA" w14:textId="77777777" w:rsidR="002750BE" w:rsidRPr="00BF1039" w:rsidRDefault="002750BE" w:rsidP="002750BE">
      <w:pPr>
        <w:pStyle w:val="29"/>
        <w:shd w:val="clear" w:color="auto" w:fill="auto"/>
        <w:tabs>
          <w:tab w:val="left" w:pos="709"/>
        </w:tabs>
        <w:spacing w:before="0" w:line="240" w:lineRule="auto"/>
        <w:ind w:firstLine="567"/>
        <w:rPr>
          <w:color w:val="000000"/>
          <w:sz w:val="24"/>
          <w:szCs w:val="24"/>
        </w:rPr>
      </w:pPr>
    </w:p>
    <w:p w14:paraId="64EBB40B" w14:textId="77777777" w:rsidR="002750BE" w:rsidRPr="00BF1039" w:rsidRDefault="002750BE" w:rsidP="002750BE">
      <w:pPr>
        <w:widowControl w:val="0"/>
        <w:tabs>
          <w:tab w:val="num" w:pos="540"/>
        </w:tabs>
        <w:suppressAutoHyphens/>
        <w:jc w:val="center"/>
        <w:rPr>
          <w:b/>
          <w:color w:val="000000"/>
        </w:rPr>
      </w:pPr>
      <w:r w:rsidRPr="00BF1039">
        <w:rPr>
          <w:b/>
          <w:color w:val="000000"/>
        </w:rPr>
        <w:t>4. Права и обязанности сторон</w:t>
      </w:r>
    </w:p>
    <w:p w14:paraId="4166E94E" w14:textId="77777777" w:rsidR="002750BE" w:rsidRPr="00BF1039" w:rsidRDefault="002750BE" w:rsidP="002750BE">
      <w:pPr>
        <w:widowControl w:val="0"/>
        <w:tabs>
          <w:tab w:val="num" w:pos="540"/>
        </w:tabs>
        <w:suppressAutoHyphens/>
        <w:jc w:val="both"/>
        <w:rPr>
          <w:color w:val="000000"/>
        </w:rPr>
      </w:pPr>
    </w:p>
    <w:p w14:paraId="241130FA" w14:textId="77777777" w:rsidR="002750BE" w:rsidRPr="00BF1039" w:rsidRDefault="002750BE" w:rsidP="002750BE">
      <w:pPr>
        <w:widowControl w:val="0"/>
        <w:tabs>
          <w:tab w:val="num" w:pos="540"/>
        </w:tabs>
        <w:suppressAutoHyphens/>
        <w:ind w:firstLine="567"/>
        <w:jc w:val="both"/>
        <w:rPr>
          <w:color w:val="000000"/>
        </w:rPr>
      </w:pPr>
      <w:r w:rsidRPr="00BF1039">
        <w:rPr>
          <w:color w:val="000000"/>
        </w:rPr>
        <w:t xml:space="preserve">4.1. </w:t>
      </w:r>
      <w:r w:rsidRPr="00BF1039">
        <w:rPr>
          <w:b/>
          <w:color w:val="000000"/>
        </w:rPr>
        <w:t>Исполнитель обязуется:</w:t>
      </w:r>
    </w:p>
    <w:p w14:paraId="42909FEA" w14:textId="77777777" w:rsidR="002750BE" w:rsidRPr="00BF1039" w:rsidRDefault="002750BE" w:rsidP="002750BE">
      <w:pPr>
        <w:widowControl w:val="0"/>
        <w:tabs>
          <w:tab w:val="num" w:pos="540"/>
        </w:tabs>
        <w:suppressAutoHyphens/>
        <w:ind w:firstLine="567"/>
        <w:jc w:val="both"/>
        <w:rPr>
          <w:color w:val="000000"/>
        </w:rPr>
      </w:pPr>
      <w:r w:rsidRPr="00BF1039">
        <w:rPr>
          <w:color w:val="000000"/>
        </w:rPr>
        <w:t xml:space="preserve">4.1.1. Оказать услуги в объеме согласно Техническому заданию, настоящего </w:t>
      </w:r>
      <w:r w:rsidRPr="00BF1039">
        <w:rPr>
          <w:color w:val="000000"/>
        </w:rPr>
        <w:lastRenderedPageBreak/>
        <w:t>Контракта;</w:t>
      </w:r>
    </w:p>
    <w:p w14:paraId="4153BD95" w14:textId="77777777" w:rsidR="002750BE" w:rsidRPr="00BF1039" w:rsidRDefault="002750BE" w:rsidP="002750BE">
      <w:pPr>
        <w:pStyle w:val="35"/>
        <w:tabs>
          <w:tab w:val="left" w:pos="567"/>
        </w:tabs>
        <w:ind w:left="0" w:right="74" w:firstLine="567"/>
        <w:rPr>
          <w:color w:val="000000"/>
          <w:sz w:val="24"/>
          <w:szCs w:val="24"/>
          <w:lang w:eastAsia="ru-RU"/>
        </w:rPr>
      </w:pPr>
      <w:r w:rsidRPr="00BF1039">
        <w:rPr>
          <w:color w:val="000000"/>
          <w:sz w:val="24"/>
          <w:szCs w:val="24"/>
          <w:lang w:eastAsia="ru-RU"/>
        </w:rPr>
        <w:t>4.1.2. Выполнять функции, связанные с обеспечением технической поддержки услуг связи, в том числе приём заявок о повреждениях связи.</w:t>
      </w:r>
    </w:p>
    <w:p w14:paraId="449CD458" w14:textId="77777777" w:rsidR="002750BE" w:rsidRPr="00BF1039" w:rsidRDefault="002750BE" w:rsidP="002750BE">
      <w:pPr>
        <w:pStyle w:val="35"/>
        <w:tabs>
          <w:tab w:val="left" w:pos="567"/>
        </w:tabs>
        <w:ind w:left="0" w:right="74" w:firstLine="567"/>
        <w:rPr>
          <w:sz w:val="24"/>
          <w:szCs w:val="24"/>
          <w:lang w:eastAsia="ru-RU"/>
        </w:rPr>
      </w:pPr>
      <w:r w:rsidRPr="00BF1039">
        <w:rPr>
          <w:sz w:val="24"/>
          <w:szCs w:val="24"/>
          <w:lang w:eastAsia="ru-RU"/>
        </w:rPr>
        <w:t>4.1.3. Оказывать услуги Государственному заказчику 24 (двадцать четыре) часа в сутки, 7 (семь) дней в неделю.</w:t>
      </w:r>
    </w:p>
    <w:p w14:paraId="4F8B1E4B" w14:textId="77777777" w:rsidR="002750BE" w:rsidRPr="00BF1039" w:rsidRDefault="002750BE" w:rsidP="002750BE">
      <w:pPr>
        <w:pStyle w:val="35"/>
        <w:tabs>
          <w:tab w:val="left" w:pos="567"/>
        </w:tabs>
        <w:ind w:left="0" w:right="74" w:firstLine="567"/>
        <w:rPr>
          <w:color w:val="000000"/>
          <w:sz w:val="24"/>
          <w:szCs w:val="24"/>
          <w:lang w:eastAsia="ru-RU"/>
        </w:rPr>
      </w:pPr>
      <w:r w:rsidRPr="00BF1039">
        <w:rPr>
          <w:color w:val="000000"/>
          <w:sz w:val="24"/>
          <w:szCs w:val="24"/>
          <w:lang w:eastAsia="ru-RU"/>
        </w:rPr>
        <w:t>4.1.4. По письменному заявлению Государственного заказчика, обеспечить возможность приостановления и возобновления оказания услуг связи, без взимания платы.</w:t>
      </w:r>
      <w:r w:rsidRPr="00094DCC">
        <w:rPr>
          <w:color w:val="000000"/>
          <w:sz w:val="24"/>
          <w:szCs w:val="24"/>
          <w:lang w:eastAsia="ru-RU"/>
        </w:rPr>
        <w:t xml:space="preserve"> </w:t>
      </w:r>
      <w:r w:rsidRPr="00BF1039">
        <w:rPr>
          <w:color w:val="000000"/>
          <w:sz w:val="24"/>
          <w:szCs w:val="24"/>
        </w:rPr>
        <w:t>Исполнитель не несет ответственности за качество оказанных услуг в связи с неисправностью коммутационных устройств и соединительных линий Государственного заказчика.</w:t>
      </w:r>
    </w:p>
    <w:p w14:paraId="2715F36C" w14:textId="77777777" w:rsidR="002750BE" w:rsidRPr="00BF1039" w:rsidRDefault="002750BE" w:rsidP="002750BE">
      <w:pPr>
        <w:pStyle w:val="2"/>
        <w:widowControl w:val="0"/>
        <w:tabs>
          <w:tab w:val="num" w:pos="540"/>
          <w:tab w:val="left" w:pos="567"/>
        </w:tabs>
        <w:suppressAutoHyphens/>
        <w:spacing w:after="0" w:line="240" w:lineRule="auto"/>
        <w:ind w:firstLine="567"/>
        <w:jc w:val="both"/>
        <w:rPr>
          <w:color w:val="000000"/>
          <w:szCs w:val="24"/>
        </w:rPr>
      </w:pPr>
      <w:r w:rsidRPr="00BF1039">
        <w:rPr>
          <w:color w:val="000000"/>
          <w:szCs w:val="24"/>
        </w:rPr>
        <w:t xml:space="preserve">4.1.5. В случае проведения планово-профилактических работ, влекущих приостановление предоставления услуг связи, а также в случае необходимости (предупреждение аварийной ситуации) проведения внеплановых профилактических работ, производить оповещение Государственного заказчика не позднее, чем за 3 (три) рабочих дня до начала работ по телефону и электронному адресу Государственного заказчика: (4132) 69-00-17, факс (4132) 62-58-52, </w:t>
      </w:r>
      <w:proofErr w:type="spellStart"/>
      <w:r w:rsidR="00D72B67" w:rsidRPr="006A4D2B">
        <w:rPr>
          <w:color w:val="000000"/>
          <w:szCs w:val="24"/>
          <w:lang w:val="en-US"/>
        </w:rPr>
        <w:t>ufsin</w:t>
      </w:r>
      <w:proofErr w:type="spellEnd"/>
      <w:r w:rsidR="00D72B67" w:rsidRPr="006A4D2B">
        <w:rPr>
          <w:color w:val="000000"/>
          <w:szCs w:val="24"/>
        </w:rPr>
        <w:t>@49.</w:t>
      </w:r>
      <w:proofErr w:type="spellStart"/>
      <w:r w:rsidR="00D72B67" w:rsidRPr="006A4D2B">
        <w:rPr>
          <w:color w:val="000000"/>
          <w:szCs w:val="24"/>
          <w:lang w:val="en-US"/>
        </w:rPr>
        <w:t>fsin</w:t>
      </w:r>
      <w:proofErr w:type="spellEnd"/>
      <w:r w:rsidR="00D72B67" w:rsidRPr="006A4D2B">
        <w:rPr>
          <w:color w:val="000000"/>
          <w:szCs w:val="24"/>
        </w:rPr>
        <w:t>.</w:t>
      </w:r>
      <w:r w:rsidR="00D72B67" w:rsidRPr="006A4D2B">
        <w:rPr>
          <w:color w:val="000000"/>
          <w:szCs w:val="24"/>
          <w:lang w:val="en-US"/>
        </w:rPr>
        <w:t>gov</w:t>
      </w:r>
      <w:r w:rsidR="00D72B67" w:rsidRPr="006A4D2B">
        <w:rPr>
          <w:color w:val="000000"/>
          <w:szCs w:val="24"/>
        </w:rPr>
        <w:t>.</w:t>
      </w:r>
      <w:proofErr w:type="spellStart"/>
      <w:r w:rsidR="00D72B67" w:rsidRPr="006A4D2B">
        <w:rPr>
          <w:color w:val="000000"/>
          <w:szCs w:val="24"/>
          <w:lang w:val="en-US"/>
        </w:rPr>
        <w:t>ru</w:t>
      </w:r>
      <w:proofErr w:type="spellEnd"/>
      <w:r w:rsidR="00D72B67" w:rsidRPr="006A4D2B">
        <w:rPr>
          <w:color w:val="000000"/>
          <w:szCs w:val="24"/>
        </w:rPr>
        <w:t>.</w:t>
      </w:r>
    </w:p>
    <w:p w14:paraId="1028375A" w14:textId="77777777" w:rsidR="002750BE" w:rsidRPr="00BF1039" w:rsidRDefault="002750BE" w:rsidP="002750BE">
      <w:pPr>
        <w:widowControl w:val="0"/>
        <w:tabs>
          <w:tab w:val="num" w:pos="0"/>
          <w:tab w:val="left" w:pos="567"/>
        </w:tabs>
        <w:suppressAutoHyphens/>
        <w:ind w:firstLine="567"/>
        <w:jc w:val="both"/>
        <w:rPr>
          <w:color w:val="000000"/>
        </w:rPr>
      </w:pPr>
      <w:r w:rsidRPr="00BF1039">
        <w:rPr>
          <w:color w:val="000000"/>
        </w:rPr>
        <w:t xml:space="preserve">Перерыв в оказании услуги связи в указанных случаях, простоем не считается и подлежит оплате </w:t>
      </w:r>
      <w:r w:rsidR="000668C9">
        <w:rPr>
          <w:color w:val="000000"/>
        </w:rPr>
        <w:t>Государственным з</w:t>
      </w:r>
      <w:r w:rsidRPr="00BF1039">
        <w:rPr>
          <w:color w:val="000000"/>
        </w:rPr>
        <w:t>аказчиком, если длительность указанных работ за расчетный период не превышает 4 (четырех) часов.</w:t>
      </w:r>
    </w:p>
    <w:p w14:paraId="71E02540" w14:textId="77777777" w:rsidR="002750BE" w:rsidRPr="00BF1039" w:rsidRDefault="002750BE" w:rsidP="002750BE">
      <w:pPr>
        <w:widowControl w:val="0"/>
        <w:tabs>
          <w:tab w:val="num" w:pos="567"/>
        </w:tabs>
        <w:suppressAutoHyphens/>
        <w:ind w:firstLine="567"/>
        <w:jc w:val="both"/>
        <w:rPr>
          <w:color w:val="000000"/>
        </w:rPr>
      </w:pPr>
      <w:r w:rsidRPr="00BF1039">
        <w:rPr>
          <w:color w:val="000000"/>
        </w:rPr>
        <w:t>4.1.6. Предоставить Акт сдачи-приемки услуг, счет (счет-фактуру) на оплату оказанных услуг в адрес Государственного заказчика.</w:t>
      </w:r>
    </w:p>
    <w:p w14:paraId="3F01F2E0" w14:textId="77777777" w:rsidR="002750BE" w:rsidRPr="00BF1039" w:rsidRDefault="002750BE" w:rsidP="002750BE">
      <w:pPr>
        <w:widowControl w:val="0"/>
        <w:tabs>
          <w:tab w:val="num" w:pos="567"/>
        </w:tabs>
        <w:suppressAutoHyphens/>
        <w:ind w:firstLine="567"/>
        <w:jc w:val="both"/>
        <w:rPr>
          <w:color w:val="000000"/>
        </w:rPr>
      </w:pPr>
      <w:r w:rsidRPr="00BF1039">
        <w:rPr>
          <w:color w:val="000000"/>
        </w:rPr>
        <w:t>4.1.7. Выполнять требования Контракта о порядке, сроках, количеству, качеству и цене.</w:t>
      </w:r>
    </w:p>
    <w:p w14:paraId="48CF4122" w14:textId="77777777" w:rsidR="002750BE" w:rsidRPr="00BF1039" w:rsidRDefault="002750BE" w:rsidP="002750BE">
      <w:pPr>
        <w:widowControl w:val="0"/>
        <w:tabs>
          <w:tab w:val="num" w:pos="0"/>
        </w:tabs>
        <w:suppressAutoHyphens/>
        <w:ind w:firstLine="567"/>
        <w:jc w:val="both"/>
        <w:rPr>
          <w:color w:val="000000"/>
        </w:rPr>
      </w:pPr>
      <w:r w:rsidRPr="00BF1039">
        <w:rPr>
          <w:color w:val="000000"/>
        </w:rPr>
        <w:t>4.1.8. Рассматривать претензии Государственного заказчика по вопросам, касающимся.</w:t>
      </w:r>
    </w:p>
    <w:p w14:paraId="52029350" w14:textId="77777777" w:rsidR="002750BE" w:rsidRPr="00BF1039" w:rsidRDefault="002750BE" w:rsidP="002750BE">
      <w:pPr>
        <w:widowControl w:val="0"/>
        <w:tabs>
          <w:tab w:val="num" w:pos="0"/>
        </w:tabs>
        <w:suppressAutoHyphens/>
        <w:ind w:firstLine="567"/>
        <w:jc w:val="both"/>
      </w:pPr>
      <w:r w:rsidRPr="00BF1039">
        <w:rPr>
          <w:color w:val="000000"/>
        </w:rPr>
        <w:t xml:space="preserve">4.1.9. </w:t>
      </w:r>
      <w:r w:rsidRPr="00BF1039">
        <w:t>Устранять неисправности, препятствующие пользованию услугами, по заявке Государственного заказчика с учетом технических возможностей в сроки, установленные действующими нормативными актами, а неисправности, возникшие по вине Государственного заказчика, устранять с учетом технических возможностей за дополнительную плату в соответствии</w:t>
      </w:r>
      <w:r>
        <w:t xml:space="preserve"> </w:t>
      </w:r>
      <w:r w:rsidRPr="00BF1039">
        <w:t xml:space="preserve">с действующими тарифами Исполнителя. </w:t>
      </w:r>
    </w:p>
    <w:p w14:paraId="47DA355C" w14:textId="77777777" w:rsidR="002750BE" w:rsidRPr="00BF1039" w:rsidRDefault="002750BE" w:rsidP="002750BE">
      <w:pPr>
        <w:widowControl w:val="0"/>
        <w:tabs>
          <w:tab w:val="num" w:pos="0"/>
        </w:tabs>
        <w:suppressAutoHyphens/>
        <w:ind w:firstLine="567"/>
        <w:jc w:val="both"/>
      </w:pPr>
      <w:r w:rsidRPr="00BF1039">
        <w:t xml:space="preserve">4.1.10. Извещать Государственного заказчика об изменении Исполнителем тарифов на услуги, не позднее 5 рабочих дней до даты их изменения. </w:t>
      </w:r>
    </w:p>
    <w:p w14:paraId="193DE756" w14:textId="77777777" w:rsidR="002750BE" w:rsidRPr="00BF1039" w:rsidRDefault="002750BE" w:rsidP="002750BE">
      <w:pPr>
        <w:widowControl w:val="0"/>
        <w:tabs>
          <w:tab w:val="num" w:pos="0"/>
        </w:tabs>
        <w:suppressAutoHyphens/>
        <w:ind w:firstLine="567"/>
        <w:jc w:val="both"/>
        <w:rPr>
          <w:color w:val="000000"/>
        </w:rPr>
      </w:pPr>
      <w:r w:rsidRPr="00BF1039">
        <w:rPr>
          <w:color w:val="000000"/>
        </w:rPr>
        <w:t xml:space="preserve">4.2. </w:t>
      </w:r>
      <w:r w:rsidRPr="00BF1039">
        <w:rPr>
          <w:b/>
          <w:color w:val="000000"/>
        </w:rPr>
        <w:t>Исполнитель имеет право:</w:t>
      </w:r>
    </w:p>
    <w:p w14:paraId="76E08AB5" w14:textId="77777777" w:rsidR="002750BE" w:rsidRPr="00BF1039" w:rsidRDefault="002750BE" w:rsidP="002750BE">
      <w:pPr>
        <w:widowControl w:val="0"/>
        <w:tabs>
          <w:tab w:val="num" w:pos="0"/>
        </w:tabs>
        <w:suppressAutoHyphens/>
        <w:ind w:firstLine="567"/>
        <w:jc w:val="both"/>
        <w:rPr>
          <w:color w:val="000000"/>
        </w:rPr>
      </w:pPr>
      <w:r w:rsidRPr="00BF1039">
        <w:rPr>
          <w:color w:val="000000"/>
        </w:rPr>
        <w:t>4.2.1. Временно приостанавливать оказание услуг связи при возникновении обстоятельств непреодолимой силы на весь период их действия.</w:t>
      </w:r>
    </w:p>
    <w:p w14:paraId="1F363200" w14:textId="77777777" w:rsidR="002750BE" w:rsidRPr="00BF1039" w:rsidRDefault="002750BE" w:rsidP="002750BE">
      <w:pPr>
        <w:widowControl w:val="0"/>
        <w:tabs>
          <w:tab w:val="num" w:pos="0"/>
        </w:tabs>
        <w:suppressAutoHyphens/>
        <w:ind w:firstLine="540"/>
        <w:jc w:val="both"/>
      </w:pPr>
      <w:r w:rsidRPr="00BF1039">
        <w:t>4.2.2. Требовать от Государственного заказчика оплаты оказанных по Контракту услуг.</w:t>
      </w:r>
    </w:p>
    <w:p w14:paraId="7D28E15E" w14:textId="77777777" w:rsidR="006D5ED3" w:rsidRDefault="002750BE" w:rsidP="006D5ED3">
      <w:pPr>
        <w:pStyle w:val="af"/>
        <w:spacing w:after="0"/>
        <w:ind w:left="0" w:firstLine="567"/>
        <w:jc w:val="both"/>
      </w:pPr>
      <w:r w:rsidRPr="00BF1039">
        <w:t xml:space="preserve">4.2.3. </w:t>
      </w:r>
      <w:r w:rsidR="006D5ED3" w:rsidRPr="00547E7C">
        <w:t>Принять решение об одностороннем</w:t>
      </w:r>
      <w:r w:rsidR="006D5ED3">
        <w:t xml:space="preserve"> отказе от исполнения Контракта</w:t>
      </w:r>
      <w:r w:rsidR="006D5ED3">
        <w:br/>
      </w:r>
      <w:r w:rsidR="006D5ED3" w:rsidRPr="00547E7C">
        <w:t>в соответствии с гражданским законодательством Российской Федерации.</w:t>
      </w:r>
    </w:p>
    <w:p w14:paraId="245ADC45" w14:textId="77777777" w:rsidR="006D5ED3" w:rsidRDefault="006D5ED3" w:rsidP="006D5ED3">
      <w:pPr>
        <w:pStyle w:val="af"/>
        <w:spacing w:after="0"/>
        <w:ind w:left="0" w:firstLine="567"/>
        <w:jc w:val="both"/>
      </w:pPr>
      <w:r>
        <w:t>В случае принятия поставщиком (подрядчиком, исполнителем) предусмотренного частью 19 статьи 95 Федерального закона №44-ФЗ от 05.04.2013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4CC10620" w14:textId="77777777" w:rsidR="006D5ED3" w:rsidRDefault="006D5ED3" w:rsidP="006D5ED3">
      <w:pPr>
        <w:pStyle w:val="af"/>
        <w:spacing w:after="0"/>
        <w:ind w:left="0" w:firstLine="567"/>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414E945" w14:textId="77777777" w:rsidR="006D5ED3" w:rsidRDefault="006D5ED3" w:rsidP="006D5ED3">
      <w:pPr>
        <w:pStyle w:val="af"/>
        <w:spacing w:after="0"/>
        <w:ind w:left="0" w:firstLine="567"/>
        <w:jc w:val="both"/>
      </w:pPr>
      <w:r>
        <w:t xml:space="preserve">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w:t>
      </w:r>
      <w:r>
        <w:lastRenderedPageBreak/>
        <w:t>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145C845" w14:textId="77777777" w:rsidR="002750BE" w:rsidRPr="00BF1039" w:rsidRDefault="002750BE" w:rsidP="006D5ED3">
      <w:pPr>
        <w:pStyle w:val="af"/>
        <w:spacing w:after="0"/>
        <w:ind w:left="0" w:firstLine="567"/>
        <w:jc w:val="both"/>
      </w:pPr>
      <w:r w:rsidRPr="00BF1039">
        <w:t>4.2.4. Требовать уплату пеней и штрафа согласно условиям Контракта.</w:t>
      </w:r>
    </w:p>
    <w:p w14:paraId="7D20CE7D" w14:textId="77777777" w:rsidR="002750BE" w:rsidRPr="00BF1039" w:rsidRDefault="002750BE" w:rsidP="002750BE">
      <w:pPr>
        <w:widowControl w:val="0"/>
        <w:tabs>
          <w:tab w:val="num" w:pos="0"/>
        </w:tabs>
        <w:suppressAutoHyphens/>
        <w:ind w:firstLine="567"/>
        <w:jc w:val="both"/>
        <w:rPr>
          <w:b/>
          <w:color w:val="000000"/>
        </w:rPr>
      </w:pPr>
      <w:r w:rsidRPr="00BF1039">
        <w:rPr>
          <w:color w:val="000000"/>
        </w:rPr>
        <w:t xml:space="preserve">4.3. </w:t>
      </w:r>
      <w:r w:rsidRPr="00BF1039">
        <w:rPr>
          <w:b/>
          <w:color w:val="000000"/>
        </w:rPr>
        <w:t>Государственный заказчик обязуется:</w:t>
      </w:r>
    </w:p>
    <w:p w14:paraId="6E9E7FED" w14:textId="77777777" w:rsidR="002750BE" w:rsidRPr="00BF1039" w:rsidRDefault="002750BE" w:rsidP="002750BE">
      <w:pPr>
        <w:suppressAutoHyphens/>
        <w:ind w:firstLine="567"/>
        <w:jc w:val="both"/>
        <w:rPr>
          <w:lang w:eastAsia="en-US"/>
        </w:rPr>
      </w:pPr>
      <w:r w:rsidRPr="00BF1039">
        <w:rPr>
          <w:lang w:eastAsia="en-US"/>
        </w:rPr>
        <w:t xml:space="preserve">4.3.1. Оплачивать оказываемые услуги связи на основании выставленных Исполнителем счёта-фактуры и акта сдачи-приема оказанных услуг связи в срок, предусмотренный настоящим Контрактом. </w:t>
      </w:r>
      <w:r w:rsidRPr="00BF1039">
        <w:t>В случаи несогласия с предоставленными Исполнителем Актами оказанных услуг, направить мотивированный отказ в подписании данных Актов.</w:t>
      </w:r>
    </w:p>
    <w:p w14:paraId="519EA44D" w14:textId="77777777" w:rsidR="002750BE" w:rsidRPr="00BF1039" w:rsidRDefault="002750BE" w:rsidP="002750BE">
      <w:pPr>
        <w:tabs>
          <w:tab w:val="left" w:pos="0"/>
        </w:tabs>
        <w:ind w:firstLine="567"/>
        <w:jc w:val="both"/>
      </w:pPr>
      <w:r w:rsidRPr="00BF1039">
        <w:t>4.3.2.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14:paraId="4E120BE4" w14:textId="77777777" w:rsidR="002750BE" w:rsidRPr="00BF1039" w:rsidRDefault="002750BE" w:rsidP="002750BE">
      <w:pPr>
        <w:ind w:firstLine="567"/>
        <w:jc w:val="both"/>
      </w:pPr>
      <w:r w:rsidRPr="00BF1039">
        <w:rPr>
          <w:bCs/>
        </w:rPr>
        <w:t xml:space="preserve">4.3.3. </w:t>
      </w:r>
      <w:r w:rsidRPr="00BF1039">
        <w:t>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255F1594" w14:textId="120F0DFD" w:rsidR="002750BE" w:rsidRDefault="002750BE" w:rsidP="002750BE">
      <w:pPr>
        <w:ind w:firstLine="567"/>
        <w:jc w:val="both"/>
      </w:pPr>
      <w:r w:rsidRPr="00BF1039">
        <w:t>4.3.4. В случае возникновения риска увеличения цены Контракта, указанной в п. 3.1. Контракта, в связи с увеличением объема потребляемых услуг или повышением тарифов на оказываемые услуги инициировать в письменном виде либо отказ от услуг, либо расторжение К</w:t>
      </w:r>
      <w:r w:rsidR="002161DF">
        <w:t xml:space="preserve">онтракта по соглашению Сторон. </w:t>
      </w:r>
      <w:r w:rsidRPr="00BF1039">
        <w:t xml:space="preserve">При несоблюдении условий настоящего пункта оплачивать фактически оказанные услуги, потребленных сверх лимитов бюджетных обязательств, на основании выставленных Исполнителем счетов. </w:t>
      </w:r>
    </w:p>
    <w:p w14:paraId="66985988" w14:textId="49CB972D" w:rsidR="00302B79" w:rsidRPr="00BF1039" w:rsidRDefault="00302B79" w:rsidP="002750BE">
      <w:pPr>
        <w:ind w:firstLine="567"/>
        <w:jc w:val="both"/>
      </w:pPr>
      <w:r>
        <w:rPr>
          <w:color w:val="000000"/>
          <w:spacing w:val="-5"/>
        </w:rPr>
        <w:t xml:space="preserve">4.3.5. </w:t>
      </w:r>
      <w:r w:rsidRPr="00BF1039">
        <w:rPr>
          <w:color w:val="000000"/>
          <w:spacing w:val="-5"/>
        </w:rPr>
        <w:t xml:space="preserve">Для проверки оказанных Исполнителем услуг, в части их соответствия условиям Контракта, Технического задания (приложение № 1, являющееся </w:t>
      </w:r>
      <w:r>
        <w:rPr>
          <w:color w:val="000000"/>
          <w:spacing w:val="-5"/>
        </w:rPr>
        <w:t>неотъемлемой частью настоящего К</w:t>
      </w:r>
      <w:r w:rsidRPr="00BF1039">
        <w:rPr>
          <w:color w:val="000000"/>
          <w:spacing w:val="-5"/>
        </w:rPr>
        <w:t>онтракта) Государственный заказчик проводит экспертизу. Экспертиза оказанных Услуг, проводится Государственным заказчиком своими силами или к ее проведению могут привлекаться эк</w:t>
      </w:r>
      <w:r>
        <w:rPr>
          <w:color w:val="000000"/>
          <w:spacing w:val="-5"/>
        </w:rPr>
        <w:t>сперты, экспертные организации.</w:t>
      </w:r>
    </w:p>
    <w:p w14:paraId="4BCB89E2" w14:textId="77777777" w:rsidR="002750BE" w:rsidRPr="00BF1039" w:rsidRDefault="002750BE" w:rsidP="002750BE">
      <w:pPr>
        <w:suppressAutoHyphens/>
        <w:ind w:firstLine="567"/>
        <w:jc w:val="both"/>
        <w:rPr>
          <w:lang w:eastAsia="en-US"/>
        </w:rPr>
      </w:pPr>
      <w:r w:rsidRPr="00BF1039">
        <w:rPr>
          <w:lang w:eastAsia="en-US"/>
        </w:rPr>
        <w:t xml:space="preserve">4.4. </w:t>
      </w:r>
      <w:r w:rsidRPr="00BF1039">
        <w:rPr>
          <w:b/>
          <w:lang w:eastAsia="en-US"/>
        </w:rPr>
        <w:t>Государственный заказчик имеет право:</w:t>
      </w:r>
    </w:p>
    <w:p w14:paraId="5A758901" w14:textId="77777777" w:rsidR="002750BE" w:rsidRPr="00BF1039" w:rsidRDefault="002750BE" w:rsidP="002750BE">
      <w:pPr>
        <w:widowControl w:val="0"/>
        <w:tabs>
          <w:tab w:val="num" w:pos="0"/>
        </w:tabs>
        <w:suppressAutoHyphens/>
        <w:ind w:firstLine="567"/>
        <w:jc w:val="both"/>
        <w:rPr>
          <w:color w:val="000000"/>
        </w:rPr>
      </w:pPr>
      <w:r w:rsidRPr="00BF1039">
        <w:rPr>
          <w:lang w:eastAsia="en-US"/>
        </w:rPr>
        <w:t>4.4.1. На осуществление бесперебойной круглосуточной технической поддержки Исполнителем</w:t>
      </w:r>
      <w:r w:rsidRPr="00BF1039">
        <w:rPr>
          <w:color w:val="000000"/>
        </w:rPr>
        <w:t xml:space="preserve"> оказываемых услуг связи. </w:t>
      </w:r>
    </w:p>
    <w:p w14:paraId="6A15C666" w14:textId="77777777" w:rsidR="002750BE" w:rsidRPr="00BF1039" w:rsidRDefault="002750BE" w:rsidP="002750BE">
      <w:pPr>
        <w:widowControl w:val="0"/>
        <w:tabs>
          <w:tab w:val="num" w:pos="0"/>
        </w:tabs>
        <w:suppressAutoHyphens/>
        <w:ind w:firstLine="567"/>
        <w:jc w:val="both"/>
        <w:rPr>
          <w:color w:val="000000"/>
        </w:rPr>
      </w:pPr>
      <w:r w:rsidRPr="00BF1039">
        <w:rPr>
          <w:color w:val="000000"/>
        </w:rPr>
        <w:t>4.4.2. Требовать от Исполнителя оказания услуг надлежащим образом и в соответствии с требованиями Контракта.</w:t>
      </w:r>
    </w:p>
    <w:p w14:paraId="60692B7E" w14:textId="77777777" w:rsidR="006D5ED3" w:rsidRDefault="002750BE" w:rsidP="006D5ED3">
      <w:pPr>
        <w:widowControl w:val="0"/>
        <w:tabs>
          <w:tab w:val="num" w:pos="0"/>
        </w:tabs>
        <w:suppressAutoHyphens/>
        <w:ind w:firstLine="567"/>
        <w:jc w:val="both"/>
      </w:pPr>
      <w:r w:rsidRPr="00BF1039">
        <w:rPr>
          <w:color w:val="000000"/>
        </w:rPr>
        <w:t xml:space="preserve">4.4.3. </w:t>
      </w:r>
      <w:r w:rsidR="006D5ED3">
        <w:t>В случае принятия  Государственным заказчиком предусмотренного частью 9 статьи 95 Федерального закона №44-ФЗ от 05.04.2013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3DB664F4" w14:textId="77777777" w:rsidR="006D5ED3" w:rsidRDefault="006D5ED3" w:rsidP="006D5ED3">
      <w:pPr>
        <w:widowControl w:val="0"/>
        <w:tabs>
          <w:tab w:val="num" w:pos="0"/>
        </w:tabs>
        <w:suppressAutoHyphens/>
        <w:ind w:firstLine="567"/>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194BB8DD" w14:textId="77777777" w:rsidR="006D5ED3" w:rsidRDefault="006D5ED3" w:rsidP="006D5ED3">
      <w:pPr>
        <w:widowControl w:val="0"/>
        <w:tabs>
          <w:tab w:val="num" w:pos="0"/>
        </w:tabs>
        <w:suppressAutoHyphens/>
        <w:ind w:firstLine="567"/>
        <w:jc w:val="both"/>
      </w:pPr>
      <w: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w:t>
      </w:r>
      <w:r>
        <w:lastRenderedPageBreak/>
        <w:t>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8FFB00F" w14:textId="77777777" w:rsidR="002750BE" w:rsidRPr="00BF1039" w:rsidRDefault="002750BE" w:rsidP="006D5ED3">
      <w:pPr>
        <w:widowControl w:val="0"/>
        <w:tabs>
          <w:tab w:val="num" w:pos="0"/>
        </w:tabs>
        <w:suppressAutoHyphens/>
        <w:ind w:firstLine="567"/>
        <w:jc w:val="both"/>
        <w:rPr>
          <w:color w:val="000000"/>
        </w:rPr>
      </w:pPr>
      <w:r w:rsidRPr="00BF1039">
        <w:rPr>
          <w:color w:val="000000"/>
        </w:rPr>
        <w:t>4.4.4. Отказаться от оплаты услуг, не предусмотренных Контрактом, но оказанных Исполнителем.</w:t>
      </w:r>
    </w:p>
    <w:p w14:paraId="5411E4A6" w14:textId="77777777" w:rsidR="002750BE" w:rsidRPr="00BF1039" w:rsidRDefault="002750BE" w:rsidP="002750BE">
      <w:pPr>
        <w:pStyle w:val="af"/>
        <w:spacing w:after="0"/>
        <w:ind w:left="0" w:firstLine="567"/>
        <w:jc w:val="both"/>
      </w:pPr>
      <w:r w:rsidRPr="00BF1039">
        <w:rPr>
          <w:color w:val="000000"/>
        </w:rPr>
        <w:t xml:space="preserve">4.4.5. </w:t>
      </w:r>
      <w:r w:rsidRPr="00BF1039">
        <w:t xml:space="preserve">Запрашивать у Исполнителя направление в адрес Государственного заказчика Актов оказанных услуг. </w:t>
      </w:r>
    </w:p>
    <w:p w14:paraId="4D7D8CCB" w14:textId="77777777" w:rsidR="002750BE" w:rsidRPr="00BF1039" w:rsidRDefault="002750BE" w:rsidP="002750BE">
      <w:pPr>
        <w:pStyle w:val="af"/>
        <w:spacing w:after="0"/>
        <w:ind w:left="0" w:firstLine="567"/>
        <w:jc w:val="both"/>
        <w:rPr>
          <w:highlight w:val="green"/>
        </w:rPr>
      </w:pPr>
      <w:r w:rsidRPr="00BF1039">
        <w:t>4.4.</w:t>
      </w:r>
      <w:r w:rsidR="00347DDB" w:rsidRPr="00BF1039">
        <w:t>6. Требовать</w:t>
      </w:r>
      <w:r w:rsidRPr="00BF1039">
        <w:t xml:space="preserve"> уплаты пеней и штрафа согласно условиям Контракта.</w:t>
      </w:r>
    </w:p>
    <w:p w14:paraId="648F3570" w14:textId="77777777" w:rsidR="002750BE" w:rsidRPr="00BF1039" w:rsidRDefault="002750BE" w:rsidP="002750BE">
      <w:pPr>
        <w:pStyle w:val="35"/>
        <w:ind w:left="0" w:right="74" w:firstLine="567"/>
        <w:rPr>
          <w:sz w:val="24"/>
          <w:szCs w:val="24"/>
        </w:rPr>
      </w:pPr>
    </w:p>
    <w:p w14:paraId="650206E4" w14:textId="77777777" w:rsidR="002750BE" w:rsidRPr="00BF1039" w:rsidRDefault="002750BE" w:rsidP="002750BE">
      <w:pPr>
        <w:ind w:right="74"/>
        <w:jc w:val="center"/>
        <w:rPr>
          <w:b/>
          <w:color w:val="000000"/>
        </w:rPr>
      </w:pPr>
      <w:r w:rsidRPr="00BF1039">
        <w:rPr>
          <w:b/>
          <w:color w:val="000000"/>
        </w:rPr>
        <w:t>5. Ответственность сторон</w:t>
      </w:r>
    </w:p>
    <w:p w14:paraId="19CF46AD" w14:textId="77777777" w:rsidR="002750BE" w:rsidRPr="00BF1039" w:rsidRDefault="002750BE" w:rsidP="002750BE">
      <w:pPr>
        <w:ind w:right="74"/>
        <w:jc w:val="center"/>
        <w:rPr>
          <w:color w:val="000000"/>
        </w:rPr>
      </w:pPr>
    </w:p>
    <w:p w14:paraId="3FD71943" w14:textId="77777777" w:rsidR="0074554E" w:rsidRPr="0098482A" w:rsidRDefault="0074554E" w:rsidP="0074554E">
      <w:pPr>
        <w:tabs>
          <w:tab w:val="left" w:pos="1276"/>
        </w:tabs>
        <w:spacing w:after="1" w:line="220" w:lineRule="atLeast"/>
        <w:ind w:firstLine="709"/>
        <w:jc w:val="both"/>
      </w:pPr>
      <w:bookmarkStart w:id="3" w:name="_Hlk71136252"/>
      <w:r>
        <w:rPr>
          <w:color w:val="000000"/>
        </w:rPr>
        <w:t>5</w:t>
      </w:r>
      <w:r w:rsidRPr="0098482A">
        <w:rPr>
          <w:color w:val="000000"/>
        </w:rPr>
        <w:t>.1.</w:t>
      </w:r>
      <w:r>
        <w:rPr>
          <w:color w:val="000000"/>
        </w:rPr>
        <w:tab/>
      </w:r>
      <w:r w:rsidRPr="0098482A">
        <w:rPr>
          <w:color w:val="000000"/>
        </w:rPr>
        <w:t xml:space="preserve">В случае просрочки </w:t>
      </w:r>
      <w:r>
        <w:rPr>
          <w:color w:val="000000"/>
        </w:rPr>
        <w:t>Исполнителе</w:t>
      </w:r>
      <w:r w:rsidRPr="0098482A">
        <w:rPr>
          <w:color w:val="000000"/>
        </w:rPr>
        <w:t xml:space="preserve">м обязательств, предусмотренных Контрактом, </w:t>
      </w:r>
      <w:r>
        <w:rPr>
          <w:color w:val="000000"/>
        </w:rPr>
        <w:t>Исполнитель</w:t>
      </w:r>
      <w:r w:rsidRPr="0098482A">
        <w:rPr>
          <w:color w:val="000000"/>
        </w:rPr>
        <w:t xml:space="preserve"> уплачивает Государственному заказчику пеню.</w:t>
      </w:r>
      <w:r w:rsidRPr="0098482A">
        <w:t xml:space="preserve"> Пеня начисляется за каждый день просрочки исполнения </w:t>
      </w:r>
      <w:r>
        <w:rPr>
          <w:color w:val="000000"/>
        </w:rPr>
        <w:t>Исполнителе</w:t>
      </w:r>
      <w:r w:rsidRPr="0098482A">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w:t>
      </w:r>
      <w:r>
        <w:rPr>
          <w:color w:val="000000"/>
        </w:rPr>
        <w:t>Исполнителе</w:t>
      </w:r>
      <w:r w:rsidRPr="0098482A">
        <w:t>м.</w:t>
      </w:r>
    </w:p>
    <w:p w14:paraId="39F104F1" w14:textId="77777777" w:rsidR="0074554E" w:rsidRPr="0098482A" w:rsidRDefault="0074554E" w:rsidP="0074554E">
      <w:pPr>
        <w:tabs>
          <w:tab w:val="left" w:pos="1276"/>
        </w:tabs>
        <w:spacing w:after="1" w:line="260" w:lineRule="atLeast"/>
        <w:ind w:firstLine="709"/>
        <w:jc w:val="both"/>
      </w:pPr>
      <w:r>
        <w:rPr>
          <w:color w:val="000000"/>
        </w:rPr>
        <w:t>5</w:t>
      </w:r>
      <w:r w:rsidRPr="0098482A">
        <w:rPr>
          <w:color w:val="000000"/>
        </w:rPr>
        <w:t>.2.</w:t>
      </w:r>
      <w:r>
        <w:rPr>
          <w:color w:val="000000"/>
        </w:rPr>
        <w:tab/>
      </w:r>
      <w:r w:rsidRPr="0098482A">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Pr>
          <w:color w:val="000000"/>
        </w:rPr>
        <w:t>Исполнитель</w:t>
      </w:r>
      <w:r w:rsidRPr="0098482A">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9" w:history="1">
        <w:r w:rsidRPr="0098482A">
          <w:t>ключевой ставки</w:t>
        </w:r>
      </w:hyperlink>
      <w:r>
        <w:t xml:space="preserve"> Центрального банка РФ от</w:t>
      </w:r>
      <w:r>
        <w:br/>
      </w:r>
      <w:r w:rsidRPr="0098482A">
        <w:t xml:space="preserve">не уплаченной в срок суммы. </w:t>
      </w:r>
    </w:p>
    <w:p w14:paraId="6E577713" w14:textId="77777777" w:rsidR="0074554E" w:rsidRPr="0098482A" w:rsidRDefault="0074554E" w:rsidP="0074554E">
      <w:pPr>
        <w:tabs>
          <w:tab w:val="left" w:pos="1276"/>
        </w:tabs>
        <w:spacing w:after="1" w:line="260" w:lineRule="atLeast"/>
        <w:ind w:firstLine="709"/>
        <w:jc w:val="both"/>
      </w:pPr>
      <w:r>
        <w:rPr>
          <w:color w:val="000000"/>
        </w:rPr>
        <w:t>5</w:t>
      </w:r>
      <w:r w:rsidRPr="0098482A">
        <w:rPr>
          <w:color w:val="000000"/>
        </w:rPr>
        <w:t>.3.</w:t>
      </w:r>
      <w:r w:rsidRPr="0098482A">
        <w:rPr>
          <w:color w:val="000000"/>
        </w:rPr>
        <w:tab/>
        <w:t>В соответствии с пунктами 1, 2, 3 Правил, утвержденных постановлением Правительства РФ от 30.08.2017 № 1042, з</w:t>
      </w:r>
      <w:r w:rsidRPr="0098482A">
        <w:t xml:space="preserve">а каждый факт неисполнения или ненадлежащего исполнения </w:t>
      </w:r>
      <w:r>
        <w:rPr>
          <w:color w:val="000000"/>
        </w:rPr>
        <w:t>Исполнителе</w:t>
      </w:r>
      <w:r w:rsidRPr="0098482A">
        <w:t>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t>, размер штрафа устанавливается</w:t>
      </w:r>
      <w:r>
        <w:br/>
      </w:r>
      <w:r w:rsidRPr="0098482A">
        <w:t>в следующем порядке:</w:t>
      </w:r>
    </w:p>
    <w:p w14:paraId="2C8018D4" w14:textId="77777777" w:rsidR="0074554E" w:rsidRPr="0098482A" w:rsidRDefault="0074554E" w:rsidP="0074554E">
      <w:pPr>
        <w:tabs>
          <w:tab w:val="left" w:pos="1276"/>
        </w:tabs>
        <w:spacing w:after="1" w:line="260" w:lineRule="atLeast"/>
        <w:ind w:firstLine="709"/>
        <w:contextualSpacing/>
        <w:jc w:val="both"/>
      </w:pPr>
      <w:r>
        <w:t>5</w:t>
      </w:r>
      <w:r w:rsidRPr="0098482A">
        <w:t>.3.1.</w:t>
      </w:r>
      <w:r>
        <w:tab/>
      </w:r>
      <w:r w:rsidRPr="0098482A">
        <w:t>в размере 10% цены Контракта (этапа) в случае, если цена Контракта (этапа) не превышает 3 млн. рублей;</w:t>
      </w:r>
    </w:p>
    <w:p w14:paraId="4945397C" w14:textId="77777777" w:rsidR="0074554E" w:rsidRPr="0098482A" w:rsidRDefault="0074554E" w:rsidP="0074554E">
      <w:pPr>
        <w:spacing w:before="260" w:after="1" w:line="260" w:lineRule="atLeast"/>
        <w:ind w:firstLine="709"/>
        <w:contextualSpacing/>
        <w:jc w:val="both"/>
      </w:pPr>
      <w:r>
        <w:t>5</w:t>
      </w:r>
      <w:r w:rsidRPr="0098482A">
        <w:t>.3.2.</w:t>
      </w:r>
      <w:r>
        <w:tab/>
      </w:r>
      <w:r w:rsidRPr="0098482A">
        <w:t>в размере 5% цены Контракта (этапа) в случае, если цена Контракта (этапа) составляет от 3 млн. рублей до 50 млн. рублей (включительно).</w:t>
      </w:r>
    </w:p>
    <w:p w14:paraId="7FBB13EC" w14:textId="77777777" w:rsidR="0074554E" w:rsidRPr="0098482A" w:rsidRDefault="0074554E" w:rsidP="0074554E">
      <w:pPr>
        <w:tabs>
          <w:tab w:val="left" w:pos="1276"/>
        </w:tabs>
        <w:spacing w:after="1" w:line="260" w:lineRule="atLeast"/>
        <w:ind w:firstLine="709"/>
        <w:jc w:val="both"/>
      </w:pPr>
      <w:r>
        <w:t>5</w:t>
      </w:r>
      <w:r w:rsidRPr="0098482A">
        <w:t>.4.</w:t>
      </w:r>
      <w:r>
        <w:tab/>
      </w:r>
      <w:r w:rsidRPr="0098482A">
        <w:t xml:space="preserve">В соответствии с пунктами 1, 2, 5 Правил, утвержденных постановлением Правительства РФ от 30.08.2017 № 1042, за каждый факт неисполнения или ненадлежащего исполнения </w:t>
      </w:r>
      <w:r>
        <w:rPr>
          <w:color w:val="000000"/>
        </w:rPr>
        <w:t>Исполнителе</w:t>
      </w:r>
      <w:r w:rsidRPr="0098482A">
        <w:t>м обязательств, предусмотренных Контрактом, заключенным с победителем закупки (или с иным участником закупки), предложившим наиболее высокую цену за право заключения Контракта</w:t>
      </w:r>
      <w:r>
        <w:t>, размер штрафа устанавливается</w:t>
      </w:r>
      <w:r>
        <w:br/>
      </w:r>
      <w:r w:rsidRPr="0098482A">
        <w:t>в следующем порядке:</w:t>
      </w:r>
    </w:p>
    <w:p w14:paraId="46F848AF" w14:textId="77777777" w:rsidR="0074554E" w:rsidRPr="0098482A" w:rsidRDefault="0074554E" w:rsidP="0074554E">
      <w:pPr>
        <w:tabs>
          <w:tab w:val="left" w:pos="1276"/>
        </w:tabs>
        <w:spacing w:before="260" w:after="1" w:line="260" w:lineRule="atLeast"/>
        <w:ind w:firstLine="709"/>
        <w:contextualSpacing/>
        <w:jc w:val="both"/>
      </w:pPr>
      <w:r>
        <w:t>5</w:t>
      </w:r>
      <w:r w:rsidRPr="0098482A">
        <w:t>.4.1.</w:t>
      </w:r>
      <w:r>
        <w:tab/>
      </w:r>
      <w:r w:rsidRPr="0098482A">
        <w:t>в случае, если цена Контракта не превышает начальную НМЦК:</w:t>
      </w:r>
    </w:p>
    <w:p w14:paraId="3E093678" w14:textId="77777777" w:rsidR="0074554E" w:rsidRPr="0098482A" w:rsidRDefault="0074554E" w:rsidP="0074554E">
      <w:pPr>
        <w:tabs>
          <w:tab w:val="left" w:pos="1276"/>
        </w:tabs>
        <w:spacing w:before="260" w:after="1" w:line="260" w:lineRule="atLeast"/>
        <w:ind w:firstLine="709"/>
        <w:contextualSpacing/>
        <w:jc w:val="both"/>
      </w:pPr>
      <w:r w:rsidRPr="0098482A">
        <w:t>- 10% НМЦК, если цена Контракта не превышает 3 млн. рублей;</w:t>
      </w:r>
    </w:p>
    <w:p w14:paraId="027B6BB8" w14:textId="77777777" w:rsidR="0074554E" w:rsidRPr="0098482A" w:rsidRDefault="0074554E" w:rsidP="0074554E">
      <w:pPr>
        <w:tabs>
          <w:tab w:val="left" w:pos="1276"/>
        </w:tabs>
        <w:spacing w:before="260" w:after="1" w:line="260" w:lineRule="atLeast"/>
        <w:ind w:firstLine="709"/>
        <w:contextualSpacing/>
        <w:jc w:val="both"/>
      </w:pPr>
      <w:r w:rsidRPr="0098482A">
        <w:t>- 5% НМЦК, если цена контракта составляет от 3 млн. рублей до 50 млн. рублей;</w:t>
      </w:r>
    </w:p>
    <w:p w14:paraId="53E02851" w14:textId="77777777" w:rsidR="0074554E" w:rsidRPr="0098482A" w:rsidRDefault="0074554E" w:rsidP="0074554E">
      <w:pPr>
        <w:tabs>
          <w:tab w:val="left" w:pos="1276"/>
        </w:tabs>
        <w:spacing w:before="260" w:after="1" w:line="260" w:lineRule="atLeast"/>
        <w:ind w:firstLine="709"/>
        <w:contextualSpacing/>
        <w:jc w:val="both"/>
      </w:pPr>
      <w:r>
        <w:t>5</w:t>
      </w:r>
      <w:r w:rsidRPr="0098482A">
        <w:t>.4.2.</w:t>
      </w:r>
      <w:r>
        <w:tab/>
      </w:r>
      <w:r w:rsidRPr="0098482A">
        <w:t>в случае, если цена Контракта превышает НМЦК:</w:t>
      </w:r>
    </w:p>
    <w:p w14:paraId="5977874A" w14:textId="77777777" w:rsidR="0074554E" w:rsidRPr="0098482A" w:rsidRDefault="0074554E" w:rsidP="0074554E">
      <w:pPr>
        <w:tabs>
          <w:tab w:val="left" w:pos="1276"/>
        </w:tabs>
        <w:spacing w:before="260" w:after="1" w:line="260" w:lineRule="atLeast"/>
        <w:ind w:firstLine="709"/>
        <w:contextualSpacing/>
        <w:jc w:val="both"/>
      </w:pPr>
      <w:r w:rsidRPr="0098482A">
        <w:t>- 10% цены Контракта, если цена Контракта не превышает 3 млн. рублей;</w:t>
      </w:r>
    </w:p>
    <w:p w14:paraId="598E06E3" w14:textId="77777777" w:rsidR="0074554E" w:rsidRPr="0098482A" w:rsidRDefault="0074554E" w:rsidP="0074554E">
      <w:pPr>
        <w:tabs>
          <w:tab w:val="left" w:pos="1276"/>
        </w:tabs>
        <w:spacing w:before="260" w:after="1" w:line="260" w:lineRule="atLeast"/>
        <w:ind w:firstLine="709"/>
        <w:contextualSpacing/>
        <w:jc w:val="both"/>
      </w:pPr>
      <w:r w:rsidRPr="0098482A">
        <w:t>- 5% цены Контракта, если цена Контракта составляет от 3 млн. рублей до 50 млн. рублей.</w:t>
      </w:r>
    </w:p>
    <w:p w14:paraId="38AB069C" w14:textId="77777777" w:rsidR="0074554E" w:rsidRPr="0098482A" w:rsidRDefault="0074554E" w:rsidP="0074554E">
      <w:pPr>
        <w:tabs>
          <w:tab w:val="left" w:pos="1276"/>
        </w:tabs>
        <w:spacing w:after="1" w:line="220" w:lineRule="atLeast"/>
        <w:ind w:firstLine="709"/>
        <w:contextualSpacing/>
        <w:jc w:val="both"/>
      </w:pPr>
      <w:r>
        <w:lastRenderedPageBreak/>
        <w:t>5</w:t>
      </w:r>
      <w:r w:rsidRPr="0098482A">
        <w:t>.5.</w:t>
      </w:r>
      <w:r>
        <w:tab/>
      </w:r>
      <w:r w:rsidRPr="0098482A">
        <w:t xml:space="preserve">В соответствии с пунктами 1, 2, 6 Правил, утвержденных постановлением Правительства РФ от 30.08.2017 № 1042, за каждый факт неисполнения или ненадлежащего исполнения </w:t>
      </w:r>
      <w:r>
        <w:rPr>
          <w:color w:val="000000"/>
        </w:rPr>
        <w:t>Исполнителе</w:t>
      </w:r>
      <w:r w:rsidRPr="0098482A">
        <w:t>м обязательства, предусмотренного Контрактом, которое не имеет стоимостного выражения, размер штрафа устанавливается в следующем порядке:</w:t>
      </w:r>
    </w:p>
    <w:p w14:paraId="142967D7" w14:textId="77777777" w:rsidR="0074554E" w:rsidRPr="0098482A" w:rsidRDefault="0074554E" w:rsidP="0074554E">
      <w:pPr>
        <w:tabs>
          <w:tab w:val="left" w:pos="1276"/>
        </w:tabs>
        <w:spacing w:before="220" w:after="1" w:line="220" w:lineRule="atLeast"/>
        <w:ind w:firstLine="709"/>
        <w:contextualSpacing/>
        <w:jc w:val="both"/>
      </w:pPr>
      <w:r>
        <w:t>5</w:t>
      </w:r>
      <w:r w:rsidRPr="0098482A">
        <w:t>.5.1.</w:t>
      </w:r>
      <w:r>
        <w:tab/>
      </w:r>
      <w:r w:rsidRPr="0098482A">
        <w:t>1000</w:t>
      </w:r>
      <w:r>
        <w:t>,00</w:t>
      </w:r>
      <w:r w:rsidRPr="0098482A">
        <w:t xml:space="preserve"> рублей, если цена контракта не превышает 3 млн. рублей;</w:t>
      </w:r>
    </w:p>
    <w:p w14:paraId="13815C6E" w14:textId="77777777" w:rsidR="0074554E" w:rsidRPr="0098482A" w:rsidRDefault="0074554E" w:rsidP="0074554E">
      <w:pPr>
        <w:tabs>
          <w:tab w:val="left" w:pos="1276"/>
        </w:tabs>
        <w:spacing w:before="220" w:after="1" w:line="220" w:lineRule="atLeast"/>
        <w:ind w:firstLine="709"/>
        <w:contextualSpacing/>
        <w:jc w:val="both"/>
      </w:pPr>
      <w:r>
        <w:t>5</w:t>
      </w:r>
      <w:r w:rsidRPr="0098482A">
        <w:t>.5.2.</w:t>
      </w:r>
      <w:r>
        <w:tab/>
      </w:r>
      <w:r w:rsidRPr="0098482A">
        <w:t>5000</w:t>
      </w:r>
      <w:r>
        <w:t>,00</w:t>
      </w:r>
      <w:r w:rsidRPr="0098482A">
        <w:t xml:space="preserve"> рублей, если цена контракта составляет от 3 млн. рублей до 50 млн. рублей;</w:t>
      </w:r>
    </w:p>
    <w:p w14:paraId="64C399B6" w14:textId="77777777" w:rsidR="0074554E" w:rsidRPr="0098482A" w:rsidRDefault="0074554E" w:rsidP="0074554E">
      <w:pPr>
        <w:tabs>
          <w:tab w:val="left" w:pos="1276"/>
        </w:tabs>
        <w:spacing w:after="1" w:line="260" w:lineRule="atLeast"/>
        <w:ind w:firstLine="709"/>
        <w:jc w:val="both"/>
      </w:pPr>
      <w:r>
        <w:rPr>
          <w:color w:val="000000"/>
        </w:rPr>
        <w:t>5</w:t>
      </w:r>
      <w:r w:rsidRPr="0098482A">
        <w:rPr>
          <w:color w:val="000000"/>
        </w:rPr>
        <w:t>.6.</w:t>
      </w:r>
      <w:r w:rsidRPr="0098482A">
        <w:rPr>
          <w:color w:val="000000"/>
        </w:rPr>
        <w:tab/>
        <w:t>В соответствии с пунктами 1, 2, 9 Правил, утвержденных постановлением Правительства РФ от 30.08.2017 № 1042,</w:t>
      </w:r>
      <w:r w:rsidRPr="0098482A">
        <w:t xml:space="preserve">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EECCC56" w14:textId="77777777" w:rsidR="0074554E" w:rsidRPr="0098482A" w:rsidRDefault="0074554E" w:rsidP="0074554E">
      <w:pPr>
        <w:tabs>
          <w:tab w:val="left" w:pos="1276"/>
        </w:tabs>
        <w:spacing w:before="260" w:after="1" w:line="260" w:lineRule="atLeast"/>
        <w:ind w:firstLine="709"/>
        <w:contextualSpacing/>
        <w:jc w:val="both"/>
      </w:pPr>
      <w:r>
        <w:t>5</w:t>
      </w:r>
      <w:r w:rsidRPr="0098482A">
        <w:t>.6.1.</w:t>
      </w:r>
      <w:r>
        <w:tab/>
      </w:r>
      <w:r w:rsidRPr="0098482A">
        <w:t>1000</w:t>
      </w:r>
      <w:r>
        <w:t>,00</w:t>
      </w:r>
      <w:r w:rsidRPr="0098482A">
        <w:t xml:space="preserve"> рублей, если цена контракта не превышает 3 млн. рублей (включительно);</w:t>
      </w:r>
    </w:p>
    <w:p w14:paraId="1D67C454" w14:textId="77777777" w:rsidR="0074554E" w:rsidRPr="0098482A" w:rsidRDefault="0074554E" w:rsidP="0074554E">
      <w:pPr>
        <w:tabs>
          <w:tab w:val="left" w:pos="1276"/>
        </w:tabs>
        <w:spacing w:before="260" w:after="1" w:line="260" w:lineRule="atLeast"/>
        <w:ind w:firstLine="709"/>
        <w:contextualSpacing/>
        <w:jc w:val="both"/>
      </w:pPr>
      <w:r>
        <w:t>5</w:t>
      </w:r>
      <w:r w:rsidRPr="0098482A">
        <w:t>.6.2.</w:t>
      </w:r>
      <w:r>
        <w:tab/>
      </w:r>
      <w:r w:rsidRPr="0098482A">
        <w:t>5000</w:t>
      </w:r>
      <w:r>
        <w:t>,00</w:t>
      </w:r>
      <w:r w:rsidRPr="0098482A">
        <w:t xml:space="preserve"> рублей, если цена контракта составляет от 3 млн. рублей до 50 млн. рублей;</w:t>
      </w:r>
    </w:p>
    <w:p w14:paraId="30E39020" w14:textId="77777777" w:rsidR="0074554E" w:rsidRPr="0098482A" w:rsidRDefault="0074554E" w:rsidP="003B6177">
      <w:pPr>
        <w:pStyle w:val="18"/>
        <w:tabs>
          <w:tab w:val="left" w:pos="1276"/>
        </w:tabs>
        <w:ind w:right="20" w:firstLine="709"/>
        <w:contextualSpacing/>
        <w:jc w:val="both"/>
        <w:rPr>
          <w:color w:val="000000"/>
          <w:sz w:val="24"/>
          <w:szCs w:val="24"/>
        </w:rPr>
      </w:pPr>
      <w:r>
        <w:rPr>
          <w:color w:val="000000"/>
          <w:sz w:val="24"/>
          <w:szCs w:val="24"/>
        </w:rPr>
        <w:t>5</w:t>
      </w:r>
      <w:r w:rsidRPr="0098482A">
        <w:rPr>
          <w:color w:val="000000"/>
          <w:sz w:val="24"/>
          <w:szCs w:val="24"/>
        </w:rPr>
        <w:t>.7.</w:t>
      </w:r>
      <w:r w:rsidRPr="0098482A">
        <w:rPr>
          <w:color w:val="000000"/>
          <w:sz w:val="24"/>
          <w:szCs w:val="24"/>
        </w:rPr>
        <w:tab/>
        <w:t>Уплата пени, штрафа и возмещение</w:t>
      </w:r>
      <w:r>
        <w:rPr>
          <w:color w:val="000000"/>
          <w:sz w:val="24"/>
          <w:szCs w:val="24"/>
        </w:rPr>
        <w:t xml:space="preserve"> убытков не освобождает Стороны</w:t>
      </w:r>
      <w:r>
        <w:rPr>
          <w:color w:val="000000"/>
          <w:sz w:val="24"/>
          <w:szCs w:val="24"/>
        </w:rPr>
        <w:br/>
      </w:r>
      <w:r w:rsidRPr="0098482A">
        <w:rPr>
          <w:color w:val="000000"/>
          <w:sz w:val="24"/>
          <w:szCs w:val="24"/>
        </w:rPr>
        <w:t>от обязанности выполнения обязательств по настоящему Контракту.</w:t>
      </w:r>
    </w:p>
    <w:p w14:paraId="251CEBA6" w14:textId="77777777" w:rsidR="0074554E" w:rsidRPr="002D2EE0" w:rsidRDefault="0074554E" w:rsidP="003B6177">
      <w:pPr>
        <w:widowControl w:val="0"/>
        <w:tabs>
          <w:tab w:val="left" w:pos="709"/>
          <w:tab w:val="left" w:pos="1276"/>
        </w:tabs>
        <w:autoSpaceDE w:val="0"/>
        <w:autoSpaceDN w:val="0"/>
        <w:adjustRightInd w:val="0"/>
        <w:ind w:firstLine="709"/>
        <w:jc w:val="both"/>
      </w:pPr>
      <w:r w:rsidRPr="002D2EE0">
        <w:t>5.</w:t>
      </w:r>
      <w:r w:rsidR="003B6177">
        <w:t>8</w:t>
      </w:r>
      <w:r w:rsidRPr="002D2EE0">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8918D8" w14:textId="77777777" w:rsidR="0074554E" w:rsidRPr="002D2EE0" w:rsidRDefault="0074554E" w:rsidP="003B6177">
      <w:pPr>
        <w:widowControl w:val="0"/>
        <w:tabs>
          <w:tab w:val="left" w:pos="709"/>
          <w:tab w:val="left" w:pos="1276"/>
        </w:tabs>
        <w:autoSpaceDE w:val="0"/>
        <w:autoSpaceDN w:val="0"/>
        <w:adjustRightInd w:val="0"/>
        <w:ind w:firstLine="709"/>
        <w:jc w:val="both"/>
      </w:pPr>
      <w:r w:rsidRPr="002D2EE0">
        <w:t>5.</w:t>
      </w:r>
      <w:r w:rsidR="003B6177">
        <w:t>9</w:t>
      </w:r>
      <w:r w:rsidRPr="002D2EE0">
        <w:t>. Исполнитель не несет ответственности за содержание информации, передаваемой Государственный заказчиком по сетям электросвязи.</w:t>
      </w:r>
    </w:p>
    <w:p w14:paraId="638AF2A1" w14:textId="6188FAA1" w:rsidR="002750BE" w:rsidRDefault="0074554E" w:rsidP="003B6177">
      <w:pPr>
        <w:ind w:right="74" w:firstLine="709"/>
        <w:jc w:val="both"/>
      </w:pPr>
      <w:r w:rsidRPr="002D2EE0">
        <w:t>5.</w:t>
      </w:r>
      <w:r>
        <w:t>1</w:t>
      </w:r>
      <w:r w:rsidR="003B6177">
        <w:t>0</w:t>
      </w:r>
      <w:r w:rsidRPr="002D2EE0">
        <w:t>. Стороны несут ответственность за несоблю</w:t>
      </w:r>
      <w:r>
        <w:t>дение условий</w:t>
      </w:r>
      <w:r>
        <w:br/>
      </w:r>
      <w:r w:rsidRPr="002D2EE0">
        <w:t>о конфиденциальности в случаях, предусмотренных действующим</w:t>
      </w:r>
      <w:r w:rsidRPr="002C277F">
        <w:t xml:space="preserve"> законодательством.</w:t>
      </w:r>
    </w:p>
    <w:p w14:paraId="5F03D7CA" w14:textId="4444A2BB" w:rsidR="00966253" w:rsidRDefault="00966253" w:rsidP="003B6177">
      <w:pPr>
        <w:ind w:right="74" w:firstLine="709"/>
        <w:jc w:val="both"/>
      </w:pPr>
      <w:r>
        <w:t xml:space="preserve">5.11. </w:t>
      </w:r>
      <w:r w:rsidRPr="00C410FE">
        <w:t xml:space="preserve">Общая сумма начисленной неустойки (штрафов, пени) за неисполнение или ненадлежащее исполнение </w:t>
      </w:r>
      <w:r>
        <w:t>Исполнителем</w:t>
      </w:r>
      <w:r w:rsidRPr="00C410FE">
        <w:t xml:space="preserve">, </w:t>
      </w:r>
      <w:r>
        <w:t>Государственным заказчиком</w:t>
      </w:r>
      <w:r w:rsidRPr="00C410FE">
        <w:t xml:space="preserve"> обязательств, предусмотренных Контрактом, не может превышать цену Контракта.</w:t>
      </w:r>
    </w:p>
    <w:bookmarkEnd w:id="3"/>
    <w:p w14:paraId="648AF45C" w14:textId="77777777" w:rsidR="0074554E" w:rsidRPr="00BF1039" w:rsidRDefault="0074554E" w:rsidP="0074554E">
      <w:pPr>
        <w:ind w:right="74"/>
        <w:jc w:val="both"/>
        <w:rPr>
          <w:color w:val="000000"/>
        </w:rPr>
      </w:pPr>
    </w:p>
    <w:p w14:paraId="41CD6083" w14:textId="77777777" w:rsidR="002750BE" w:rsidRDefault="002750BE" w:rsidP="006F778A">
      <w:pPr>
        <w:jc w:val="center"/>
        <w:rPr>
          <w:b/>
          <w:color w:val="000000"/>
        </w:rPr>
      </w:pPr>
      <w:r w:rsidRPr="00BF1039">
        <w:rPr>
          <w:b/>
          <w:color w:val="000000"/>
        </w:rPr>
        <w:t>6. Обстоятельства непреодолимой силы</w:t>
      </w:r>
    </w:p>
    <w:p w14:paraId="7EFC5B6D" w14:textId="77777777" w:rsidR="002750BE" w:rsidRPr="00BF1039" w:rsidRDefault="002750BE" w:rsidP="002750BE">
      <w:pPr>
        <w:ind w:firstLine="709"/>
        <w:jc w:val="center"/>
        <w:rPr>
          <w:b/>
          <w:color w:val="000000"/>
        </w:rPr>
      </w:pPr>
    </w:p>
    <w:p w14:paraId="324C5CA2" w14:textId="77777777" w:rsidR="002750BE" w:rsidRPr="00BF1039" w:rsidRDefault="002750BE" w:rsidP="002750BE">
      <w:pPr>
        <w:tabs>
          <w:tab w:val="left" w:pos="1260"/>
        </w:tabs>
        <w:ind w:firstLine="567"/>
        <w:jc w:val="both"/>
      </w:pPr>
      <w:r w:rsidRPr="00BF1039">
        <w:t xml:space="preserve">6.1. Сторона освобождается от ответственности за частичное или полное неисполнение обязательств по настоящему </w:t>
      </w:r>
      <w:r w:rsidR="00CB37EE">
        <w:t>К</w:t>
      </w:r>
      <w:r w:rsidRPr="00BF1039">
        <w:t xml:space="preserve">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w:t>
      </w:r>
      <w:r w:rsidR="00CB37EE">
        <w:t>К</w:t>
      </w:r>
      <w:r w:rsidRPr="00BF1039">
        <w:t>онтракта и не зависеть от воли Сторон.</w:t>
      </w:r>
    </w:p>
    <w:p w14:paraId="368A8C64" w14:textId="77777777" w:rsidR="002750BE" w:rsidRPr="00BF1039" w:rsidRDefault="002750BE" w:rsidP="002750BE">
      <w:pPr>
        <w:tabs>
          <w:tab w:val="left" w:pos="1260"/>
        </w:tabs>
        <w:ind w:firstLine="567"/>
        <w:jc w:val="both"/>
      </w:pPr>
      <w:r w:rsidRPr="00BF1039">
        <w:t xml:space="preserve">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w:t>
      </w:r>
      <w:r w:rsidR="00CB37EE">
        <w:t>К</w:t>
      </w:r>
      <w:r w:rsidRPr="00BF1039">
        <w:t>онтракту и срок исполнения обязательств.</w:t>
      </w:r>
    </w:p>
    <w:p w14:paraId="7C38B47D" w14:textId="77777777" w:rsidR="002750BE" w:rsidRPr="00BF1039" w:rsidRDefault="002750BE" w:rsidP="002750BE">
      <w:pPr>
        <w:tabs>
          <w:tab w:val="left" w:pos="1260"/>
        </w:tabs>
        <w:ind w:firstLine="567"/>
        <w:jc w:val="both"/>
      </w:pPr>
      <w:r w:rsidRPr="00BF1039">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CB37EE">
        <w:t>К</w:t>
      </w:r>
      <w:r w:rsidRPr="00BF1039">
        <w:t>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6710949" w14:textId="77777777" w:rsidR="002750BE" w:rsidRPr="00BF1039" w:rsidRDefault="002750BE" w:rsidP="002750BE">
      <w:pPr>
        <w:tabs>
          <w:tab w:val="left" w:pos="1260"/>
        </w:tabs>
        <w:ind w:firstLine="567"/>
        <w:jc w:val="both"/>
      </w:pPr>
      <w:r w:rsidRPr="00BF1039">
        <w:lastRenderedPageBreak/>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97E0252" w14:textId="77777777" w:rsidR="002750BE" w:rsidRPr="00BF1039" w:rsidRDefault="002750BE" w:rsidP="002750BE">
      <w:pPr>
        <w:tabs>
          <w:tab w:val="left" w:pos="1260"/>
        </w:tabs>
        <w:ind w:firstLine="567"/>
        <w:jc w:val="both"/>
      </w:pPr>
      <w:r w:rsidRPr="00BF1039">
        <w:t xml:space="preserve">6.5. В случае наступления форс-мажорных обстоятельств, срок исполнения Сторонами обязательств по настоящему </w:t>
      </w:r>
      <w:r w:rsidR="00CB37EE">
        <w:t>К</w:t>
      </w:r>
      <w:r w:rsidRPr="00BF1039">
        <w:t>онтракту отодвигается соразмерно времени, в течение которого действовали такие обстоятельства и их последствия.</w:t>
      </w:r>
    </w:p>
    <w:p w14:paraId="522BE498" w14:textId="77777777" w:rsidR="002750BE" w:rsidRPr="00BF1039" w:rsidRDefault="002750BE" w:rsidP="002750BE">
      <w:pPr>
        <w:tabs>
          <w:tab w:val="left" w:pos="1260"/>
        </w:tabs>
        <w:ind w:firstLine="567"/>
        <w:jc w:val="both"/>
      </w:pPr>
      <w:r w:rsidRPr="00BF1039">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возможно в короткий срок проведут переговоры с целью выявления приемлемых для обеих сторон альтернативных способов исполнения </w:t>
      </w:r>
      <w:r w:rsidR="00CB37EE">
        <w:t>К</w:t>
      </w:r>
      <w:r w:rsidRPr="00BF1039">
        <w:t>онтракта и достижения соответствующей договоренности.</w:t>
      </w:r>
    </w:p>
    <w:p w14:paraId="78ED8F21" w14:textId="77777777" w:rsidR="002750BE" w:rsidRPr="00BF1039" w:rsidRDefault="002750BE" w:rsidP="002750BE">
      <w:pPr>
        <w:pStyle w:val="26"/>
        <w:jc w:val="center"/>
        <w:rPr>
          <w:b/>
        </w:rPr>
      </w:pPr>
    </w:p>
    <w:p w14:paraId="4C98E51D" w14:textId="77777777" w:rsidR="002750BE" w:rsidRPr="00DF0A8C" w:rsidRDefault="002750BE" w:rsidP="002750BE">
      <w:pPr>
        <w:pStyle w:val="26"/>
        <w:jc w:val="center"/>
        <w:rPr>
          <w:rFonts w:ascii="Times New Roman" w:hAnsi="Times New Roman"/>
          <w:b/>
          <w:color w:val="000000" w:themeColor="text1"/>
          <w:sz w:val="24"/>
          <w:szCs w:val="24"/>
        </w:rPr>
      </w:pPr>
      <w:r w:rsidRPr="007C78E6">
        <w:rPr>
          <w:rFonts w:ascii="Times New Roman" w:hAnsi="Times New Roman"/>
          <w:b/>
          <w:color w:val="000000" w:themeColor="text1"/>
          <w:sz w:val="24"/>
          <w:szCs w:val="24"/>
        </w:rPr>
        <w:t>7. Изменение, расторжение Контракта</w:t>
      </w:r>
    </w:p>
    <w:p w14:paraId="209A7AC1" w14:textId="77777777" w:rsidR="002750BE" w:rsidRPr="00BF1039" w:rsidRDefault="002750BE" w:rsidP="002750BE">
      <w:pPr>
        <w:pStyle w:val="26"/>
        <w:jc w:val="center"/>
        <w:rPr>
          <w:b/>
        </w:rPr>
      </w:pPr>
    </w:p>
    <w:p w14:paraId="61640332" w14:textId="77777777" w:rsidR="002750BE" w:rsidRPr="00BF1039" w:rsidRDefault="002750BE" w:rsidP="002750BE">
      <w:pPr>
        <w:pStyle w:val="s13"/>
        <w:shd w:val="clear" w:color="auto" w:fill="FFFFFF"/>
        <w:ind w:firstLine="567"/>
        <w:jc w:val="both"/>
        <w:rPr>
          <w:color w:val="000000"/>
          <w:sz w:val="24"/>
          <w:szCs w:val="24"/>
        </w:rPr>
      </w:pPr>
      <w:r>
        <w:rPr>
          <w:color w:val="000000"/>
          <w:sz w:val="24"/>
          <w:szCs w:val="24"/>
        </w:rPr>
        <w:t>7</w:t>
      </w:r>
      <w:r w:rsidRPr="00BF1039">
        <w:rPr>
          <w:color w:val="000000"/>
          <w:sz w:val="24"/>
          <w:szCs w:val="24"/>
        </w:rPr>
        <w:t xml:space="preserve">.1. Изменение существенных условий </w:t>
      </w:r>
      <w:r w:rsidR="00CB37EE">
        <w:rPr>
          <w:color w:val="000000"/>
          <w:sz w:val="24"/>
          <w:szCs w:val="24"/>
        </w:rPr>
        <w:t>К</w:t>
      </w:r>
      <w:r w:rsidRPr="00BF1039">
        <w:rPr>
          <w:color w:val="000000"/>
          <w:sz w:val="24"/>
          <w:szCs w:val="24"/>
        </w:rPr>
        <w:t>онтракта при его исполнении не допускается, за исключением их изменения по соглашению сторон в следующих случаях:</w:t>
      </w:r>
    </w:p>
    <w:p w14:paraId="54DB8123" w14:textId="77777777" w:rsidR="002750BE" w:rsidRPr="00BF1039" w:rsidRDefault="002750BE" w:rsidP="002750BE">
      <w:pPr>
        <w:pStyle w:val="22"/>
        <w:autoSpaceDE w:val="0"/>
        <w:spacing w:line="240" w:lineRule="auto"/>
        <w:rPr>
          <w:szCs w:val="24"/>
        </w:rPr>
      </w:pPr>
      <w:r w:rsidRPr="00BF1039">
        <w:rPr>
          <w:szCs w:val="24"/>
        </w:rPr>
        <w:t>если во</w:t>
      </w:r>
      <w:r w:rsidR="00CB37EE">
        <w:rPr>
          <w:szCs w:val="24"/>
        </w:rPr>
        <w:t>зможность изменения условий</w:t>
      </w:r>
      <w:r w:rsidRPr="00BF1039">
        <w:rPr>
          <w:szCs w:val="24"/>
        </w:rPr>
        <w:t xml:space="preserve"> </w:t>
      </w:r>
      <w:r w:rsidR="00CB37EE">
        <w:rPr>
          <w:szCs w:val="24"/>
        </w:rPr>
        <w:t>К</w:t>
      </w:r>
      <w:r w:rsidRPr="00BF1039">
        <w:rPr>
          <w:szCs w:val="24"/>
        </w:rPr>
        <w:t xml:space="preserve">онтракта была предусмотрена документацией о закупке и </w:t>
      </w:r>
      <w:r w:rsidR="00CB37EE">
        <w:rPr>
          <w:szCs w:val="24"/>
        </w:rPr>
        <w:t>К</w:t>
      </w:r>
      <w:r w:rsidRPr="00BF1039">
        <w:rPr>
          <w:szCs w:val="24"/>
        </w:rPr>
        <w:t>онтрактом:</w:t>
      </w:r>
    </w:p>
    <w:p w14:paraId="03F5EBBE" w14:textId="77777777" w:rsidR="002750BE" w:rsidRPr="00BF1039" w:rsidRDefault="002750BE" w:rsidP="002750BE">
      <w:pPr>
        <w:pStyle w:val="22"/>
        <w:autoSpaceDE w:val="0"/>
        <w:spacing w:line="240" w:lineRule="auto"/>
        <w:ind w:firstLine="567"/>
        <w:rPr>
          <w:szCs w:val="24"/>
        </w:rPr>
      </w:pPr>
      <w:r w:rsidRPr="00BF1039">
        <w:rPr>
          <w:szCs w:val="24"/>
        </w:rPr>
        <w:t>а) При снижении цены Контракта без изменения, предусмотренного Контрактом объема и качества оказываемых услуг и</w:t>
      </w:r>
      <w:r w:rsidR="00CB37EE">
        <w:rPr>
          <w:szCs w:val="24"/>
        </w:rPr>
        <w:t xml:space="preserve"> иных условий К</w:t>
      </w:r>
      <w:r w:rsidRPr="00BF1039">
        <w:rPr>
          <w:szCs w:val="24"/>
        </w:rPr>
        <w:t>онтракта;</w:t>
      </w:r>
    </w:p>
    <w:p w14:paraId="0C618B34" w14:textId="77777777" w:rsidR="002750BE" w:rsidRPr="00BF1039" w:rsidRDefault="002750BE" w:rsidP="002750BE">
      <w:pPr>
        <w:ind w:firstLine="567"/>
        <w:jc w:val="both"/>
      </w:pPr>
      <w:r w:rsidRPr="00BF1039">
        <w:t>б) Если по предложению Государственного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предусмотренной Контрактом оказываемой услуги должна определяться как частное от деления первоначальной цены Контракта на предусмотренный</w:t>
      </w:r>
      <w:r>
        <w:t xml:space="preserve"> в Контракте объем такой услуги.</w:t>
      </w:r>
    </w:p>
    <w:p w14:paraId="1525FFB1" w14:textId="77777777" w:rsidR="002750BE" w:rsidRPr="002750BE" w:rsidRDefault="002750BE" w:rsidP="002750BE">
      <w:pPr>
        <w:pStyle w:val="26"/>
        <w:ind w:firstLine="567"/>
        <w:jc w:val="both"/>
        <w:rPr>
          <w:rFonts w:ascii="Times New Roman" w:hAnsi="Times New Roman"/>
          <w:b/>
          <w:sz w:val="24"/>
          <w:szCs w:val="24"/>
        </w:rPr>
      </w:pPr>
      <w:r w:rsidRPr="002750BE">
        <w:rPr>
          <w:rFonts w:ascii="Times New Roman" w:hAnsi="Times New Roman"/>
          <w:color w:val="000000"/>
          <w:sz w:val="24"/>
          <w:szCs w:val="24"/>
        </w:rPr>
        <w:t xml:space="preserve">7.2. При исполнении </w:t>
      </w:r>
      <w:r w:rsidR="00813164">
        <w:rPr>
          <w:rFonts w:ascii="Times New Roman" w:hAnsi="Times New Roman"/>
          <w:color w:val="000000"/>
          <w:sz w:val="24"/>
          <w:szCs w:val="24"/>
        </w:rPr>
        <w:t>К</w:t>
      </w:r>
      <w:r w:rsidRPr="002750BE">
        <w:rPr>
          <w:rFonts w:ascii="Times New Roman" w:hAnsi="Times New Roman"/>
          <w:color w:val="000000"/>
          <w:sz w:val="24"/>
          <w:szCs w:val="24"/>
        </w:rPr>
        <w:t xml:space="preserve">онтракта не допускается перемена Исполнителя, за исключением случая, если новый Исполнитель является правопреемником Исполнителя по такому </w:t>
      </w:r>
      <w:r w:rsidR="00813164">
        <w:rPr>
          <w:rFonts w:ascii="Times New Roman" w:hAnsi="Times New Roman"/>
          <w:color w:val="000000"/>
          <w:sz w:val="24"/>
          <w:szCs w:val="24"/>
        </w:rPr>
        <w:t>К</w:t>
      </w:r>
      <w:r w:rsidRPr="002750BE">
        <w:rPr>
          <w:rFonts w:ascii="Times New Roman" w:hAnsi="Times New Roman"/>
          <w:color w:val="000000"/>
          <w:sz w:val="24"/>
          <w:szCs w:val="24"/>
        </w:rPr>
        <w:t>онтракту вследствие реорганизации юридического лица в форме преобразования, слияния или присоединения.</w:t>
      </w:r>
    </w:p>
    <w:p w14:paraId="6DCEECCF" w14:textId="77777777" w:rsidR="002750BE" w:rsidRPr="00BF1039" w:rsidRDefault="002750BE" w:rsidP="002750BE">
      <w:pPr>
        <w:widowControl w:val="0"/>
        <w:autoSpaceDE w:val="0"/>
        <w:autoSpaceDN w:val="0"/>
        <w:adjustRightInd w:val="0"/>
        <w:ind w:firstLine="567"/>
        <w:jc w:val="both"/>
      </w:pPr>
      <w:r>
        <w:t>7</w:t>
      </w:r>
      <w:r w:rsidRPr="00BF1039">
        <w:t xml:space="preserve">.3. Расторжение </w:t>
      </w:r>
      <w:r w:rsidR="00813164">
        <w:t>К</w:t>
      </w:r>
      <w:r w:rsidRPr="00BF1039">
        <w:t>онтракта допускается по согла</w:t>
      </w:r>
      <w:r>
        <w:t>шению сторон, по решению суда. Государственный заказчик</w:t>
      </w:r>
      <w:r w:rsidRPr="00BF1039">
        <w:t xml:space="preserve">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5FB44A" w14:textId="77777777" w:rsidR="002750BE" w:rsidRPr="00BF1039" w:rsidRDefault="002750BE" w:rsidP="002750BE">
      <w:pPr>
        <w:widowControl w:val="0"/>
        <w:autoSpaceDE w:val="0"/>
        <w:autoSpaceDN w:val="0"/>
        <w:adjustRightInd w:val="0"/>
        <w:ind w:firstLine="567"/>
        <w:jc w:val="both"/>
      </w:pPr>
      <w:r>
        <w:t>7</w:t>
      </w:r>
      <w:r w:rsidRPr="00BF1039">
        <w:t>.4. Государственный заказчик вправе отказаться от исполнения Контракта в одностороннем внесудебном порядке в случаях:</w:t>
      </w:r>
    </w:p>
    <w:p w14:paraId="109454BA" w14:textId="77777777" w:rsidR="002750BE" w:rsidRPr="00BF1039" w:rsidRDefault="002750BE" w:rsidP="002750BE">
      <w:pPr>
        <w:widowControl w:val="0"/>
        <w:autoSpaceDE w:val="0"/>
        <w:autoSpaceDN w:val="0"/>
        <w:adjustRightInd w:val="0"/>
        <w:ind w:firstLine="567"/>
        <w:jc w:val="both"/>
      </w:pPr>
      <w:r>
        <w:t>7</w:t>
      </w:r>
      <w:r w:rsidRPr="00BF1039">
        <w:t>.4.1. Предоставление услуг ненадлежащего качества с недостатками, которые не могут быть устранены в приемлемый для Государственного заказчика срок.</w:t>
      </w:r>
    </w:p>
    <w:p w14:paraId="25830EE1" w14:textId="77777777" w:rsidR="002750BE" w:rsidRPr="00BF1039" w:rsidRDefault="002750BE" w:rsidP="002750BE">
      <w:pPr>
        <w:widowControl w:val="0"/>
        <w:autoSpaceDE w:val="0"/>
        <w:autoSpaceDN w:val="0"/>
        <w:adjustRightInd w:val="0"/>
        <w:ind w:firstLine="567"/>
        <w:jc w:val="both"/>
      </w:pPr>
      <w:r>
        <w:t>7</w:t>
      </w:r>
      <w:r w:rsidRPr="00BF1039">
        <w:t>.4.2. Неоднократного нарушения Исполнителем сроков оказания услуг.</w:t>
      </w:r>
    </w:p>
    <w:p w14:paraId="2FDEA721" w14:textId="77777777" w:rsidR="002750BE" w:rsidRPr="00BF1039" w:rsidRDefault="002750BE" w:rsidP="002750BE">
      <w:pPr>
        <w:widowControl w:val="0"/>
        <w:autoSpaceDE w:val="0"/>
        <w:autoSpaceDN w:val="0"/>
        <w:adjustRightInd w:val="0"/>
        <w:ind w:firstLine="567"/>
        <w:jc w:val="both"/>
      </w:pPr>
      <w:r>
        <w:t>7</w:t>
      </w:r>
      <w:r w:rsidRPr="00BF1039">
        <w:t>.4.3. В иных случаях, предусмотренных гражданским законодательством.</w:t>
      </w:r>
    </w:p>
    <w:p w14:paraId="0BBE6B38" w14:textId="77777777" w:rsidR="002750BE" w:rsidRPr="00BF1039" w:rsidRDefault="002750BE" w:rsidP="002750BE">
      <w:pPr>
        <w:widowControl w:val="0"/>
        <w:autoSpaceDE w:val="0"/>
        <w:autoSpaceDN w:val="0"/>
        <w:adjustRightInd w:val="0"/>
        <w:ind w:firstLine="567"/>
        <w:jc w:val="both"/>
      </w:pPr>
      <w:r>
        <w:t>7</w:t>
      </w:r>
      <w:r w:rsidRPr="00BF1039">
        <w:t>.5. Исполнитель вправе отказаться от Контракта в одностороннем порядке в случаях:</w:t>
      </w:r>
    </w:p>
    <w:p w14:paraId="2323E8BC" w14:textId="77777777" w:rsidR="002750BE" w:rsidRPr="00BF1039" w:rsidRDefault="002750BE" w:rsidP="002750BE">
      <w:pPr>
        <w:widowControl w:val="0"/>
        <w:autoSpaceDE w:val="0"/>
        <w:autoSpaceDN w:val="0"/>
        <w:adjustRightInd w:val="0"/>
        <w:ind w:firstLine="567"/>
        <w:jc w:val="both"/>
      </w:pPr>
      <w:r>
        <w:t>7</w:t>
      </w:r>
      <w:r w:rsidRPr="00BF1039">
        <w:t>.5.1. Необоснованного уклонения Государственного заказчика от принятия и (или) оплаты оказанных услуг.</w:t>
      </w:r>
    </w:p>
    <w:p w14:paraId="33A44046" w14:textId="77777777" w:rsidR="002750BE" w:rsidRPr="00BF1039" w:rsidRDefault="002750BE" w:rsidP="002750BE">
      <w:pPr>
        <w:ind w:firstLine="709"/>
        <w:jc w:val="center"/>
        <w:rPr>
          <w:b/>
        </w:rPr>
      </w:pPr>
    </w:p>
    <w:p w14:paraId="3F429E50" w14:textId="77777777" w:rsidR="002750BE" w:rsidRDefault="002750BE" w:rsidP="006F778A">
      <w:pPr>
        <w:jc w:val="center"/>
        <w:rPr>
          <w:b/>
        </w:rPr>
      </w:pPr>
      <w:r>
        <w:rPr>
          <w:b/>
        </w:rPr>
        <w:t>8</w:t>
      </w:r>
      <w:r w:rsidRPr="00BF1039">
        <w:rPr>
          <w:b/>
        </w:rPr>
        <w:t>. Конфиденциальность</w:t>
      </w:r>
    </w:p>
    <w:p w14:paraId="79C03794" w14:textId="77777777" w:rsidR="002750BE" w:rsidRPr="00BF1039" w:rsidRDefault="002750BE" w:rsidP="002750BE">
      <w:pPr>
        <w:ind w:firstLine="709"/>
        <w:jc w:val="center"/>
        <w:rPr>
          <w:b/>
        </w:rPr>
      </w:pPr>
    </w:p>
    <w:p w14:paraId="5E2124C5" w14:textId="77777777" w:rsidR="002750BE" w:rsidRPr="00BF1039" w:rsidRDefault="002750BE" w:rsidP="002750BE">
      <w:pPr>
        <w:pStyle w:val="a4"/>
        <w:suppressAutoHyphens/>
        <w:spacing w:after="0"/>
        <w:ind w:firstLine="567"/>
        <w:jc w:val="both"/>
      </w:pPr>
      <w:r>
        <w:lastRenderedPageBreak/>
        <w:t>8</w:t>
      </w:r>
      <w:r w:rsidRPr="00BF1039">
        <w:t>.1. Стороны договорились, что в соответствии с настоящим Контрактом ими может передаваться друг другу информация конфиденциального характера, признаваемая таковой в соответствии с действующим законодательством РФ и корпоративными нормативными документами передающей Стороны. Стороны вправе раскрывать указанную информацию третьим лицам только с письменного согласия другой Стороны. Каждая из Сторон по настоящему Контракту имеет право разглашать полученную от другой Стороны информацию своим сотрудникам, если лицу, получающему доступ к такой информации, дается указание соблюдать конфиденциальность переданной информации. Стороны обязуются обращаться с конфиденциальной и иной информацией ограниченного распространения и нести ответственность за ее разглашение в соответствии с действующим законодательством РФ и внутренними нормативными документами Сторон. Обязательства по соблюдению конфиденциальности сохраняют силу в течение 3 (трех) лет по истечении срока действия настоящего Контракта и при его досрочном прекращении.</w:t>
      </w:r>
    </w:p>
    <w:p w14:paraId="388C8B15" w14:textId="77777777" w:rsidR="002750BE" w:rsidRPr="00BF1039" w:rsidRDefault="002750BE" w:rsidP="002750BE">
      <w:pPr>
        <w:ind w:right="74"/>
        <w:jc w:val="center"/>
      </w:pPr>
    </w:p>
    <w:p w14:paraId="02C08597" w14:textId="77777777" w:rsidR="002750BE" w:rsidRPr="002750BE" w:rsidRDefault="002750BE" w:rsidP="002750BE">
      <w:pPr>
        <w:pStyle w:val="26"/>
        <w:jc w:val="center"/>
        <w:rPr>
          <w:rFonts w:ascii="Times New Roman" w:hAnsi="Times New Roman"/>
          <w:b/>
          <w:sz w:val="24"/>
          <w:szCs w:val="24"/>
        </w:rPr>
      </w:pPr>
      <w:r w:rsidRPr="002750BE">
        <w:rPr>
          <w:rFonts w:ascii="Times New Roman" w:hAnsi="Times New Roman"/>
          <w:b/>
          <w:sz w:val="24"/>
          <w:szCs w:val="24"/>
        </w:rPr>
        <w:t>9. Порядок разрешения споров</w:t>
      </w:r>
    </w:p>
    <w:p w14:paraId="3BFFBCB5" w14:textId="77777777" w:rsidR="00005D6E" w:rsidRPr="00AD0D5E" w:rsidRDefault="00005D6E" w:rsidP="00005D6E">
      <w:pPr>
        <w:ind w:firstLine="560"/>
        <w:jc w:val="both"/>
      </w:pPr>
      <w:bookmarkStart w:id="4" w:name="_Hlk55816808"/>
      <w:r>
        <w:t>9</w:t>
      </w:r>
      <w:r w:rsidRPr="00AD0D5E">
        <w:t>.1. Все споры, возникающие из настоящего Контракта, Стороны могут разрешать путем переговоров.</w:t>
      </w:r>
    </w:p>
    <w:p w14:paraId="5CF74E35" w14:textId="77777777" w:rsidR="00005D6E" w:rsidRPr="00AD0D5E" w:rsidRDefault="00005D6E" w:rsidP="00005D6E">
      <w:pPr>
        <w:ind w:firstLine="560"/>
        <w:jc w:val="both"/>
      </w:pPr>
      <w:r>
        <w:t>9</w:t>
      </w:r>
      <w:r w:rsidRPr="00AD0D5E">
        <w:t>.2. Все споры, возникающие из настоящего Контракта, подлежат передаче на разрешение Арбитражного суда Магаданской области в соответствии с действующим законодательством Российской Федерации и настоящим Контрактом.</w:t>
      </w:r>
    </w:p>
    <w:p w14:paraId="16803B05" w14:textId="77777777" w:rsidR="00005D6E" w:rsidRPr="00AD0D5E" w:rsidRDefault="00005D6E" w:rsidP="00005D6E">
      <w:pPr>
        <w:ind w:firstLine="560"/>
        <w:jc w:val="both"/>
      </w:pPr>
      <w:r>
        <w:t>9</w:t>
      </w:r>
      <w:r w:rsidRPr="00AD0D5E">
        <w:t xml:space="preserve">.3. До передачи спора на разрешение Арбитражного суда Магаданской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AD0D5E">
          <w:t>части 5 статьи 4</w:t>
        </w:r>
      </w:hyperlink>
      <w:r w:rsidRPr="00AD0D5E">
        <w:t xml:space="preserve"> Арбитражного процессуального кодекса Российской Федерации принятие сторонами мер по досудебному урегулированию является обязательным.</w:t>
      </w:r>
    </w:p>
    <w:p w14:paraId="5064FAA5" w14:textId="77777777" w:rsidR="00005D6E" w:rsidRPr="00AD0D5E" w:rsidRDefault="00005D6E" w:rsidP="00005D6E">
      <w:pPr>
        <w:ind w:firstLine="560"/>
        <w:jc w:val="both"/>
      </w:pPr>
      <w:r>
        <w:t>9</w:t>
      </w:r>
      <w:r w:rsidRPr="00AD0D5E">
        <w:t>.4. Сторона должна дать ответ на претензию, по существу, в срок не позднее 7 рабочих дней с даты получения претензии</w:t>
      </w:r>
      <w:r w:rsidR="006B4F3E">
        <w:t>.</w:t>
      </w:r>
    </w:p>
    <w:p w14:paraId="4CF05EE3" w14:textId="77777777" w:rsidR="00005D6E" w:rsidRPr="00AD0D5E" w:rsidRDefault="00005D6E" w:rsidP="00005D6E">
      <w:pPr>
        <w:ind w:firstLine="560"/>
        <w:jc w:val="both"/>
      </w:pPr>
      <w:r>
        <w:t>9</w:t>
      </w:r>
      <w:r w:rsidRPr="00AD0D5E">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75073A" w14:textId="77777777" w:rsidR="00005D6E" w:rsidRPr="00AD0D5E" w:rsidRDefault="00005D6E" w:rsidP="00005D6E">
      <w:pPr>
        <w:ind w:firstLine="560"/>
        <w:jc w:val="both"/>
      </w:pPr>
      <w:r>
        <w:t>9</w:t>
      </w:r>
      <w:r w:rsidRPr="00AD0D5E">
        <w:t xml:space="preserve">.7. Если требования в претензии подлежат денежной оценке, в претензии указывается </w:t>
      </w:r>
      <w:proofErr w:type="spellStart"/>
      <w:r w:rsidRPr="00AD0D5E">
        <w:t>истребуемая</w:t>
      </w:r>
      <w:proofErr w:type="spellEnd"/>
      <w:r w:rsidRPr="00AD0D5E">
        <w:t xml:space="preserve"> денежная сумма и ее полный и обоснованный расчет.</w:t>
      </w:r>
    </w:p>
    <w:p w14:paraId="70A310F6" w14:textId="77777777" w:rsidR="00005D6E" w:rsidRPr="00AD0D5E" w:rsidRDefault="00005D6E" w:rsidP="00005D6E">
      <w:pPr>
        <w:ind w:firstLine="560"/>
        <w:jc w:val="both"/>
      </w:pPr>
      <w:r>
        <w:t>9</w:t>
      </w:r>
      <w:r w:rsidRPr="00AD0D5E">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3ACEA5DA" w14:textId="77777777" w:rsidR="00005D6E" w:rsidRPr="00AD0D5E" w:rsidRDefault="00005D6E" w:rsidP="00005D6E">
      <w:pPr>
        <w:ind w:firstLine="560"/>
        <w:jc w:val="both"/>
      </w:pPr>
      <w:r>
        <w:t>9</w:t>
      </w:r>
      <w:r w:rsidRPr="00AD0D5E">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4BD7909" w14:textId="77777777" w:rsidR="00005D6E" w:rsidRPr="00AD0D5E" w:rsidRDefault="00005D6E" w:rsidP="00005D6E">
      <w:pPr>
        <w:pStyle w:val="24"/>
        <w:ind w:firstLine="560"/>
        <w:jc w:val="both"/>
      </w:pPr>
      <w:r>
        <w:t>9</w:t>
      </w:r>
      <w:r w:rsidRPr="00AD0D5E">
        <w:t>.10.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Магаданской области.</w:t>
      </w:r>
    </w:p>
    <w:bookmarkEnd w:id="4"/>
    <w:p w14:paraId="07726A92" w14:textId="77777777" w:rsidR="002750BE" w:rsidRPr="00BF1039" w:rsidRDefault="002750BE" w:rsidP="002750BE">
      <w:pPr>
        <w:ind w:right="74"/>
        <w:jc w:val="center"/>
        <w:rPr>
          <w:b/>
        </w:rPr>
      </w:pPr>
      <w:r w:rsidRPr="00BF1039">
        <w:rPr>
          <w:b/>
        </w:rPr>
        <w:t>1</w:t>
      </w:r>
      <w:r>
        <w:rPr>
          <w:b/>
        </w:rPr>
        <w:t>0</w:t>
      </w:r>
      <w:r w:rsidRPr="00BF1039">
        <w:rPr>
          <w:b/>
        </w:rPr>
        <w:t>. Прочие условия</w:t>
      </w:r>
    </w:p>
    <w:p w14:paraId="0040F1CF" w14:textId="77777777" w:rsidR="002750BE" w:rsidRDefault="002750BE" w:rsidP="002750BE">
      <w:pPr>
        <w:ind w:firstLine="567"/>
        <w:jc w:val="both"/>
      </w:pPr>
      <w:r w:rsidRPr="00BF1039">
        <w:t>1</w:t>
      </w:r>
      <w:r>
        <w:t>0</w:t>
      </w:r>
      <w:r w:rsidRPr="00BF1039">
        <w:t xml:space="preserve">.1. </w:t>
      </w:r>
      <w:r w:rsidRPr="008C1C92">
        <w:t>Настоящий Контракт составлен в письменной форме, на бумажном носителе в 2 (двух) экземплярах, имеющих одинаковую юридическую силу, по одному для Государственного заказчика и Исполнителя.</w:t>
      </w:r>
    </w:p>
    <w:p w14:paraId="56894B98" w14:textId="010AA08F" w:rsidR="00051CF1" w:rsidRPr="00BF1039" w:rsidRDefault="00B119D9" w:rsidP="00051CF1">
      <w:pPr>
        <w:ind w:right="74" w:firstLine="567"/>
        <w:jc w:val="both"/>
      </w:pPr>
      <w:r w:rsidRPr="00FF14BC">
        <w:lastRenderedPageBreak/>
        <w:t xml:space="preserve">10.2. </w:t>
      </w:r>
      <w:bookmarkStart w:id="5" w:name="_Hlk73376135"/>
      <w:bookmarkStart w:id="6" w:name="_Hlk161936872"/>
      <w:r w:rsidR="00DB4AE8" w:rsidRPr="00213609">
        <w:t xml:space="preserve">Контракт вступает в силу с </w:t>
      </w:r>
      <w:r w:rsidR="009C423B">
        <w:t>даты подписания</w:t>
      </w:r>
      <w:r w:rsidR="00DB4AE8" w:rsidRPr="00213609">
        <w:t xml:space="preserve"> и действует до </w:t>
      </w:r>
      <w:r w:rsidR="00DB4AE8">
        <w:t>3</w:t>
      </w:r>
      <w:r w:rsidR="00302B79">
        <w:t>1</w:t>
      </w:r>
      <w:r w:rsidR="00DF3775">
        <w:t>.</w:t>
      </w:r>
      <w:r w:rsidR="00151CBF">
        <w:t>1</w:t>
      </w:r>
      <w:r w:rsidR="009C423B">
        <w:t>2</w:t>
      </w:r>
      <w:r w:rsidR="00DF3775">
        <w:t>.</w:t>
      </w:r>
      <w:r w:rsidR="00DB4AE8">
        <w:t>202</w:t>
      </w:r>
      <w:r w:rsidR="009C423B">
        <w:t>4</w:t>
      </w:r>
      <w:r w:rsidR="00DB4AE8">
        <w:t xml:space="preserve"> </w:t>
      </w:r>
      <w:r w:rsidR="00DB4AE8" w:rsidRPr="009A24CB">
        <w:t>года</w:t>
      </w:r>
      <w:bookmarkEnd w:id="5"/>
      <w:r w:rsidR="00051CF1" w:rsidRPr="000D3CA5">
        <w:t>.</w:t>
      </w:r>
      <w:bookmarkEnd w:id="6"/>
    </w:p>
    <w:p w14:paraId="6C25E54D" w14:textId="77777777" w:rsidR="002750BE" w:rsidRPr="00BF1039" w:rsidRDefault="002750BE" w:rsidP="002750BE">
      <w:pPr>
        <w:ind w:right="74" w:firstLine="567"/>
        <w:jc w:val="both"/>
      </w:pPr>
      <w:r w:rsidRPr="00BF1039">
        <w:t>1</w:t>
      </w:r>
      <w:r>
        <w:t>0</w:t>
      </w:r>
      <w:r w:rsidRPr="00BF1039">
        <w:t>.</w:t>
      </w:r>
      <w:r w:rsidR="00B119D9">
        <w:t>3</w:t>
      </w:r>
      <w:r w:rsidRPr="00BF1039">
        <w:t>.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14:paraId="04DAB675" w14:textId="77777777" w:rsidR="002750BE" w:rsidRPr="00BF1039" w:rsidRDefault="002750BE" w:rsidP="002750BE">
      <w:pPr>
        <w:ind w:right="74" w:firstLine="567"/>
        <w:jc w:val="both"/>
      </w:pPr>
      <w:r w:rsidRPr="00BF1039">
        <w:t>1</w:t>
      </w:r>
      <w:r>
        <w:t>0</w:t>
      </w:r>
      <w:r w:rsidRPr="00BF1039">
        <w:t>.</w:t>
      </w:r>
      <w:r w:rsidR="00B119D9">
        <w:t>4</w:t>
      </w:r>
      <w:r w:rsidRPr="00BF1039">
        <w:t>. В случае изменения юридических адресов и банковских реквизитов Сторона обязана сообщить об этом другой Стороне в трехдневный срок в письменном виде.</w:t>
      </w:r>
    </w:p>
    <w:p w14:paraId="5596672B" w14:textId="77777777" w:rsidR="002750BE" w:rsidRPr="00BF1039" w:rsidRDefault="002750BE" w:rsidP="002750BE">
      <w:pPr>
        <w:ind w:firstLine="567"/>
        <w:jc w:val="both"/>
      </w:pPr>
      <w:r w:rsidRPr="00BF1039">
        <w:t>1</w:t>
      </w:r>
      <w:r>
        <w:t>0</w:t>
      </w:r>
      <w:r w:rsidRPr="00BF1039">
        <w:t>.</w:t>
      </w:r>
      <w:r w:rsidR="00B119D9">
        <w:t>5</w:t>
      </w:r>
      <w:r w:rsidRPr="00BF1039">
        <w:t>. Следующие Приложения к настоящему Контракту являются его неотъемлемой частью:</w:t>
      </w:r>
    </w:p>
    <w:p w14:paraId="0600AD19" w14:textId="77777777" w:rsidR="002750BE" w:rsidRPr="00BF1039" w:rsidRDefault="002750BE" w:rsidP="002750BE">
      <w:pPr>
        <w:ind w:firstLine="567"/>
        <w:jc w:val="both"/>
      </w:pPr>
      <w:r w:rsidRPr="00BF1039">
        <w:rPr>
          <w:kern w:val="32"/>
        </w:rPr>
        <w:t>- Приложение № 1 - Техническое задание;</w:t>
      </w:r>
    </w:p>
    <w:p w14:paraId="62FD4EB4" w14:textId="77777777" w:rsidR="002750BE" w:rsidRPr="00BF1039" w:rsidRDefault="002750BE" w:rsidP="002750BE">
      <w:pPr>
        <w:tabs>
          <w:tab w:val="left" w:pos="709"/>
        </w:tabs>
        <w:ind w:firstLine="567"/>
        <w:jc w:val="both"/>
        <w:rPr>
          <w:kern w:val="32"/>
        </w:rPr>
      </w:pPr>
      <w:r w:rsidRPr="00BF1039">
        <w:rPr>
          <w:kern w:val="32"/>
        </w:rPr>
        <w:t xml:space="preserve">- Приложение № 2 - Форма Акта сдачи-приема услуг. </w:t>
      </w:r>
    </w:p>
    <w:p w14:paraId="2AC13931" w14:textId="77777777" w:rsidR="002750BE" w:rsidRPr="00BF1039" w:rsidRDefault="002750BE" w:rsidP="002750BE">
      <w:pPr>
        <w:ind w:firstLine="567"/>
        <w:jc w:val="both"/>
      </w:pPr>
      <w:r w:rsidRPr="00BF1039">
        <w:t>1</w:t>
      </w:r>
      <w:r>
        <w:t>0</w:t>
      </w:r>
      <w:r w:rsidRPr="00BF1039">
        <w:t>.</w:t>
      </w:r>
      <w:r w:rsidR="00B119D9">
        <w:t>6</w:t>
      </w:r>
      <w:r w:rsidRPr="00BF1039">
        <w:t>. Вся информация, полученная в ходе реализации Контракта, считается конфиденциальной и не подлежит разглашению или передаче третьим лицам. Стороны обязуются не разглашать конфиденциальную информацию, ставшую им известной в связи с реализацией Контракта.</w:t>
      </w:r>
    </w:p>
    <w:p w14:paraId="51BBD28F" w14:textId="77777777" w:rsidR="002750BE" w:rsidRPr="00BF1039" w:rsidRDefault="002750BE" w:rsidP="002750BE">
      <w:pPr>
        <w:ind w:right="74" w:firstLine="567"/>
        <w:jc w:val="both"/>
      </w:pPr>
      <w:r w:rsidRPr="00BF1039">
        <w:t>1</w:t>
      </w:r>
      <w:r>
        <w:t>0</w:t>
      </w:r>
      <w:r w:rsidRPr="00BF1039">
        <w:t>.</w:t>
      </w:r>
      <w:r w:rsidR="00B119D9">
        <w:t>7</w:t>
      </w:r>
      <w:r w:rsidRPr="00BF1039">
        <w:t xml:space="preserve">. В случаях, не предусмотренных настоящим </w:t>
      </w:r>
      <w:r w:rsidR="00813164">
        <w:t>К</w:t>
      </w:r>
      <w:r w:rsidRPr="00BF1039">
        <w:t>онтрактом, стороны руководствуются действующим законодательством Российской Федерации.</w:t>
      </w:r>
    </w:p>
    <w:p w14:paraId="2D8995E9" w14:textId="77777777" w:rsidR="002750BE" w:rsidRPr="00BF1039" w:rsidRDefault="002750BE" w:rsidP="002750BE">
      <w:pPr>
        <w:ind w:firstLine="567"/>
        <w:jc w:val="both"/>
      </w:pPr>
      <w:r w:rsidRPr="00BF1039">
        <w:t>1</w:t>
      </w:r>
      <w:r>
        <w:t>0</w:t>
      </w:r>
      <w:r w:rsidRPr="00BF1039">
        <w:t>.</w:t>
      </w:r>
      <w:r w:rsidR="00B119D9">
        <w:t>8</w:t>
      </w:r>
      <w:r w:rsidRPr="00BF1039">
        <w:t>. Все изменения и дополнения к настоящему Контракту действительны, если они оформлены в письменной форме и подписаны обеими Сторонами. Изменения и дополнения к настоящему Контракту вносятся путем подписания Дополнительных соглашений к настоящему Контракту. Изменения и дополнения в ранее подписанные Дополнительные соглашения к настоящему Контракту вносятся путем подписания Дополнительных соглашений с учетом изменений и дополнений с указанием новой даты заключения Дополнительных соглашений, если в Дополнительных соглашениях не указан иной порядок внесения изменений и дополнений.</w:t>
      </w:r>
    </w:p>
    <w:p w14:paraId="1050E677" w14:textId="77777777" w:rsidR="002E735D" w:rsidRPr="006D7F48" w:rsidRDefault="002E735D" w:rsidP="002E735D">
      <w:pPr>
        <w:ind w:right="74"/>
        <w:jc w:val="center"/>
        <w:rPr>
          <w:b/>
        </w:rPr>
      </w:pPr>
      <w:bookmarkStart w:id="7" w:name="_Hlk71136097"/>
      <w:r w:rsidRPr="006D7F48">
        <w:rPr>
          <w:b/>
        </w:rPr>
        <w:t>1</w:t>
      </w:r>
      <w:r>
        <w:rPr>
          <w:b/>
        </w:rPr>
        <w:t>1</w:t>
      </w:r>
      <w:r w:rsidRPr="006D7F48">
        <w:rPr>
          <w:b/>
        </w:rPr>
        <w:t xml:space="preserve">. Местонахождение, банковские реквизиты и подписи </w:t>
      </w:r>
    </w:p>
    <w:p w14:paraId="0AA61FB4" w14:textId="77777777" w:rsidR="002E735D" w:rsidRDefault="002E735D" w:rsidP="002E735D">
      <w:pPr>
        <w:ind w:right="74"/>
        <w:jc w:val="center"/>
        <w:rPr>
          <w:b/>
        </w:rPr>
      </w:pPr>
      <w:r w:rsidRPr="006D7F48">
        <w:rPr>
          <w:b/>
        </w:rPr>
        <w:t>Сторон на момент заключения контракта.</w:t>
      </w:r>
    </w:p>
    <w:p w14:paraId="221ADFE9" w14:textId="77777777" w:rsidR="002E735D" w:rsidRDefault="002E735D" w:rsidP="002E735D">
      <w:pPr>
        <w:ind w:right="74"/>
        <w:jc w:val="center"/>
        <w:rPr>
          <w:b/>
        </w:rPr>
      </w:pPr>
    </w:p>
    <w:p w14:paraId="7C0CA4DD" w14:textId="77777777" w:rsidR="002E735D" w:rsidRPr="00D92BF0" w:rsidRDefault="00FF14BC" w:rsidP="00FF14BC">
      <w:pPr>
        <w:spacing w:line="264" w:lineRule="auto"/>
        <w:ind w:firstLine="567"/>
        <w:jc w:val="both"/>
        <w:rPr>
          <w:spacing w:val="-2"/>
        </w:rPr>
      </w:pPr>
      <w:r>
        <w:rPr>
          <w:b/>
          <w:bCs/>
          <w:spacing w:val="-2"/>
        </w:rPr>
        <w:t xml:space="preserve">11.1. </w:t>
      </w:r>
      <w:r w:rsidR="002E735D" w:rsidRPr="00D92BF0">
        <w:rPr>
          <w:b/>
          <w:bCs/>
          <w:spacing w:val="-2"/>
        </w:rPr>
        <w:t>Государственный заказчик</w:t>
      </w:r>
      <w:r w:rsidR="002E735D" w:rsidRPr="00D92BF0">
        <w:rPr>
          <w:spacing w:val="-2"/>
        </w:rPr>
        <w:t>: Управление Федеральной</w:t>
      </w:r>
      <w:r w:rsidR="002E735D">
        <w:rPr>
          <w:spacing w:val="-2"/>
        </w:rPr>
        <w:t xml:space="preserve"> службы исполнения наказаний по </w:t>
      </w:r>
      <w:r w:rsidR="002E735D" w:rsidRPr="00D92BF0">
        <w:rPr>
          <w:spacing w:val="-2"/>
        </w:rPr>
        <w:t>Магаданской области</w:t>
      </w:r>
    </w:p>
    <w:p w14:paraId="05C14359" w14:textId="6E1AE7BC" w:rsidR="002E735D" w:rsidRPr="00384F67" w:rsidRDefault="002E735D" w:rsidP="00FF14BC">
      <w:pPr>
        <w:spacing w:line="264" w:lineRule="auto"/>
        <w:ind w:firstLine="567"/>
        <w:jc w:val="both"/>
        <w:rPr>
          <w:color w:val="000000"/>
          <w:spacing w:val="-2"/>
        </w:rPr>
      </w:pPr>
      <w:r w:rsidRPr="00C14790">
        <w:rPr>
          <w:spacing w:val="-2"/>
        </w:rPr>
        <w:t xml:space="preserve">Пролетарская ул., д. 25, корп. </w:t>
      </w:r>
      <w:smartTag w:uri="urn:schemas-microsoft-com:office:smarttags" w:element="metricconverter">
        <w:smartTagPr>
          <w:attr w:name="ProductID" w:val="2, г"/>
        </w:smartTagPr>
        <w:r w:rsidRPr="00C14790">
          <w:rPr>
            <w:spacing w:val="-2"/>
          </w:rPr>
          <w:t>2, г</w:t>
        </w:r>
      </w:smartTag>
      <w:r w:rsidRPr="00C14790">
        <w:rPr>
          <w:spacing w:val="-2"/>
        </w:rPr>
        <w:t>. Магадан, 685000;</w:t>
      </w:r>
      <w:r w:rsidR="00350B6F">
        <w:rPr>
          <w:spacing w:val="-2"/>
        </w:rPr>
        <w:t xml:space="preserve"> </w:t>
      </w:r>
      <w:r w:rsidRPr="00C14790">
        <w:rPr>
          <w:spacing w:val="-2"/>
        </w:rPr>
        <w:t xml:space="preserve">ИНН </w:t>
      </w:r>
      <w:r w:rsidRPr="00384F67">
        <w:rPr>
          <w:color w:val="000000"/>
          <w:spacing w:val="-2"/>
        </w:rPr>
        <w:t>4909008188, КПП 490901001, ОКПО 08555803, л/с 03471246950 в УФК по Магаданской области</w:t>
      </w:r>
    </w:p>
    <w:p w14:paraId="62416274" w14:textId="77777777" w:rsidR="002E735D" w:rsidRPr="00384F67" w:rsidRDefault="002E735D" w:rsidP="00FF14BC">
      <w:pPr>
        <w:spacing w:line="264" w:lineRule="auto"/>
        <w:ind w:firstLine="567"/>
        <w:jc w:val="both"/>
        <w:rPr>
          <w:color w:val="000000"/>
          <w:spacing w:val="-2"/>
        </w:rPr>
      </w:pPr>
      <w:r w:rsidRPr="00384F67">
        <w:rPr>
          <w:color w:val="000000"/>
          <w:spacing w:val="-2"/>
        </w:rPr>
        <w:t>Казначейский счет 03211643000000014700</w:t>
      </w:r>
    </w:p>
    <w:p w14:paraId="016AF408" w14:textId="77777777" w:rsidR="002E735D" w:rsidRPr="00150BF6" w:rsidRDefault="002E735D" w:rsidP="00FF14BC">
      <w:pPr>
        <w:spacing w:line="264" w:lineRule="auto"/>
        <w:ind w:firstLine="567"/>
        <w:jc w:val="both"/>
        <w:rPr>
          <w:color w:val="000000"/>
          <w:spacing w:val="-2"/>
        </w:rPr>
      </w:pPr>
      <w:r w:rsidRPr="00384F67">
        <w:rPr>
          <w:color w:val="000000"/>
          <w:spacing w:val="-2"/>
        </w:rPr>
        <w:t>Единый казначейский</w:t>
      </w:r>
      <w:r w:rsidRPr="00150BF6">
        <w:rPr>
          <w:color w:val="000000"/>
          <w:spacing w:val="-2"/>
        </w:rPr>
        <w:t xml:space="preserve"> счет 40102810945370000040 </w:t>
      </w:r>
      <w:r w:rsidRPr="00150BF6">
        <w:rPr>
          <w:color w:val="000000"/>
        </w:rPr>
        <w:t xml:space="preserve">ОТДЕЛЕНИЕ МАГАДАН БАНКА РОССИИ//УФК по Магаданской области г. Магадан, </w:t>
      </w:r>
      <w:r w:rsidRPr="00150BF6">
        <w:rPr>
          <w:color w:val="000000"/>
          <w:spacing w:val="-2"/>
        </w:rPr>
        <w:t>БИК 014442501,</w:t>
      </w:r>
    </w:p>
    <w:p w14:paraId="20F9295C" w14:textId="0B8261B8" w:rsidR="00DB4AE8" w:rsidRPr="00A20325" w:rsidRDefault="00FF14BC" w:rsidP="00DB4AE8">
      <w:pPr>
        <w:spacing w:line="264" w:lineRule="auto"/>
        <w:ind w:firstLine="567"/>
      </w:pPr>
      <w:r>
        <w:rPr>
          <w:rStyle w:val="28"/>
          <w:b/>
          <w:color w:val="000000"/>
          <w:sz w:val="24"/>
          <w:szCs w:val="24"/>
        </w:rPr>
        <w:t xml:space="preserve">11.2. </w:t>
      </w:r>
      <w:bookmarkStart w:id="8" w:name="_Hlk161936925"/>
      <w:bookmarkEnd w:id="7"/>
      <w:r w:rsidR="00DB4AE8">
        <w:rPr>
          <w:b/>
          <w:bCs/>
        </w:rPr>
        <w:t>Исполнитель</w:t>
      </w:r>
      <w:r w:rsidR="00DB4AE8" w:rsidRPr="00D92BF0">
        <w:t>:</w:t>
      </w:r>
      <w:r w:rsidR="00DB4AE8" w:rsidRPr="00A20325">
        <w:t>________________________________________________________</w:t>
      </w:r>
    </w:p>
    <w:p w14:paraId="11B4748F" w14:textId="77777777" w:rsidR="00DB4AE8" w:rsidRPr="00A20325" w:rsidRDefault="00DB4AE8" w:rsidP="00DB4AE8">
      <w:pPr>
        <w:spacing w:line="264" w:lineRule="auto"/>
        <w:jc w:val="center"/>
      </w:pPr>
      <w:r w:rsidRPr="00A20325">
        <w:t>(полное наименование)</w:t>
      </w:r>
    </w:p>
    <w:p w14:paraId="52E84606" w14:textId="77777777" w:rsidR="00DB4AE8" w:rsidRPr="00A20325" w:rsidRDefault="00DB4AE8" w:rsidP="00DB4AE8">
      <w:pPr>
        <w:spacing w:line="264" w:lineRule="auto"/>
      </w:pPr>
      <w:r w:rsidRPr="00A20325">
        <w:t>_____________________________________________________________________________</w:t>
      </w:r>
    </w:p>
    <w:p w14:paraId="33D3373C" w14:textId="77777777" w:rsidR="00DB4AE8" w:rsidRPr="00A20325" w:rsidRDefault="00DB4AE8" w:rsidP="00DB4AE8">
      <w:pPr>
        <w:spacing w:line="264" w:lineRule="auto"/>
        <w:jc w:val="center"/>
      </w:pPr>
      <w:r w:rsidRPr="00A20325">
        <w:t>(местонахождение, телефон)</w:t>
      </w:r>
    </w:p>
    <w:p w14:paraId="48FAD795" w14:textId="1CEBB488" w:rsidR="00DB4AE8" w:rsidRPr="00A20325" w:rsidRDefault="00DB4AE8" w:rsidP="00DB4AE8">
      <w:pPr>
        <w:spacing w:line="264" w:lineRule="auto"/>
      </w:pPr>
      <w:r w:rsidRPr="00A20325">
        <w:t>ИНН______________, КПП______________, р/с _________________, ОКПО____________</w:t>
      </w:r>
    </w:p>
    <w:p w14:paraId="5A2D405A" w14:textId="77777777" w:rsidR="00DB4AE8" w:rsidRPr="00A20325" w:rsidRDefault="00DB4AE8" w:rsidP="00DB4AE8">
      <w:pPr>
        <w:spacing w:line="264" w:lineRule="auto"/>
      </w:pPr>
      <w:r w:rsidRPr="00A20325">
        <w:t>____________________________, к/с __________________, БИК_____________</w:t>
      </w:r>
    </w:p>
    <w:p w14:paraId="150A92A4" w14:textId="77777777" w:rsidR="00DB4AE8" w:rsidRPr="00A20325" w:rsidRDefault="00DB4AE8" w:rsidP="00DB4AE8">
      <w:pPr>
        <w:spacing w:line="264" w:lineRule="auto"/>
        <w:ind w:firstLine="540"/>
      </w:pPr>
      <w:r w:rsidRPr="00A20325">
        <w:t>(наименование банка)</w:t>
      </w:r>
    </w:p>
    <w:bookmarkEnd w:id="8"/>
    <w:p w14:paraId="51A85E2A" w14:textId="77777777" w:rsidR="00DB4AE8" w:rsidRPr="00C057DF" w:rsidRDefault="00DB4AE8" w:rsidP="00DB4AE8">
      <w:pPr>
        <w:rPr>
          <w:sz w:val="16"/>
          <w:szCs w:val="16"/>
        </w:rPr>
      </w:pPr>
    </w:p>
    <w:tbl>
      <w:tblPr>
        <w:tblW w:w="9322" w:type="dxa"/>
        <w:tblInd w:w="108" w:type="dxa"/>
        <w:tblLayout w:type="fixed"/>
        <w:tblLook w:val="01E0" w:firstRow="1" w:lastRow="1" w:firstColumn="1" w:lastColumn="1" w:noHBand="0" w:noVBand="0"/>
      </w:tblPr>
      <w:tblGrid>
        <w:gridCol w:w="4608"/>
        <w:gridCol w:w="4714"/>
      </w:tblGrid>
      <w:tr w:rsidR="00DB4AE8" w:rsidRPr="00AB790B" w14:paraId="4E93ADA4" w14:textId="77777777" w:rsidTr="0072281C">
        <w:trPr>
          <w:trHeight w:val="467"/>
        </w:trPr>
        <w:tc>
          <w:tcPr>
            <w:tcW w:w="4608" w:type="dxa"/>
          </w:tcPr>
          <w:p w14:paraId="040E56B5" w14:textId="77777777" w:rsidR="00DB4AE8" w:rsidRPr="00A20325" w:rsidRDefault="00DB4AE8" w:rsidP="0072281C">
            <w:pPr>
              <w:jc w:val="center"/>
            </w:pPr>
            <w:r w:rsidRPr="00A20325">
              <w:t>Государственный заказчик</w:t>
            </w:r>
          </w:p>
        </w:tc>
        <w:tc>
          <w:tcPr>
            <w:tcW w:w="4714" w:type="dxa"/>
          </w:tcPr>
          <w:p w14:paraId="35210398" w14:textId="77777777" w:rsidR="00DB4AE8" w:rsidRPr="00D92BF0" w:rsidRDefault="00DB4AE8" w:rsidP="0072281C">
            <w:pPr>
              <w:jc w:val="center"/>
            </w:pPr>
            <w:r>
              <w:t>Исполнитель</w:t>
            </w:r>
          </w:p>
        </w:tc>
      </w:tr>
      <w:tr w:rsidR="00DB4AE8" w:rsidRPr="00AB790B" w14:paraId="0ED80354" w14:textId="77777777" w:rsidTr="0072281C">
        <w:trPr>
          <w:trHeight w:val="718"/>
        </w:trPr>
        <w:tc>
          <w:tcPr>
            <w:tcW w:w="4608" w:type="dxa"/>
            <w:vAlign w:val="center"/>
          </w:tcPr>
          <w:p w14:paraId="54A8A4D9" w14:textId="00FA6894" w:rsidR="00DB4AE8" w:rsidRPr="00A20325" w:rsidRDefault="00FB7EFF" w:rsidP="0072281C">
            <w:pPr>
              <w:ind w:left="-99" w:right="-106"/>
              <w:jc w:val="center"/>
            </w:pPr>
            <w:r>
              <w:t>З</w:t>
            </w:r>
            <w:r w:rsidR="00DB4AE8">
              <w:t>аместитель н</w:t>
            </w:r>
            <w:r w:rsidR="00DB4AE8" w:rsidRPr="00A20325">
              <w:t>ачальник</w:t>
            </w:r>
            <w:r w:rsidR="00DB4AE8">
              <w:t>а</w:t>
            </w:r>
            <w:r w:rsidR="00DB4AE8" w:rsidRPr="00A20325">
              <w:t xml:space="preserve"> УФСИН России</w:t>
            </w:r>
            <w:r w:rsidR="007E2466">
              <w:t xml:space="preserve"> </w:t>
            </w:r>
            <w:r w:rsidR="00DB4AE8" w:rsidRPr="00A20325">
              <w:t>по Магаданской области</w:t>
            </w:r>
          </w:p>
          <w:p w14:paraId="64C8FFB5" w14:textId="22DB02D9" w:rsidR="00DB4AE8" w:rsidRPr="00A20325" w:rsidRDefault="00DB4AE8" w:rsidP="0072281C">
            <w:pPr>
              <w:spacing w:before="240"/>
              <w:ind w:left="-99" w:right="-106"/>
              <w:jc w:val="center"/>
            </w:pPr>
            <w:r w:rsidRPr="00A20325">
              <w:t>_________</w:t>
            </w:r>
            <w:r w:rsidR="007E2466">
              <w:t>_______</w:t>
            </w:r>
            <w:r w:rsidRPr="00A20325">
              <w:t>______</w:t>
            </w:r>
            <w:r w:rsidR="00FB7EFF">
              <w:t>В.</w:t>
            </w:r>
            <w:r w:rsidR="007E2466">
              <w:t>М.</w:t>
            </w:r>
            <w:r w:rsidRPr="00A20325">
              <w:t xml:space="preserve"> </w:t>
            </w:r>
            <w:r w:rsidR="00FB7EFF">
              <w:t>Усачёв</w:t>
            </w:r>
          </w:p>
        </w:tc>
        <w:tc>
          <w:tcPr>
            <w:tcW w:w="4714" w:type="dxa"/>
            <w:vAlign w:val="center"/>
          </w:tcPr>
          <w:p w14:paraId="0E06ABA8" w14:textId="77777777" w:rsidR="00DB4AE8" w:rsidRPr="00A20325" w:rsidRDefault="00DB4AE8" w:rsidP="0072281C">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30F40AE6" w14:textId="77777777" w:rsidR="00DB4AE8" w:rsidRPr="00A20325" w:rsidRDefault="00DB4AE8" w:rsidP="0072281C">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1D52DC3E" w14:textId="77777777" w:rsidR="00DB4AE8" w:rsidRPr="00D92BF0" w:rsidRDefault="00DB4AE8" w:rsidP="0072281C">
            <w:pPr>
              <w:spacing w:before="240"/>
              <w:jc w:val="center"/>
            </w:pPr>
            <w:r w:rsidRPr="00A20325">
              <w:rPr>
                <w:u w:val="single"/>
              </w:rPr>
              <w:tab/>
            </w:r>
            <w:r w:rsidRPr="00A20325">
              <w:rPr>
                <w:u w:val="single"/>
              </w:rPr>
              <w:tab/>
            </w:r>
            <w:r w:rsidRPr="00A20325">
              <w:rPr>
                <w:u w:val="single"/>
              </w:rPr>
              <w:tab/>
            </w:r>
            <w:r w:rsidRPr="00A20325">
              <w:t xml:space="preserve"> </w:t>
            </w:r>
            <w:r w:rsidRPr="00A20325">
              <w:rPr>
                <w:u w:val="single"/>
              </w:rPr>
              <w:tab/>
            </w:r>
            <w:r w:rsidRPr="00A20325">
              <w:rPr>
                <w:u w:val="single"/>
              </w:rPr>
              <w:tab/>
            </w:r>
          </w:p>
        </w:tc>
      </w:tr>
      <w:tr w:rsidR="00DB4AE8" w:rsidRPr="00AB790B" w14:paraId="07F6B224" w14:textId="77777777" w:rsidTr="0072281C">
        <w:tc>
          <w:tcPr>
            <w:tcW w:w="4608" w:type="dxa"/>
          </w:tcPr>
          <w:p w14:paraId="100467F7" w14:textId="77777777" w:rsidR="00DB4AE8" w:rsidRPr="003504DD" w:rsidRDefault="00DB4AE8" w:rsidP="0072281C">
            <w:pPr>
              <w:pStyle w:val="14"/>
              <w:ind w:right="-71"/>
              <w:contextualSpacing/>
              <w:rPr>
                <w:vertAlign w:val="subscript"/>
              </w:rPr>
            </w:pPr>
            <w:r w:rsidRPr="003504DD">
              <w:rPr>
                <w:vertAlign w:val="subscript"/>
              </w:rPr>
              <w:t>М.П.</w:t>
            </w:r>
          </w:p>
        </w:tc>
        <w:tc>
          <w:tcPr>
            <w:tcW w:w="4714" w:type="dxa"/>
          </w:tcPr>
          <w:p w14:paraId="141515EC" w14:textId="77777777" w:rsidR="00DB4AE8" w:rsidRPr="003504DD" w:rsidRDefault="00DB4AE8" w:rsidP="0072281C">
            <w:pPr>
              <w:pStyle w:val="FR1"/>
              <w:spacing w:before="0"/>
              <w:ind w:right="-71"/>
              <w:contextualSpacing/>
              <w:jc w:val="both"/>
              <w:rPr>
                <w:b w:val="0"/>
                <w:sz w:val="24"/>
                <w:szCs w:val="24"/>
                <w:vertAlign w:val="subscript"/>
              </w:rPr>
            </w:pPr>
            <w:r w:rsidRPr="003504DD">
              <w:rPr>
                <w:b w:val="0"/>
                <w:sz w:val="24"/>
                <w:szCs w:val="24"/>
                <w:vertAlign w:val="subscript"/>
              </w:rPr>
              <w:t>М.П.</w:t>
            </w:r>
          </w:p>
        </w:tc>
      </w:tr>
    </w:tbl>
    <w:p w14:paraId="147D9C1D" w14:textId="1E1CB36C" w:rsidR="00883E44" w:rsidRDefault="002E735D" w:rsidP="00DB4AE8">
      <w:pPr>
        <w:ind w:firstLine="567"/>
        <w:jc w:val="both"/>
      </w:pPr>
      <w:r>
        <w:br w:type="page"/>
      </w:r>
    </w:p>
    <w:p w14:paraId="31DAC87F" w14:textId="77777777" w:rsidR="008C1475" w:rsidRPr="005915EF" w:rsidRDefault="008C1475" w:rsidP="008C1475">
      <w:pPr>
        <w:tabs>
          <w:tab w:val="left" w:pos="2960"/>
        </w:tabs>
        <w:jc w:val="right"/>
      </w:pPr>
      <w:bookmarkStart w:id="9" w:name="_Hlk161936977"/>
      <w:r>
        <w:lastRenderedPageBreak/>
        <w:t>П</w:t>
      </w:r>
      <w:r w:rsidRPr="005915EF">
        <w:t>риложение №1</w:t>
      </w:r>
    </w:p>
    <w:p w14:paraId="314A8050" w14:textId="77777777" w:rsidR="008C1475" w:rsidRPr="005915EF" w:rsidRDefault="008C1475" w:rsidP="008C1475">
      <w:pPr>
        <w:tabs>
          <w:tab w:val="left" w:pos="2960"/>
        </w:tabs>
        <w:jc w:val="right"/>
      </w:pPr>
      <w:r>
        <w:t>к государственному контракту</w:t>
      </w:r>
    </w:p>
    <w:p w14:paraId="12293E2E" w14:textId="01994F06" w:rsidR="008C1475" w:rsidRDefault="008C1475" w:rsidP="008C1475">
      <w:pPr>
        <w:tabs>
          <w:tab w:val="left" w:pos="2960"/>
        </w:tabs>
        <w:jc w:val="right"/>
      </w:pPr>
      <w:r>
        <w:t>от «_</w:t>
      </w:r>
      <w:r w:rsidR="001952A6">
        <w:t>__</w:t>
      </w:r>
      <w:r>
        <w:t xml:space="preserve">_» </w:t>
      </w:r>
      <w:r w:rsidR="00E10F80">
        <w:t>____________</w:t>
      </w:r>
      <w:r w:rsidR="00FF14BC">
        <w:t xml:space="preserve"> </w:t>
      </w:r>
      <w:r>
        <w:t>20</w:t>
      </w:r>
      <w:r w:rsidR="00E10F80">
        <w:t>___</w:t>
      </w:r>
      <w:r w:rsidR="00FF14BC">
        <w:t xml:space="preserve"> </w:t>
      </w:r>
      <w:r w:rsidRPr="005915EF">
        <w:t>г. №</w:t>
      </w:r>
      <w:r>
        <w:t>_______</w:t>
      </w:r>
      <w:r w:rsidRPr="005915EF">
        <w:t>___</w:t>
      </w:r>
    </w:p>
    <w:bookmarkEnd w:id="9"/>
    <w:p w14:paraId="53431844" w14:textId="77777777" w:rsidR="008C1475" w:rsidRDefault="008C1475" w:rsidP="008C1475">
      <w:pPr>
        <w:tabs>
          <w:tab w:val="left" w:pos="2960"/>
        </w:tabs>
        <w:jc w:val="right"/>
      </w:pPr>
    </w:p>
    <w:p w14:paraId="5006D353" w14:textId="77777777" w:rsidR="008C1475" w:rsidRDefault="008C1475" w:rsidP="008C1475">
      <w:pPr>
        <w:tabs>
          <w:tab w:val="left" w:pos="2960"/>
        </w:tabs>
        <w:jc w:val="right"/>
      </w:pPr>
    </w:p>
    <w:p w14:paraId="30E60333" w14:textId="77777777" w:rsidR="008C1475" w:rsidRPr="006F506C" w:rsidRDefault="008C1475" w:rsidP="008C1475">
      <w:pPr>
        <w:jc w:val="center"/>
        <w:rPr>
          <w:b/>
        </w:rPr>
      </w:pPr>
      <w:r w:rsidRPr="006F506C">
        <w:rPr>
          <w:b/>
        </w:rPr>
        <w:t>ТЕХНИЧЕСКОЕ ЗАДАНИЕ</w:t>
      </w:r>
    </w:p>
    <w:p w14:paraId="03159286" w14:textId="77777777" w:rsidR="008C1475" w:rsidRPr="006F506C" w:rsidRDefault="008C1475" w:rsidP="008C1475">
      <w:pPr>
        <w:tabs>
          <w:tab w:val="left" w:pos="993"/>
        </w:tabs>
        <w:ind w:right="-6"/>
        <w:jc w:val="center"/>
        <w:rPr>
          <w:b/>
          <w:bCs/>
          <w:kern w:val="2"/>
          <w:lang w:eastAsia="en-US"/>
        </w:rPr>
      </w:pPr>
      <w:r>
        <w:rPr>
          <w:b/>
          <w:lang w:eastAsia="en-US"/>
        </w:rPr>
        <w:t xml:space="preserve">на </w:t>
      </w:r>
      <w:r w:rsidRPr="006F506C">
        <w:rPr>
          <w:b/>
          <w:lang w:eastAsia="en-US"/>
        </w:rPr>
        <w:t>оказание услуг сотовой радиотелефонной связи для обеспечения функционирования системы контроля транспортных средств</w:t>
      </w:r>
    </w:p>
    <w:p w14:paraId="6DA2CDBB" w14:textId="77777777" w:rsidR="008C1475" w:rsidRDefault="008C1475" w:rsidP="008C1475">
      <w:pPr>
        <w:jc w:val="center"/>
        <w:rPr>
          <w:b/>
          <w:bCs/>
          <w:caps/>
          <w:lang w:eastAsia="en-US"/>
        </w:rPr>
      </w:pPr>
    </w:p>
    <w:p w14:paraId="19BB81D7" w14:textId="77777777" w:rsidR="008C1475" w:rsidRPr="006F506C" w:rsidRDefault="008C1475" w:rsidP="008C1475">
      <w:pPr>
        <w:jc w:val="center"/>
        <w:rPr>
          <w:b/>
          <w:bCs/>
          <w:caps/>
          <w:lang w:eastAsia="en-US"/>
        </w:rPr>
      </w:pPr>
    </w:p>
    <w:p w14:paraId="4970C5BC" w14:textId="77777777" w:rsidR="008C1475" w:rsidRPr="006F506C" w:rsidRDefault="008C1475" w:rsidP="008C1475">
      <w:pPr>
        <w:ind w:firstLine="567"/>
        <w:jc w:val="both"/>
        <w:rPr>
          <w:b/>
          <w:bCs/>
          <w:lang w:eastAsia="en-US"/>
        </w:rPr>
      </w:pPr>
      <w:r>
        <w:rPr>
          <w:b/>
          <w:bCs/>
          <w:lang w:eastAsia="en-US"/>
        </w:rPr>
        <w:t>Требования к оказанию услуг:</w:t>
      </w:r>
    </w:p>
    <w:p w14:paraId="065E92B8" w14:textId="77777777" w:rsidR="008C1475" w:rsidRPr="006F506C" w:rsidRDefault="008C1475" w:rsidP="008C1475">
      <w:pPr>
        <w:ind w:firstLine="567"/>
        <w:jc w:val="both"/>
      </w:pPr>
      <w:r w:rsidRPr="006F506C">
        <w:t>Для обесп</w:t>
      </w:r>
      <w:r>
        <w:t xml:space="preserve">ечения функционирования системы контроля транспортных средств предусматривается </w:t>
      </w:r>
      <w:r w:rsidRPr="006F506C">
        <w:t>вариант передачи данных от мобильных объектов на сервер мониторинга посредством услуг сотовых операторов связи без ограничения объема передаваемого трафика с использованием 3G-роутера.</w:t>
      </w:r>
    </w:p>
    <w:p w14:paraId="752F5304" w14:textId="77777777" w:rsidR="008C1475" w:rsidRPr="006F506C" w:rsidRDefault="008C1475" w:rsidP="008C1475">
      <w:pPr>
        <w:ind w:firstLine="567"/>
        <w:jc w:val="both"/>
        <w:rPr>
          <w:lang w:eastAsia="en-US"/>
        </w:rPr>
      </w:pPr>
      <w:r w:rsidRPr="006F506C">
        <w:rPr>
          <w:lang w:eastAsia="en-US"/>
        </w:rPr>
        <w:t>Канал связи организуется с помощью беспроводных средств связи (3</w:t>
      </w:r>
      <w:r w:rsidRPr="006F506C">
        <w:rPr>
          <w:lang w:val="en-US" w:eastAsia="en-US"/>
        </w:rPr>
        <w:t>G</w:t>
      </w:r>
      <w:r w:rsidRPr="006F506C">
        <w:rPr>
          <w:lang w:eastAsia="en-US"/>
        </w:rPr>
        <w:t xml:space="preserve">-роутер, </w:t>
      </w:r>
      <w:r w:rsidRPr="006F506C">
        <w:rPr>
          <w:lang w:val="en-US" w:eastAsia="en-US"/>
        </w:rPr>
        <w:t>GSM</w:t>
      </w:r>
      <w:r w:rsidRPr="006F506C">
        <w:rPr>
          <w:lang w:eastAsia="en-US"/>
        </w:rPr>
        <w:t>/</w:t>
      </w:r>
      <w:r w:rsidRPr="006F506C">
        <w:rPr>
          <w:lang w:val="en-US" w:eastAsia="en-US"/>
        </w:rPr>
        <w:t>GPRS</w:t>
      </w:r>
      <w:r w:rsidRPr="006F506C">
        <w:rPr>
          <w:lang w:eastAsia="en-US"/>
        </w:rPr>
        <w:t>/3</w:t>
      </w:r>
      <w:r w:rsidRPr="006F506C">
        <w:rPr>
          <w:lang w:val="en-US" w:eastAsia="en-US"/>
        </w:rPr>
        <w:t>G</w:t>
      </w:r>
      <w:r w:rsidRPr="006F506C">
        <w:rPr>
          <w:lang w:eastAsia="en-US"/>
        </w:rPr>
        <w:t xml:space="preserve">). Канал должен иметь доступ в выделенный сегмент сети </w:t>
      </w:r>
      <w:r w:rsidRPr="006F506C">
        <w:rPr>
          <w:lang w:val="en-US" w:eastAsia="en-US"/>
        </w:rPr>
        <w:t>GPRS</w:t>
      </w:r>
      <w:r w:rsidRPr="006F506C">
        <w:rPr>
          <w:lang w:eastAsia="en-US"/>
        </w:rPr>
        <w:t xml:space="preserve"> для обмена информацией между контрольным устройством (навигационным бортовым оборудованием ав</w:t>
      </w:r>
      <w:r>
        <w:rPr>
          <w:lang w:eastAsia="en-US"/>
        </w:rPr>
        <w:t xml:space="preserve">тотранспорта) </w:t>
      </w:r>
      <w:r w:rsidRPr="006F506C">
        <w:rPr>
          <w:lang w:eastAsia="en-US"/>
        </w:rPr>
        <w:t>и коммуникационным сервером, находящегося в здании УФСИН России по Магаданской области по адресу: г. Магадан, ул. Пролетарская д. 25, корпус 2.</w:t>
      </w:r>
    </w:p>
    <w:p w14:paraId="3390A6CE" w14:textId="77777777" w:rsidR="008C1475" w:rsidRPr="006F506C" w:rsidRDefault="008C1475" w:rsidP="008C1475">
      <w:pPr>
        <w:ind w:firstLine="567"/>
        <w:jc w:val="both"/>
        <w:rPr>
          <w:lang w:eastAsia="en-US"/>
        </w:rPr>
      </w:pPr>
      <w:r w:rsidRPr="006F506C">
        <w:rPr>
          <w:lang w:eastAsia="en-US"/>
        </w:rPr>
        <w:t xml:space="preserve">Оказание услуг сотовой связи: </w:t>
      </w:r>
    </w:p>
    <w:p w14:paraId="4F5C0B78" w14:textId="77777777" w:rsidR="008C1475" w:rsidRPr="003864B9" w:rsidRDefault="008C1475" w:rsidP="008C1475">
      <w:pPr>
        <w:ind w:firstLine="540"/>
        <w:jc w:val="both"/>
        <w:rPr>
          <w:lang w:eastAsia="en-US"/>
        </w:rPr>
      </w:pPr>
      <w:r w:rsidRPr="00BA49AC">
        <w:rPr>
          <w:lang w:eastAsia="en-US"/>
        </w:rPr>
        <w:t>-</w:t>
      </w:r>
      <w:r w:rsidRPr="003864B9">
        <w:rPr>
          <w:lang w:eastAsia="en-US"/>
        </w:rPr>
        <w:t xml:space="preserve"> </w:t>
      </w:r>
      <w:r w:rsidRPr="00BA49AC">
        <w:t>Г</w:t>
      </w:r>
      <w:r w:rsidRPr="00BA49AC">
        <w:rPr>
          <w:bCs/>
        </w:rPr>
        <w:t>ородской округ «город Магадан»</w:t>
      </w:r>
      <w:r w:rsidRPr="008E1311">
        <w:rPr>
          <w:lang w:eastAsia="en-US"/>
        </w:rPr>
        <w:t xml:space="preserve"> </w:t>
      </w:r>
      <w:r w:rsidRPr="003864B9">
        <w:rPr>
          <w:lang w:eastAsia="en-US"/>
        </w:rPr>
        <w:t>и Магаданская область</w:t>
      </w:r>
      <w:r>
        <w:rPr>
          <w:lang w:eastAsia="en-US"/>
        </w:rPr>
        <w:t>.</w:t>
      </w:r>
    </w:p>
    <w:p w14:paraId="1930E43F" w14:textId="77777777" w:rsidR="008C1475" w:rsidRPr="006F506C" w:rsidRDefault="008C1475" w:rsidP="008C1475">
      <w:pPr>
        <w:ind w:firstLine="540"/>
        <w:jc w:val="both"/>
        <w:rPr>
          <w:lang w:eastAsia="en-US"/>
        </w:rPr>
      </w:pPr>
      <w:r w:rsidRPr="006F506C">
        <w:rPr>
          <w:lang w:eastAsia="en-US"/>
        </w:rPr>
        <w:t xml:space="preserve">Выделение сотовым оператором </w:t>
      </w:r>
      <w:r w:rsidRPr="006F506C">
        <w:rPr>
          <w:u w:val="single"/>
          <w:lang w:val="en-US" w:eastAsia="en-US"/>
        </w:rPr>
        <w:t>SIM</w:t>
      </w:r>
      <w:r w:rsidRPr="006F506C">
        <w:rPr>
          <w:u w:val="single"/>
          <w:lang w:eastAsia="en-US"/>
        </w:rPr>
        <w:t>-карт</w:t>
      </w:r>
      <w:r w:rsidRPr="006F506C">
        <w:rPr>
          <w:lang w:eastAsia="en-US"/>
        </w:rPr>
        <w:t xml:space="preserve"> стандарта </w:t>
      </w:r>
      <w:r w:rsidRPr="006F506C">
        <w:rPr>
          <w:lang w:val="en-US" w:eastAsia="en-US"/>
        </w:rPr>
        <w:t>GSM</w:t>
      </w:r>
      <w:r w:rsidRPr="006F506C">
        <w:rPr>
          <w:lang w:eastAsia="en-US"/>
        </w:rPr>
        <w:t xml:space="preserve"> (р</w:t>
      </w:r>
      <w:r>
        <w:rPr>
          <w:lang w:eastAsia="en-US"/>
        </w:rPr>
        <w:t>абочий диапазон 900/1800/1900 МГ</w:t>
      </w:r>
      <w:r w:rsidRPr="006F506C">
        <w:rPr>
          <w:lang w:eastAsia="en-US"/>
        </w:rPr>
        <w:t>ц) в количестве:</w:t>
      </w:r>
    </w:p>
    <w:p w14:paraId="03B0FCB6" w14:textId="77777777" w:rsidR="008C1475" w:rsidRPr="006F506C" w:rsidRDefault="008C1475" w:rsidP="008C1475">
      <w:pPr>
        <w:ind w:firstLine="540"/>
        <w:jc w:val="both"/>
        <w:rPr>
          <w:lang w:eastAsia="en-US"/>
        </w:rPr>
      </w:pPr>
      <w:r w:rsidRPr="006F506C">
        <w:rPr>
          <w:lang w:eastAsia="en-US"/>
        </w:rPr>
        <w:t xml:space="preserve">- для контрольных устройств со статическими IP-адресами – </w:t>
      </w:r>
      <w:r w:rsidR="00EC0A74">
        <w:rPr>
          <w:lang w:eastAsia="en-US"/>
        </w:rPr>
        <w:t>32</w:t>
      </w:r>
      <w:r w:rsidRPr="006F506C">
        <w:rPr>
          <w:lang w:eastAsia="en-US"/>
        </w:rPr>
        <w:t xml:space="preserve"> штук</w:t>
      </w:r>
      <w:r>
        <w:rPr>
          <w:lang w:eastAsia="en-US"/>
        </w:rPr>
        <w:t>и</w:t>
      </w:r>
      <w:r w:rsidRPr="006F506C">
        <w:rPr>
          <w:lang w:eastAsia="en-US"/>
        </w:rPr>
        <w:t xml:space="preserve">, </w:t>
      </w:r>
      <w:r>
        <w:rPr>
          <w:lang w:eastAsia="en-US"/>
        </w:rPr>
        <w:t>н</w:t>
      </w:r>
      <w:r w:rsidRPr="006F506C">
        <w:rPr>
          <w:lang w:eastAsia="en-US"/>
        </w:rPr>
        <w:t xml:space="preserve">а 1 </w:t>
      </w:r>
      <w:r w:rsidRPr="006F506C">
        <w:rPr>
          <w:lang w:val="en-US" w:eastAsia="en-US"/>
        </w:rPr>
        <w:t>sim</w:t>
      </w:r>
      <w:r w:rsidRPr="006F506C">
        <w:rPr>
          <w:lang w:eastAsia="en-US"/>
        </w:rPr>
        <w:t xml:space="preserve">-карту включено </w:t>
      </w:r>
      <w:r w:rsidRPr="00282A4E">
        <w:rPr>
          <w:lang w:eastAsia="en-US"/>
        </w:rPr>
        <w:t xml:space="preserve">65 Мбайт </w:t>
      </w:r>
      <w:r w:rsidRPr="00282A4E">
        <w:rPr>
          <w:lang w:val="en-US" w:eastAsia="en-US"/>
        </w:rPr>
        <w:t>APN</w:t>
      </w:r>
      <w:r w:rsidRPr="00282A4E">
        <w:rPr>
          <w:lang w:eastAsia="en-US"/>
        </w:rPr>
        <w:t xml:space="preserve"> трафика данных в месяц;</w:t>
      </w:r>
    </w:p>
    <w:p w14:paraId="37DB91F5" w14:textId="77777777" w:rsidR="008C1475" w:rsidRDefault="008C1475" w:rsidP="008C1475">
      <w:pPr>
        <w:ind w:firstLine="540"/>
        <w:jc w:val="both"/>
        <w:rPr>
          <w:lang w:eastAsia="en-US"/>
        </w:rPr>
      </w:pPr>
      <w:r w:rsidRPr="006F506C">
        <w:rPr>
          <w:lang w:eastAsia="en-US"/>
        </w:rPr>
        <w:t>- для 3</w:t>
      </w:r>
      <w:r w:rsidRPr="006F506C">
        <w:rPr>
          <w:lang w:val="en-US" w:eastAsia="en-US"/>
        </w:rPr>
        <w:t>G</w:t>
      </w:r>
      <w:r w:rsidRPr="006F506C">
        <w:rPr>
          <w:lang w:eastAsia="en-US"/>
        </w:rPr>
        <w:t>-роутера со статическим IP-адресом</w:t>
      </w:r>
      <w:r>
        <w:rPr>
          <w:lang w:eastAsia="en-US"/>
        </w:rPr>
        <w:t xml:space="preserve"> </w:t>
      </w:r>
      <w:r w:rsidRPr="00580189">
        <w:rPr>
          <w:lang w:eastAsia="en-US"/>
        </w:rPr>
        <w:t>172.27.53.16/24</w:t>
      </w:r>
      <w:r w:rsidRPr="006F506C">
        <w:rPr>
          <w:lang w:eastAsia="en-US"/>
        </w:rPr>
        <w:t xml:space="preserve"> и безлимитным </w:t>
      </w:r>
      <w:r w:rsidRPr="006F506C">
        <w:rPr>
          <w:lang w:val="en-US" w:eastAsia="en-US"/>
        </w:rPr>
        <w:t>APN</w:t>
      </w:r>
      <w:r w:rsidRPr="006F506C">
        <w:rPr>
          <w:lang w:eastAsia="en-US"/>
        </w:rPr>
        <w:t xml:space="preserve"> трафиком передачи данных – 1 штука.</w:t>
      </w:r>
    </w:p>
    <w:p w14:paraId="7D7B348C" w14:textId="77777777" w:rsidR="008C1475" w:rsidRPr="00DB2D1B" w:rsidRDefault="008C1475" w:rsidP="008C1475">
      <w:pPr>
        <w:ind w:firstLine="540"/>
        <w:jc w:val="both"/>
        <w:rPr>
          <w:lang w:eastAsia="en-US"/>
        </w:rPr>
      </w:pPr>
      <w:r>
        <w:rPr>
          <w:spacing w:val="2"/>
        </w:rPr>
        <w:t xml:space="preserve">- </w:t>
      </w:r>
      <w:r w:rsidRPr="00DB2D1B">
        <w:rPr>
          <w:spacing w:val="2"/>
        </w:rPr>
        <w:t>Среднее время отклика (</w:t>
      </w:r>
      <w:proofErr w:type="spellStart"/>
      <w:r w:rsidRPr="00DB2D1B">
        <w:rPr>
          <w:spacing w:val="2"/>
        </w:rPr>
        <w:t>Round</w:t>
      </w:r>
      <w:proofErr w:type="spellEnd"/>
      <w:r w:rsidRPr="00DB2D1B">
        <w:rPr>
          <w:spacing w:val="2"/>
        </w:rPr>
        <w:t xml:space="preserve"> </w:t>
      </w:r>
      <w:proofErr w:type="spellStart"/>
      <w:r w:rsidRPr="00DB2D1B">
        <w:rPr>
          <w:spacing w:val="2"/>
        </w:rPr>
        <w:t>Trip</w:t>
      </w:r>
      <w:proofErr w:type="spellEnd"/>
      <w:r w:rsidRPr="00DB2D1B">
        <w:rPr>
          <w:spacing w:val="2"/>
        </w:rPr>
        <w:t xml:space="preserve"> </w:t>
      </w:r>
      <w:proofErr w:type="spellStart"/>
      <w:r w:rsidRPr="00DB2D1B">
        <w:rPr>
          <w:spacing w:val="2"/>
        </w:rPr>
        <w:t>Time</w:t>
      </w:r>
      <w:proofErr w:type="spellEnd"/>
      <w:r w:rsidRPr="00DB2D1B">
        <w:rPr>
          <w:spacing w:val="2"/>
        </w:rPr>
        <w:t xml:space="preserve">) на ICMP запросы для малых пакетов (64 байта) на точках подключения </w:t>
      </w:r>
      <w:r w:rsidRPr="00DB2D1B">
        <w:t xml:space="preserve">не более 150 </w:t>
      </w:r>
      <w:proofErr w:type="spellStart"/>
      <w:r w:rsidRPr="00DB2D1B">
        <w:t>мс</w:t>
      </w:r>
      <w:proofErr w:type="spellEnd"/>
      <w:r w:rsidRPr="00DB2D1B">
        <w:t>.</w:t>
      </w:r>
      <w:r>
        <w:t xml:space="preserve"> до </w:t>
      </w:r>
      <w:r w:rsidRPr="006F506C">
        <w:rPr>
          <w:lang w:eastAsia="en-US"/>
        </w:rPr>
        <w:t>3</w:t>
      </w:r>
      <w:r w:rsidRPr="006F506C">
        <w:rPr>
          <w:lang w:val="en-US" w:eastAsia="en-US"/>
        </w:rPr>
        <w:t>G</w:t>
      </w:r>
      <w:r w:rsidRPr="006F506C">
        <w:rPr>
          <w:lang w:eastAsia="en-US"/>
        </w:rPr>
        <w:t>-роутера</w:t>
      </w:r>
      <w:r>
        <w:rPr>
          <w:lang w:eastAsia="en-US"/>
        </w:rPr>
        <w:t>.</w:t>
      </w:r>
    </w:p>
    <w:p w14:paraId="7A9BE92C" w14:textId="77777777" w:rsidR="008C1475" w:rsidRPr="00883E44" w:rsidRDefault="008C1475" w:rsidP="008C1475">
      <w:pPr>
        <w:pStyle w:val="13"/>
        <w:ind w:firstLine="540"/>
        <w:jc w:val="both"/>
        <w:rPr>
          <w:rFonts w:ascii="Times New Roman" w:hAnsi="Times New Roman"/>
          <w:sz w:val="24"/>
          <w:szCs w:val="24"/>
        </w:rPr>
      </w:pPr>
      <w:r w:rsidRPr="00883E44">
        <w:rPr>
          <w:rFonts w:ascii="Times New Roman" w:hAnsi="Times New Roman"/>
          <w:sz w:val="24"/>
          <w:szCs w:val="24"/>
        </w:rPr>
        <w:t xml:space="preserve">Выделение подсети (APN) </w:t>
      </w:r>
      <w:proofErr w:type="spellStart"/>
      <w:r w:rsidRPr="00883E44">
        <w:rPr>
          <w:rFonts w:ascii="Times New Roman" w:hAnsi="Times New Roman"/>
          <w:sz w:val="24"/>
          <w:szCs w:val="24"/>
          <w:lang w:val="en-US"/>
        </w:rPr>
        <w:t>fsinb</w:t>
      </w:r>
      <w:proofErr w:type="spellEnd"/>
      <w:r w:rsidRPr="00883E44">
        <w:rPr>
          <w:rFonts w:ascii="Times New Roman" w:hAnsi="Times New Roman"/>
          <w:sz w:val="24"/>
          <w:szCs w:val="24"/>
        </w:rPr>
        <w:t>.</w:t>
      </w:r>
      <w:r w:rsidRPr="00883E44">
        <w:rPr>
          <w:rFonts w:ascii="Times New Roman" w:hAnsi="Times New Roman"/>
          <w:sz w:val="24"/>
          <w:szCs w:val="24"/>
          <w:lang w:val="en-US"/>
        </w:rPr>
        <w:t>gov</w:t>
      </w:r>
      <w:r w:rsidRPr="00883E44">
        <w:rPr>
          <w:rFonts w:ascii="Times New Roman" w:hAnsi="Times New Roman"/>
          <w:sz w:val="24"/>
          <w:szCs w:val="24"/>
        </w:rPr>
        <w:t>, закрытой от выхода в открытые сети (в т.ч. INTERNET) с выделенным адресным пространством.</w:t>
      </w:r>
    </w:p>
    <w:p w14:paraId="4A4D492D" w14:textId="77777777" w:rsidR="008C1475" w:rsidRPr="00E431A8" w:rsidRDefault="008C1475" w:rsidP="008C1475">
      <w:pPr>
        <w:ind w:firstLine="540"/>
        <w:jc w:val="both"/>
        <w:rPr>
          <w:b/>
          <w:bCs/>
          <w:lang w:eastAsia="en-US"/>
        </w:rPr>
      </w:pPr>
      <w:r w:rsidRPr="00E431A8">
        <w:rPr>
          <w:b/>
          <w:bCs/>
          <w:iCs/>
          <w:lang w:eastAsia="en-US"/>
        </w:rPr>
        <w:t xml:space="preserve">Требования к </w:t>
      </w:r>
      <w:r w:rsidRPr="00E431A8">
        <w:rPr>
          <w:b/>
          <w:bCs/>
          <w:iCs/>
          <w:lang w:val="en-US" w:eastAsia="en-US"/>
        </w:rPr>
        <w:t>SIM</w:t>
      </w:r>
      <w:r w:rsidRPr="00E431A8">
        <w:rPr>
          <w:b/>
          <w:bCs/>
          <w:iCs/>
          <w:lang w:eastAsia="en-US"/>
        </w:rPr>
        <w:t>-картам:</w:t>
      </w:r>
    </w:p>
    <w:p w14:paraId="11FD177F" w14:textId="77777777" w:rsidR="008C1475" w:rsidRDefault="008C1475" w:rsidP="008C1475">
      <w:pPr>
        <w:ind w:firstLine="540"/>
        <w:jc w:val="both"/>
        <w:rPr>
          <w:lang w:eastAsia="en-US"/>
        </w:rPr>
      </w:pPr>
      <w:r w:rsidRPr="006F506C">
        <w:rPr>
          <w:lang w:eastAsia="en-US"/>
        </w:rPr>
        <w:t xml:space="preserve">Все </w:t>
      </w:r>
      <w:r w:rsidRPr="006F506C">
        <w:rPr>
          <w:lang w:val="en-US" w:eastAsia="en-US"/>
        </w:rPr>
        <w:t>SIM</w:t>
      </w:r>
      <w:r w:rsidRPr="006F506C">
        <w:rPr>
          <w:lang w:eastAsia="en-US"/>
        </w:rPr>
        <w:t xml:space="preserve">-карты должны иметь статические </w:t>
      </w:r>
      <w:r w:rsidRPr="006F506C">
        <w:rPr>
          <w:lang w:val="en-US" w:eastAsia="en-US"/>
        </w:rPr>
        <w:t>IP</w:t>
      </w:r>
      <w:r w:rsidRPr="006F506C">
        <w:rPr>
          <w:lang w:eastAsia="en-US"/>
        </w:rPr>
        <w:t>-адреса.</w:t>
      </w:r>
    </w:p>
    <w:p w14:paraId="357B15F0" w14:textId="77777777" w:rsidR="008C1475" w:rsidRPr="00280CAA" w:rsidRDefault="008C1475" w:rsidP="008C1475">
      <w:pPr>
        <w:tabs>
          <w:tab w:val="left" w:pos="1134"/>
        </w:tabs>
        <w:spacing w:after="160" w:line="259" w:lineRule="auto"/>
        <w:ind w:firstLine="567"/>
        <w:contextualSpacing/>
        <w:jc w:val="both"/>
        <w:rPr>
          <w:rFonts w:eastAsia="Calibri"/>
          <w:lang w:eastAsia="en-US"/>
        </w:rPr>
      </w:pPr>
      <w:r w:rsidRPr="00280CAA">
        <w:rPr>
          <w:rFonts w:eastAsia="Calibri"/>
          <w:lang w:val="en-US" w:eastAsia="en-US"/>
        </w:rPr>
        <w:t>SIM</w:t>
      </w:r>
      <w:r w:rsidRPr="00280CAA">
        <w:rPr>
          <w:rFonts w:eastAsia="Calibri"/>
          <w:lang w:eastAsia="en-US"/>
        </w:rPr>
        <w:t>-карт</w:t>
      </w:r>
      <w:r>
        <w:rPr>
          <w:rFonts w:eastAsia="Calibri"/>
          <w:lang w:eastAsia="en-US"/>
        </w:rPr>
        <w:t>а</w:t>
      </w:r>
      <w:r w:rsidRPr="00280CAA">
        <w:rPr>
          <w:rFonts w:eastAsia="Calibri"/>
          <w:lang w:eastAsia="en-US"/>
        </w:rPr>
        <w:t xml:space="preserve"> для </w:t>
      </w:r>
      <w:r>
        <w:rPr>
          <w:rFonts w:eastAsia="Calibri"/>
          <w:lang w:eastAsia="en-US"/>
        </w:rPr>
        <w:t>канала связи</w:t>
      </w:r>
      <w:r w:rsidRPr="00280CAA">
        <w:rPr>
          <w:rFonts w:eastAsia="Calibri"/>
          <w:lang w:eastAsia="en-US"/>
        </w:rPr>
        <w:t xml:space="preserve"> СКТС должн</w:t>
      </w:r>
      <w:r>
        <w:rPr>
          <w:rFonts w:eastAsia="Calibri"/>
          <w:lang w:eastAsia="en-US"/>
        </w:rPr>
        <w:t>а</w:t>
      </w:r>
      <w:r w:rsidRPr="00280CAA">
        <w:rPr>
          <w:rFonts w:eastAsia="Calibri"/>
          <w:lang w:eastAsia="en-US"/>
        </w:rPr>
        <w:t xml:space="preserve"> поставляться</w:t>
      </w:r>
      <w:r>
        <w:rPr>
          <w:rFonts w:eastAsia="Calibri"/>
          <w:lang w:eastAsia="en-US"/>
        </w:rPr>
        <w:t xml:space="preserve"> </w:t>
      </w:r>
      <w:r w:rsidRPr="00280CAA">
        <w:rPr>
          <w:rFonts w:eastAsia="Calibri"/>
          <w:lang w:eastAsia="en-US"/>
        </w:rPr>
        <w:t xml:space="preserve">в комплекте с </w:t>
      </w:r>
      <w:r w:rsidRPr="00280CAA">
        <w:rPr>
          <w:rFonts w:eastAsia="Calibri"/>
          <w:lang w:val="en-US" w:eastAsia="en-US"/>
        </w:rPr>
        <w:t>USB</w:t>
      </w:r>
      <w:r w:rsidRPr="00280CAA">
        <w:rPr>
          <w:rFonts w:eastAsia="Calibri"/>
          <w:lang w:eastAsia="en-US"/>
        </w:rPr>
        <w:t>-модемом, поддерживающим работу с данн</w:t>
      </w:r>
      <w:r>
        <w:rPr>
          <w:rFonts w:eastAsia="Calibri"/>
          <w:lang w:eastAsia="en-US"/>
        </w:rPr>
        <w:t xml:space="preserve">ой </w:t>
      </w:r>
      <w:r w:rsidRPr="00280CAA">
        <w:rPr>
          <w:rFonts w:eastAsia="Calibri"/>
          <w:lang w:val="en-US" w:eastAsia="en-US"/>
        </w:rPr>
        <w:t>SIM</w:t>
      </w:r>
      <w:r w:rsidRPr="00280CAA">
        <w:rPr>
          <w:rFonts w:eastAsia="Calibri"/>
          <w:lang w:eastAsia="en-US"/>
        </w:rPr>
        <w:t>-карт</w:t>
      </w:r>
      <w:r>
        <w:rPr>
          <w:rFonts w:eastAsia="Calibri"/>
          <w:lang w:eastAsia="en-US"/>
        </w:rPr>
        <w:t>ой</w:t>
      </w:r>
      <w:r w:rsidRPr="00280CAA">
        <w:rPr>
          <w:rFonts w:eastAsia="Calibri"/>
          <w:lang w:eastAsia="en-US"/>
        </w:rPr>
        <w:t>.</w:t>
      </w:r>
    </w:p>
    <w:p w14:paraId="4E0577DF" w14:textId="77777777" w:rsidR="008C1475" w:rsidRPr="006F506C" w:rsidRDefault="008C1475" w:rsidP="008C1475">
      <w:pPr>
        <w:ind w:firstLine="540"/>
        <w:jc w:val="both"/>
        <w:rPr>
          <w:lang w:eastAsia="en-US"/>
        </w:rPr>
      </w:pPr>
      <w:r w:rsidRPr="006F506C">
        <w:rPr>
          <w:lang w:val="en-US" w:eastAsia="en-US"/>
        </w:rPr>
        <w:t>IP</w:t>
      </w:r>
      <w:r>
        <w:rPr>
          <w:lang w:eastAsia="en-US"/>
        </w:rPr>
        <w:t xml:space="preserve">-адресация </w:t>
      </w:r>
      <w:r w:rsidRPr="006F506C">
        <w:rPr>
          <w:lang w:eastAsia="en-US"/>
        </w:rPr>
        <w:t xml:space="preserve">сети должна обеспечивать последующее увеличение подсетей для выделения большего числа </w:t>
      </w:r>
      <w:r w:rsidRPr="006F506C">
        <w:rPr>
          <w:lang w:val="en-US" w:eastAsia="en-US"/>
        </w:rPr>
        <w:t>host</w:t>
      </w:r>
      <w:r w:rsidRPr="006F506C">
        <w:rPr>
          <w:lang w:eastAsia="en-US"/>
        </w:rPr>
        <w:t>-</w:t>
      </w:r>
      <w:proofErr w:type="spellStart"/>
      <w:r w:rsidRPr="006F506C">
        <w:rPr>
          <w:lang w:eastAsia="en-US"/>
        </w:rPr>
        <w:t>ов</w:t>
      </w:r>
      <w:proofErr w:type="spellEnd"/>
      <w:r w:rsidRPr="006F506C">
        <w:rPr>
          <w:lang w:eastAsia="en-US"/>
        </w:rPr>
        <w:t>.</w:t>
      </w:r>
    </w:p>
    <w:p w14:paraId="42D47E21" w14:textId="77777777" w:rsidR="008C1475" w:rsidRPr="002571A5" w:rsidRDefault="008C1475" w:rsidP="008C1475">
      <w:pPr>
        <w:ind w:firstLine="540"/>
        <w:jc w:val="both"/>
        <w:rPr>
          <w:lang w:eastAsia="en-US"/>
        </w:rPr>
      </w:pPr>
      <w:r w:rsidRPr="002571A5">
        <w:t xml:space="preserve">Форм-фактор </w:t>
      </w:r>
      <w:r>
        <w:rPr>
          <w:lang w:val="en-US"/>
        </w:rPr>
        <w:t>SIM</w:t>
      </w:r>
      <w:r w:rsidRPr="002571A5">
        <w:t xml:space="preserve">-карты </w:t>
      </w:r>
      <w:proofErr w:type="spellStart"/>
      <w:r w:rsidRPr="002571A5">
        <w:t>Mini</w:t>
      </w:r>
      <w:proofErr w:type="spellEnd"/>
      <w:r w:rsidRPr="002571A5">
        <w:t>-SIM (2FF)</w:t>
      </w:r>
      <w:r>
        <w:t xml:space="preserve"> 25</w:t>
      </w:r>
      <w:r>
        <w:rPr>
          <w:lang w:val="en-US"/>
        </w:rPr>
        <w:t>x</w:t>
      </w:r>
      <w:r w:rsidRPr="002571A5">
        <w:t>1</w:t>
      </w:r>
      <w:r>
        <w:t>5 мм.</w:t>
      </w:r>
      <w:r w:rsidRPr="002571A5">
        <w:t xml:space="preserve"> с возможностью формирования</w:t>
      </w:r>
      <w:r>
        <w:t xml:space="preserve"> </w:t>
      </w:r>
      <w:r w:rsidRPr="002571A5">
        <w:rPr>
          <w:lang w:val="en-US"/>
        </w:rPr>
        <w:t>Micro</w:t>
      </w:r>
      <w:r w:rsidRPr="002571A5">
        <w:t>-</w:t>
      </w:r>
      <w:r w:rsidRPr="002571A5">
        <w:rPr>
          <w:lang w:val="en-US"/>
        </w:rPr>
        <w:t>SIM</w:t>
      </w:r>
      <w:r w:rsidRPr="002571A5">
        <w:t xml:space="preserve"> (3</w:t>
      </w:r>
      <w:r w:rsidRPr="002571A5">
        <w:rPr>
          <w:lang w:val="en-US"/>
        </w:rPr>
        <w:t>FF</w:t>
      </w:r>
      <w:r w:rsidRPr="002571A5">
        <w:t>)</w:t>
      </w:r>
      <w:r>
        <w:rPr>
          <w:lang w:eastAsia="en-US"/>
        </w:rPr>
        <w:t xml:space="preserve"> 15</w:t>
      </w:r>
      <w:r>
        <w:rPr>
          <w:lang w:val="en-US" w:eastAsia="en-US"/>
        </w:rPr>
        <w:t>x</w:t>
      </w:r>
      <w:r>
        <w:rPr>
          <w:lang w:eastAsia="en-US"/>
        </w:rPr>
        <w:t>12 мм.</w:t>
      </w:r>
    </w:p>
    <w:p w14:paraId="6CF782D7" w14:textId="77777777" w:rsidR="008C1475" w:rsidRPr="006F506C" w:rsidRDefault="008C1475" w:rsidP="008C1475">
      <w:pPr>
        <w:ind w:firstLine="540"/>
        <w:jc w:val="both"/>
        <w:rPr>
          <w:lang w:eastAsia="en-US"/>
        </w:rPr>
      </w:pPr>
      <w:r w:rsidRPr="006F506C">
        <w:rPr>
          <w:lang w:eastAsia="en-US"/>
        </w:rPr>
        <w:t>Обяз</w:t>
      </w:r>
      <w:r>
        <w:rPr>
          <w:lang w:eastAsia="en-US"/>
        </w:rPr>
        <w:t xml:space="preserve">ательная передача данных между </w:t>
      </w:r>
      <w:r w:rsidRPr="006F506C">
        <w:rPr>
          <w:lang w:val="en-US" w:eastAsia="en-US"/>
        </w:rPr>
        <w:t>SIM</w:t>
      </w:r>
      <w:r>
        <w:rPr>
          <w:lang w:eastAsia="en-US"/>
        </w:rPr>
        <w:t xml:space="preserve"> </w:t>
      </w:r>
      <w:r w:rsidRPr="006F506C">
        <w:rPr>
          <w:lang w:eastAsia="en-US"/>
        </w:rPr>
        <w:t>-</w:t>
      </w:r>
      <w:r>
        <w:rPr>
          <w:lang w:eastAsia="en-US"/>
        </w:rPr>
        <w:t xml:space="preserve"> </w:t>
      </w:r>
      <w:r w:rsidRPr="006F506C">
        <w:rPr>
          <w:lang w:eastAsia="en-US"/>
        </w:rPr>
        <w:t>картами внутри своей сети, запрет</w:t>
      </w:r>
      <w:r>
        <w:rPr>
          <w:lang w:eastAsia="en-US"/>
        </w:rPr>
        <w:t xml:space="preserve"> </w:t>
      </w:r>
      <w:r w:rsidRPr="006F506C">
        <w:rPr>
          <w:lang w:eastAsia="en-US"/>
        </w:rPr>
        <w:t xml:space="preserve">на выход в </w:t>
      </w:r>
      <w:r>
        <w:rPr>
          <w:lang w:val="en-US" w:eastAsia="en-US"/>
        </w:rPr>
        <w:t>I</w:t>
      </w:r>
      <w:r w:rsidRPr="006F506C">
        <w:rPr>
          <w:lang w:val="en-US" w:eastAsia="en-US"/>
        </w:rPr>
        <w:t>nternet</w:t>
      </w:r>
      <w:r w:rsidRPr="006F506C">
        <w:rPr>
          <w:lang w:eastAsia="en-US"/>
        </w:rPr>
        <w:t xml:space="preserve"> и передачу </w:t>
      </w:r>
      <w:r w:rsidRPr="006F506C">
        <w:rPr>
          <w:lang w:val="en-US" w:eastAsia="en-US"/>
        </w:rPr>
        <w:t>SMS</w:t>
      </w:r>
      <w:r w:rsidRPr="006F506C">
        <w:rPr>
          <w:lang w:eastAsia="en-US"/>
        </w:rPr>
        <w:t xml:space="preserve">, </w:t>
      </w:r>
      <w:r w:rsidRPr="006F506C">
        <w:rPr>
          <w:lang w:val="en-US" w:eastAsia="en-US"/>
        </w:rPr>
        <w:t>MMS</w:t>
      </w:r>
      <w:r w:rsidRPr="006F506C">
        <w:rPr>
          <w:lang w:eastAsia="en-US"/>
        </w:rPr>
        <w:t xml:space="preserve"> и подобных коротких сообщений.</w:t>
      </w:r>
    </w:p>
    <w:p w14:paraId="6E635D8D" w14:textId="77777777" w:rsidR="008C1475" w:rsidRPr="006F506C" w:rsidRDefault="008C1475" w:rsidP="008C1475">
      <w:pPr>
        <w:ind w:firstLine="540"/>
        <w:jc w:val="both"/>
        <w:rPr>
          <w:lang w:eastAsia="en-US"/>
        </w:rPr>
      </w:pPr>
      <w:r>
        <w:rPr>
          <w:lang w:eastAsia="en-US"/>
        </w:rPr>
        <w:t xml:space="preserve">Запрет на блокировку номера и </w:t>
      </w:r>
      <w:r w:rsidRPr="006F506C">
        <w:rPr>
          <w:lang w:val="en-US" w:eastAsia="en-US"/>
        </w:rPr>
        <w:t>SIM</w:t>
      </w:r>
      <w:r w:rsidRPr="006F506C">
        <w:rPr>
          <w:lang w:eastAsia="en-US"/>
        </w:rPr>
        <w:t xml:space="preserve"> -карты.</w:t>
      </w:r>
    </w:p>
    <w:p w14:paraId="7508D657" w14:textId="77777777" w:rsidR="008C1475" w:rsidRPr="006F506C" w:rsidRDefault="008C1475" w:rsidP="008C1475">
      <w:pPr>
        <w:ind w:firstLine="540"/>
        <w:jc w:val="both"/>
        <w:rPr>
          <w:lang w:eastAsia="en-US"/>
        </w:rPr>
      </w:pPr>
      <w:r w:rsidRPr="006F506C">
        <w:rPr>
          <w:lang w:eastAsia="en-US"/>
        </w:rPr>
        <w:t xml:space="preserve">Отсутствие </w:t>
      </w:r>
      <w:r w:rsidRPr="006F506C">
        <w:rPr>
          <w:lang w:val="en-US" w:eastAsia="en-US"/>
        </w:rPr>
        <w:t>login</w:t>
      </w:r>
      <w:r>
        <w:rPr>
          <w:lang w:eastAsia="en-US"/>
        </w:rPr>
        <w:t xml:space="preserve">-на и пароля на </w:t>
      </w:r>
      <w:r w:rsidRPr="006F506C">
        <w:rPr>
          <w:lang w:val="en-US" w:eastAsia="en-US"/>
        </w:rPr>
        <w:t>SIM</w:t>
      </w:r>
      <w:r w:rsidRPr="006F506C">
        <w:rPr>
          <w:lang w:eastAsia="en-US"/>
        </w:rPr>
        <w:t xml:space="preserve"> -картах.</w:t>
      </w:r>
    </w:p>
    <w:p w14:paraId="6F13CC00" w14:textId="77777777" w:rsidR="008C1475" w:rsidRPr="006F506C" w:rsidRDefault="008C1475" w:rsidP="008C1475">
      <w:pPr>
        <w:ind w:firstLine="540"/>
        <w:jc w:val="both"/>
        <w:rPr>
          <w:lang w:eastAsia="en-US"/>
        </w:rPr>
      </w:pPr>
      <w:r w:rsidRPr="006F506C">
        <w:rPr>
          <w:lang w:eastAsia="en-US"/>
        </w:rPr>
        <w:t>Постоянное предоставление безлимитного трафика передачи данных для 3</w:t>
      </w:r>
      <w:r w:rsidRPr="006F506C">
        <w:rPr>
          <w:lang w:val="en-US" w:eastAsia="en-US"/>
        </w:rPr>
        <w:t>G</w:t>
      </w:r>
      <w:r w:rsidRPr="006F506C">
        <w:rPr>
          <w:lang w:eastAsia="en-US"/>
        </w:rPr>
        <w:t>-роутера.</w:t>
      </w:r>
    </w:p>
    <w:p w14:paraId="65861AB4" w14:textId="77777777" w:rsidR="008C1475" w:rsidRPr="006F506C" w:rsidRDefault="008C1475" w:rsidP="008C1475">
      <w:pPr>
        <w:ind w:firstLine="540"/>
        <w:jc w:val="both"/>
        <w:rPr>
          <w:lang w:eastAsia="en-US"/>
        </w:rPr>
      </w:pPr>
      <w:r w:rsidRPr="006F506C">
        <w:rPr>
          <w:lang w:eastAsia="en-US"/>
        </w:rPr>
        <w:t xml:space="preserve">Наличие изначальной установки и проверки </w:t>
      </w:r>
      <w:r w:rsidRPr="006F506C">
        <w:rPr>
          <w:lang w:val="en-US" w:eastAsia="en-US"/>
        </w:rPr>
        <w:t>PIN</w:t>
      </w:r>
      <w:r w:rsidRPr="006F506C">
        <w:rPr>
          <w:lang w:eastAsia="en-US"/>
        </w:rPr>
        <w:t xml:space="preserve">-кода на </w:t>
      </w:r>
      <w:r w:rsidRPr="006F506C">
        <w:rPr>
          <w:lang w:val="en-US" w:eastAsia="en-US"/>
        </w:rPr>
        <w:t>SIM</w:t>
      </w:r>
      <w:r w:rsidRPr="006F506C">
        <w:rPr>
          <w:lang w:eastAsia="en-US"/>
        </w:rPr>
        <w:t>-картах.</w:t>
      </w:r>
    </w:p>
    <w:p w14:paraId="64BB4B39" w14:textId="77777777" w:rsidR="008C1475" w:rsidRPr="006F506C" w:rsidRDefault="008C1475" w:rsidP="008C1475">
      <w:pPr>
        <w:ind w:firstLine="540"/>
        <w:jc w:val="both"/>
        <w:rPr>
          <w:lang w:eastAsia="en-US"/>
        </w:rPr>
      </w:pPr>
      <w:r w:rsidRPr="006F506C">
        <w:rPr>
          <w:lang w:eastAsia="en-US"/>
        </w:rPr>
        <w:t>Обеспечение передачи данных и голоса.</w:t>
      </w:r>
    </w:p>
    <w:p w14:paraId="0041AFC3" w14:textId="77777777" w:rsidR="008C1475" w:rsidRPr="006F506C" w:rsidRDefault="008C1475" w:rsidP="008C1475">
      <w:pPr>
        <w:ind w:firstLine="540"/>
        <w:jc w:val="both"/>
        <w:rPr>
          <w:lang w:eastAsia="en-US"/>
        </w:rPr>
      </w:pPr>
      <w:r w:rsidRPr="006F506C">
        <w:rPr>
          <w:lang w:eastAsia="en-US"/>
        </w:rPr>
        <w:t xml:space="preserve">Обеспечение передачи данных по технологии </w:t>
      </w:r>
      <w:r w:rsidRPr="006F506C">
        <w:rPr>
          <w:lang w:val="en-US" w:eastAsia="en-US"/>
        </w:rPr>
        <w:t>GPRS</w:t>
      </w:r>
      <w:r w:rsidRPr="006F506C">
        <w:rPr>
          <w:lang w:eastAsia="en-US"/>
        </w:rPr>
        <w:t>.</w:t>
      </w:r>
    </w:p>
    <w:p w14:paraId="73008E73" w14:textId="77777777" w:rsidR="008C1475" w:rsidRPr="006F506C" w:rsidRDefault="008C1475" w:rsidP="008C1475">
      <w:pPr>
        <w:ind w:firstLine="540"/>
        <w:jc w:val="both"/>
        <w:rPr>
          <w:lang w:eastAsia="en-US"/>
        </w:rPr>
      </w:pPr>
      <w:r w:rsidRPr="006F506C">
        <w:rPr>
          <w:lang w:eastAsia="en-US"/>
        </w:rPr>
        <w:t>Наличие услуги автоматического определения номера (АОН).</w:t>
      </w:r>
    </w:p>
    <w:p w14:paraId="7765BDF9" w14:textId="77777777" w:rsidR="008C1475" w:rsidRPr="006F506C" w:rsidRDefault="008C1475" w:rsidP="008C1475">
      <w:pPr>
        <w:ind w:firstLine="540"/>
        <w:jc w:val="both"/>
        <w:rPr>
          <w:lang w:eastAsia="en-US"/>
        </w:rPr>
      </w:pPr>
      <w:r w:rsidRPr="006F506C">
        <w:rPr>
          <w:lang w:eastAsia="en-US"/>
        </w:rPr>
        <w:t>Приоритет передачи данных перед передачей голоса.</w:t>
      </w:r>
    </w:p>
    <w:p w14:paraId="1535ECC6" w14:textId="77777777" w:rsidR="008C1475" w:rsidRDefault="008C1475" w:rsidP="008C1475">
      <w:pPr>
        <w:autoSpaceDE w:val="0"/>
        <w:autoSpaceDN w:val="0"/>
        <w:adjustRightInd w:val="0"/>
        <w:ind w:firstLine="567"/>
        <w:jc w:val="both"/>
      </w:pPr>
      <w:r w:rsidRPr="00BD5FFD">
        <w:rPr>
          <w:rFonts w:eastAsia="Calibri"/>
          <w:lang w:eastAsia="en-US"/>
        </w:rPr>
        <w:t xml:space="preserve">Оплате услуг </w:t>
      </w:r>
      <w:r>
        <w:rPr>
          <w:rFonts w:eastAsia="Calibri"/>
          <w:lang w:eastAsia="en-US"/>
        </w:rPr>
        <w:t>сотовой радиотелефонной связи</w:t>
      </w:r>
      <w:r w:rsidRPr="00BD5FFD">
        <w:rPr>
          <w:rFonts w:eastAsia="Calibri"/>
          <w:lang w:eastAsia="en-US"/>
        </w:rPr>
        <w:t xml:space="preserve"> подлежат только </w:t>
      </w:r>
      <w:r w:rsidRPr="00CA5765">
        <w:rPr>
          <w:rFonts w:eastAsia="Calibri"/>
          <w:lang w:eastAsia="en-US"/>
        </w:rPr>
        <w:t>активные</w:t>
      </w:r>
      <w:r w:rsidRPr="00BD5FFD">
        <w:rPr>
          <w:rFonts w:eastAsia="Calibri"/>
          <w:lang w:eastAsia="en-US"/>
        </w:rPr>
        <w:t xml:space="preserve"> </w:t>
      </w:r>
      <w:r w:rsidRPr="00BD5FFD">
        <w:rPr>
          <w:rFonts w:eastAsia="Calibri"/>
          <w:lang w:val="en-US" w:eastAsia="en-US"/>
        </w:rPr>
        <w:t>SIM</w:t>
      </w:r>
      <w:r>
        <w:rPr>
          <w:rFonts w:eastAsia="Calibri"/>
          <w:lang w:eastAsia="en-US"/>
        </w:rPr>
        <w:t xml:space="preserve">-карты по которым в отчетном периоде осуществлялась передача данных. </w:t>
      </w:r>
      <w:r>
        <w:t>З</w:t>
      </w:r>
      <w:r w:rsidRPr="002407DD">
        <w:t xml:space="preserve">а SIM-карты в статусе </w:t>
      </w:r>
      <w:r w:rsidRPr="002407DD">
        <w:lastRenderedPageBreak/>
        <w:t>«Заблокирована»</w:t>
      </w:r>
      <w:r>
        <w:t xml:space="preserve"> или передача данных по которым не производилась,</w:t>
      </w:r>
      <w:r w:rsidRPr="002407DD">
        <w:t xml:space="preserve"> списание де</w:t>
      </w:r>
      <w:r>
        <w:t>нежных средств не производится.</w:t>
      </w:r>
    </w:p>
    <w:p w14:paraId="50C93062" w14:textId="77777777" w:rsidR="008C1475" w:rsidRPr="006F506C" w:rsidRDefault="008C1475" w:rsidP="008C1475">
      <w:pPr>
        <w:ind w:firstLine="540"/>
        <w:jc w:val="both"/>
        <w:rPr>
          <w:b/>
          <w:bCs/>
          <w:lang w:eastAsia="en-US"/>
        </w:rPr>
      </w:pPr>
      <w:r w:rsidRPr="006F506C">
        <w:rPr>
          <w:b/>
          <w:bCs/>
          <w:lang w:eastAsia="en-US"/>
        </w:rPr>
        <w:t xml:space="preserve">Для оказания услуг </w:t>
      </w:r>
      <w:r>
        <w:rPr>
          <w:b/>
          <w:bCs/>
          <w:lang w:eastAsia="en-US"/>
        </w:rPr>
        <w:t xml:space="preserve">Государственному </w:t>
      </w:r>
      <w:r w:rsidRPr="006F506C">
        <w:rPr>
          <w:b/>
          <w:bCs/>
          <w:lang w:eastAsia="en-US"/>
        </w:rPr>
        <w:t>Заказчику Исполнитель обязан:</w:t>
      </w:r>
    </w:p>
    <w:p w14:paraId="5152123E" w14:textId="77777777" w:rsidR="008C1475" w:rsidRPr="006F506C" w:rsidRDefault="008C1475" w:rsidP="008C1475">
      <w:pPr>
        <w:pStyle w:val="Iacaaiea"/>
        <w:spacing w:before="0" w:line="240" w:lineRule="auto"/>
        <w:ind w:firstLine="567"/>
        <w:jc w:val="both"/>
        <w:rPr>
          <w:b w:val="0"/>
          <w:bCs w:val="0"/>
          <w:sz w:val="24"/>
          <w:szCs w:val="24"/>
          <w:lang w:eastAsia="en-US"/>
        </w:rPr>
      </w:pPr>
      <w:r w:rsidRPr="006F506C">
        <w:rPr>
          <w:b w:val="0"/>
          <w:bCs w:val="0"/>
          <w:sz w:val="24"/>
          <w:szCs w:val="24"/>
          <w:lang w:eastAsia="en-US"/>
        </w:rPr>
        <w:t xml:space="preserve">- закрепить за </w:t>
      </w:r>
      <w:r>
        <w:rPr>
          <w:b w:val="0"/>
          <w:bCs w:val="0"/>
          <w:sz w:val="24"/>
          <w:szCs w:val="24"/>
          <w:lang w:eastAsia="en-US"/>
        </w:rPr>
        <w:t xml:space="preserve">Государственным </w:t>
      </w:r>
      <w:r w:rsidRPr="006F506C">
        <w:rPr>
          <w:b w:val="0"/>
          <w:bCs w:val="0"/>
          <w:sz w:val="24"/>
          <w:szCs w:val="24"/>
          <w:lang w:eastAsia="en-US"/>
        </w:rPr>
        <w:t>Заказчиком сотрудника Исполнителя, ответственного за данный вид услуг;</w:t>
      </w:r>
    </w:p>
    <w:p w14:paraId="5492AAEA" w14:textId="77777777" w:rsidR="008C1475" w:rsidRPr="006F506C" w:rsidRDefault="008C1475" w:rsidP="008C1475">
      <w:pPr>
        <w:ind w:firstLine="567"/>
        <w:jc w:val="both"/>
        <w:rPr>
          <w:lang w:eastAsia="en-US"/>
        </w:rPr>
      </w:pPr>
      <w:r w:rsidRPr="006F506C">
        <w:rPr>
          <w:lang w:eastAsia="en-US"/>
        </w:rPr>
        <w:t>- оказывать услуги с требуемым качеством;</w:t>
      </w:r>
    </w:p>
    <w:p w14:paraId="19B3BD69" w14:textId="77777777" w:rsidR="008C1475" w:rsidRPr="006F506C" w:rsidRDefault="008C1475" w:rsidP="008C1475">
      <w:pPr>
        <w:ind w:firstLine="567"/>
        <w:jc w:val="both"/>
        <w:rPr>
          <w:lang w:eastAsia="en-US"/>
        </w:rPr>
      </w:pPr>
      <w:r w:rsidRPr="006F506C">
        <w:rPr>
          <w:lang w:eastAsia="en-US"/>
        </w:rPr>
        <w:t>- обеспечивать отказоустойчивость сети;</w:t>
      </w:r>
    </w:p>
    <w:p w14:paraId="1F7615ED" w14:textId="77777777" w:rsidR="008C1475" w:rsidRPr="006F506C" w:rsidRDefault="008C1475" w:rsidP="008C1475">
      <w:pPr>
        <w:ind w:firstLine="567"/>
        <w:jc w:val="both"/>
        <w:rPr>
          <w:lang w:eastAsia="en-US"/>
        </w:rPr>
      </w:pPr>
      <w:r w:rsidRPr="006F506C">
        <w:rPr>
          <w:lang w:eastAsia="en-US"/>
        </w:rPr>
        <w:t>- гарантировать обеспечение конфиденциал</w:t>
      </w:r>
      <w:r>
        <w:rPr>
          <w:lang w:eastAsia="en-US"/>
        </w:rPr>
        <w:t xml:space="preserve">ьности информации об абонентах </w:t>
      </w:r>
      <w:r w:rsidRPr="006F506C">
        <w:rPr>
          <w:lang w:eastAsia="en-US"/>
        </w:rPr>
        <w:t>заказчика, которая будет или может быть известна сотрудникам оператора подвижной</w:t>
      </w:r>
      <w:r>
        <w:rPr>
          <w:lang w:eastAsia="en-US"/>
        </w:rPr>
        <w:t xml:space="preserve"> связи в процессе обслуживания </w:t>
      </w:r>
      <w:proofErr w:type="spellStart"/>
      <w:r w:rsidRPr="006F506C">
        <w:rPr>
          <w:lang w:eastAsia="en-US"/>
        </w:rPr>
        <w:t>sim</w:t>
      </w:r>
      <w:proofErr w:type="spellEnd"/>
      <w:r w:rsidRPr="006F506C">
        <w:rPr>
          <w:lang w:eastAsia="en-US"/>
        </w:rPr>
        <w:t>-карт заказчика;</w:t>
      </w:r>
    </w:p>
    <w:p w14:paraId="1033E218" w14:textId="77777777" w:rsidR="008C1475" w:rsidRPr="006F506C" w:rsidRDefault="008C1475" w:rsidP="008C1475">
      <w:pPr>
        <w:ind w:firstLine="567"/>
        <w:jc w:val="both"/>
        <w:rPr>
          <w:lang w:eastAsia="en-US"/>
        </w:rPr>
      </w:pPr>
      <w:r w:rsidRPr="006F506C">
        <w:rPr>
          <w:lang w:eastAsia="en-US"/>
        </w:rPr>
        <w:t xml:space="preserve">- блокировать, разблокировать </w:t>
      </w:r>
      <w:proofErr w:type="spellStart"/>
      <w:r w:rsidRPr="006F506C">
        <w:rPr>
          <w:lang w:eastAsia="en-US"/>
        </w:rPr>
        <w:t>sim</w:t>
      </w:r>
      <w:proofErr w:type="spellEnd"/>
      <w:r w:rsidRPr="006F506C">
        <w:rPr>
          <w:lang w:eastAsia="en-US"/>
        </w:rPr>
        <w:t>-карты по требованию заказчика в течении 1 часа с момента обращения;</w:t>
      </w:r>
    </w:p>
    <w:p w14:paraId="317560A7" w14:textId="77777777" w:rsidR="008C1475" w:rsidRPr="006F506C" w:rsidRDefault="008C1475" w:rsidP="008C1475">
      <w:pPr>
        <w:ind w:firstLine="567"/>
        <w:jc w:val="both"/>
        <w:rPr>
          <w:lang w:eastAsia="en-US"/>
        </w:rPr>
      </w:pPr>
      <w:r w:rsidRPr="006F506C">
        <w:rPr>
          <w:lang w:eastAsia="en-US"/>
        </w:rPr>
        <w:t>- обеспечить возможность замены номеров в течении часа;</w:t>
      </w:r>
    </w:p>
    <w:p w14:paraId="7F09A767" w14:textId="77777777" w:rsidR="008C1475" w:rsidRPr="006F506C" w:rsidRDefault="008C1475" w:rsidP="008C1475">
      <w:pPr>
        <w:ind w:firstLine="567"/>
        <w:jc w:val="both"/>
        <w:rPr>
          <w:lang w:eastAsia="en-US"/>
        </w:rPr>
      </w:pPr>
      <w:r w:rsidRPr="006F506C">
        <w:rPr>
          <w:lang w:eastAsia="en-US"/>
        </w:rPr>
        <w:t>- обеспечивать техническую безопасность сети;</w:t>
      </w:r>
    </w:p>
    <w:p w14:paraId="30681839" w14:textId="77777777" w:rsidR="008C1475" w:rsidRPr="006F506C" w:rsidRDefault="008C1475" w:rsidP="008C1475">
      <w:pPr>
        <w:ind w:firstLine="567"/>
        <w:jc w:val="both"/>
        <w:rPr>
          <w:lang w:eastAsia="en-US"/>
        </w:rPr>
      </w:pPr>
      <w:r w:rsidRPr="006F506C">
        <w:rPr>
          <w:lang w:eastAsia="en-US"/>
        </w:rPr>
        <w:t>- осуществлять техническую поддержку 24 часа в день, 7 дней в неделю;</w:t>
      </w:r>
    </w:p>
    <w:p w14:paraId="24761BA6" w14:textId="77777777" w:rsidR="008C1475" w:rsidRPr="006F506C" w:rsidRDefault="008C1475" w:rsidP="008C1475">
      <w:pPr>
        <w:ind w:firstLine="567"/>
        <w:jc w:val="both"/>
        <w:rPr>
          <w:lang w:eastAsia="en-US"/>
        </w:rPr>
      </w:pPr>
      <w:r w:rsidRPr="006F506C">
        <w:rPr>
          <w:lang w:eastAsia="en-US"/>
        </w:rPr>
        <w:t xml:space="preserve">- предоставить </w:t>
      </w:r>
      <w:r>
        <w:rPr>
          <w:lang w:eastAsia="en-US"/>
        </w:rPr>
        <w:t>Государственному з</w:t>
      </w:r>
      <w:r w:rsidRPr="005F4E71">
        <w:rPr>
          <w:lang w:eastAsia="en-US"/>
        </w:rPr>
        <w:t xml:space="preserve">аказчику </w:t>
      </w:r>
      <w:r w:rsidR="00C27357">
        <w:rPr>
          <w:lang w:eastAsia="en-US"/>
        </w:rPr>
        <w:t>33</w:t>
      </w:r>
      <w:r w:rsidRPr="005F4E71">
        <w:rPr>
          <w:lang w:eastAsia="en-US"/>
        </w:rPr>
        <w:t xml:space="preserve"> </w:t>
      </w:r>
      <w:proofErr w:type="spellStart"/>
      <w:r w:rsidRPr="005F4E71">
        <w:rPr>
          <w:lang w:eastAsia="en-US"/>
        </w:rPr>
        <w:t>sim</w:t>
      </w:r>
      <w:proofErr w:type="spellEnd"/>
      <w:r w:rsidRPr="005F4E71">
        <w:rPr>
          <w:lang w:eastAsia="en-US"/>
        </w:rPr>
        <w:t>-карт</w:t>
      </w:r>
      <w:r>
        <w:rPr>
          <w:lang w:eastAsia="en-US"/>
        </w:rPr>
        <w:t>ы</w:t>
      </w:r>
      <w:r w:rsidRPr="005F4E71">
        <w:rPr>
          <w:lang w:eastAsia="en-US"/>
        </w:rPr>
        <w:t>;</w:t>
      </w:r>
    </w:p>
    <w:p w14:paraId="620F7A15" w14:textId="77777777" w:rsidR="008C1475" w:rsidRPr="006F506C" w:rsidRDefault="008C1475" w:rsidP="008C1475">
      <w:pPr>
        <w:tabs>
          <w:tab w:val="left" w:pos="709"/>
        </w:tabs>
        <w:ind w:firstLine="567"/>
        <w:jc w:val="both"/>
        <w:rPr>
          <w:lang w:eastAsia="en-US"/>
        </w:rPr>
      </w:pPr>
      <w:r w:rsidRPr="006F506C">
        <w:rPr>
          <w:lang w:eastAsia="en-US"/>
        </w:rPr>
        <w:t>- обеспечить бесплатную замену и бесплатную доставку утеря</w:t>
      </w:r>
      <w:r>
        <w:rPr>
          <w:lang w:eastAsia="en-US"/>
        </w:rPr>
        <w:t xml:space="preserve">нной или повреждённой </w:t>
      </w:r>
      <w:proofErr w:type="spellStart"/>
      <w:r>
        <w:rPr>
          <w:lang w:eastAsia="en-US"/>
        </w:rPr>
        <w:t>sim</w:t>
      </w:r>
      <w:proofErr w:type="spellEnd"/>
      <w:r>
        <w:rPr>
          <w:lang w:eastAsia="en-US"/>
        </w:rPr>
        <w:t>-карты в течение 24 часов</w:t>
      </w:r>
      <w:r w:rsidRPr="006F506C">
        <w:rPr>
          <w:lang w:eastAsia="en-US"/>
        </w:rPr>
        <w:t xml:space="preserve"> с момента обращения.</w:t>
      </w:r>
    </w:p>
    <w:p w14:paraId="06CB5C1D" w14:textId="77777777" w:rsidR="008C1475" w:rsidRPr="006F506C" w:rsidRDefault="008C1475" w:rsidP="008C1475">
      <w:pPr>
        <w:ind w:firstLine="540"/>
        <w:jc w:val="both"/>
        <w:rPr>
          <w:b/>
          <w:bCs/>
          <w:lang w:eastAsia="en-US"/>
        </w:rPr>
      </w:pPr>
      <w:r w:rsidRPr="006F506C">
        <w:rPr>
          <w:b/>
          <w:bCs/>
          <w:lang w:eastAsia="en-US"/>
        </w:rPr>
        <w:t>Требования к качеству услуг:</w:t>
      </w:r>
    </w:p>
    <w:p w14:paraId="429967E7" w14:textId="77777777" w:rsidR="008C1475" w:rsidRPr="006F506C" w:rsidRDefault="008C1475" w:rsidP="008C1475">
      <w:pPr>
        <w:ind w:firstLine="540"/>
        <w:jc w:val="both"/>
        <w:rPr>
          <w:lang w:eastAsia="en-US"/>
        </w:rPr>
      </w:pPr>
      <w:r>
        <w:rPr>
          <w:lang w:eastAsia="en-US"/>
        </w:rPr>
        <w:t xml:space="preserve">Услуги должны </w:t>
      </w:r>
      <w:r w:rsidRPr="006F506C">
        <w:rPr>
          <w:lang w:eastAsia="en-US"/>
        </w:rPr>
        <w:t>быть оказаны с надлежащим качеством и должны соответствовать следующим требованиям:</w:t>
      </w:r>
    </w:p>
    <w:p w14:paraId="1233D892" w14:textId="77777777" w:rsidR="008C1475" w:rsidRPr="006F506C" w:rsidRDefault="008C1475" w:rsidP="008C1475">
      <w:pPr>
        <w:ind w:firstLine="540"/>
        <w:jc w:val="both"/>
        <w:rPr>
          <w:lang w:eastAsia="en-US"/>
        </w:rPr>
      </w:pPr>
      <w:r w:rsidRPr="006F506C">
        <w:rPr>
          <w:lang w:eastAsia="en-US"/>
        </w:rPr>
        <w:t xml:space="preserve">Обязательно наличие у </w:t>
      </w:r>
      <w:r>
        <w:rPr>
          <w:lang w:eastAsia="en-US"/>
        </w:rPr>
        <w:t>Исполнителя</w:t>
      </w:r>
      <w:r w:rsidRPr="006F506C">
        <w:rPr>
          <w:lang w:eastAsia="en-US"/>
        </w:rPr>
        <w:t xml:space="preserve"> следующих лицензий:</w:t>
      </w:r>
    </w:p>
    <w:p w14:paraId="6A080FBC" w14:textId="77777777" w:rsidR="008C1475" w:rsidRPr="006F506C" w:rsidRDefault="008C1475" w:rsidP="008C1475">
      <w:pPr>
        <w:tabs>
          <w:tab w:val="left" w:pos="540"/>
          <w:tab w:val="left" w:pos="2880"/>
        </w:tabs>
        <w:ind w:firstLine="567"/>
        <w:jc w:val="both"/>
        <w:rPr>
          <w:lang w:eastAsia="en-US"/>
        </w:rPr>
      </w:pPr>
      <w:r>
        <w:rPr>
          <w:lang w:eastAsia="en-US"/>
        </w:rPr>
        <w:t xml:space="preserve">- лицензия </w:t>
      </w:r>
      <w:r w:rsidRPr="006F506C">
        <w:rPr>
          <w:lang w:eastAsia="en-US"/>
        </w:rPr>
        <w:t>на услуги подвижной радиотелефонной связи;</w:t>
      </w:r>
    </w:p>
    <w:p w14:paraId="52509010" w14:textId="77777777" w:rsidR="008C1475" w:rsidRPr="006F506C" w:rsidRDefault="008C1475" w:rsidP="008C1475">
      <w:pPr>
        <w:tabs>
          <w:tab w:val="left" w:pos="540"/>
          <w:tab w:val="left" w:pos="2880"/>
        </w:tabs>
        <w:ind w:firstLine="567"/>
        <w:jc w:val="both"/>
        <w:rPr>
          <w:lang w:eastAsia="en-US"/>
        </w:rPr>
      </w:pPr>
      <w:r>
        <w:rPr>
          <w:lang w:eastAsia="en-US"/>
        </w:rPr>
        <w:t xml:space="preserve">- лицензия </w:t>
      </w:r>
      <w:r w:rsidRPr="006F506C">
        <w:rPr>
          <w:lang w:eastAsia="en-US"/>
        </w:rPr>
        <w:t>на предоставление услуг передачи данных.</w:t>
      </w:r>
    </w:p>
    <w:p w14:paraId="77B39DCF" w14:textId="77777777" w:rsidR="008C1475" w:rsidRPr="006F506C" w:rsidRDefault="008C1475" w:rsidP="008C1475">
      <w:pPr>
        <w:ind w:firstLine="540"/>
        <w:jc w:val="both"/>
        <w:rPr>
          <w:lang w:eastAsia="en-US"/>
        </w:rPr>
      </w:pPr>
      <w:r w:rsidRPr="006F506C">
        <w:rPr>
          <w:lang w:eastAsia="en-US"/>
        </w:rPr>
        <w:t>К</w:t>
      </w:r>
      <w:r>
        <w:rPr>
          <w:lang w:eastAsia="en-US"/>
        </w:rPr>
        <w:t xml:space="preserve">ачество радиотелефонной связи в </w:t>
      </w:r>
      <w:r w:rsidRPr="006F506C">
        <w:rPr>
          <w:lang w:eastAsia="en-US"/>
        </w:rPr>
        <w:t xml:space="preserve">Зоне </w:t>
      </w:r>
      <w:proofErr w:type="spellStart"/>
      <w:r w:rsidRPr="006F506C">
        <w:rPr>
          <w:lang w:eastAsia="en-US"/>
        </w:rPr>
        <w:t>радиопокрытия</w:t>
      </w:r>
      <w:proofErr w:type="spellEnd"/>
      <w:r w:rsidRPr="006F506C">
        <w:rPr>
          <w:lang w:eastAsia="en-US"/>
        </w:rPr>
        <w:t xml:space="preserve"> сети должно соответствовать действующим в РФ техническим нормам и имеющейся лицензии.</w:t>
      </w:r>
    </w:p>
    <w:p w14:paraId="40BA12E6" w14:textId="77777777" w:rsidR="008C1475" w:rsidRPr="006F506C" w:rsidRDefault="008C1475" w:rsidP="008C1475">
      <w:pPr>
        <w:ind w:firstLine="540"/>
        <w:jc w:val="both"/>
        <w:rPr>
          <w:lang w:eastAsia="en-US"/>
        </w:rPr>
      </w:pPr>
      <w:r w:rsidRPr="006F506C">
        <w:rPr>
          <w:lang w:eastAsia="en-US"/>
        </w:rPr>
        <w:t xml:space="preserve">О проведении профилактических и/или регламентных работ Исполнитель письменно уведомляет </w:t>
      </w:r>
      <w:r>
        <w:rPr>
          <w:lang w:eastAsia="en-US"/>
        </w:rPr>
        <w:t>Государственного з</w:t>
      </w:r>
      <w:r w:rsidRPr="006F506C">
        <w:rPr>
          <w:lang w:eastAsia="en-US"/>
        </w:rPr>
        <w:t>аказчика не позднее, чем за 24 часа до начала их проведения.</w:t>
      </w:r>
    </w:p>
    <w:p w14:paraId="3D73CF68" w14:textId="77777777" w:rsidR="008C1475" w:rsidRPr="006F506C" w:rsidRDefault="008C1475" w:rsidP="008C1475">
      <w:pPr>
        <w:keepNext/>
        <w:snapToGrid w:val="0"/>
        <w:ind w:firstLine="567"/>
        <w:jc w:val="both"/>
        <w:rPr>
          <w:b/>
          <w:bCs/>
          <w:lang w:eastAsia="en-US"/>
        </w:rPr>
      </w:pPr>
      <w:r w:rsidRPr="006F506C">
        <w:rPr>
          <w:b/>
          <w:bCs/>
          <w:lang w:eastAsia="en-US"/>
        </w:rPr>
        <w:t>Требования к гарантии качества оказания услуг:</w:t>
      </w:r>
    </w:p>
    <w:p w14:paraId="1EE8980F" w14:textId="77777777" w:rsidR="008C1475" w:rsidRPr="006F506C" w:rsidRDefault="008C1475" w:rsidP="008C1475">
      <w:pPr>
        <w:ind w:firstLine="567"/>
        <w:jc w:val="both"/>
        <w:rPr>
          <w:lang w:eastAsia="en-US"/>
        </w:rPr>
      </w:pPr>
      <w:r w:rsidRPr="006F506C">
        <w:rPr>
          <w:lang w:eastAsia="en-US"/>
        </w:rPr>
        <w:t>- время в</w:t>
      </w:r>
      <w:r>
        <w:rPr>
          <w:lang w:eastAsia="en-US"/>
        </w:rPr>
        <w:t>осстановления канала - не более</w:t>
      </w:r>
      <w:r w:rsidRPr="006F506C">
        <w:rPr>
          <w:lang w:eastAsia="en-US"/>
        </w:rPr>
        <w:t xml:space="preserve"> 3 (трех)</w:t>
      </w:r>
      <w:r>
        <w:rPr>
          <w:lang w:eastAsia="en-US"/>
        </w:rPr>
        <w:t xml:space="preserve"> </w:t>
      </w:r>
      <w:r w:rsidRPr="006F506C">
        <w:rPr>
          <w:lang w:eastAsia="en-US"/>
        </w:rPr>
        <w:t>часов в любое время суток;</w:t>
      </w:r>
    </w:p>
    <w:p w14:paraId="5C1E31AB" w14:textId="77777777" w:rsidR="008C1475" w:rsidRPr="006F506C" w:rsidRDefault="008C1475" w:rsidP="008C1475">
      <w:pPr>
        <w:ind w:firstLine="567"/>
        <w:jc w:val="both"/>
        <w:rPr>
          <w:lang w:eastAsia="en-US"/>
        </w:rPr>
      </w:pPr>
      <w:r w:rsidRPr="006F506C">
        <w:rPr>
          <w:lang w:eastAsia="en-US"/>
        </w:rPr>
        <w:t xml:space="preserve">- в случае неисправности оборудования возможность простоя не более – 4 часов; </w:t>
      </w:r>
    </w:p>
    <w:p w14:paraId="0D644C22" w14:textId="77777777" w:rsidR="008C1475" w:rsidRPr="006F506C" w:rsidRDefault="008C1475" w:rsidP="008C1475">
      <w:pPr>
        <w:ind w:firstLine="567"/>
        <w:jc w:val="both"/>
        <w:rPr>
          <w:lang w:eastAsia="en-US"/>
        </w:rPr>
      </w:pPr>
      <w:r w:rsidRPr="006F506C">
        <w:rPr>
          <w:lang w:eastAsia="en-US"/>
        </w:rPr>
        <w:t>- общее время перерыва в предоставлении услуг связи в связи с</w:t>
      </w:r>
      <w:r>
        <w:rPr>
          <w:lang w:eastAsia="en-US"/>
        </w:rPr>
        <w:t xml:space="preserve"> профилактическими работами -</w:t>
      </w:r>
      <w:r w:rsidRPr="006F506C">
        <w:rPr>
          <w:lang w:eastAsia="en-US"/>
        </w:rPr>
        <w:t xml:space="preserve"> не более 10 часов в течение срока действия Контракта.</w:t>
      </w:r>
    </w:p>
    <w:p w14:paraId="5BC9741D" w14:textId="77777777" w:rsidR="008C1475" w:rsidRPr="006F506C" w:rsidRDefault="008C1475" w:rsidP="008C1475">
      <w:pPr>
        <w:tabs>
          <w:tab w:val="left" w:pos="900"/>
          <w:tab w:val="left" w:pos="1080"/>
        </w:tabs>
        <w:autoSpaceDE w:val="0"/>
        <w:ind w:firstLine="567"/>
        <w:jc w:val="both"/>
        <w:rPr>
          <w:lang w:eastAsia="en-US"/>
        </w:rPr>
      </w:pPr>
      <w:r w:rsidRPr="006F506C">
        <w:rPr>
          <w:lang w:eastAsia="en-US"/>
        </w:rPr>
        <w:t>Исполнитель не вправе приостанавливать и/или прекращать оказание услуг</w:t>
      </w:r>
      <w:r>
        <w:rPr>
          <w:lang w:eastAsia="en-US"/>
        </w:rPr>
        <w:t xml:space="preserve"> </w:t>
      </w:r>
      <w:r w:rsidRPr="006F506C">
        <w:rPr>
          <w:lang w:eastAsia="en-US"/>
        </w:rPr>
        <w:t xml:space="preserve">без согласия в письменной форме </w:t>
      </w:r>
      <w:r>
        <w:rPr>
          <w:lang w:eastAsia="en-US"/>
        </w:rPr>
        <w:t>Государственного з</w:t>
      </w:r>
      <w:r w:rsidRPr="006F506C">
        <w:rPr>
          <w:lang w:eastAsia="en-US"/>
        </w:rPr>
        <w:t xml:space="preserve">аказчика. </w:t>
      </w:r>
    </w:p>
    <w:p w14:paraId="5A786C7A" w14:textId="77777777" w:rsidR="008C1475" w:rsidRPr="006F506C" w:rsidRDefault="008C1475" w:rsidP="008C1475">
      <w:pPr>
        <w:keepNext/>
        <w:keepLines/>
        <w:ind w:firstLine="567"/>
        <w:rPr>
          <w:b/>
          <w:bCs/>
          <w:lang w:eastAsia="en-US"/>
        </w:rPr>
      </w:pPr>
      <w:r w:rsidRPr="006F506C">
        <w:rPr>
          <w:b/>
          <w:bCs/>
          <w:lang w:eastAsia="en-US"/>
        </w:rPr>
        <w:t>Техническая поддержка:</w:t>
      </w:r>
    </w:p>
    <w:p w14:paraId="58E66C65" w14:textId="77777777" w:rsidR="008C1475" w:rsidRPr="006F506C" w:rsidRDefault="008C1475" w:rsidP="008C1475">
      <w:pPr>
        <w:ind w:firstLine="567"/>
        <w:jc w:val="both"/>
        <w:rPr>
          <w:lang w:eastAsia="en-US"/>
        </w:rPr>
      </w:pPr>
      <w:r w:rsidRPr="006F506C">
        <w:rPr>
          <w:lang w:eastAsia="en-US"/>
        </w:rPr>
        <w:t xml:space="preserve">Техническая поддержка </w:t>
      </w:r>
      <w:r>
        <w:rPr>
          <w:lang w:eastAsia="en-US"/>
        </w:rPr>
        <w:t>Государственного з</w:t>
      </w:r>
      <w:r w:rsidRPr="006F506C">
        <w:rPr>
          <w:lang w:eastAsia="en-US"/>
        </w:rPr>
        <w:t>аказчика долж</w:t>
      </w:r>
      <w:r>
        <w:rPr>
          <w:lang w:eastAsia="en-US"/>
        </w:rPr>
        <w:t>на оказываться круглосуточно.</w:t>
      </w:r>
    </w:p>
    <w:p w14:paraId="1AD943FF" w14:textId="77777777" w:rsidR="008C1475" w:rsidRPr="006F506C" w:rsidRDefault="008C1475" w:rsidP="008C1475">
      <w:pPr>
        <w:ind w:firstLine="567"/>
        <w:jc w:val="both"/>
        <w:rPr>
          <w:lang w:eastAsia="en-US"/>
        </w:rPr>
      </w:pPr>
      <w:r w:rsidRPr="006F506C">
        <w:rPr>
          <w:lang w:eastAsia="en-US"/>
        </w:rPr>
        <w:t xml:space="preserve">При обращении </w:t>
      </w:r>
      <w:r>
        <w:rPr>
          <w:lang w:eastAsia="en-US"/>
        </w:rPr>
        <w:t>Государственного з</w:t>
      </w:r>
      <w:r w:rsidRPr="006F506C">
        <w:rPr>
          <w:lang w:eastAsia="en-US"/>
        </w:rPr>
        <w:t xml:space="preserve">аказчика в службу эксплуатации Исполнителя о необходимости технического обслуживания, Исполнитель должен фиксировать время обращения </w:t>
      </w:r>
      <w:r>
        <w:rPr>
          <w:lang w:eastAsia="en-US"/>
        </w:rPr>
        <w:t>Государственного з</w:t>
      </w:r>
      <w:r w:rsidRPr="006F506C">
        <w:rPr>
          <w:lang w:eastAsia="en-US"/>
        </w:rPr>
        <w:t>аказчика, выяснять причину повреждения и предпринимать необходимые меры для устранения перерывов или ухудшения качества оказываемой услуги. Исполнитель также должен уведомлять</w:t>
      </w:r>
      <w:r>
        <w:rPr>
          <w:lang w:eastAsia="en-US"/>
        </w:rPr>
        <w:t xml:space="preserve"> Государственного з</w:t>
      </w:r>
      <w:r w:rsidRPr="006F506C">
        <w:rPr>
          <w:lang w:eastAsia="en-US"/>
        </w:rPr>
        <w:t>аказчика о предпринятых мерах по устранению этих повреждений.</w:t>
      </w:r>
    </w:p>
    <w:p w14:paraId="1C12574B" w14:textId="77777777" w:rsidR="008C1475" w:rsidRPr="003864B9" w:rsidRDefault="008C1475" w:rsidP="008C1475">
      <w:pPr>
        <w:pStyle w:val="ConsPlusNormal"/>
        <w:ind w:firstLine="567"/>
        <w:jc w:val="both"/>
        <w:rPr>
          <w:rFonts w:ascii="Times New Roman" w:hAnsi="Times New Roman"/>
          <w:szCs w:val="24"/>
          <w:lang w:eastAsia="en-US"/>
        </w:rPr>
      </w:pPr>
      <w:r w:rsidRPr="003864B9">
        <w:rPr>
          <w:rFonts w:ascii="Times New Roman" w:hAnsi="Times New Roman"/>
          <w:szCs w:val="24"/>
          <w:lang w:eastAsia="en-US"/>
        </w:rPr>
        <w:t>Исполнитель в ходе выполнения работ не имеет право предъявлять Государственному заказчику требования об оплате дополнительных затрат, связанных с изменением технологии производства работ.</w:t>
      </w:r>
    </w:p>
    <w:p w14:paraId="06ABA0EE" w14:textId="77777777" w:rsidR="008C1475" w:rsidRPr="002853AA" w:rsidRDefault="008C1475" w:rsidP="008C1475">
      <w:pPr>
        <w:pStyle w:val="ConsPlusNormal"/>
        <w:ind w:firstLine="567"/>
        <w:jc w:val="both"/>
        <w:rPr>
          <w:rFonts w:ascii="Times New Roman" w:hAnsi="Times New Roman"/>
          <w:b/>
          <w:bCs/>
          <w:szCs w:val="24"/>
          <w:lang w:eastAsia="en-US"/>
        </w:rPr>
      </w:pPr>
      <w:r w:rsidRPr="002853AA">
        <w:rPr>
          <w:rFonts w:ascii="Times New Roman" w:hAnsi="Times New Roman"/>
          <w:b/>
          <w:bCs/>
          <w:szCs w:val="24"/>
          <w:lang w:eastAsia="en-US"/>
        </w:rPr>
        <w:t>Сроки оказания услуг:</w:t>
      </w:r>
    </w:p>
    <w:p w14:paraId="01498549" w14:textId="6E3B9CF5" w:rsidR="008C1475" w:rsidRPr="006F506C" w:rsidRDefault="008C1475" w:rsidP="008C1475">
      <w:pPr>
        <w:tabs>
          <w:tab w:val="left" w:pos="709"/>
        </w:tabs>
        <w:ind w:right="-6" w:firstLine="567"/>
        <w:jc w:val="both"/>
        <w:rPr>
          <w:bCs/>
        </w:rPr>
      </w:pPr>
      <w:r>
        <w:rPr>
          <w:bCs/>
        </w:rPr>
        <w:t xml:space="preserve">- </w:t>
      </w:r>
      <w:r w:rsidRPr="006F506C">
        <w:rPr>
          <w:bCs/>
        </w:rPr>
        <w:t xml:space="preserve">срок начала оказания услуг </w:t>
      </w:r>
      <w:r w:rsidRPr="00315873">
        <w:rPr>
          <w:bCs/>
        </w:rPr>
        <w:t>–</w:t>
      </w:r>
      <w:r w:rsidR="00F878A6">
        <w:rPr>
          <w:bCs/>
        </w:rPr>
        <w:t xml:space="preserve"> </w:t>
      </w:r>
      <w:r w:rsidRPr="005E34B5">
        <w:rPr>
          <w:rStyle w:val="FontStyle42"/>
        </w:rPr>
        <w:t xml:space="preserve">с </w:t>
      </w:r>
      <w:r w:rsidR="004C096C">
        <w:rPr>
          <w:rStyle w:val="FontStyle42"/>
        </w:rPr>
        <w:t>даты подписания</w:t>
      </w:r>
      <w:r w:rsidR="009C423B">
        <w:rPr>
          <w:rStyle w:val="FontStyle42"/>
        </w:rPr>
        <w:t xml:space="preserve"> контракта</w:t>
      </w:r>
      <w:r w:rsidRPr="005E34B5">
        <w:rPr>
          <w:bCs/>
        </w:rPr>
        <w:t>;</w:t>
      </w:r>
    </w:p>
    <w:p w14:paraId="7C8AE52F" w14:textId="5214F114" w:rsidR="008C1475" w:rsidRDefault="008C1475" w:rsidP="008C1475">
      <w:pPr>
        <w:tabs>
          <w:tab w:val="left" w:pos="709"/>
        </w:tabs>
        <w:ind w:right="-6" w:firstLine="567"/>
        <w:jc w:val="both"/>
        <w:rPr>
          <w:bCs/>
        </w:rPr>
      </w:pPr>
      <w:r>
        <w:rPr>
          <w:bCs/>
        </w:rPr>
        <w:t xml:space="preserve">- </w:t>
      </w:r>
      <w:r w:rsidRPr="006F506C">
        <w:rPr>
          <w:bCs/>
        </w:rPr>
        <w:t>с</w:t>
      </w:r>
      <w:r>
        <w:rPr>
          <w:bCs/>
        </w:rPr>
        <w:t>рок окончания оказания услуг - п</w:t>
      </w:r>
      <w:r w:rsidRPr="006F506C">
        <w:rPr>
          <w:bCs/>
        </w:rPr>
        <w:t xml:space="preserve">о </w:t>
      </w:r>
      <w:r>
        <w:rPr>
          <w:bCs/>
        </w:rPr>
        <w:t>3</w:t>
      </w:r>
      <w:r w:rsidR="009C423B">
        <w:rPr>
          <w:bCs/>
        </w:rPr>
        <w:t>1</w:t>
      </w:r>
      <w:r>
        <w:rPr>
          <w:bCs/>
        </w:rPr>
        <w:t>.</w:t>
      </w:r>
      <w:r w:rsidR="009C423B">
        <w:rPr>
          <w:bCs/>
        </w:rPr>
        <w:t>12</w:t>
      </w:r>
      <w:r>
        <w:rPr>
          <w:bCs/>
        </w:rPr>
        <w:t>.202</w:t>
      </w:r>
      <w:r w:rsidR="0045543C">
        <w:rPr>
          <w:bCs/>
        </w:rPr>
        <w:t>5</w:t>
      </w:r>
      <w:r>
        <w:rPr>
          <w:bCs/>
        </w:rPr>
        <w:t xml:space="preserve"> включительно</w:t>
      </w:r>
      <w:r w:rsidRPr="006F506C">
        <w:rPr>
          <w:bCs/>
        </w:rPr>
        <w:t>.</w:t>
      </w:r>
    </w:p>
    <w:p w14:paraId="1706F0C7" w14:textId="77777777" w:rsidR="008C1475" w:rsidRDefault="008C1475" w:rsidP="008C1475">
      <w:pPr>
        <w:pStyle w:val="af6"/>
        <w:ind w:firstLine="567"/>
        <w:jc w:val="both"/>
        <w:rPr>
          <w:rFonts w:ascii="Times New Roman" w:hAnsi="Times New Roman"/>
          <w:sz w:val="24"/>
          <w:szCs w:val="24"/>
        </w:rPr>
      </w:pPr>
      <w:r w:rsidRPr="002853AA">
        <w:rPr>
          <w:rFonts w:ascii="Times New Roman" w:hAnsi="Times New Roman"/>
          <w:b/>
          <w:sz w:val="24"/>
          <w:szCs w:val="24"/>
        </w:rPr>
        <w:t>Специальные требования</w:t>
      </w:r>
      <w:r>
        <w:rPr>
          <w:rFonts w:ascii="Times New Roman" w:hAnsi="Times New Roman"/>
          <w:b/>
          <w:sz w:val="24"/>
          <w:szCs w:val="24"/>
        </w:rPr>
        <w:t>:</w:t>
      </w:r>
      <w:r w:rsidRPr="008F074E">
        <w:rPr>
          <w:rFonts w:ascii="Times New Roman" w:hAnsi="Times New Roman"/>
          <w:sz w:val="24"/>
          <w:szCs w:val="24"/>
        </w:rPr>
        <w:t xml:space="preserve"> </w:t>
      </w:r>
    </w:p>
    <w:p w14:paraId="004FADD5" w14:textId="77777777" w:rsidR="008C1475" w:rsidRPr="00F50342" w:rsidRDefault="008C1475" w:rsidP="008C1475">
      <w:pPr>
        <w:pStyle w:val="af6"/>
        <w:ind w:firstLine="567"/>
        <w:jc w:val="both"/>
        <w:rPr>
          <w:rFonts w:ascii="Times New Roman" w:hAnsi="Times New Roman"/>
          <w:sz w:val="24"/>
          <w:szCs w:val="24"/>
        </w:rPr>
      </w:pPr>
      <w:r w:rsidRPr="00F50342">
        <w:rPr>
          <w:rFonts w:ascii="Times New Roman" w:hAnsi="Times New Roman"/>
          <w:sz w:val="24"/>
          <w:szCs w:val="24"/>
        </w:rPr>
        <w:t xml:space="preserve">Сеть должна быть полностью маршрутизируемой, не допускаются соединения второго уровня между любыми точками подключения. </w:t>
      </w:r>
    </w:p>
    <w:p w14:paraId="0BCC65F3" w14:textId="77777777" w:rsidR="008C1475" w:rsidRPr="008F074E" w:rsidRDefault="008C1475" w:rsidP="008C1475">
      <w:pPr>
        <w:pStyle w:val="af6"/>
        <w:ind w:firstLine="567"/>
        <w:jc w:val="both"/>
        <w:rPr>
          <w:rFonts w:ascii="Times New Roman" w:hAnsi="Times New Roman"/>
          <w:sz w:val="24"/>
          <w:szCs w:val="24"/>
        </w:rPr>
      </w:pPr>
      <w:r w:rsidRPr="00F50342">
        <w:rPr>
          <w:rFonts w:ascii="Times New Roman" w:hAnsi="Times New Roman"/>
          <w:sz w:val="24"/>
          <w:szCs w:val="24"/>
        </w:rPr>
        <w:lastRenderedPageBreak/>
        <w:t xml:space="preserve">В конечной точке канала связи обязательно наличие активного оборудования Исполнителя с </w:t>
      </w:r>
      <w:r w:rsidRPr="00F50342">
        <w:rPr>
          <w:rFonts w:ascii="Times New Roman" w:hAnsi="Times New Roman"/>
          <w:sz w:val="24"/>
          <w:szCs w:val="24"/>
          <w:lang w:val="en-US"/>
        </w:rPr>
        <w:t>IP</w:t>
      </w:r>
      <w:r w:rsidRPr="00F50342">
        <w:rPr>
          <w:rFonts w:ascii="Times New Roman" w:hAnsi="Times New Roman"/>
          <w:sz w:val="24"/>
          <w:szCs w:val="24"/>
        </w:rPr>
        <w:t>-адресом, доступным для мониторинга</w:t>
      </w:r>
      <w:r>
        <w:rPr>
          <w:rFonts w:ascii="Times New Roman" w:hAnsi="Times New Roman"/>
          <w:sz w:val="24"/>
          <w:szCs w:val="24"/>
        </w:rPr>
        <w:t>*</w:t>
      </w:r>
      <w:r w:rsidRPr="00F50342">
        <w:rPr>
          <w:rFonts w:ascii="Times New Roman" w:hAnsi="Times New Roman"/>
          <w:sz w:val="24"/>
          <w:szCs w:val="24"/>
        </w:rPr>
        <w:t>.</w:t>
      </w:r>
      <w:r>
        <w:rPr>
          <w:rFonts w:ascii="Times New Roman" w:hAnsi="Times New Roman"/>
          <w:sz w:val="24"/>
          <w:szCs w:val="24"/>
        </w:rPr>
        <w:t xml:space="preserve"> </w:t>
      </w:r>
    </w:p>
    <w:p w14:paraId="3B6FDD24" w14:textId="77777777" w:rsidR="008C1475" w:rsidRPr="00F50342" w:rsidRDefault="008C1475" w:rsidP="008C1475">
      <w:pPr>
        <w:ind w:firstLine="567"/>
        <w:jc w:val="both"/>
      </w:pPr>
      <w:r w:rsidRPr="00F50342">
        <w:t xml:space="preserve">Предоставление выделенного пространства </w:t>
      </w:r>
      <w:r w:rsidRPr="00F50342">
        <w:rPr>
          <w:lang w:val="en-US"/>
        </w:rPr>
        <w:t>IP</w:t>
      </w:r>
      <w:r w:rsidRPr="00F50342">
        <w:t xml:space="preserve"> адресов должно находиться в области 172.</w:t>
      </w:r>
      <w:r>
        <w:t>27</w:t>
      </w:r>
      <w:r w:rsidRPr="00F50342">
        <w:t>.</w:t>
      </w:r>
      <w:r w:rsidRPr="00CA5765">
        <w:t>53</w:t>
      </w:r>
      <w:r w:rsidRPr="00F50342">
        <w:t>.0</w:t>
      </w:r>
      <w:r w:rsidRPr="0071140C">
        <w:t>/</w:t>
      </w:r>
      <w:r w:rsidR="008E2811">
        <w:t>33</w:t>
      </w:r>
    </w:p>
    <w:p w14:paraId="4D838955" w14:textId="77777777" w:rsidR="008C1475" w:rsidRPr="008F074E" w:rsidRDefault="008C1475" w:rsidP="008C1475">
      <w:pPr>
        <w:ind w:firstLine="567"/>
        <w:jc w:val="both"/>
      </w:pPr>
      <w:r w:rsidRPr="00F50342">
        <w:t>Обеспечение передачи данных и голосовой информации.</w:t>
      </w:r>
    </w:p>
    <w:p w14:paraId="4A385593" w14:textId="77777777" w:rsidR="008C1475" w:rsidRPr="002853AA" w:rsidRDefault="008C1475" w:rsidP="008C1475">
      <w:pPr>
        <w:shd w:val="clear" w:color="auto" w:fill="FFFFFF"/>
        <w:tabs>
          <w:tab w:val="left" w:pos="567"/>
          <w:tab w:val="left" w:pos="709"/>
        </w:tabs>
        <w:spacing w:before="10"/>
        <w:jc w:val="both"/>
      </w:pPr>
      <w:r>
        <w:tab/>
      </w:r>
      <w:r w:rsidRPr="002853AA">
        <w:t xml:space="preserve">Возможность использования специального </w:t>
      </w:r>
      <w:proofErr w:type="spellStart"/>
      <w:r w:rsidRPr="002853AA">
        <w:t>web</w:t>
      </w:r>
      <w:proofErr w:type="spellEnd"/>
      <w:r w:rsidRPr="002853AA">
        <w:t xml:space="preserve">-интерфейса </w:t>
      </w:r>
      <w:r>
        <w:t>Исполнителя</w:t>
      </w:r>
      <w:r w:rsidRPr="002853AA">
        <w:t xml:space="preserve">, позволяющего </w:t>
      </w:r>
      <w:r>
        <w:t>Государственному з</w:t>
      </w:r>
      <w:r w:rsidRPr="002853AA">
        <w:t>аказчику самостоятельно выполнять следующие действия:</w:t>
      </w:r>
    </w:p>
    <w:p w14:paraId="6E37BE1E" w14:textId="77777777" w:rsidR="008C1475" w:rsidRPr="002853AA" w:rsidRDefault="008C1475" w:rsidP="008C1475">
      <w:pPr>
        <w:shd w:val="clear" w:color="auto" w:fill="FFFFFF"/>
        <w:tabs>
          <w:tab w:val="left" w:pos="672"/>
        </w:tabs>
        <w:spacing w:before="10"/>
        <w:jc w:val="both"/>
      </w:pPr>
      <w:r w:rsidRPr="002853AA">
        <w:t>- подключение/отключение услуг;</w:t>
      </w:r>
    </w:p>
    <w:p w14:paraId="6B857D4E" w14:textId="77777777" w:rsidR="008C1475" w:rsidRPr="002853AA" w:rsidRDefault="008C1475" w:rsidP="008C1475">
      <w:pPr>
        <w:shd w:val="clear" w:color="auto" w:fill="FFFFFF"/>
        <w:tabs>
          <w:tab w:val="left" w:pos="672"/>
        </w:tabs>
        <w:spacing w:before="10"/>
        <w:jc w:val="both"/>
      </w:pPr>
      <w:r w:rsidRPr="002853AA">
        <w:t>- заказ счетов и детализаций (в том числе, единого счета) с доставкой по e-</w:t>
      </w:r>
      <w:proofErr w:type="spellStart"/>
      <w:r w:rsidRPr="002853AA">
        <w:t>mail</w:t>
      </w:r>
      <w:proofErr w:type="spellEnd"/>
      <w:r w:rsidRPr="002853AA">
        <w:t xml:space="preserve"> или факсу;</w:t>
      </w:r>
    </w:p>
    <w:p w14:paraId="7B2515A4" w14:textId="77777777" w:rsidR="008C1475" w:rsidRPr="002853AA" w:rsidRDefault="008C1475" w:rsidP="008C1475">
      <w:pPr>
        <w:shd w:val="clear" w:color="auto" w:fill="FFFFFF"/>
        <w:tabs>
          <w:tab w:val="left" w:pos="672"/>
        </w:tabs>
        <w:spacing w:before="10"/>
        <w:jc w:val="both"/>
      </w:pPr>
      <w:r w:rsidRPr="002853AA">
        <w:t>- формирование отчетов по трафику, начислениям, платежам, номерам компании;</w:t>
      </w:r>
    </w:p>
    <w:p w14:paraId="58BC1B9A" w14:textId="77777777" w:rsidR="008C1475" w:rsidRPr="002853AA" w:rsidRDefault="008C1475" w:rsidP="008C1475">
      <w:pPr>
        <w:shd w:val="clear" w:color="auto" w:fill="FFFFFF"/>
        <w:tabs>
          <w:tab w:val="left" w:pos="672"/>
        </w:tabs>
        <w:spacing w:before="10"/>
        <w:jc w:val="both"/>
      </w:pPr>
      <w:r w:rsidRPr="002853AA">
        <w:t>- просмотр совершенных ранее операций;</w:t>
      </w:r>
    </w:p>
    <w:p w14:paraId="437BD9DB" w14:textId="77777777" w:rsidR="008C1475" w:rsidRPr="002853AA" w:rsidRDefault="008C1475" w:rsidP="008C1475">
      <w:pPr>
        <w:shd w:val="clear" w:color="auto" w:fill="FFFFFF"/>
        <w:tabs>
          <w:tab w:val="left" w:pos="672"/>
        </w:tabs>
        <w:spacing w:before="10"/>
        <w:jc w:val="both"/>
      </w:pPr>
      <w:r w:rsidRPr="002853AA">
        <w:t xml:space="preserve">- просмотр данных по конкретному абоненту (который относится к </w:t>
      </w:r>
      <w:r>
        <w:t>Государственному з</w:t>
      </w:r>
      <w:r w:rsidRPr="002853AA">
        <w:t>аказчику) и т.д.</w:t>
      </w:r>
    </w:p>
    <w:p w14:paraId="01618A84" w14:textId="77777777" w:rsidR="008C1475" w:rsidRPr="002853AA" w:rsidRDefault="008C1475" w:rsidP="008C1475">
      <w:pPr>
        <w:shd w:val="clear" w:color="auto" w:fill="FFFFFF"/>
        <w:tabs>
          <w:tab w:val="left" w:pos="567"/>
        </w:tabs>
        <w:spacing w:before="10"/>
        <w:jc w:val="both"/>
      </w:pPr>
      <w:r>
        <w:tab/>
      </w:r>
      <w:r w:rsidR="00EC0A74" w:rsidRPr="002853AA">
        <w:t>Наличие услуги,</w:t>
      </w:r>
      <w:r w:rsidRPr="002853AA">
        <w:t xml:space="preserve"> предоставляющей:</w:t>
      </w:r>
    </w:p>
    <w:p w14:paraId="160BA945" w14:textId="77777777" w:rsidR="008C1475" w:rsidRPr="002853AA" w:rsidRDefault="008C1475" w:rsidP="008C1475">
      <w:pPr>
        <w:shd w:val="clear" w:color="auto" w:fill="FFFFFF"/>
        <w:tabs>
          <w:tab w:val="left" w:pos="567"/>
        </w:tabs>
        <w:spacing w:before="10"/>
        <w:jc w:val="both"/>
      </w:pPr>
      <w:r>
        <w:tab/>
      </w:r>
      <w:r w:rsidRPr="002853AA">
        <w:t>Обеспечение круглосуточного бесплатного справочно-информационного обслуживания.</w:t>
      </w:r>
    </w:p>
    <w:p w14:paraId="58698233" w14:textId="77777777" w:rsidR="008C1475" w:rsidRPr="002853AA" w:rsidRDefault="008C1475" w:rsidP="008C1475">
      <w:pPr>
        <w:shd w:val="clear" w:color="auto" w:fill="FFFFFF"/>
        <w:tabs>
          <w:tab w:val="left" w:pos="567"/>
        </w:tabs>
        <w:spacing w:before="10"/>
        <w:jc w:val="both"/>
      </w:pPr>
      <w:r>
        <w:tab/>
      </w:r>
      <w:r w:rsidRPr="002853AA">
        <w:t xml:space="preserve">Обслуживание </w:t>
      </w:r>
      <w:r>
        <w:t>Г</w:t>
      </w:r>
      <w:r w:rsidRPr="002853AA">
        <w:t>осударственного заказчика персональным менеджером компании.</w:t>
      </w:r>
    </w:p>
    <w:p w14:paraId="62B4C477" w14:textId="77777777" w:rsidR="008C1475" w:rsidRPr="002853AA" w:rsidRDefault="008C1475" w:rsidP="008C1475">
      <w:pPr>
        <w:shd w:val="clear" w:color="auto" w:fill="FFFFFF"/>
        <w:tabs>
          <w:tab w:val="left" w:pos="567"/>
        </w:tabs>
        <w:spacing w:before="10"/>
        <w:jc w:val="both"/>
      </w:pPr>
      <w:r>
        <w:tab/>
      </w:r>
      <w:r w:rsidRPr="002853AA">
        <w:t xml:space="preserve">Возможность предоставления отсрочки платежей без отключения </w:t>
      </w:r>
      <w:r>
        <w:rPr>
          <w:lang w:val="en-US"/>
        </w:rPr>
        <w:t>SIM</w:t>
      </w:r>
      <w:r w:rsidRPr="00BD5FFD">
        <w:t>-</w:t>
      </w:r>
      <w:r>
        <w:t xml:space="preserve">карт </w:t>
      </w:r>
      <w:r w:rsidRPr="002853AA">
        <w:t>от сети сотовой связи.</w:t>
      </w:r>
    </w:p>
    <w:p w14:paraId="4BE1FAF9" w14:textId="77777777" w:rsidR="008C1475" w:rsidRPr="002853AA" w:rsidRDefault="008C1475" w:rsidP="008C1475">
      <w:pPr>
        <w:shd w:val="clear" w:color="auto" w:fill="FFFFFF"/>
        <w:tabs>
          <w:tab w:val="left" w:pos="567"/>
        </w:tabs>
        <w:spacing w:before="10"/>
        <w:jc w:val="both"/>
      </w:pPr>
      <w:r>
        <w:tab/>
      </w:r>
      <w:r w:rsidRPr="002853AA">
        <w:t>Возможность бесплатной блокировки и разблокировки SIM-карт</w:t>
      </w:r>
      <w:r>
        <w:t xml:space="preserve"> </w:t>
      </w:r>
      <w:r w:rsidRPr="002853AA">
        <w:t xml:space="preserve">по требованию </w:t>
      </w:r>
      <w:r>
        <w:t xml:space="preserve">Государственного </w:t>
      </w:r>
      <w:r w:rsidRPr="002853AA">
        <w:t>заказчика.</w:t>
      </w:r>
    </w:p>
    <w:p w14:paraId="3765F1F5" w14:textId="77777777" w:rsidR="008C1475" w:rsidRPr="002853AA" w:rsidRDefault="008C1475" w:rsidP="008C1475">
      <w:pPr>
        <w:shd w:val="clear" w:color="auto" w:fill="FFFFFF"/>
        <w:tabs>
          <w:tab w:val="left" w:pos="567"/>
        </w:tabs>
        <w:spacing w:before="10"/>
        <w:jc w:val="both"/>
      </w:pPr>
      <w:r>
        <w:tab/>
      </w:r>
      <w:r w:rsidRPr="002853AA">
        <w:t>Возможность оплаты услуги по факту использования SIM-карт.</w:t>
      </w:r>
    </w:p>
    <w:p w14:paraId="5D001320" w14:textId="77777777" w:rsidR="008C1475" w:rsidRPr="002853AA" w:rsidRDefault="008C1475" w:rsidP="008C1475">
      <w:pPr>
        <w:shd w:val="clear" w:color="auto" w:fill="FFFFFF"/>
        <w:tabs>
          <w:tab w:val="left" w:pos="567"/>
        </w:tabs>
        <w:spacing w:before="10"/>
        <w:jc w:val="both"/>
      </w:pPr>
      <w:r>
        <w:tab/>
      </w:r>
      <w:r w:rsidRPr="002853AA">
        <w:t xml:space="preserve">При блокировке SIM-карты по требованию </w:t>
      </w:r>
      <w:r>
        <w:t xml:space="preserve">Государственного </w:t>
      </w:r>
      <w:r w:rsidRPr="002853AA">
        <w:t>заказчика услуга</w:t>
      </w:r>
      <w:r>
        <w:t xml:space="preserve"> </w:t>
      </w:r>
      <w:r w:rsidRPr="002853AA">
        <w:t>по заблокированной SIM-карте не оплачивается.</w:t>
      </w:r>
    </w:p>
    <w:p w14:paraId="66EAABA2" w14:textId="77777777" w:rsidR="008C1475" w:rsidRDefault="008C1475" w:rsidP="008C1475">
      <w:pPr>
        <w:pStyle w:val="ConsNormal"/>
        <w:ind w:right="0" w:firstLine="709"/>
        <w:rPr>
          <w:rFonts w:ascii="Times New Roman" w:eastAsia="Calibri" w:hAnsi="Times New Roman" w:cs="Times New Roman"/>
          <w:b/>
          <w:sz w:val="24"/>
          <w:szCs w:val="24"/>
          <w:lang w:eastAsia="en-US"/>
        </w:rPr>
      </w:pPr>
    </w:p>
    <w:p w14:paraId="53C74D1A" w14:textId="77777777" w:rsidR="008C1475" w:rsidRDefault="008C1475" w:rsidP="008C1475">
      <w:pPr>
        <w:pStyle w:val="ConsNormal"/>
        <w:ind w:right="0" w:firstLine="567"/>
        <w:rPr>
          <w:rFonts w:ascii="Times New Roman" w:hAnsi="Times New Roman" w:cs="Times New Roman"/>
          <w:color w:val="000000"/>
          <w:sz w:val="24"/>
          <w:szCs w:val="24"/>
        </w:rPr>
      </w:pPr>
      <w:r w:rsidRPr="00BD5FFD">
        <w:rPr>
          <w:rFonts w:ascii="Times New Roman" w:eastAsia="Calibri" w:hAnsi="Times New Roman" w:cs="Times New Roman"/>
          <w:b/>
          <w:sz w:val="24"/>
          <w:szCs w:val="24"/>
          <w:lang w:eastAsia="en-US"/>
        </w:rPr>
        <w:t>Дополнительные требования</w:t>
      </w:r>
      <w:r>
        <w:rPr>
          <w:rFonts w:ascii="Times New Roman" w:eastAsia="Calibri" w:hAnsi="Times New Roman"/>
          <w:b/>
          <w:sz w:val="24"/>
          <w:szCs w:val="24"/>
          <w:lang w:eastAsia="en-US"/>
        </w:rPr>
        <w:t>:</w:t>
      </w:r>
      <w:r w:rsidRPr="00B54A51">
        <w:rPr>
          <w:rFonts w:ascii="Times New Roman" w:hAnsi="Times New Roman" w:cs="Times New Roman"/>
          <w:color w:val="000000"/>
          <w:sz w:val="24"/>
          <w:szCs w:val="24"/>
        </w:rPr>
        <w:t xml:space="preserve"> </w:t>
      </w:r>
    </w:p>
    <w:p w14:paraId="1FE5C3D3" w14:textId="77777777" w:rsidR="008C1475" w:rsidRPr="00F50342" w:rsidRDefault="008C1475" w:rsidP="00580CB5">
      <w:pPr>
        <w:pStyle w:val="ConsNormal"/>
        <w:ind w:right="0" w:firstLine="567"/>
        <w:jc w:val="both"/>
        <w:rPr>
          <w:rFonts w:ascii="Times New Roman" w:hAnsi="Times New Roman" w:cs="Times New Roman"/>
          <w:bCs/>
          <w:color w:val="000000"/>
          <w:sz w:val="24"/>
          <w:szCs w:val="24"/>
        </w:rPr>
      </w:pPr>
      <w:r w:rsidRPr="00F50342">
        <w:rPr>
          <w:rFonts w:ascii="Times New Roman" w:hAnsi="Times New Roman" w:cs="Times New Roman"/>
          <w:color w:val="000000"/>
          <w:sz w:val="24"/>
          <w:szCs w:val="24"/>
        </w:rPr>
        <w:t xml:space="preserve">Предоставление </w:t>
      </w:r>
      <w:r w:rsidRPr="00F50342">
        <w:rPr>
          <w:rFonts w:ascii="Times New Roman" w:hAnsi="Times New Roman" w:cs="Times New Roman"/>
          <w:sz w:val="24"/>
          <w:szCs w:val="24"/>
        </w:rPr>
        <w:t>Исполнителем</w:t>
      </w:r>
      <w:r w:rsidRPr="00F50342">
        <w:rPr>
          <w:rFonts w:ascii="Times New Roman" w:hAnsi="Times New Roman" w:cs="Times New Roman"/>
          <w:color w:val="000000"/>
          <w:sz w:val="24"/>
          <w:szCs w:val="24"/>
        </w:rPr>
        <w:t xml:space="preserve"> месячного отчета по оказанным услугам, полной детализации по каждому федеральному номеру не позднее 10 (десятого) числа месяца, следующего за отчетным, </w:t>
      </w:r>
      <w:r w:rsidRPr="00F50342">
        <w:rPr>
          <w:rFonts w:ascii="Times New Roman" w:hAnsi="Times New Roman" w:cs="Times New Roman"/>
          <w:bCs/>
          <w:color w:val="000000"/>
          <w:sz w:val="24"/>
          <w:szCs w:val="24"/>
        </w:rPr>
        <w:t xml:space="preserve">путем его отправки на электронный адрес Государственного заказчика </w:t>
      </w:r>
      <w:proofErr w:type="spellStart"/>
      <w:r w:rsidR="00EC0A74" w:rsidRPr="00EC0A74">
        <w:rPr>
          <w:rStyle w:val="a6"/>
          <w:rFonts w:ascii="Times New Roman" w:hAnsi="Times New Roman"/>
          <w:sz w:val="24"/>
          <w:szCs w:val="24"/>
          <w:lang w:val="en-US"/>
        </w:rPr>
        <w:t>ufsin</w:t>
      </w:r>
      <w:proofErr w:type="spellEnd"/>
      <w:r w:rsidR="00EC0A74" w:rsidRPr="00EC0A74">
        <w:rPr>
          <w:rStyle w:val="a6"/>
          <w:rFonts w:ascii="Times New Roman" w:hAnsi="Times New Roman"/>
          <w:sz w:val="24"/>
          <w:szCs w:val="24"/>
        </w:rPr>
        <w:t>@49.</w:t>
      </w:r>
      <w:proofErr w:type="spellStart"/>
      <w:r w:rsidR="00EC0A74" w:rsidRPr="00EC0A74">
        <w:rPr>
          <w:rStyle w:val="a6"/>
          <w:rFonts w:ascii="Times New Roman" w:hAnsi="Times New Roman"/>
          <w:sz w:val="24"/>
          <w:szCs w:val="24"/>
          <w:lang w:val="en-US"/>
        </w:rPr>
        <w:t>fsin</w:t>
      </w:r>
      <w:proofErr w:type="spellEnd"/>
      <w:r w:rsidR="00EC0A74" w:rsidRPr="00EC0A74">
        <w:rPr>
          <w:rStyle w:val="a6"/>
          <w:rFonts w:ascii="Times New Roman" w:hAnsi="Times New Roman"/>
          <w:sz w:val="24"/>
          <w:szCs w:val="24"/>
        </w:rPr>
        <w:t>.</w:t>
      </w:r>
      <w:r w:rsidR="00EC0A74" w:rsidRPr="00EC0A74">
        <w:rPr>
          <w:rStyle w:val="a6"/>
          <w:rFonts w:ascii="Times New Roman" w:hAnsi="Times New Roman"/>
          <w:sz w:val="24"/>
          <w:szCs w:val="24"/>
          <w:lang w:val="en-US"/>
        </w:rPr>
        <w:t>gov</w:t>
      </w:r>
      <w:r w:rsidR="00EC0A74" w:rsidRPr="00EC0A74">
        <w:rPr>
          <w:rStyle w:val="a6"/>
          <w:rFonts w:ascii="Times New Roman" w:hAnsi="Times New Roman"/>
          <w:sz w:val="24"/>
          <w:szCs w:val="24"/>
        </w:rPr>
        <w:t>.</w:t>
      </w:r>
      <w:proofErr w:type="spellStart"/>
      <w:r w:rsidR="00EC0A74" w:rsidRPr="00EC0A74">
        <w:rPr>
          <w:rStyle w:val="a6"/>
          <w:rFonts w:ascii="Times New Roman" w:hAnsi="Times New Roman"/>
          <w:sz w:val="24"/>
          <w:szCs w:val="24"/>
          <w:lang w:val="en-US"/>
        </w:rPr>
        <w:t>ru</w:t>
      </w:r>
      <w:proofErr w:type="spellEnd"/>
      <w:r>
        <w:rPr>
          <w:rFonts w:ascii="Times New Roman" w:hAnsi="Times New Roman" w:cs="Times New Roman"/>
          <w:b/>
          <w:bCs/>
          <w:sz w:val="24"/>
          <w:szCs w:val="24"/>
        </w:rPr>
        <w:t xml:space="preserve"> </w:t>
      </w:r>
      <w:r w:rsidRPr="00F50342">
        <w:rPr>
          <w:rFonts w:ascii="Times New Roman" w:hAnsi="Times New Roman" w:cs="Times New Roman"/>
          <w:bCs/>
          <w:sz w:val="24"/>
          <w:szCs w:val="24"/>
        </w:rPr>
        <w:t xml:space="preserve">или предоставление возможности формирования и получения отчёта через сайт </w:t>
      </w:r>
      <w:r w:rsidRPr="00F50342">
        <w:rPr>
          <w:rFonts w:ascii="Times New Roman" w:hAnsi="Times New Roman" w:cs="Times New Roman"/>
          <w:sz w:val="24"/>
          <w:szCs w:val="24"/>
        </w:rPr>
        <w:t>Исполнителя</w:t>
      </w:r>
      <w:r w:rsidRPr="00F50342">
        <w:rPr>
          <w:rFonts w:ascii="Times New Roman" w:hAnsi="Times New Roman" w:cs="Times New Roman"/>
          <w:bCs/>
          <w:sz w:val="24"/>
          <w:szCs w:val="24"/>
        </w:rPr>
        <w:t>;</w:t>
      </w:r>
      <w:r w:rsidRPr="00F50342">
        <w:rPr>
          <w:rFonts w:ascii="Times New Roman" w:hAnsi="Times New Roman" w:cs="Times New Roman"/>
          <w:bCs/>
          <w:color w:val="000000"/>
          <w:sz w:val="24"/>
          <w:szCs w:val="24"/>
        </w:rPr>
        <w:t xml:space="preserve"> </w:t>
      </w:r>
    </w:p>
    <w:p w14:paraId="4C964646" w14:textId="77777777" w:rsidR="008C1475" w:rsidRPr="008F074E" w:rsidRDefault="008C1475" w:rsidP="00580CB5">
      <w:pPr>
        <w:ind w:firstLine="567"/>
        <w:jc w:val="both"/>
        <w:rPr>
          <w:color w:val="000000"/>
        </w:rPr>
      </w:pPr>
      <w:r>
        <w:rPr>
          <w:color w:val="000000"/>
        </w:rPr>
        <w:t xml:space="preserve">Доставка документов (счет, </w:t>
      </w:r>
      <w:r w:rsidRPr="00F50342">
        <w:rPr>
          <w:color w:val="000000"/>
        </w:rPr>
        <w:t xml:space="preserve">счет-фактура, акт </w:t>
      </w:r>
      <w:r>
        <w:rPr>
          <w:color w:val="000000"/>
        </w:rPr>
        <w:t xml:space="preserve">сдачи-приемки оказанных услуг) </w:t>
      </w:r>
      <w:r w:rsidRPr="00F50342">
        <w:rPr>
          <w:color w:val="000000"/>
        </w:rPr>
        <w:t>после отчетного периода (календарно</w:t>
      </w:r>
      <w:r>
        <w:rPr>
          <w:color w:val="000000"/>
        </w:rPr>
        <w:t>го месяца) курьером Исполнителя.</w:t>
      </w:r>
    </w:p>
    <w:p w14:paraId="3C12D65A" w14:textId="77777777" w:rsidR="008C1475" w:rsidRDefault="008C1475" w:rsidP="008C1475">
      <w:pPr>
        <w:rPr>
          <w:b/>
        </w:rPr>
      </w:pPr>
    </w:p>
    <w:p w14:paraId="39B61C41" w14:textId="77777777" w:rsidR="008C1475" w:rsidRPr="00E23D37" w:rsidRDefault="008C1475" w:rsidP="008C1475">
      <w:pPr>
        <w:jc w:val="center"/>
        <w:rPr>
          <w:b/>
        </w:rPr>
      </w:pPr>
      <w:r w:rsidRPr="00E23D37">
        <w:rPr>
          <w:b/>
        </w:rPr>
        <w:t>ПЕРЕЧЕНЬ</w:t>
      </w:r>
    </w:p>
    <w:p w14:paraId="1A66B020" w14:textId="77777777" w:rsidR="008C1475" w:rsidRPr="00E23D37" w:rsidRDefault="008C1475" w:rsidP="008C1475">
      <w:pPr>
        <w:jc w:val="center"/>
        <w:rPr>
          <w:b/>
          <w:color w:val="000000"/>
        </w:rPr>
      </w:pPr>
      <w:r w:rsidRPr="00E23D37">
        <w:rPr>
          <w:b/>
        </w:rPr>
        <w:t xml:space="preserve">предоставленных </w:t>
      </w:r>
      <w:r w:rsidRPr="00E23D37">
        <w:rPr>
          <w:b/>
          <w:color w:val="000000"/>
        </w:rPr>
        <w:t xml:space="preserve"> SIM-карт для навигационного бортового оборудования </w:t>
      </w:r>
      <w:r w:rsidRPr="00E23D37">
        <w:rPr>
          <w:b/>
          <w:color w:val="000000"/>
        </w:rPr>
        <w:br/>
        <w:t xml:space="preserve">со статическими IP-адресами в количестве </w:t>
      </w:r>
      <w:r w:rsidR="00580CB5">
        <w:rPr>
          <w:b/>
          <w:color w:val="000000"/>
        </w:rPr>
        <w:t>33</w:t>
      </w:r>
      <w:r w:rsidRPr="00E23D37">
        <w:rPr>
          <w:b/>
          <w:color w:val="000000"/>
        </w:rPr>
        <w:t xml:space="preserve"> штук.</w:t>
      </w:r>
      <w:r w:rsidRPr="00E23D37">
        <w:t xml:space="preserve"> (*)</w:t>
      </w:r>
    </w:p>
    <w:tbl>
      <w:tblPr>
        <w:tblpPr w:leftFromText="180" w:rightFromText="180" w:vertAnchor="text" w:horzAnchor="page" w:tblpX="3358" w:tblpY="58"/>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2580"/>
        <w:gridCol w:w="2663"/>
      </w:tblGrid>
      <w:tr w:rsidR="008C1475" w:rsidRPr="00A12744" w14:paraId="61475F12" w14:textId="77777777" w:rsidTr="00F746AF">
        <w:trPr>
          <w:trHeight w:val="355"/>
        </w:trPr>
        <w:tc>
          <w:tcPr>
            <w:tcW w:w="1151" w:type="dxa"/>
            <w:tcBorders>
              <w:top w:val="single" w:sz="4" w:space="0" w:color="auto"/>
              <w:left w:val="single" w:sz="4" w:space="0" w:color="auto"/>
              <w:bottom w:val="single" w:sz="4" w:space="0" w:color="auto"/>
              <w:right w:val="single" w:sz="4" w:space="0" w:color="auto"/>
            </w:tcBorders>
            <w:shd w:val="clear" w:color="auto" w:fill="D4D0C8"/>
            <w:vAlign w:val="center"/>
            <w:hideMark/>
          </w:tcPr>
          <w:p w14:paraId="707F6C2D" w14:textId="77777777" w:rsidR="008C1475" w:rsidRPr="00E23D37" w:rsidRDefault="008C1475" w:rsidP="00F746AF">
            <w:pPr>
              <w:autoSpaceDE w:val="0"/>
              <w:autoSpaceDN w:val="0"/>
              <w:adjustRightInd w:val="0"/>
              <w:jc w:val="center"/>
              <w:rPr>
                <w:bCs/>
              </w:rPr>
            </w:pPr>
            <w:r w:rsidRPr="00E23D37">
              <w:rPr>
                <w:bCs/>
              </w:rPr>
              <w:t>№ п/п</w:t>
            </w:r>
          </w:p>
        </w:tc>
        <w:tc>
          <w:tcPr>
            <w:tcW w:w="2580" w:type="dxa"/>
            <w:tcBorders>
              <w:top w:val="single" w:sz="4" w:space="0" w:color="auto"/>
              <w:left w:val="single" w:sz="4" w:space="0" w:color="auto"/>
              <w:bottom w:val="single" w:sz="4" w:space="0" w:color="auto"/>
              <w:right w:val="single" w:sz="4" w:space="0" w:color="auto"/>
            </w:tcBorders>
            <w:shd w:val="clear" w:color="auto" w:fill="D4D0C8"/>
            <w:vAlign w:val="center"/>
            <w:hideMark/>
          </w:tcPr>
          <w:p w14:paraId="6365EF29" w14:textId="77777777" w:rsidR="008C1475" w:rsidRPr="00E23D37" w:rsidRDefault="008C1475" w:rsidP="00F746AF">
            <w:pPr>
              <w:autoSpaceDE w:val="0"/>
              <w:autoSpaceDN w:val="0"/>
              <w:adjustRightInd w:val="0"/>
              <w:jc w:val="center"/>
              <w:rPr>
                <w:bCs/>
              </w:rPr>
            </w:pPr>
            <w:r w:rsidRPr="00E23D37">
              <w:rPr>
                <w:bCs/>
              </w:rPr>
              <w:t>Абонентский номер</w:t>
            </w:r>
          </w:p>
        </w:tc>
        <w:tc>
          <w:tcPr>
            <w:tcW w:w="2663" w:type="dxa"/>
            <w:tcBorders>
              <w:top w:val="single" w:sz="4" w:space="0" w:color="auto"/>
              <w:left w:val="single" w:sz="4" w:space="0" w:color="auto"/>
              <w:bottom w:val="single" w:sz="4" w:space="0" w:color="auto"/>
              <w:right w:val="single" w:sz="4" w:space="0" w:color="auto"/>
            </w:tcBorders>
            <w:shd w:val="clear" w:color="auto" w:fill="D4D0C8"/>
            <w:vAlign w:val="center"/>
          </w:tcPr>
          <w:p w14:paraId="5894D8A0" w14:textId="77777777" w:rsidR="008C1475" w:rsidRPr="00E23D37" w:rsidRDefault="008C1475" w:rsidP="00F746AF">
            <w:pPr>
              <w:autoSpaceDE w:val="0"/>
              <w:autoSpaceDN w:val="0"/>
              <w:adjustRightInd w:val="0"/>
              <w:jc w:val="center"/>
              <w:rPr>
                <w:bCs/>
              </w:rPr>
            </w:pPr>
            <w:r w:rsidRPr="00E23D37">
              <w:rPr>
                <w:bCs/>
                <w:lang w:val="en-US"/>
              </w:rPr>
              <w:t xml:space="preserve">IP </w:t>
            </w:r>
            <w:r w:rsidRPr="00E23D37">
              <w:rPr>
                <w:bCs/>
              </w:rPr>
              <w:t>адрес</w:t>
            </w:r>
          </w:p>
        </w:tc>
      </w:tr>
      <w:tr w:rsidR="008C1475" w:rsidRPr="00A12744" w14:paraId="77B03B71" w14:textId="77777777" w:rsidTr="00F746AF">
        <w:trPr>
          <w:trHeight w:val="94"/>
        </w:trPr>
        <w:tc>
          <w:tcPr>
            <w:tcW w:w="11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7136E" w14:textId="77777777" w:rsidR="008C1475" w:rsidRPr="00E23D37" w:rsidRDefault="008C1475" w:rsidP="00F746AF">
            <w:pPr>
              <w:pStyle w:val="---0"/>
              <w:tabs>
                <w:tab w:val="left" w:pos="49"/>
              </w:tabs>
              <w:ind w:firstLine="0"/>
              <w:jc w:val="center"/>
              <w:rPr>
                <w:sz w:val="22"/>
                <w:szCs w:val="22"/>
              </w:rPr>
            </w:pPr>
            <w:r w:rsidRPr="00E23D37">
              <w:rPr>
                <w:sz w:val="22"/>
                <w:szCs w:val="22"/>
              </w:rPr>
              <w:t>1.</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106ED" w14:textId="77777777" w:rsidR="008C1475" w:rsidRPr="00E23D37" w:rsidRDefault="008C1475" w:rsidP="00F746AF">
            <w:pPr>
              <w:pStyle w:val="---0"/>
              <w:tabs>
                <w:tab w:val="left" w:pos="49"/>
              </w:tabs>
              <w:ind w:firstLine="0"/>
              <w:jc w:val="center"/>
              <w:rPr>
                <w:sz w:val="22"/>
                <w:szCs w:val="22"/>
              </w:rPr>
            </w:pPr>
            <w:r w:rsidRPr="00E23D37">
              <w:rPr>
                <w:sz w:val="22"/>
                <w:szCs w:val="22"/>
              </w:rPr>
              <w:t>ХХХХХХХХХХ</w:t>
            </w:r>
          </w:p>
        </w:tc>
        <w:tc>
          <w:tcPr>
            <w:tcW w:w="2663" w:type="dxa"/>
            <w:tcBorders>
              <w:top w:val="single" w:sz="4" w:space="0" w:color="auto"/>
              <w:left w:val="single" w:sz="4" w:space="0" w:color="auto"/>
              <w:bottom w:val="single" w:sz="4" w:space="0" w:color="auto"/>
              <w:right w:val="single" w:sz="4" w:space="0" w:color="auto"/>
            </w:tcBorders>
            <w:shd w:val="clear" w:color="auto" w:fill="FFFFFF"/>
            <w:vAlign w:val="center"/>
          </w:tcPr>
          <w:p w14:paraId="69839321" w14:textId="77777777" w:rsidR="008C1475" w:rsidRPr="00E23D37" w:rsidRDefault="008C1475" w:rsidP="00F746AF">
            <w:pPr>
              <w:pStyle w:val="---0"/>
              <w:tabs>
                <w:tab w:val="left" w:pos="49"/>
              </w:tabs>
              <w:ind w:firstLine="0"/>
              <w:jc w:val="center"/>
              <w:rPr>
                <w:sz w:val="22"/>
                <w:szCs w:val="22"/>
                <w:lang w:val="en-US"/>
              </w:rPr>
            </w:pPr>
            <w:r w:rsidRPr="00E23D37">
              <w:rPr>
                <w:sz w:val="22"/>
                <w:szCs w:val="22"/>
              </w:rPr>
              <w:t>172.27.53.</w:t>
            </w:r>
            <w:r w:rsidRPr="00E23D37">
              <w:rPr>
                <w:sz w:val="22"/>
                <w:szCs w:val="22"/>
                <w:lang w:val="en-US"/>
              </w:rPr>
              <w:t>XXX</w:t>
            </w:r>
          </w:p>
        </w:tc>
      </w:tr>
      <w:tr w:rsidR="008C1475" w:rsidRPr="00A12744" w14:paraId="48A8431A" w14:textId="77777777" w:rsidTr="00F746AF">
        <w:trPr>
          <w:trHeight w:val="42"/>
        </w:trPr>
        <w:tc>
          <w:tcPr>
            <w:tcW w:w="11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E551D1" w14:textId="77777777" w:rsidR="008C1475" w:rsidRPr="00E23D37" w:rsidRDefault="008C1475" w:rsidP="00F746AF">
            <w:pPr>
              <w:pStyle w:val="---0"/>
              <w:tabs>
                <w:tab w:val="left" w:pos="49"/>
              </w:tabs>
              <w:ind w:firstLine="0"/>
              <w:jc w:val="center"/>
              <w:rPr>
                <w:sz w:val="22"/>
                <w:szCs w:val="22"/>
              </w:rPr>
            </w:pPr>
            <w:r w:rsidRPr="00E23D37">
              <w:rPr>
                <w:sz w:val="22"/>
                <w:szCs w:val="22"/>
              </w:rPr>
              <w:t>2.</w:t>
            </w:r>
          </w:p>
        </w:tc>
        <w:tc>
          <w:tcPr>
            <w:tcW w:w="2580" w:type="dxa"/>
            <w:tcBorders>
              <w:top w:val="single" w:sz="4" w:space="0" w:color="auto"/>
              <w:left w:val="single" w:sz="4" w:space="0" w:color="auto"/>
              <w:bottom w:val="single" w:sz="4" w:space="0" w:color="auto"/>
              <w:right w:val="single" w:sz="4" w:space="0" w:color="auto"/>
            </w:tcBorders>
            <w:shd w:val="clear" w:color="auto" w:fill="FFFFFF"/>
            <w:hideMark/>
          </w:tcPr>
          <w:p w14:paraId="7E808AD3" w14:textId="77777777" w:rsidR="008C1475" w:rsidRPr="00E23D37" w:rsidRDefault="008C1475" w:rsidP="00F746AF">
            <w:pPr>
              <w:pStyle w:val="---0"/>
              <w:tabs>
                <w:tab w:val="left" w:pos="49"/>
              </w:tabs>
              <w:ind w:firstLine="0"/>
              <w:jc w:val="center"/>
              <w:rPr>
                <w:sz w:val="22"/>
                <w:szCs w:val="22"/>
              </w:rPr>
            </w:pPr>
            <w:r w:rsidRPr="00E23D37">
              <w:rPr>
                <w:sz w:val="22"/>
                <w:szCs w:val="22"/>
              </w:rPr>
              <w:t>ХХХХХХХХХХ</w:t>
            </w:r>
          </w:p>
        </w:tc>
        <w:tc>
          <w:tcPr>
            <w:tcW w:w="2663" w:type="dxa"/>
            <w:tcBorders>
              <w:top w:val="single" w:sz="4" w:space="0" w:color="auto"/>
              <w:left w:val="single" w:sz="4" w:space="0" w:color="auto"/>
              <w:bottom w:val="single" w:sz="4" w:space="0" w:color="auto"/>
              <w:right w:val="single" w:sz="4" w:space="0" w:color="auto"/>
            </w:tcBorders>
            <w:shd w:val="clear" w:color="auto" w:fill="FFFFFF"/>
          </w:tcPr>
          <w:p w14:paraId="245AC0EE" w14:textId="77777777" w:rsidR="008C1475" w:rsidRPr="00E23D37" w:rsidRDefault="008C1475" w:rsidP="00F746AF">
            <w:pPr>
              <w:jc w:val="center"/>
            </w:pPr>
            <w:r w:rsidRPr="00E23D37">
              <w:t>172.27.53.</w:t>
            </w:r>
            <w:r w:rsidRPr="00E23D37">
              <w:rPr>
                <w:lang w:val="en-US"/>
              </w:rPr>
              <w:t>XXX</w:t>
            </w:r>
          </w:p>
        </w:tc>
      </w:tr>
      <w:tr w:rsidR="008C1475" w:rsidRPr="00A12744" w14:paraId="23447688" w14:textId="77777777" w:rsidTr="00F746AF">
        <w:trPr>
          <w:trHeight w:val="42"/>
        </w:trPr>
        <w:tc>
          <w:tcPr>
            <w:tcW w:w="11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2311B6" w14:textId="77777777" w:rsidR="008C1475" w:rsidRPr="00E23D37" w:rsidRDefault="008C1475" w:rsidP="00F746AF">
            <w:pPr>
              <w:pStyle w:val="---0"/>
              <w:tabs>
                <w:tab w:val="left" w:pos="49"/>
              </w:tabs>
              <w:ind w:firstLine="0"/>
              <w:jc w:val="center"/>
              <w:rPr>
                <w:sz w:val="22"/>
                <w:szCs w:val="22"/>
              </w:rPr>
            </w:pPr>
            <w:r w:rsidRPr="00E23D37">
              <w:rPr>
                <w:sz w:val="22"/>
                <w:szCs w:val="22"/>
              </w:rPr>
              <w:t>...</w:t>
            </w:r>
          </w:p>
        </w:tc>
        <w:tc>
          <w:tcPr>
            <w:tcW w:w="2580" w:type="dxa"/>
            <w:tcBorders>
              <w:top w:val="single" w:sz="4" w:space="0" w:color="auto"/>
              <w:left w:val="single" w:sz="4" w:space="0" w:color="auto"/>
              <w:bottom w:val="single" w:sz="4" w:space="0" w:color="auto"/>
              <w:right w:val="single" w:sz="4" w:space="0" w:color="auto"/>
            </w:tcBorders>
            <w:shd w:val="clear" w:color="auto" w:fill="FFFFFF"/>
            <w:hideMark/>
          </w:tcPr>
          <w:p w14:paraId="2E6B6815" w14:textId="77777777" w:rsidR="008C1475" w:rsidRPr="00E23D37" w:rsidRDefault="008C1475" w:rsidP="00F746AF">
            <w:pPr>
              <w:pStyle w:val="---0"/>
              <w:tabs>
                <w:tab w:val="left" w:pos="49"/>
              </w:tabs>
              <w:ind w:firstLine="0"/>
              <w:jc w:val="center"/>
              <w:rPr>
                <w:sz w:val="22"/>
                <w:szCs w:val="22"/>
              </w:rPr>
            </w:pPr>
            <w:r w:rsidRPr="00E23D37">
              <w:rPr>
                <w:sz w:val="22"/>
                <w:szCs w:val="22"/>
              </w:rPr>
              <w:t>ХХХХХХХХХХ</w:t>
            </w:r>
          </w:p>
        </w:tc>
        <w:tc>
          <w:tcPr>
            <w:tcW w:w="2663" w:type="dxa"/>
            <w:tcBorders>
              <w:top w:val="single" w:sz="4" w:space="0" w:color="auto"/>
              <w:left w:val="single" w:sz="4" w:space="0" w:color="auto"/>
              <w:bottom w:val="single" w:sz="4" w:space="0" w:color="auto"/>
              <w:right w:val="single" w:sz="4" w:space="0" w:color="auto"/>
            </w:tcBorders>
            <w:shd w:val="clear" w:color="auto" w:fill="FFFFFF"/>
          </w:tcPr>
          <w:p w14:paraId="6984B5EF" w14:textId="77777777" w:rsidR="008C1475" w:rsidRPr="00E23D37" w:rsidRDefault="008C1475" w:rsidP="00F746AF">
            <w:pPr>
              <w:jc w:val="center"/>
            </w:pPr>
            <w:r w:rsidRPr="00E23D37">
              <w:t>172.27.53.</w:t>
            </w:r>
            <w:r w:rsidRPr="00E23D37">
              <w:rPr>
                <w:lang w:val="en-US"/>
              </w:rPr>
              <w:t>XXX</w:t>
            </w:r>
          </w:p>
        </w:tc>
      </w:tr>
      <w:tr w:rsidR="008C1475" w:rsidRPr="00A12744" w14:paraId="6DDB96FD" w14:textId="77777777" w:rsidTr="00F746AF">
        <w:trPr>
          <w:trHeight w:val="61"/>
        </w:trPr>
        <w:tc>
          <w:tcPr>
            <w:tcW w:w="1151" w:type="dxa"/>
            <w:tcBorders>
              <w:top w:val="single" w:sz="4" w:space="0" w:color="auto"/>
              <w:left w:val="single" w:sz="4" w:space="0" w:color="auto"/>
              <w:bottom w:val="single" w:sz="4" w:space="0" w:color="auto"/>
              <w:right w:val="single" w:sz="4" w:space="0" w:color="auto"/>
            </w:tcBorders>
            <w:shd w:val="clear" w:color="auto" w:fill="FFFFFF"/>
            <w:hideMark/>
          </w:tcPr>
          <w:p w14:paraId="1483F7AE" w14:textId="77777777" w:rsidR="008C1475" w:rsidRPr="00E23D37" w:rsidRDefault="008C1475" w:rsidP="00F746AF">
            <w:pPr>
              <w:pStyle w:val="---0"/>
              <w:tabs>
                <w:tab w:val="left" w:pos="49"/>
              </w:tabs>
              <w:ind w:firstLine="0"/>
              <w:jc w:val="center"/>
              <w:rPr>
                <w:sz w:val="22"/>
                <w:szCs w:val="22"/>
              </w:rPr>
            </w:pPr>
            <w:r w:rsidRPr="00E23D37">
              <w:rPr>
                <w:sz w:val="22"/>
                <w:szCs w:val="22"/>
              </w:rPr>
              <w:t>...</w:t>
            </w:r>
          </w:p>
        </w:tc>
        <w:tc>
          <w:tcPr>
            <w:tcW w:w="2580" w:type="dxa"/>
            <w:tcBorders>
              <w:top w:val="single" w:sz="4" w:space="0" w:color="auto"/>
              <w:left w:val="single" w:sz="4" w:space="0" w:color="auto"/>
              <w:bottom w:val="single" w:sz="4" w:space="0" w:color="auto"/>
              <w:right w:val="single" w:sz="4" w:space="0" w:color="auto"/>
            </w:tcBorders>
            <w:shd w:val="clear" w:color="auto" w:fill="FFFFFF"/>
            <w:hideMark/>
          </w:tcPr>
          <w:p w14:paraId="25C19180" w14:textId="77777777" w:rsidR="008C1475" w:rsidRPr="00E23D37" w:rsidRDefault="008C1475" w:rsidP="00F746AF">
            <w:pPr>
              <w:pStyle w:val="---0"/>
              <w:tabs>
                <w:tab w:val="left" w:pos="49"/>
              </w:tabs>
              <w:ind w:firstLine="0"/>
              <w:jc w:val="center"/>
              <w:rPr>
                <w:sz w:val="22"/>
                <w:szCs w:val="22"/>
              </w:rPr>
            </w:pPr>
            <w:r w:rsidRPr="00E23D37">
              <w:rPr>
                <w:sz w:val="22"/>
                <w:szCs w:val="22"/>
              </w:rPr>
              <w:t>ХХХХХХХХХХ</w:t>
            </w:r>
          </w:p>
        </w:tc>
        <w:tc>
          <w:tcPr>
            <w:tcW w:w="2663" w:type="dxa"/>
            <w:tcBorders>
              <w:top w:val="single" w:sz="4" w:space="0" w:color="auto"/>
              <w:left w:val="single" w:sz="4" w:space="0" w:color="auto"/>
              <w:bottom w:val="single" w:sz="4" w:space="0" w:color="auto"/>
              <w:right w:val="single" w:sz="4" w:space="0" w:color="auto"/>
            </w:tcBorders>
            <w:shd w:val="clear" w:color="auto" w:fill="FFFFFF"/>
          </w:tcPr>
          <w:p w14:paraId="0DF79353" w14:textId="77777777" w:rsidR="008C1475" w:rsidRPr="00E23D37" w:rsidRDefault="008C1475" w:rsidP="00F746AF">
            <w:pPr>
              <w:jc w:val="center"/>
            </w:pPr>
            <w:r w:rsidRPr="00E23D37">
              <w:t>172.27.53.</w:t>
            </w:r>
            <w:r w:rsidRPr="00E23D37">
              <w:rPr>
                <w:lang w:val="en-US"/>
              </w:rPr>
              <w:t>XXX</w:t>
            </w:r>
          </w:p>
        </w:tc>
      </w:tr>
      <w:tr w:rsidR="008C1475" w:rsidRPr="00A12744" w14:paraId="15E87CEB" w14:textId="77777777" w:rsidTr="00F746AF">
        <w:trPr>
          <w:trHeight w:val="49"/>
        </w:trPr>
        <w:tc>
          <w:tcPr>
            <w:tcW w:w="1151" w:type="dxa"/>
            <w:tcBorders>
              <w:top w:val="single" w:sz="4" w:space="0" w:color="auto"/>
              <w:left w:val="single" w:sz="4" w:space="0" w:color="auto"/>
              <w:bottom w:val="single" w:sz="4" w:space="0" w:color="auto"/>
              <w:right w:val="single" w:sz="4" w:space="0" w:color="auto"/>
            </w:tcBorders>
            <w:shd w:val="clear" w:color="auto" w:fill="FFFFFF"/>
            <w:hideMark/>
          </w:tcPr>
          <w:p w14:paraId="1C3C5ED3" w14:textId="77777777" w:rsidR="008C1475" w:rsidRPr="00E23D37" w:rsidRDefault="00580CB5" w:rsidP="00F746AF">
            <w:pPr>
              <w:pStyle w:val="---0"/>
              <w:tabs>
                <w:tab w:val="left" w:pos="49"/>
              </w:tabs>
              <w:ind w:firstLine="0"/>
              <w:jc w:val="center"/>
              <w:rPr>
                <w:sz w:val="22"/>
                <w:szCs w:val="22"/>
              </w:rPr>
            </w:pPr>
            <w:r>
              <w:rPr>
                <w:sz w:val="22"/>
                <w:szCs w:val="22"/>
              </w:rPr>
              <w:t>33</w:t>
            </w:r>
            <w:r w:rsidR="008C1475" w:rsidRPr="00E23D37">
              <w:rPr>
                <w:sz w:val="22"/>
                <w:szCs w:val="22"/>
              </w:rPr>
              <w:t>.</w:t>
            </w:r>
          </w:p>
        </w:tc>
        <w:tc>
          <w:tcPr>
            <w:tcW w:w="2580" w:type="dxa"/>
            <w:tcBorders>
              <w:top w:val="single" w:sz="4" w:space="0" w:color="auto"/>
              <w:left w:val="single" w:sz="4" w:space="0" w:color="auto"/>
              <w:bottom w:val="single" w:sz="4" w:space="0" w:color="auto"/>
              <w:right w:val="single" w:sz="4" w:space="0" w:color="auto"/>
            </w:tcBorders>
            <w:shd w:val="clear" w:color="auto" w:fill="FFFFFF"/>
            <w:hideMark/>
          </w:tcPr>
          <w:p w14:paraId="530E8251" w14:textId="77777777" w:rsidR="008C1475" w:rsidRPr="00E23D37" w:rsidRDefault="008C1475" w:rsidP="00F746AF">
            <w:pPr>
              <w:jc w:val="center"/>
            </w:pPr>
            <w:r w:rsidRPr="00E23D37">
              <w:t>ХХХХХХХХХХ</w:t>
            </w:r>
          </w:p>
        </w:tc>
        <w:tc>
          <w:tcPr>
            <w:tcW w:w="2663" w:type="dxa"/>
            <w:tcBorders>
              <w:top w:val="single" w:sz="4" w:space="0" w:color="auto"/>
              <w:left w:val="single" w:sz="4" w:space="0" w:color="auto"/>
              <w:bottom w:val="single" w:sz="4" w:space="0" w:color="auto"/>
              <w:right w:val="single" w:sz="4" w:space="0" w:color="auto"/>
            </w:tcBorders>
            <w:shd w:val="clear" w:color="auto" w:fill="FFFFFF"/>
          </w:tcPr>
          <w:p w14:paraId="6EAA4A12" w14:textId="77777777" w:rsidR="008C1475" w:rsidRPr="00E23D37" w:rsidRDefault="008C1475" w:rsidP="00F746AF">
            <w:pPr>
              <w:jc w:val="center"/>
            </w:pPr>
            <w:r w:rsidRPr="00E23D37">
              <w:t>172.27.53.</w:t>
            </w:r>
            <w:r w:rsidRPr="00E23D37">
              <w:rPr>
                <w:lang w:val="en-US"/>
              </w:rPr>
              <w:t>XXX</w:t>
            </w:r>
          </w:p>
        </w:tc>
      </w:tr>
    </w:tbl>
    <w:p w14:paraId="130CF7E6" w14:textId="77777777" w:rsidR="008C1475" w:rsidRDefault="008C1475" w:rsidP="008C1475">
      <w:pPr>
        <w:autoSpaceDE w:val="0"/>
        <w:autoSpaceDN w:val="0"/>
        <w:adjustRightInd w:val="0"/>
        <w:jc w:val="both"/>
        <w:rPr>
          <w:b/>
          <w:sz w:val="26"/>
          <w:szCs w:val="26"/>
        </w:rPr>
      </w:pPr>
    </w:p>
    <w:p w14:paraId="738EF2B1" w14:textId="77777777" w:rsidR="008C1475" w:rsidRDefault="008C1475" w:rsidP="008C1475">
      <w:pPr>
        <w:autoSpaceDE w:val="0"/>
        <w:autoSpaceDN w:val="0"/>
        <w:adjustRightInd w:val="0"/>
        <w:jc w:val="both"/>
        <w:rPr>
          <w:b/>
          <w:sz w:val="26"/>
          <w:szCs w:val="26"/>
        </w:rPr>
      </w:pPr>
    </w:p>
    <w:p w14:paraId="4E015CB9" w14:textId="77777777" w:rsidR="008C1475" w:rsidRDefault="008C1475" w:rsidP="008C1475">
      <w:pPr>
        <w:autoSpaceDE w:val="0"/>
        <w:autoSpaceDN w:val="0"/>
        <w:adjustRightInd w:val="0"/>
        <w:jc w:val="both"/>
        <w:rPr>
          <w:b/>
          <w:sz w:val="26"/>
          <w:szCs w:val="26"/>
        </w:rPr>
      </w:pPr>
    </w:p>
    <w:p w14:paraId="254EF8C1" w14:textId="77777777" w:rsidR="008C1475" w:rsidRDefault="008C1475" w:rsidP="008C1475">
      <w:pPr>
        <w:pStyle w:val="---0"/>
        <w:ind w:firstLine="0"/>
        <w:rPr>
          <w:b/>
          <w:color w:val="auto"/>
          <w:spacing w:val="0"/>
          <w:sz w:val="24"/>
          <w:szCs w:val="24"/>
        </w:rPr>
      </w:pPr>
    </w:p>
    <w:p w14:paraId="61A9CBE5" w14:textId="77777777" w:rsidR="008C1475" w:rsidRPr="00E23D37" w:rsidRDefault="008C1475" w:rsidP="008C1475">
      <w:pPr>
        <w:pStyle w:val="---0"/>
        <w:ind w:firstLine="0"/>
        <w:rPr>
          <w:rFonts w:eastAsia="Calibri"/>
          <w:sz w:val="24"/>
          <w:szCs w:val="24"/>
        </w:rPr>
      </w:pPr>
    </w:p>
    <w:p w14:paraId="49FFEA7B" w14:textId="77777777" w:rsidR="00B91850" w:rsidRDefault="00B91850" w:rsidP="008C1475">
      <w:pPr>
        <w:pStyle w:val="---0"/>
        <w:ind w:firstLine="0"/>
        <w:rPr>
          <w:i/>
          <w:sz w:val="24"/>
          <w:szCs w:val="24"/>
        </w:rPr>
      </w:pPr>
    </w:p>
    <w:p w14:paraId="79D345CD" w14:textId="77777777" w:rsidR="00B91850" w:rsidRDefault="00B91850" w:rsidP="008C1475">
      <w:pPr>
        <w:pStyle w:val="---0"/>
        <w:ind w:firstLine="0"/>
        <w:rPr>
          <w:i/>
          <w:sz w:val="24"/>
          <w:szCs w:val="24"/>
        </w:rPr>
      </w:pPr>
    </w:p>
    <w:p w14:paraId="3929B080" w14:textId="77777777" w:rsidR="008C1475" w:rsidRDefault="008C1475" w:rsidP="008C1475">
      <w:pPr>
        <w:pStyle w:val="---0"/>
        <w:ind w:firstLine="0"/>
        <w:rPr>
          <w:i/>
          <w:sz w:val="24"/>
          <w:szCs w:val="24"/>
        </w:rPr>
      </w:pPr>
      <w:r>
        <w:rPr>
          <w:i/>
          <w:sz w:val="24"/>
          <w:szCs w:val="24"/>
        </w:rPr>
        <w:t>(*)</w:t>
      </w:r>
      <w:r w:rsidRPr="00E23D37">
        <w:rPr>
          <w:i/>
          <w:sz w:val="24"/>
          <w:szCs w:val="24"/>
        </w:rPr>
        <w:t xml:space="preserve"> </w:t>
      </w:r>
      <w:r>
        <w:rPr>
          <w:i/>
          <w:sz w:val="24"/>
          <w:szCs w:val="24"/>
        </w:rPr>
        <w:t>Перечень Абонентских номеров будет представлен на этапе заключения Контракта.</w:t>
      </w:r>
    </w:p>
    <w:p w14:paraId="0F64EF0D" w14:textId="77777777" w:rsidR="008C1475" w:rsidRDefault="008C1475" w:rsidP="008C1475">
      <w:pPr>
        <w:pStyle w:val="---0"/>
        <w:ind w:firstLine="0"/>
        <w:rPr>
          <w:i/>
          <w:sz w:val="24"/>
          <w:szCs w:val="24"/>
        </w:rPr>
      </w:pPr>
    </w:p>
    <w:p w14:paraId="2E338351" w14:textId="77777777" w:rsidR="00392705" w:rsidRDefault="00392705" w:rsidP="008C1475">
      <w:pPr>
        <w:pStyle w:val="---0"/>
        <w:ind w:firstLine="0"/>
        <w:rPr>
          <w:i/>
          <w:sz w:val="24"/>
          <w:szCs w:val="24"/>
        </w:rPr>
      </w:pPr>
    </w:p>
    <w:p w14:paraId="094179BE" w14:textId="77777777" w:rsidR="008C1475" w:rsidRPr="00497EE7" w:rsidRDefault="008C1475" w:rsidP="008C1475">
      <w:pPr>
        <w:jc w:val="center"/>
        <w:rPr>
          <w:b/>
        </w:rPr>
      </w:pPr>
      <w:r>
        <w:rPr>
          <w:b/>
        </w:rPr>
        <w:t>Оборудование Исполнителя для мониторинга работы канала связи (*)</w:t>
      </w:r>
    </w:p>
    <w:tbl>
      <w:tblPr>
        <w:tblpPr w:leftFromText="180" w:rightFromText="180" w:vertAnchor="text" w:horzAnchor="page" w:tblpX="3358" w:tblpY="58"/>
        <w:tblW w:w="6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56"/>
        <w:gridCol w:w="2663"/>
      </w:tblGrid>
      <w:tr w:rsidR="008C1475" w:rsidRPr="00A12744" w14:paraId="719BE5BC" w14:textId="77777777" w:rsidTr="00F746AF">
        <w:trPr>
          <w:trHeight w:val="355"/>
        </w:trPr>
        <w:tc>
          <w:tcPr>
            <w:tcW w:w="675" w:type="dxa"/>
            <w:tcBorders>
              <w:top w:val="single" w:sz="4" w:space="0" w:color="auto"/>
              <w:left w:val="single" w:sz="4" w:space="0" w:color="auto"/>
              <w:bottom w:val="single" w:sz="4" w:space="0" w:color="auto"/>
              <w:right w:val="single" w:sz="4" w:space="0" w:color="auto"/>
            </w:tcBorders>
            <w:shd w:val="clear" w:color="auto" w:fill="D4D0C8"/>
            <w:vAlign w:val="center"/>
            <w:hideMark/>
          </w:tcPr>
          <w:p w14:paraId="2FE83428" w14:textId="77777777" w:rsidR="008C1475" w:rsidRPr="00E23D37" w:rsidRDefault="008C1475" w:rsidP="00F746AF">
            <w:pPr>
              <w:autoSpaceDE w:val="0"/>
              <w:autoSpaceDN w:val="0"/>
              <w:adjustRightInd w:val="0"/>
              <w:jc w:val="center"/>
              <w:rPr>
                <w:bCs/>
              </w:rPr>
            </w:pPr>
            <w:r w:rsidRPr="00E23D37">
              <w:rPr>
                <w:bCs/>
              </w:rPr>
              <w:t>№ п/п</w:t>
            </w:r>
          </w:p>
        </w:tc>
        <w:tc>
          <w:tcPr>
            <w:tcW w:w="3056" w:type="dxa"/>
            <w:tcBorders>
              <w:top w:val="single" w:sz="4" w:space="0" w:color="auto"/>
              <w:left w:val="single" w:sz="4" w:space="0" w:color="auto"/>
              <w:bottom w:val="single" w:sz="4" w:space="0" w:color="auto"/>
              <w:right w:val="single" w:sz="4" w:space="0" w:color="auto"/>
            </w:tcBorders>
            <w:shd w:val="clear" w:color="auto" w:fill="D4D0C8"/>
            <w:vAlign w:val="center"/>
            <w:hideMark/>
          </w:tcPr>
          <w:p w14:paraId="7A25BCF7" w14:textId="77777777" w:rsidR="008C1475" w:rsidRPr="00E23D37" w:rsidRDefault="008C1475" w:rsidP="00F746AF">
            <w:pPr>
              <w:autoSpaceDE w:val="0"/>
              <w:autoSpaceDN w:val="0"/>
              <w:adjustRightInd w:val="0"/>
              <w:jc w:val="center"/>
              <w:rPr>
                <w:bCs/>
              </w:rPr>
            </w:pPr>
            <w:r>
              <w:rPr>
                <w:bCs/>
              </w:rPr>
              <w:t>Наименование оборудования Исполнителя</w:t>
            </w:r>
          </w:p>
        </w:tc>
        <w:tc>
          <w:tcPr>
            <w:tcW w:w="2663" w:type="dxa"/>
            <w:tcBorders>
              <w:top w:val="single" w:sz="4" w:space="0" w:color="auto"/>
              <w:left w:val="single" w:sz="4" w:space="0" w:color="auto"/>
              <w:bottom w:val="single" w:sz="4" w:space="0" w:color="auto"/>
              <w:right w:val="single" w:sz="4" w:space="0" w:color="auto"/>
            </w:tcBorders>
            <w:shd w:val="clear" w:color="auto" w:fill="D4D0C8"/>
            <w:vAlign w:val="center"/>
          </w:tcPr>
          <w:p w14:paraId="14CF5927" w14:textId="77777777" w:rsidR="008C1475" w:rsidRPr="00E23D37" w:rsidRDefault="008C1475" w:rsidP="00F746AF">
            <w:pPr>
              <w:autoSpaceDE w:val="0"/>
              <w:autoSpaceDN w:val="0"/>
              <w:adjustRightInd w:val="0"/>
              <w:jc w:val="center"/>
              <w:rPr>
                <w:bCs/>
              </w:rPr>
            </w:pPr>
            <w:r w:rsidRPr="00E23D37">
              <w:rPr>
                <w:bCs/>
                <w:lang w:val="en-US"/>
              </w:rPr>
              <w:t xml:space="preserve">IP </w:t>
            </w:r>
            <w:r w:rsidRPr="00E23D37">
              <w:rPr>
                <w:bCs/>
              </w:rPr>
              <w:t>адрес</w:t>
            </w:r>
          </w:p>
        </w:tc>
      </w:tr>
      <w:tr w:rsidR="008C1475" w:rsidRPr="00A12744" w14:paraId="165F2148" w14:textId="77777777" w:rsidTr="00F746AF">
        <w:trPr>
          <w:trHeight w:val="94"/>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C962D3" w14:textId="77777777" w:rsidR="008C1475" w:rsidRPr="00E23D37" w:rsidRDefault="008C1475" w:rsidP="00F746AF">
            <w:pPr>
              <w:pStyle w:val="---0"/>
              <w:tabs>
                <w:tab w:val="left" w:pos="49"/>
              </w:tabs>
              <w:ind w:firstLine="0"/>
              <w:jc w:val="center"/>
              <w:rPr>
                <w:sz w:val="22"/>
                <w:szCs w:val="22"/>
              </w:rPr>
            </w:pPr>
            <w:r w:rsidRPr="00E23D37">
              <w:rPr>
                <w:sz w:val="22"/>
                <w:szCs w:val="22"/>
              </w:rPr>
              <w:t>1.</w:t>
            </w:r>
          </w:p>
        </w:tc>
        <w:tc>
          <w:tcPr>
            <w:tcW w:w="30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0E024" w14:textId="77777777" w:rsidR="008C1475" w:rsidRPr="00E23D37" w:rsidRDefault="008C1475" w:rsidP="00F746AF">
            <w:pPr>
              <w:pStyle w:val="---0"/>
              <w:tabs>
                <w:tab w:val="left" w:pos="49"/>
              </w:tabs>
              <w:ind w:firstLine="0"/>
              <w:jc w:val="center"/>
              <w:rPr>
                <w:sz w:val="22"/>
                <w:szCs w:val="22"/>
              </w:rPr>
            </w:pPr>
            <w:r>
              <w:rPr>
                <w:sz w:val="22"/>
                <w:szCs w:val="22"/>
              </w:rPr>
              <w:t>------</w:t>
            </w:r>
          </w:p>
        </w:tc>
        <w:tc>
          <w:tcPr>
            <w:tcW w:w="2663" w:type="dxa"/>
            <w:tcBorders>
              <w:top w:val="single" w:sz="4" w:space="0" w:color="auto"/>
              <w:left w:val="single" w:sz="4" w:space="0" w:color="auto"/>
              <w:bottom w:val="single" w:sz="4" w:space="0" w:color="auto"/>
              <w:right w:val="single" w:sz="4" w:space="0" w:color="auto"/>
            </w:tcBorders>
            <w:shd w:val="clear" w:color="auto" w:fill="FFFFFF"/>
            <w:vAlign w:val="center"/>
          </w:tcPr>
          <w:p w14:paraId="1A03945B" w14:textId="77777777" w:rsidR="008C1475" w:rsidRPr="00E23D37" w:rsidRDefault="008C1475" w:rsidP="00F746AF">
            <w:pPr>
              <w:pStyle w:val="---0"/>
              <w:tabs>
                <w:tab w:val="left" w:pos="49"/>
              </w:tabs>
              <w:ind w:firstLine="0"/>
              <w:jc w:val="center"/>
              <w:rPr>
                <w:sz w:val="22"/>
                <w:szCs w:val="22"/>
                <w:lang w:val="en-US"/>
              </w:rPr>
            </w:pPr>
            <w:r w:rsidRPr="00E23D37">
              <w:rPr>
                <w:sz w:val="22"/>
                <w:szCs w:val="22"/>
                <w:lang w:val="en-US"/>
              </w:rPr>
              <w:t>XXX</w:t>
            </w:r>
            <w:r w:rsidRPr="00E23D37">
              <w:rPr>
                <w:sz w:val="22"/>
                <w:szCs w:val="22"/>
              </w:rPr>
              <w:t>.</w:t>
            </w:r>
            <w:r w:rsidRPr="00E23D37">
              <w:rPr>
                <w:sz w:val="22"/>
                <w:szCs w:val="22"/>
                <w:lang w:val="en-US"/>
              </w:rPr>
              <w:t>XXX</w:t>
            </w:r>
            <w:r w:rsidRPr="00E23D37">
              <w:rPr>
                <w:sz w:val="22"/>
                <w:szCs w:val="22"/>
              </w:rPr>
              <w:t>.</w:t>
            </w:r>
            <w:r w:rsidRPr="00E23D37">
              <w:rPr>
                <w:sz w:val="22"/>
                <w:szCs w:val="22"/>
                <w:lang w:val="en-US"/>
              </w:rPr>
              <w:t>XXX</w:t>
            </w:r>
            <w:r w:rsidRPr="00E23D37">
              <w:rPr>
                <w:sz w:val="22"/>
                <w:szCs w:val="22"/>
              </w:rPr>
              <w:t>.</w:t>
            </w:r>
            <w:r w:rsidRPr="00E23D37">
              <w:rPr>
                <w:sz w:val="22"/>
                <w:szCs w:val="22"/>
                <w:lang w:val="en-US"/>
              </w:rPr>
              <w:t>XXX</w:t>
            </w:r>
          </w:p>
        </w:tc>
      </w:tr>
    </w:tbl>
    <w:p w14:paraId="5A8C7FCD" w14:textId="77777777" w:rsidR="008C1475" w:rsidRPr="00E23D37" w:rsidRDefault="008C1475" w:rsidP="008C1475">
      <w:pPr>
        <w:jc w:val="center"/>
        <w:rPr>
          <w:b/>
        </w:rPr>
      </w:pPr>
    </w:p>
    <w:p w14:paraId="5B0FC199" w14:textId="77777777" w:rsidR="008C1475" w:rsidRPr="00F50342" w:rsidRDefault="008C1475" w:rsidP="008C1475">
      <w:pPr>
        <w:pStyle w:val="---0"/>
        <w:ind w:firstLine="0"/>
        <w:rPr>
          <w:i/>
          <w:sz w:val="24"/>
          <w:szCs w:val="24"/>
        </w:rPr>
      </w:pPr>
    </w:p>
    <w:p w14:paraId="0682FA87" w14:textId="77777777" w:rsidR="008C1475" w:rsidRDefault="008C1475" w:rsidP="008C1475">
      <w:pPr>
        <w:jc w:val="center"/>
        <w:rPr>
          <w:b/>
        </w:rPr>
      </w:pPr>
    </w:p>
    <w:p w14:paraId="69D1CEC1" w14:textId="77777777" w:rsidR="008C1475" w:rsidRDefault="008C1475" w:rsidP="008C1475">
      <w:pPr>
        <w:jc w:val="center"/>
        <w:rPr>
          <w:b/>
        </w:rPr>
      </w:pPr>
    </w:p>
    <w:p w14:paraId="5B247D86" w14:textId="77777777" w:rsidR="008C1475" w:rsidRDefault="008C1475" w:rsidP="008C1475">
      <w:pPr>
        <w:jc w:val="center"/>
        <w:rPr>
          <w:b/>
        </w:rPr>
      </w:pPr>
      <w:r w:rsidRPr="006F506C">
        <w:rPr>
          <w:b/>
        </w:rPr>
        <w:lastRenderedPageBreak/>
        <w:t>СПЕЦИФИКАЦИЯ</w:t>
      </w:r>
    </w:p>
    <w:p w14:paraId="21F06CBA" w14:textId="77777777" w:rsidR="008C1475" w:rsidRPr="006F506C" w:rsidRDefault="008C1475" w:rsidP="008C1475">
      <w:pPr>
        <w:jc w:val="center"/>
        <w:rPr>
          <w:b/>
        </w:rPr>
      </w:pPr>
    </w:p>
    <w:p w14:paraId="1F87D664" w14:textId="63C9FE36" w:rsidR="008C1475" w:rsidRPr="00703CE5" w:rsidRDefault="008C1475" w:rsidP="008C1475">
      <w:pPr>
        <w:ind w:firstLine="567"/>
        <w:jc w:val="both"/>
        <w:rPr>
          <w:bCs/>
        </w:rPr>
      </w:pPr>
      <w:r w:rsidRPr="002A45F4">
        <w:rPr>
          <w:bCs/>
        </w:rPr>
        <w:t>Согласно Приказ</w:t>
      </w:r>
      <w:r w:rsidR="00B65745">
        <w:rPr>
          <w:bCs/>
        </w:rPr>
        <w:t>а</w:t>
      </w:r>
      <w:r w:rsidRPr="002A45F4">
        <w:rPr>
          <w:bCs/>
        </w:rPr>
        <w:t xml:space="preserve"> ФСИН России от 26.06.2019 № 454 установлены нормативы                 на ежемесячные расходы:</w:t>
      </w:r>
    </w:p>
    <w:p w14:paraId="3938845C" w14:textId="77777777" w:rsidR="008C1475" w:rsidRPr="00703CE5" w:rsidRDefault="008C1475" w:rsidP="008C1475">
      <w:pPr>
        <w:ind w:firstLine="709"/>
        <w:jc w:val="both"/>
        <w:rPr>
          <w:bCs/>
        </w:rPr>
      </w:pPr>
      <w:r>
        <w:rPr>
          <w:bCs/>
        </w:rPr>
        <w:t>-</w:t>
      </w:r>
      <w:r w:rsidRPr="00703CE5">
        <w:rPr>
          <w:bCs/>
        </w:rPr>
        <w:t xml:space="preserve"> на абонентскую плату за 1 </w:t>
      </w:r>
      <w:r w:rsidRPr="00703CE5">
        <w:rPr>
          <w:bCs/>
          <w:lang w:val="en-US"/>
        </w:rPr>
        <w:t>sim</w:t>
      </w:r>
      <w:r w:rsidRPr="00703CE5">
        <w:rPr>
          <w:bCs/>
        </w:rPr>
        <w:t xml:space="preserve">-карту </w:t>
      </w:r>
      <w:r>
        <w:rPr>
          <w:bCs/>
        </w:rPr>
        <w:t xml:space="preserve">в месяц </w:t>
      </w:r>
      <w:r w:rsidRPr="00703CE5">
        <w:rPr>
          <w:bCs/>
        </w:rPr>
        <w:t>не более 100 рублей (с учетом НДС);</w:t>
      </w:r>
    </w:p>
    <w:p w14:paraId="483A8295" w14:textId="77777777" w:rsidR="008C1475" w:rsidRDefault="008C1475" w:rsidP="008C1475">
      <w:pPr>
        <w:ind w:firstLine="709"/>
        <w:jc w:val="both"/>
        <w:rPr>
          <w:bCs/>
        </w:rPr>
      </w:pPr>
      <w:r w:rsidRPr="00703CE5">
        <w:rPr>
          <w:bCs/>
        </w:rPr>
        <w:t xml:space="preserve">- на абонентскую плату за канал связи в год не более 20 тысяч рублей (с учетом НДС). </w:t>
      </w:r>
    </w:p>
    <w:p w14:paraId="07B05AB6" w14:textId="77777777" w:rsidR="008C1475" w:rsidRPr="006F506C" w:rsidRDefault="008C1475" w:rsidP="008C1475">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7"/>
        <w:gridCol w:w="2210"/>
      </w:tblGrid>
      <w:tr w:rsidR="008C1475" w:rsidRPr="0015778B" w14:paraId="4B05D420" w14:textId="77777777" w:rsidTr="00545923">
        <w:tc>
          <w:tcPr>
            <w:tcW w:w="540" w:type="dxa"/>
            <w:vAlign w:val="center"/>
          </w:tcPr>
          <w:p w14:paraId="13949DA9" w14:textId="77777777" w:rsidR="008C1475" w:rsidRPr="006F506C" w:rsidRDefault="008C1475" w:rsidP="00F746AF">
            <w:pPr>
              <w:jc w:val="center"/>
            </w:pPr>
            <w:r w:rsidRPr="0015778B">
              <w:t>№</w:t>
            </w:r>
          </w:p>
          <w:p w14:paraId="47710FF2" w14:textId="77777777" w:rsidR="008C1475" w:rsidRPr="006F506C" w:rsidRDefault="008C1475" w:rsidP="00F746AF">
            <w:pPr>
              <w:jc w:val="center"/>
            </w:pPr>
            <w:r w:rsidRPr="0015778B">
              <w:t>п/п</w:t>
            </w:r>
          </w:p>
        </w:tc>
        <w:tc>
          <w:tcPr>
            <w:tcW w:w="6487" w:type="dxa"/>
            <w:vAlign w:val="center"/>
          </w:tcPr>
          <w:p w14:paraId="577D8F8E" w14:textId="77777777" w:rsidR="008C1475" w:rsidRPr="006F506C" w:rsidRDefault="008C1475" w:rsidP="00F746AF">
            <w:pPr>
              <w:jc w:val="center"/>
            </w:pPr>
            <w:r w:rsidRPr="0015778B">
              <w:t>Наименование услуги</w:t>
            </w:r>
          </w:p>
        </w:tc>
        <w:tc>
          <w:tcPr>
            <w:tcW w:w="2210" w:type="dxa"/>
            <w:vAlign w:val="center"/>
          </w:tcPr>
          <w:p w14:paraId="06F90FDC" w14:textId="77777777" w:rsidR="008C1475" w:rsidRPr="006F506C" w:rsidRDefault="008C1475" w:rsidP="00F746AF">
            <w:pPr>
              <w:jc w:val="center"/>
            </w:pPr>
            <w:r w:rsidRPr="0015778B">
              <w:t>Стоимость, с НДС</w:t>
            </w:r>
          </w:p>
          <w:p w14:paraId="1BE21329" w14:textId="77777777" w:rsidR="008C1475" w:rsidRPr="006F506C" w:rsidRDefault="008C1475" w:rsidP="00F746AF">
            <w:pPr>
              <w:jc w:val="center"/>
            </w:pPr>
            <w:r w:rsidRPr="0015778B">
              <w:t>(руб.)</w:t>
            </w:r>
          </w:p>
        </w:tc>
      </w:tr>
      <w:tr w:rsidR="00545923" w:rsidRPr="0015778B" w14:paraId="127328E9" w14:textId="77777777" w:rsidTr="00545923">
        <w:tc>
          <w:tcPr>
            <w:tcW w:w="540" w:type="dxa"/>
          </w:tcPr>
          <w:p w14:paraId="39A7AD5C" w14:textId="77777777" w:rsidR="00545923" w:rsidRPr="006F506C" w:rsidRDefault="00545923" w:rsidP="00545923">
            <w:pPr>
              <w:jc w:val="center"/>
            </w:pPr>
            <w:r w:rsidRPr="0015778B">
              <w:t>1</w:t>
            </w:r>
          </w:p>
        </w:tc>
        <w:tc>
          <w:tcPr>
            <w:tcW w:w="6487" w:type="dxa"/>
          </w:tcPr>
          <w:p w14:paraId="70B2852D" w14:textId="77777777" w:rsidR="00545923" w:rsidRPr="0015778B" w:rsidRDefault="00545923" w:rsidP="00545923">
            <w:r>
              <w:t xml:space="preserve">Предоставление доступа </w:t>
            </w:r>
            <w:r w:rsidRPr="0015778B">
              <w:t>к каналу связи по передаче данных,</w:t>
            </w:r>
          </w:p>
          <w:p w14:paraId="0BABF8A0" w14:textId="77777777" w:rsidR="00545923" w:rsidRPr="006F506C" w:rsidRDefault="00545923" w:rsidP="00545923">
            <w:r w:rsidRPr="0015778B">
              <w:t>с использованием 3</w:t>
            </w:r>
            <w:r w:rsidRPr="0015778B">
              <w:rPr>
                <w:lang w:val="en-US"/>
              </w:rPr>
              <w:t>G</w:t>
            </w:r>
            <w:r>
              <w:t>-роутера</w:t>
            </w:r>
            <w:r w:rsidRPr="0015778B">
              <w:t xml:space="preserve"> (1 </w:t>
            </w:r>
            <w:r w:rsidRPr="0015778B">
              <w:rPr>
                <w:lang w:val="en-US"/>
              </w:rPr>
              <w:t>SIM</w:t>
            </w:r>
            <w:r w:rsidRPr="0015778B">
              <w:t>-карта для 3</w:t>
            </w:r>
            <w:r w:rsidRPr="0015778B">
              <w:rPr>
                <w:lang w:val="en-US"/>
              </w:rPr>
              <w:t>G</w:t>
            </w:r>
            <w:r w:rsidRPr="0015778B">
              <w:t>-роутера с безлимитным трафиком</w:t>
            </w:r>
            <w:r w:rsidRPr="0015778B">
              <w:rPr>
                <w:lang w:eastAsia="en-US"/>
              </w:rPr>
              <w:t xml:space="preserve"> данных в месяц</w:t>
            </w:r>
            <w:r w:rsidRPr="0015778B">
              <w:t>)</w:t>
            </w:r>
          </w:p>
        </w:tc>
        <w:tc>
          <w:tcPr>
            <w:tcW w:w="2210" w:type="dxa"/>
            <w:vAlign w:val="center"/>
          </w:tcPr>
          <w:p w14:paraId="5F6DCD8B" w14:textId="44BBF33E" w:rsidR="00545923" w:rsidRPr="00BE7A93" w:rsidRDefault="00545923" w:rsidP="00545923">
            <w:pPr>
              <w:jc w:val="center"/>
            </w:pPr>
          </w:p>
        </w:tc>
      </w:tr>
      <w:tr w:rsidR="00545923" w:rsidRPr="0015778B" w14:paraId="361CB0A9" w14:textId="77777777" w:rsidTr="00545923">
        <w:tc>
          <w:tcPr>
            <w:tcW w:w="540" w:type="dxa"/>
          </w:tcPr>
          <w:p w14:paraId="66F53D32" w14:textId="77777777" w:rsidR="00545923" w:rsidRPr="006F506C" w:rsidRDefault="00545923" w:rsidP="00545923">
            <w:pPr>
              <w:jc w:val="center"/>
            </w:pPr>
            <w:r>
              <w:t>2</w:t>
            </w:r>
          </w:p>
        </w:tc>
        <w:tc>
          <w:tcPr>
            <w:tcW w:w="6487" w:type="dxa"/>
          </w:tcPr>
          <w:p w14:paraId="69399D19" w14:textId="77777777" w:rsidR="00545923" w:rsidRPr="0015778B" w:rsidRDefault="00545923" w:rsidP="00545923">
            <w:r w:rsidRPr="0015778B">
              <w:t>Услуги сотовой связи (</w:t>
            </w:r>
            <w:r>
              <w:t>32</w:t>
            </w:r>
            <w:r w:rsidRPr="0015778B">
              <w:t xml:space="preserve"> </w:t>
            </w:r>
            <w:r w:rsidRPr="0015778B">
              <w:rPr>
                <w:lang w:val="en-US"/>
              </w:rPr>
              <w:t>SIM</w:t>
            </w:r>
            <w:r w:rsidRPr="0015778B">
              <w:t>-карт</w:t>
            </w:r>
            <w:r>
              <w:t>ы</w:t>
            </w:r>
            <w:r w:rsidRPr="0015778B">
              <w:t xml:space="preserve"> для </w:t>
            </w:r>
            <w:r>
              <w:t>бортового оборудования</w:t>
            </w:r>
            <w:r w:rsidRPr="0015778B">
              <w:t xml:space="preserve">, </w:t>
            </w:r>
            <w:r w:rsidRPr="0015778B">
              <w:rPr>
                <w:lang w:eastAsia="en-US"/>
              </w:rPr>
              <w:t xml:space="preserve">на 1 </w:t>
            </w:r>
            <w:r w:rsidRPr="0015778B">
              <w:rPr>
                <w:lang w:val="en-US" w:eastAsia="en-US"/>
              </w:rPr>
              <w:t>sim</w:t>
            </w:r>
            <w:r w:rsidRPr="0015778B">
              <w:rPr>
                <w:lang w:eastAsia="en-US"/>
              </w:rPr>
              <w:t xml:space="preserve">-карту включено 65 Мбайт </w:t>
            </w:r>
            <w:r w:rsidRPr="0015778B">
              <w:rPr>
                <w:lang w:val="en-US" w:eastAsia="en-US"/>
              </w:rPr>
              <w:t>APN</w:t>
            </w:r>
            <w:r w:rsidRPr="0015778B">
              <w:rPr>
                <w:lang w:eastAsia="en-US"/>
              </w:rPr>
              <w:t xml:space="preserve"> трафика данных в месяц</w:t>
            </w:r>
            <w:r w:rsidRPr="0015778B">
              <w:t>).</w:t>
            </w:r>
          </w:p>
        </w:tc>
        <w:tc>
          <w:tcPr>
            <w:tcW w:w="2210" w:type="dxa"/>
          </w:tcPr>
          <w:p w14:paraId="624CC489" w14:textId="796F59D3" w:rsidR="00545923" w:rsidRPr="00BE7A93" w:rsidRDefault="00545923" w:rsidP="00545923">
            <w:pPr>
              <w:jc w:val="center"/>
            </w:pPr>
          </w:p>
        </w:tc>
      </w:tr>
      <w:tr w:rsidR="00545923" w:rsidRPr="0015778B" w14:paraId="7FCF20D8" w14:textId="77777777" w:rsidTr="00545923">
        <w:tc>
          <w:tcPr>
            <w:tcW w:w="7027" w:type="dxa"/>
            <w:gridSpan w:val="2"/>
          </w:tcPr>
          <w:p w14:paraId="05B204A9" w14:textId="77777777" w:rsidR="00545923" w:rsidRPr="0015778B" w:rsidRDefault="00545923" w:rsidP="00545923">
            <w:pPr>
              <w:rPr>
                <w:b/>
              </w:rPr>
            </w:pPr>
            <w:r w:rsidRPr="0015778B">
              <w:rPr>
                <w:b/>
              </w:rPr>
              <w:t>Итого:</w:t>
            </w:r>
          </w:p>
        </w:tc>
        <w:tc>
          <w:tcPr>
            <w:tcW w:w="2210" w:type="dxa"/>
          </w:tcPr>
          <w:p w14:paraId="196982E4" w14:textId="3FD5FEB8" w:rsidR="00545923" w:rsidRPr="00CA5765" w:rsidRDefault="00545923" w:rsidP="00545923">
            <w:pPr>
              <w:jc w:val="center"/>
              <w:rPr>
                <w:b/>
                <w:highlight w:val="yellow"/>
              </w:rPr>
            </w:pPr>
          </w:p>
        </w:tc>
      </w:tr>
    </w:tbl>
    <w:p w14:paraId="482BEB44" w14:textId="77777777" w:rsidR="008C1475" w:rsidRDefault="008C1475" w:rsidP="008C1475"/>
    <w:p w14:paraId="57ED5FA7" w14:textId="77777777" w:rsidR="008C1475" w:rsidRPr="00FD587F" w:rsidRDefault="008C1475" w:rsidP="008C1475"/>
    <w:tbl>
      <w:tblPr>
        <w:tblW w:w="9322" w:type="dxa"/>
        <w:tblInd w:w="108" w:type="dxa"/>
        <w:tblLayout w:type="fixed"/>
        <w:tblLook w:val="01E0" w:firstRow="1" w:lastRow="1" w:firstColumn="1" w:lastColumn="1" w:noHBand="0" w:noVBand="0"/>
      </w:tblPr>
      <w:tblGrid>
        <w:gridCol w:w="4608"/>
        <w:gridCol w:w="4714"/>
      </w:tblGrid>
      <w:tr w:rsidR="00B65745" w:rsidRPr="00AB790B" w14:paraId="2166CF61" w14:textId="77777777" w:rsidTr="00535140">
        <w:tc>
          <w:tcPr>
            <w:tcW w:w="4608" w:type="dxa"/>
          </w:tcPr>
          <w:p w14:paraId="6C2792A5" w14:textId="77777777" w:rsidR="00B65745" w:rsidRPr="006D7F48" w:rsidRDefault="00B65745" w:rsidP="00535140">
            <w:pPr>
              <w:rPr>
                <w:color w:val="000000"/>
              </w:rPr>
            </w:pPr>
          </w:p>
        </w:tc>
        <w:tc>
          <w:tcPr>
            <w:tcW w:w="4714" w:type="dxa"/>
          </w:tcPr>
          <w:p w14:paraId="4531C531" w14:textId="77777777" w:rsidR="00B65745" w:rsidRPr="00AB790B" w:rsidRDefault="00B65745" w:rsidP="00535140">
            <w:r w:rsidRPr="00AB790B">
              <w:t xml:space="preserve"> </w:t>
            </w:r>
          </w:p>
        </w:tc>
      </w:tr>
      <w:tr w:rsidR="00B65745" w:rsidRPr="00AB790B" w14:paraId="13186B47" w14:textId="77777777" w:rsidTr="00535140">
        <w:trPr>
          <w:trHeight w:val="467"/>
        </w:trPr>
        <w:tc>
          <w:tcPr>
            <w:tcW w:w="4608" w:type="dxa"/>
          </w:tcPr>
          <w:p w14:paraId="002E8945" w14:textId="77777777" w:rsidR="00B65745" w:rsidRPr="00A20325" w:rsidRDefault="00B65745" w:rsidP="00535140">
            <w:pPr>
              <w:jc w:val="center"/>
            </w:pPr>
            <w:r w:rsidRPr="00A20325">
              <w:t>Государственный заказчик</w:t>
            </w:r>
          </w:p>
        </w:tc>
        <w:tc>
          <w:tcPr>
            <w:tcW w:w="4714" w:type="dxa"/>
          </w:tcPr>
          <w:p w14:paraId="1454C50E" w14:textId="77777777" w:rsidR="00B65745" w:rsidRPr="00D92BF0" w:rsidRDefault="00B65745" w:rsidP="00535140">
            <w:pPr>
              <w:jc w:val="center"/>
            </w:pPr>
            <w:r>
              <w:t>Исполнитель</w:t>
            </w:r>
          </w:p>
        </w:tc>
      </w:tr>
      <w:tr w:rsidR="00B65745" w:rsidRPr="00AB790B" w14:paraId="484A38EF" w14:textId="77777777" w:rsidTr="00535140">
        <w:trPr>
          <w:trHeight w:val="718"/>
        </w:trPr>
        <w:tc>
          <w:tcPr>
            <w:tcW w:w="4608" w:type="dxa"/>
            <w:vAlign w:val="center"/>
          </w:tcPr>
          <w:p w14:paraId="2AD845B0" w14:textId="52B1AB81" w:rsidR="00B65745" w:rsidRPr="00A20325" w:rsidRDefault="0045543C" w:rsidP="00535140">
            <w:pPr>
              <w:ind w:left="-99" w:right="-106"/>
              <w:jc w:val="center"/>
            </w:pPr>
            <w:r>
              <w:t>З</w:t>
            </w:r>
            <w:r w:rsidR="00B65745">
              <w:t>аместитель н</w:t>
            </w:r>
            <w:r w:rsidR="00B65745" w:rsidRPr="00A20325">
              <w:t>ачальник</w:t>
            </w:r>
            <w:r w:rsidR="00B65745">
              <w:t>а</w:t>
            </w:r>
            <w:r w:rsidR="00B65745" w:rsidRPr="00A20325">
              <w:t xml:space="preserve"> УФСИН России</w:t>
            </w:r>
            <w:r>
              <w:br/>
            </w:r>
            <w:r w:rsidR="00B65745" w:rsidRPr="00A20325">
              <w:t>по Магаданской области</w:t>
            </w:r>
          </w:p>
          <w:p w14:paraId="45F63421" w14:textId="4F8B1AD8" w:rsidR="00B65745" w:rsidRPr="00A20325" w:rsidRDefault="00B65745" w:rsidP="00535140">
            <w:pPr>
              <w:spacing w:before="240"/>
              <w:ind w:left="-99" w:right="-106"/>
              <w:jc w:val="center"/>
            </w:pPr>
            <w:r w:rsidRPr="00A20325">
              <w:t>_________</w:t>
            </w:r>
            <w:r>
              <w:t>_______</w:t>
            </w:r>
            <w:r w:rsidRPr="00A20325">
              <w:t>______</w:t>
            </w:r>
            <w:r w:rsidR="0045543C">
              <w:t>В.</w:t>
            </w:r>
            <w:r>
              <w:t>М.</w:t>
            </w:r>
            <w:r w:rsidRPr="00A20325">
              <w:t xml:space="preserve"> </w:t>
            </w:r>
            <w:r w:rsidR="0045543C">
              <w:t>Усачёв</w:t>
            </w:r>
          </w:p>
        </w:tc>
        <w:tc>
          <w:tcPr>
            <w:tcW w:w="4714" w:type="dxa"/>
            <w:vAlign w:val="center"/>
          </w:tcPr>
          <w:p w14:paraId="113AB513" w14:textId="77777777" w:rsidR="00B65745" w:rsidRPr="00A20325" w:rsidRDefault="00B65745" w:rsidP="00535140">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144160A3" w14:textId="77777777" w:rsidR="00B65745" w:rsidRPr="00A20325" w:rsidRDefault="00B65745" w:rsidP="00535140">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2B2512AD" w14:textId="77777777" w:rsidR="00B65745" w:rsidRPr="00D92BF0" w:rsidRDefault="00B65745" w:rsidP="00535140">
            <w:pPr>
              <w:spacing w:before="240"/>
              <w:jc w:val="center"/>
            </w:pPr>
            <w:r w:rsidRPr="00A20325">
              <w:rPr>
                <w:u w:val="single"/>
              </w:rPr>
              <w:tab/>
            </w:r>
            <w:r w:rsidRPr="00A20325">
              <w:rPr>
                <w:u w:val="single"/>
              </w:rPr>
              <w:tab/>
            </w:r>
            <w:r w:rsidRPr="00A20325">
              <w:rPr>
                <w:u w:val="single"/>
              </w:rPr>
              <w:tab/>
            </w:r>
            <w:r w:rsidRPr="00A20325">
              <w:t xml:space="preserve"> </w:t>
            </w:r>
            <w:r w:rsidRPr="00A20325">
              <w:rPr>
                <w:u w:val="single"/>
              </w:rPr>
              <w:tab/>
            </w:r>
            <w:r w:rsidRPr="00A20325">
              <w:rPr>
                <w:u w:val="single"/>
              </w:rPr>
              <w:tab/>
            </w:r>
          </w:p>
        </w:tc>
      </w:tr>
      <w:tr w:rsidR="00B65745" w:rsidRPr="00AB790B" w14:paraId="7A3AFEC2" w14:textId="77777777" w:rsidTr="00535140">
        <w:tc>
          <w:tcPr>
            <w:tcW w:w="4608" w:type="dxa"/>
          </w:tcPr>
          <w:p w14:paraId="62770A9B" w14:textId="77777777" w:rsidR="00B65745" w:rsidRPr="003504DD" w:rsidRDefault="00B65745" w:rsidP="00535140">
            <w:pPr>
              <w:pStyle w:val="14"/>
              <w:ind w:right="-71"/>
              <w:contextualSpacing/>
              <w:rPr>
                <w:vertAlign w:val="subscript"/>
              </w:rPr>
            </w:pPr>
            <w:r w:rsidRPr="003504DD">
              <w:rPr>
                <w:vertAlign w:val="subscript"/>
              </w:rPr>
              <w:t>М.П.</w:t>
            </w:r>
          </w:p>
        </w:tc>
        <w:tc>
          <w:tcPr>
            <w:tcW w:w="4714" w:type="dxa"/>
          </w:tcPr>
          <w:p w14:paraId="0BDEB7BA" w14:textId="77777777" w:rsidR="00B65745" w:rsidRPr="003504DD" w:rsidRDefault="00B65745" w:rsidP="00535140">
            <w:pPr>
              <w:pStyle w:val="FR1"/>
              <w:spacing w:before="0"/>
              <w:ind w:right="-71"/>
              <w:contextualSpacing/>
              <w:jc w:val="both"/>
              <w:rPr>
                <w:b w:val="0"/>
                <w:sz w:val="24"/>
                <w:szCs w:val="24"/>
                <w:vertAlign w:val="subscript"/>
              </w:rPr>
            </w:pPr>
            <w:r w:rsidRPr="003504DD">
              <w:rPr>
                <w:b w:val="0"/>
                <w:sz w:val="24"/>
                <w:szCs w:val="24"/>
                <w:vertAlign w:val="subscript"/>
              </w:rPr>
              <w:t>М.П.</w:t>
            </w:r>
          </w:p>
        </w:tc>
      </w:tr>
    </w:tbl>
    <w:p w14:paraId="161C3FFD" w14:textId="77777777" w:rsidR="008C1475" w:rsidRDefault="008C1475" w:rsidP="008C1475">
      <w:pPr>
        <w:tabs>
          <w:tab w:val="left" w:pos="2960"/>
        </w:tabs>
      </w:pPr>
    </w:p>
    <w:p w14:paraId="54CF9298" w14:textId="77777777" w:rsidR="008C1475" w:rsidRDefault="008C1475" w:rsidP="008C1475">
      <w:pPr>
        <w:tabs>
          <w:tab w:val="left" w:pos="2960"/>
        </w:tabs>
      </w:pPr>
    </w:p>
    <w:p w14:paraId="3A37A836" w14:textId="77777777" w:rsidR="008C1475" w:rsidRDefault="008C1475" w:rsidP="008C1475">
      <w:pPr>
        <w:tabs>
          <w:tab w:val="left" w:pos="2960"/>
        </w:tabs>
        <w:jc w:val="right"/>
      </w:pPr>
    </w:p>
    <w:p w14:paraId="043CF50A" w14:textId="77777777" w:rsidR="008C1475" w:rsidRDefault="008C1475" w:rsidP="008C1475">
      <w:pPr>
        <w:tabs>
          <w:tab w:val="left" w:pos="2960"/>
        </w:tabs>
        <w:jc w:val="right"/>
      </w:pPr>
    </w:p>
    <w:p w14:paraId="319136CF" w14:textId="77777777" w:rsidR="008C1475" w:rsidRDefault="008C1475" w:rsidP="008C1475">
      <w:pPr>
        <w:tabs>
          <w:tab w:val="left" w:pos="2960"/>
        </w:tabs>
        <w:jc w:val="right"/>
      </w:pPr>
    </w:p>
    <w:p w14:paraId="2AF06331" w14:textId="77777777" w:rsidR="008C1475" w:rsidRDefault="008C1475" w:rsidP="008C1475">
      <w:pPr>
        <w:tabs>
          <w:tab w:val="left" w:pos="2960"/>
        </w:tabs>
        <w:jc w:val="right"/>
      </w:pPr>
    </w:p>
    <w:p w14:paraId="631A06EC" w14:textId="77777777" w:rsidR="008C1475" w:rsidRDefault="008C1475" w:rsidP="008C1475">
      <w:pPr>
        <w:tabs>
          <w:tab w:val="left" w:pos="2960"/>
        </w:tabs>
        <w:jc w:val="right"/>
      </w:pPr>
    </w:p>
    <w:p w14:paraId="78886772" w14:textId="77777777" w:rsidR="008C1475" w:rsidRDefault="008C1475" w:rsidP="008C1475">
      <w:pPr>
        <w:tabs>
          <w:tab w:val="left" w:pos="2960"/>
        </w:tabs>
        <w:jc w:val="right"/>
      </w:pPr>
    </w:p>
    <w:p w14:paraId="23F566D8" w14:textId="77777777" w:rsidR="008C1475" w:rsidRDefault="008C1475" w:rsidP="008C1475">
      <w:pPr>
        <w:tabs>
          <w:tab w:val="left" w:pos="2960"/>
        </w:tabs>
        <w:jc w:val="right"/>
      </w:pPr>
    </w:p>
    <w:p w14:paraId="18772BA3" w14:textId="77777777" w:rsidR="00F517AC" w:rsidRDefault="00F517AC" w:rsidP="008C1475">
      <w:pPr>
        <w:tabs>
          <w:tab w:val="left" w:pos="2960"/>
        </w:tabs>
        <w:jc w:val="right"/>
      </w:pPr>
      <w:r>
        <w:br w:type="page"/>
      </w:r>
    </w:p>
    <w:p w14:paraId="2ED1C46A" w14:textId="77777777" w:rsidR="008C1475" w:rsidRPr="005915EF" w:rsidRDefault="008C1475" w:rsidP="008C1475">
      <w:pPr>
        <w:tabs>
          <w:tab w:val="left" w:pos="2960"/>
        </w:tabs>
        <w:jc w:val="right"/>
      </w:pPr>
      <w:bookmarkStart w:id="10" w:name="_Hlk161937015"/>
      <w:r>
        <w:lastRenderedPageBreak/>
        <w:t>П</w:t>
      </w:r>
      <w:r w:rsidRPr="005915EF">
        <w:t>риложение №</w:t>
      </w:r>
      <w:r>
        <w:t>2</w:t>
      </w:r>
    </w:p>
    <w:p w14:paraId="4068D2D3" w14:textId="77777777" w:rsidR="008C1475" w:rsidRPr="005915EF" w:rsidRDefault="008C1475" w:rsidP="008C1475">
      <w:pPr>
        <w:tabs>
          <w:tab w:val="left" w:pos="2960"/>
        </w:tabs>
        <w:jc w:val="right"/>
      </w:pPr>
      <w:r>
        <w:t>к государственному контракту</w:t>
      </w:r>
    </w:p>
    <w:p w14:paraId="08B0A8CC" w14:textId="77777777" w:rsidR="00E10F80" w:rsidRDefault="00E10F80" w:rsidP="00E10F80">
      <w:pPr>
        <w:tabs>
          <w:tab w:val="left" w:pos="2960"/>
        </w:tabs>
        <w:jc w:val="right"/>
      </w:pPr>
      <w:r>
        <w:t xml:space="preserve">от «____» ____________ 20___ </w:t>
      </w:r>
      <w:r w:rsidRPr="005915EF">
        <w:t>г. №</w:t>
      </w:r>
      <w:r>
        <w:t>_______</w:t>
      </w:r>
      <w:r w:rsidRPr="005915EF">
        <w:t>___</w:t>
      </w:r>
    </w:p>
    <w:p w14:paraId="38B2FED5" w14:textId="77777777" w:rsidR="008C1475" w:rsidRPr="00AB1F5A" w:rsidRDefault="008C1475" w:rsidP="008C1475">
      <w:pPr>
        <w:pStyle w:val="Style32"/>
        <w:widowControl/>
        <w:tabs>
          <w:tab w:val="left" w:leader="underscore" w:pos="1696"/>
        </w:tabs>
        <w:spacing w:before="61" w:line="240" w:lineRule="auto"/>
        <w:jc w:val="right"/>
        <w:rPr>
          <w:rStyle w:val="FontStyle42"/>
          <w:b/>
          <w:bCs/>
          <w:i/>
          <w:iCs/>
          <w:u w:val="single"/>
        </w:rPr>
      </w:pPr>
      <w:r w:rsidRPr="00AB1F5A">
        <w:rPr>
          <w:rStyle w:val="FontStyle42"/>
          <w:b/>
          <w:bCs/>
          <w:i/>
          <w:iCs/>
          <w:u w:val="single"/>
        </w:rPr>
        <w:t>ФОРМА</w:t>
      </w:r>
    </w:p>
    <w:bookmarkEnd w:id="10"/>
    <w:p w14:paraId="45E70573" w14:textId="77777777" w:rsidR="008C1475" w:rsidRPr="00AB1F5A" w:rsidRDefault="008C1475" w:rsidP="008C1475">
      <w:pPr>
        <w:pStyle w:val="31"/>
        <w:spacing w:after="0"/>
        <w:rPr>
          <w:b/>
          <w:sz w:val="24"/>
          <w:szCs w:val="24"/>
        </w:rPr>
      </w:pPr>
    </w:p>
    <w:p w14:paraId="4AC8DEF9" w14:textId="77777777" w:rsidR="008C1475" w:rsidRPr="00AB1F5A" w:rsidRDefault="008C1475" w:rsidP="008C1475">
      <w:pPr>
        <w:pStyle w:val="Style32"/>
        <w:widowControl/>
        <w:tabs>
          <w:tab w:val="left" w:leader="underscore" w:pos="1696"/>
        </w:tabs>
        <w:spacing w:before="61" w:line="240" w:lineRule="auto"/>
        <w:jc w:val="center"/>
        <w:rPr>
          <w:rStyle w:val="FontStyle42"/>
          <w:b/>
        </w:rPr>
      </w:pPr>
      <w:r w:rsidRPr="00AB1F5A">
        <w:rPr>
          <w:rStyle w:val="FontStyle42"/>
          <w:b/>
        </w:rPr>
        <w:t>АКТ № __________</w:t>
      </w:r>
    </w:p>
    <w:p w14:paraId="171EDA44" w14:textId="77777777" w:rsidR="008C1475" w:rsidRPr="00AB1F5A" w:rsidRDefault="008C1475" w:rsidP="008C1475">
      <w:pPr>
        <w:pStyle w:val="Style37"/>
        <w:widowControl/>
        <w:tabs>
          <w:tab w:val="left" w:leader="underscore" w:pos="4234"/>
          <w:tab w:val="left" w:leader="underscore" w:pos="5598"/>
          <w:tab w:val="left" w:leader="underscore" w:pos="6379"/>
        </w:tabs>
        <w:spacing w:line="240" w:lineRule="auto"/>
        <w:ind w:left="2977" w:right="3172"/>
        <w:rPr>
          <w:lang w:eastAsia="en-US"/>
        </w:rPr>
      </w:pPr>
      <w:r w:rsidRPr="00AB1F5A">
        <w:rPr>
          <w:lang w:eastAsia="en-US"/>
        </w:rPr>
        <w:t>сдачи-приема услуг</w:t>
      </w:r>
    </w:p>
    <w:p w14:paraId="15A81415" w14:textId="77777777" w:rsidR="008C1475" w:rsidRPr="00AB1F5A" w:rsidRDefault="008C1475" w:rsidP="008C1475">
      <w:pPr>
        <w:pStyle w:val="Style37"/>
        <w:widowControl/>
        <w:tabs>
          <w:tab w:val="left" w:leader="underscore" w:pos="4234"/>
          <w:tab w:val="left" w:leader="underscore" w:pos="5598"/>
          <w:tab w:val="left" w:leader="underscore" w:pos="6379"/>
        </w:tabs>
        <w:spacing w:line="240" w:lineRule="auto"/>
        <w:ind w:left="2977" w:right="3172"/>
        <w:rPr>
          <w:lang w:eastAsia="en-US"/>
        </w:rPr>
      </w:pPr>
      <w:r w:rsidRPr="00AB1F5A">
        <w:rPr>
          <w:lang w:eastAsia="en-US"/>
        </w:rPr>
        <w:t>от «__» ________20</w:t>
      </w:r>
      <w:r w:rsidR="005B1519">
        <w:rPr>
          <w:lang w:eastAsia="en-US"/>
        </w:rPr>
        <w:t>___</w:t>
      </w:r>
      <w:r w:rsidRPr="00AB1F5A">
        <w:rPr>
          <w:lang w:eastAsia="en-US"/>
        </w:rPr>
        <w:t xml:space="preserve"> г.</w:t>
      </w:r>
    </w:p>
    <w:p w14:paraId="6C173800" w14:textId="77777777" w:rsidR="008C1475" w:rsidRPr="00AB1F5A" w:rsidRDefault="008C1475" w:rsidP="008C1475">
      <w:pPr>
        <w:pStyle w:val="Style15"/>
        <w:widowControl/>
        <w:spacing w:line="240" w:lineRule="auto"/>
        <w:ind w:firstLine="713"/>
        <w:jc w:val="left"/>
        <w:rPr>
          <w:lang w:eastAsia="en-US"/>
        </w:rPr>
      </w:pPr>
    </w:p>
    <w:p w14:paraId="51CC580D" w14:textId="77777777" w:rsidR="008C1475" w:rsidRPr="00AB1F5A" w:rsidRDefault="008C1475" w:rsidP="008C1475">
      <w:pPr>
        <w:pStyle w:val="Style15"/>
        <w:widowControl/>
        <w:spacing w:line="240" w:lineRule="auto"/>
        <w:ind w:firstLine="713"/>
        <w:jc w:val="left"/>
        <w:rPr>
          <w:lang w:eastAsia="en-US"/>
        </w:rPr>
      </w:pPr>
    </w:p>
    <w:p w14:paraId="275AD4E6" w14:textId="77777777" w:rsidR="008C1475" w:rsidRPr="00AB1F5A" w:rsidRDefault="008C1475" w:rsidP="008C1475">
      <w:pPr>
        <w:pStyle w:val="Style15"/>
        <w:widowControl/>
        <w:spacing w:before="70" w:line="240" w:lineRule="auto"/>
        <w:ind w:firstLine="713"/>
        <w:rPr>
          <w:lang w:eastAsia="en-US"/>
        </w:rPr>
      </w:pPr>
      <w:r w:rsidRPr="00AB1F5A">
        <w:rPr>
          <w:lang w:eastAsia="en-US"/>
        </w:rPr>
        <w:t>Настоящий Акт составлен в том, что в соответствии с Государственным ко</w:t>
      </w:r>
      <w:r>
        <w:rPr>
          <w:lang w:eastAsia="en-US"/>
        </w:rPr>
        <w:t>нтрактом</w:t>
      </w:r>
      <w:r w:rsidRPr="00AB1F5A">
        <w:rPr>
          <w:lang w:eastAsia="en-US"/>
        </w:rPr>
        <w:t xml:space="preserve"> № ________, заключенным «___» ___________ 20__ г. Исполнитель оказал Государственному заказчику услуги </w:t>
      </w:r>
      <w:r>
        <w:rPr>
          <w:lang w:eastAsia="en-US"/>
        </w:rPr>
        <w:t xml:space="preserve">в полном объеме </w:t>
      </w:r>
      <w:r w:rsidRPr="00AB1F5A">
        <w:rPr>
          <w:lang w:eastAsia="en-US"/>
        </w:rPr>
        <w:t xml:space="preserve">за период </w:t>
      </w:r>
      <w:r>
        <w:rPr>
          <w:lang w:eastAsia="en-US"/>
        </w:rPr>
        <w:t>с «___»_________</w:t>
      </w:r>
      <w:r w:rsidRPr="00AB1F5A">
        <w:rPr>
          <w:lang w:eastAsia="en-US"/>
        </w:rPr>
        <w:t>20___г</w:t>
      </w:r>
      <w:r>
        <w:rPr>
          <w:lang w:eastAsia="en-US"/>
        </w:rPr>
        <w:t xml:space="preserve">. по «___» ____________20___г. </w:t>
      </w:r>
      <w:r w:rsidRPr="00AB1F5A">
        <w:rPr>
          <w:lang w:eastAsia="en-US"/>
        </w:rPr>
        <w:t>на сумму _____________________ ру</w:t>
      </w:r>
      <w:r>
        <w:rPr>
          <w:lang w:eastAsia="en-US"/>
        </w:rPr>
        <w:t>б. (сумма прописью).</w:t>
      </w:r>
    </w:p>
    <w:p w14:paraId="62A63DCA" w14:textId="77777777" w:rsidR="008C1475" w:rsidRPr="00AB1F5A" w:rsidRDefault="008C1475" w:rsidP="008C1475">
      <w:pPr>
        <w:rPr>
          <w:lang w:eastAsia="en-US"/>
        </w:rPr>
      </w:pPr>
    </w:p>
    <w:tbl>
      <w:tblPr>
        <w:tblW w:w="9356" w:type="dxa"/>
        <w:tblInd w:w="40" w:type="dxa"/>
        <w:tblLayout w:type="fixed"/>
        <w:tblCellMar>
          <w:left w:w="40" w:type="dxa"/>
          <w:right w:w="40" w:type="dxa"/>
        </w:tblCellMar>
        <w:tblLook w:val="0000" w:firstRow="0" w:lastRow="0" w:firstColumn="0" w:lastColumn="0" w:noHBand="0" w:noVBand="0"/>
      </w:tblPr>
      <w:tblGrid>
        <w:gridCol w:w="709"/>
        <w:gridCol w:w="2977"/>
        <w:gridCol w:w="1843"/>
        <w:gridCol w:w="1559"/>
        <w:gridCol w:w="2268"/>
      </w:tblGrid>
      <w:tr w:rsidR="008C1475" w:rsidRPr="00AB1F5A" w14:paraId="4187AE5F" w14:textId="77777777" w:rsidTr="00F746AF">
        <w:tc>
          <w:tcPr>
            <w:tcW w:w="709" w:type="dxa"/>
            <w:tcBorders>
              <w:top w:val="single" w:sz="6" w:space="0" w:color="auto"/>
              <w:left w:val="single" w:sz="6" w:space="0" w:color="auto"/>
              <w:bottom w:val="single" w:sz="6" w:space="0" w:color="auto"/>
              <w:right w:val="single" w:sz="6" w:space="0" w:color="auto"/>
            </w:tcBorders>
            <w:vAlign w:val="center"/>
          </w:tcPr>
          <w:p w14:paraId="1E9D5E1A" w14:textId="77777777" w:rsidR="008C1475" w:rsidRPr="00AB1F5A" w:rsidRDefault="008C1475" w:rsidP="00F746AF">
            <w:pPr>
              <w:pStyle w:val="Style27"/>
              <w:widowControl/>
              <w:spacing w:line="240" w:lineRule="auto"/>
              <w:rPr>
                <w:lang w:eastAsia="en-US"/>
              </w:rPr>
            </w:pPr>
            <w:r w:rsidRPr="00AB1F5A">
              <w:rPr>
                <w:lang w:eastAsia="en-US"/>
              </w:rPr>
              <w:t>№ п/п</w:t>
            </w:r>
          </w:p>
        </w:tc>
        <w:tc>
          <w:tcPr>
            <w:tcW w:w="2977" w:type="dxa"/>
            <w:tcBorders>
              <w:top w:val="single" w:sz="6" w:space="0" w:color="auto"/>
              <w:left w:val="single" w:sz="6" w:space="0" w:color="auto"/>
              <w:bottom w:val="single" w:sz="6" w:space="0" w:color="auto"/>
              <w:right w:val="single" w:sz="6" w:space="0" w:color="auto"/>
            </w:tcBorders>
            <w:vAlign w:val="center"/>
          </w:tcPr>
          <w:p w14:paraId="162FDE9E" w14:textId="77777777" w:rsidR="008C1475" w:rsidRPr="00AB1F5A" w:rsidRDefault="008C1475" w:rsidP="00F746AF">
            <w:pPr>
              <w:pStyle w:val="Style27"/>
              <w:widowControl/>
              <w:spacing w:line="240" w:lineRule="auto"/>
              <w:rPr>
                <w:lang w:eastAsia="en-US"/>
              </w:rPr>
            </w:pPr>
            <w:r w:rsidRPr="00AB1F5A">
              <w:rPr>
                <w:lang w:eastAsia="en-US"/>
              </w:rPr>
              <w:t>Наименование услуг</w:t>
            </w:r>
          </w:p>
        </w:tc>
        <w:tc>
          <w:tcPr>
            <w:tcW w:w="1843" w:type="dxa"/>
            <w:tcBorders>
              <w:top w:val="single" w:sz="6" w:space="0" w:color="auto"/>
              <w:left w:val="single" w:sz="6" w:space="0" w:color="auto"/>
              <w:bottom w:val="single" w:sz="6" w:space="0" w:color="auto"/>
              <w:right w:val="single" w:sz="6" w:space="0" w:color="auto"/>
            </w:tcBorders>
            <w:vAlign w:val="center"/>
          </w:tcPr>
          <w:p w14:paraId="457C1EB4" w14:textId="77777777" w:rsidR="008C1475" w:rsidRPr="00AB1F5A" w:rsidRDefault="008C1475" w:rsidP="00F746AF">
            <w:pPr>
              <w:pStyle w:val="Style27"/>
              <w:widowControl/>
              <w:spacing w:line="240" w:lineRule="auto"/>
              <w:rPr>
                <w:lang w:eastAsia="en-US"/>
              </w:rPr>
            </w:pPr>
            <w:r w:rsidRPr="00AB1F5A">
              <w:rPr>
                <w:lang w:eastAsia="en-US"/>
              </w:rPr>
              <w:t>Стоимость услуг всего без налога</w:t>
            </w:r>
          </w:p>
          <w:p w14:paraId="45B2A7EC" w14:textId="77777777" w:rsidR="008C1475" w:rsidRPr="00AB1F5A" w:rsidRDefault="008C1475" w:rsidP="00F746AF">
            <w:pPr>
              <w:pStyle w:val="Style27"/>
              <w:widowControl/>
              <w:spacing w:line="240" w:lineRule="auto"/>
              <w:rPr>
                <w:lang w:eastAsia="en-US"/>
              </w:rPr>
            </w:pPr>
            <w:r w:rsidRPr="00AB1F5A">
              <w:rPr>
                <w:lang w:eastAsia="en-US"/>
              </w:rPr>
              <w:t>(руб.)</w:t>
            </w:r>
          </w:p>
        </w:tc>
        <w:tc>
          <w:tcPr>
            <w:tcW w:w="1559" w:type="dxa"/>
            <w:tcBorders>
              <w:top w:val="single" w:sz="6" w:space="0" w:color="auto"/>
              <w:left w:val="single" w:sz="6" w:space="0" w:color="auto"/>
              <w:bottom w:val="single" w:sz="6" w:space="0" w:color="auto"/>
              <w:right w:val="single" w:sz="6" w:space="0" w:color="auto"/>
            </w:tcBorders>
            <w:vAlign w:val="center"/>
          </w:tcPr>
          <w:p w14:paraId="71E0DBFA" w14:textId="77777777" w:rsidR="008C1475" w:rsidRPr="00AB1F5A" w:rsidRDefault="008C1475" w:rsidP="00F746AF">
            <w:pPr>
              <w:pStyle w:val="Style27"/>
              <w:widowControl/>
              <w:spacing w:line="240" w:lineRule="auto"/>
              <w:rPr>
                <w:lang w:eastAsia="en-US"/>
              </w:rPr>
            </w:pPr>
            <w:r w:rsidRPr="00AB1F5A">
              <w:rPr>
                <w:lang w:eastAsia="en-US"/>
              </w:rPr>
              <w:t>Сумма налога</w:t>
            </w:r>
          </w:p>
          <w:p w14:paraId="5A63FE74" w14:textId="77777777" w:rsidR="008C1475" w:rsidRPr="00AB1F5A" w:rsidRDefault="008C1475" w:rsidP="00F746AF">
            <w:pPr>
              <w:pStyle w:val="Style27"/>
              <w:widowControl/>
              <w:spacing w:line="240" w:lineRule="auto"/>
              <w:rPr>
                <w:lang w:eastAsia="en-US"/>
              </w:rPr>
            </w:pPr>
            <w:r w:rsidRPr="00AB1F5A">
              <w:rPr>
                <w:lang w:eastAsia="en-US"/>
              </w:rPr>
              <w:t>(руб.)</w:t>
            </w:r>
          </w:p>
        </w:tc>
        <w:tc>
          <w:tcPr>
            <w:tcW w:w="2268" w:type="dxa"/>
            <w:tcBorders>
              <w:top w:val="single" w:sz="6" w:space="0" w:color="auto"/>
              <w:left w:val="single" w:sz="6" w:space="0" w:color="auto"/>
              <w:bottom w:val="single" w:sz="6" w:space="0" w:color="auto"/>
              <w:right w:val="single" w:sz="6" w:space="0" w:color="auto"/>
            </w:tcBorders>
            <w:vAlign w:val="center"/>
          </w:tcPr>
          <w:p w14:paraId="49259310" w14:textId="77777777" w:rsidR="008C1475" w:rsidRPr="00AB1F5A" w:rsidRDefault="008C1475" w:rsidP="00F746AF">
            <w:pPr>
              <w:pStyle w:val="Style27"/>
              <w:widowControl/>
              <w:spacing w:line="240" w:lineRule="auto"/>
              <w:rPr>
                <w:lang w:eastAsia="en-US"/>
              </w:rPr>
            </w:pPr>
            <w:r w:rsidRPr="00AB1F5A">
              <w:rPr>
                <w:lang w:eastAsia="en-US"/>
              </w:rPr>
              <w:t>Стоимость услуг, всего с учетом налога (руб.)</w:t>
            </w:r>
          </w:p>
        </w:tc>
      </w:tr>
      <w:tr w:rsidR="008C1475" w:rsidRPr="00AB1F5A" w14:paraId="77964E76" w14:textId="77777777" w:rsidTr="00F746AF">
        <w:tc>
          <w:tcPr>
            <w:tcW w:w="709" w:type="dxa"/>
            <w:tcBorders>
              <w:top w:val="single" w:sz="6" w:space="0" w:color="auto"/>
              <w:left w:val="single" w:sz="6" w:space="0" w:color="auto"/>
              <w:bottom w:val="single" w:sz="6" w:space="0" w:color="auto"/>
              <w:right w:val="single" w:sz="6" w:space="0" w:color="auto"/>
            </w:tcBorders>
          </w:tcPr>
          <w:p w14:paraId="0D393906" w14:textId="77777777" w:rsidR="008C1475" w:rsidRPr="00AB1F5A" w:rsidRDefault="008C1475" w:rsidP="00F746AF">
            <w:pPr>
              <w:pStyle w:val="Style27"/>
              <w:widowControl/>
              <w:spacing w:line="240" w:lineRule="auto"/>
              <w:jc w:val="left"/>
              <w:rPr>
                <w:lang w:eastAsia="en-US"/>
              </w:rPr>
            </w:pPr>
          </w:p>
        </w:tc>
        <w:tc>
          <w:tcPr>
            <w:tcW w:w="2977" w:type="dxa"/>
            <w:tcBorders>
              <w:top w:val="single" w:sz="6" w:space="0" w:color="auto"/>
              <w:left w:val="single" w:sz="6" w:space="0" w:color="auto"/>
              <w:bottom w:val="single" w:sz="6" w:space="0" w:color="auto"/>
              <w:right w:val="single" w:sz="6" w:space="0" w:color="auto"/>
            </w:tcBorders>
          </w:tcPr>
          <w:p w14:paraId="674D4BBB" w14:textId="77777777" w:rsidR="008C1475" w:rsidRPr="00AB1F5A" w:rsidRDefault="008C1475" w:rsidP="00F746AF">
            <w:pPr>
              <w:pStyle w:val="Style27"/>
              <w:widowControl/>
              <w:spacing w:line="240" w:lineRule="auto"/>
              <w:rPr>
                <w:lang w:eastAsia="en-US"/>
              </w:rPr>
            </w:pPr>
            <w:r w:rsidRPr="00AB1F5A">
              <w:rPr>
                <w:lang w:eastAsia="en-US"/>
              </w:rPr>
              <w:t>Всего:</w:t>
            </w:r>
          </w:p>
        </w:tc>
        <w:tc>
          <w:tcPr>
            <w:tcW w:w="1843" w:type="dxa"/>
            <w:tcBorders>
              <w:top w:val="single" w:sz="6" w:space="0" w:color="auto"/>
              <w:left w:val="single" w:sz="6" w:space="0" w:color="auto"/>
              <w:bottom w:val="single" w:sz="6" w:space="0" w:color="auto"/>
              <w:right w:val="single" w:sz="6" w:space="0" w:color="auto"/>
            </w:tcBorders>
          </w:tcPr>
          <w:p w14:paraId="1B5F39C0" w14:textId="77777777" w:rsidR="008C1475" w:rsidRPr="00AB1F5A" w:rsidRDefault="008C1475" w:rsidP="00F746AF">
            <w:pPr>
              <w:pStyle w:val="Style34"/>
              <w:widowControl/>
              <w:rPr>
                <w:lang w:eastAsia="en-US"/>
              </w:rPr>
            </w:pPr>
          </w:p>
        </w:tc>
        <w:tc>
          <w:tcPr>
            <w:tcW w:w="1559" w:type="dxa"/>
            <w:tcBorders>
              <w:top w:val="single" w:sz="6" w:space="0" w:color="auto"/>
              <w:left w:val="single" w:sz="6" w:space="0" w:color="auto"/>
              <w:bottom w:val="single" w:sz="6" w:space="0" w:color="auto"/>
              <w:right w:val="single" w:sz="6" w:space="0" w:color="auto"/>
            </w:tcBorders>
          </w:tcPr>
          <w:p w14:paraId="2F37350C" w14:textId="77777777" w:rsidR="008C1475" w:rsidRPr="00AB1F5A" w:rsidRDefault="008C1475" w:rsidP="00F746AF">
            <w:pPr>
              <w:pStyle w:val="Style34"/>
              <w:widowControl/>
              <w:rPr>
                <w:lang w:eastAsia="en-US"/>
              </w:rPr>
            </w:pPr>
          </w:p>
        </w:tc>
        <w:tc>
          <w:tcPr>
            <w:tcW w:w="2268" w:type="dxa"/>
            <w:tcBorders>
              <w:top w:val="single" w:sz="6" w:space="0" w:color="auto"/>
              <w:left w:val="single" w:sz="6" w:space="0" w:color="auto"/>
              <w:bottom w:val="single" w:sz="6" w:space="0" w:color="auto"/>
              <w:right w:val="single" w:sz="6" w:space="0" w:color="auto"/>
            </w:tcBorders>
          </w:tcPr>
          <w:p w14:paraId="73FACCF8" w14:textId="77777777" w:rsidR="008C1475" w:rsidRPr="00AB1F5A" w:rsidRDefault="008C1475" w:rsidP="00F746AF">
            <w:pPr>
              <w:pStyle w:val="Style34"/>
              <w:widowControl/>
              <w:rPr>
                <w:lang w:eastAsia="en-US"/>
              </w:rPr>
            </w:pPr>
          </w:p>
        </w:tc>
      </w:tr>
    </w:tbl>
    <w:p w14:paraId="5C4CF52F" w14:textId="77777777" w:rsidR="008C1475" w:rsidRPr="00AB1F5A" w:rsidRDefault="008C1475" w:rsidP="008C1475">
      <w:pPr>
        <w:rPr>
          <w:lang w:eastAsia="en-US"/>
        </w:rPr>
      </w:pPr>
    </w:p>
    <w:p w14:paraId="0F66F0B5" w14:textId="77777777" w:rsidR="008C1475" w:rsidRPr="00AB1F5A" w:rsidRDefault="008C1475" w:rsidP="008C1475"/>
    <w:p w14:paraId="7B2D010E" w14:textId="77777777" w:rsidR="008C1475" w:rsidRPr="00AB1F5A" w:rsidRDefault="008C1475" w:rsidP="008C1475"/>
    <w:tbl>
      <w:tblPr>
        <w:tblW w:w="9464" w:type="dxa"/>
        <w:tblLayout w:type="fixed"/>
        <w:tblLook w:val="01E0" w:firstRow="1" w:lastRow="1" w:firstColumn="1" w:lastColumn="1" w:noHBand="0" w:noVBand="0"/>
      </w:tblPr>
      <w:tblGrid>
        <w:gridCol w:w="5058"/>
        <w:gridCol w:w="4406"/>
      </w:tblGrid>
      <w:tr w:rsidR="008C1475" w:rsidRPr="00AB1F5A" w14:paraId="3C24C10C" w14:textId="77777777" w:rsidTr="00F746AF">
        <w:trPr>
          <w:trHeight w:val="1511"/>
        </w:trPr>
        <w:tc>
          <w:tcPr>
            <w:tcW w:w="5058" w:type="dxa"/>
          </w:tcPr>
          <w:p w14:paraId="088E63DC" w14:textId="77777777" w:rsidR="008C1475" w:rsidRDefault="008C1475" w:rsidP="00F746AF">
            <w:pPr>
              <w:jc w:val="both"/>
              <w:rPr>
                <w:b/>
                <w:lang w:eastAsia="en-US"/>
              </w:rPr>
            </w:pPr>
            <w:r w:rsidRPr="00B67C57">
              <w:rPr>
                <w:b/>
                <w:lang w:eastAsia="en-US"/>
              </w:rPr>
              <w:t>Государственный заказчик</w:t>
            </w:r>
          </w:p>
          <w:p w14:paraId="5999A671" w14:textId="77777777" w:rsidR="00CF4733" w:rsidRDefault="00CF4733" w:rsidP="00CF4733">
            <w:pPr>
              <w:pStyle w:val="FR1"/>
              <w:spacing w:before="0"/>
              <w:ind w:right="-71"/>
              <w:contextualSpacing/>
              <w:rPr>
                <w:b w:val="0"/>
                <w:sz w:val="24"/>
                <w:szCs w:val="24"/>
              </w:rPr>
            </w:pPr>
            <w:r>
              <w:rPr>
                <w:b w:val="0"/>
                <w:sz w:val="24"/>
                <w:szCs w:val="24"/>
              </w:rPr>
              <w:t>____________________________________________________________________________________________________________________________________________</w:t>
            </w:r>
          </w:p>
          <w:p w14:paraId="76932DBD" w14:textId="77777777" w:rsidR="00CF4733" w:rsidRPr="00AB6A3F" w:rsidRDefault="00CF4733" w:rsidP="00CF4733">
            <w:pPr>
              <w:pStyle w:val="FR1"/>
              <w:spacing w:before="0"/>
              <w:ind w:right="-71"/>
              <w:contextualSpacing/>
              <w:rPr>
                <w:b w:val="0"/>
                <w:sz w:val="24"/>
                <w:szCs w:val="24"/>
                <w:highlight w:val="yellow"/>
              </w:rPr>
            </w:pPr>
          </w:p>
          <w:p w14:paraId="074EB30F" w14:textId="77777777" w:rsidR="00CF4733" w:rsidRPr="00B67C57" w:rsidRDefault="00CF4733" w:rsidP="00CF4733">
            <w:r>
              <w:t>_______________</w:t>
            </w:r>
            <w:r w:rsidRPr="00AB1F5A">
              <w:t xml:space="preserve">__ </w:t>
            </w:r>
            <w:r>
              <w:t>ФИО</w:t>
            </w:r>
          </w:p>
          <w:p w14:paraId="7138029D" w14:textId="77777777" w:rsidR="008C1475" w:rsidRPr="00B67C57" w:rsidRDefault="00CF4733" w:rsidP="00CF4733">
            <w:pPr>
              <w:jc w:val="both"/>
              <w:rPr>
                <w:vertAlign w:val="subscript"/>
                <w:lang w:eastAsia="en-US"/>
              </w:rPr>
            </w:pPr>
            <w:r>
              <w:rPr>
                <w:vertAlign w:val="subscript"/>
                <w:lang w:eastAsia="en-US"/>
              </w:rPr>
              <w:t xml:space="preserve">                                      </w:t>
            </w:r>
            <w:r w:rsidRPr="00DB2D1B">
              <w:rPr>
                <w:vertAlign w:val="subscript"/>
                <w:lang w:eastAsia="en-US"/>
              </w:rPr>
              <w:t>М.П.</w:t>
            </w:r>
          </w:p>
        </w:tc>
        <w:tc>
          <w:tcPr>
            <w:tcW w:w="4406" w:type="dxa"/>
          </w:tcPr>
          <w:p w14:paraId="0CC93BC5" w14:textId="77777777" w:rsidR="008C1475" w:rsidRPr="00B67C57" w:rsidRDefault="008C1475" w:rsidP="00F746AF">
            <w:pPr>
              <w:rPr>
                <w:b/>
                <w:lang w:eastAsia="en-US"/>
              </w:rPr>
            </w:pPr>
            <w:r w:rsidRPr="00B67C57">
              <w:rPr>
                <w:b/>
                <w:lang w:eastAsia="en-US"/>
              </w:rPr>
              <w:t>Исполнитель</w:t>
            </w:r>
          </w:p>
          <w:p w14:paraId="1F06BC6D" w14:textId="77777777" w:rsidR="008C1475" w:rsidRDefault="008C1475" w:rsidP="00F746AF">
            <w:pPr>
              <w:pStyle w:val="FR1"/>
              <w:spacing w:before="0"/>
              <w:ind w:right="-71"/>
              <w:contextualSpacing/>
              <w:rPr>
                <w:b w:val="0"/>
                <w:sz w:val="24"/>
                <w:szCs w:val="24"/>
              </w:rPr>
            </w:pPr>
            <w:r>
              <w:rPr>
                <w:b w:val="0"/>
                <w:sz w:val="24"/>
                <w:szCs w:val="24"/>
              </w:rPr>
              <w:t>____________________________________________________________________________________________________________________________________________</w:t>
            </w:r>
          </w:p>
          <w:p w14:paraId="60775C7D" w14:textId="77777777" w:rsidR="008C1475" w:rsidRPr="00AB6A3F" w:rsidRDefault="008C1475" w:rsidP="00F746AF">
            <w:pPr>
              <w:pStyle w:val="FR1"/>
              <w:spacing w:before="0"/>
              <w:ind w:right="-71"/>
              <w:contextualSpacing/>
              <w:rPr>
                <w:b w:val="0"/>
                <w:sz w:val="24"/>
                <w:szCs w:val="24"/>
                <w:highlight w:val="yellow"/>
              </w:rPr>
            </w:pPr>
          </w:p>
          <w:p w14:paraId="5E241EC5" w14:textId="77777777" w:rsidR="008C1475" w:rsidRPr="00B67C57" w:rsidRDefault="008C1475" w:rsidP="00F746AF">
            <w:r>
              <w:t>_______________</w:t>
            </w:r>
            <w:r w:rsidRPr="00AB1F5A">
              <w:t xml:space="preserve">__ </w:t>
            </w:r>
            <w:r>
              <w:t>ФИО</w:t>
            </w:r>
          </w:p>
          <w:p w14:paraId="2ABD52F8" w14:textId="77777777" w:rsidR="008C1475" w:rsidRPr="00DB2D1B" w:rsidRDefault="008C1475" w:rsidP="00F746AF">
            <w:pPr>
              <w:rPr>
                <w:vertAlign w:val="subscript"/>
                <w:lang w:eastAsia="en-US"/>
              </w:rPr>
            </w:pPr>
            <w:r>
              <w:rPr>
                <w:vertAlign w:val="subscript"/>
                <w:lang w:eastAsia="en-US"/>
              </w:rPr>
              <w:t xml:space="preserve">                                      </w:t>
            </w:r>
            <w:r w:rsidRPr="00DB2D1B">
              <w:rPr>
                <w:vertAlign w:val="subscript"/>
                <w:lang w:eastAsia="en-US"/>
              </w:rPr>
              <w:t>М.П.</w:t>
            </w:r>
          </w:p>
        </w:tc>
      </w:tr>
    </w:tbl>
    <w:p w14:paraId="690EB1BD" w14:textId="77777777" w:rsidR="008C1475" w:rsidRDefault="008C1475" w:rsidP="008C1475">
      <w:pPr>
        <w:pStyle w:val="26"/>
        <w:rPr>
          <w:b/>
        </w:rPr>
      </w:pPr>
    </w:p>
    <w:p w14:paraId="73C58B54" w14:textId="77777777" w:rsidR="008C1475" w:rsidRDefault="008C1475" w:rsidP="008C1475">
      <w:pPr>
        <w:pStyle w:val="26"/>
        <w:rPr>
          <w:b/>
        </w:rPr>
      </w:pPr>
    </w:p>
    <w:p w14:paraId="7C7F1664" w14:textId="77777777" w:rsidR="008C1475" w:rsidRDefault="008C1475" w:rsidP="008C1475">
      <w:pPr>
        <w:pStyle w:val="26"/>
        <w:rPr>
          <w:b/>
        </w:rPr>
      </w:pPr>
    </w:p>
    <w:p w14:paraId="328AE45A" w14:textId="77777777" w:rsidR="008C1475" w:rsidRDefault="008C1475" w:rsidP="008C1475">
      <w:pPr>
        <w:pStyle w:val="26"/>
        <w:rPr>
          <w:b/>
        </w:rPr>
      </w:pPr>
    </w:p>
    <w:p w14:paraId="15672B70" w14:textId="77777777" w:rsidR="008C1475" w:rsidRPr="00BF69D6" w:rsidRDefault="008C1475" w:rsidP="008C1475">
      <w:pPr>
        <w:pStyle w:val="26"/>
        <w:rPr>
          <w:rFonts w:ascii="Times New Roman" w:hAnsi="Times New Roman"/>
          <w:b/>
        </w:rPr>
      </w:pPr>
      <w:r w:rsidRPr="00BF69D6">
        <w:rPr>
          <w:rFonts w:ascii="Times New Roman" w:hAnsi="Times New Roman"/>
          <w:b/>
        </w:rPr>
        <w:t>ФОРМА СОГЛАСОВАНА:</w:t>
      </w:r>
    </w:p>
    <w:p w14:paraId="31FA19E4" w14:textId="77777777" w:rsidR="008C1475" w:rsidRPr="00AB1F5A" w:rsidRDefault="008C1475" w:rsidP="008C1475">
      <w:pPr>
        <w:pStyle w:val="31"/>
        <w:spacing w:after="0"/>
        <w:rPr>
          <w:b/>
          <w:sz w:val="24"/>
          <w:szCs w:val="24"/>
        </w:rPr>
      </w:pPr>
    </w:p>
    <w:tbl>
      <w:tblPr>
        <w:tblW w:w="9322" w:type="dxa"/>
        <w:tblInd w:w="108" w:type="dxa"/>
        <w:tblLayout w:type="fixed"/>
        <w:tblLook w:val="01E0" w:firstRow="1" w:lastRow="1" w:firstColumn="1" w:lastColumn="1" w:noHBand="0" w:noVBand="0"/>
      </w:tblPr>
      <w:tblGrid>
        <w:gridCol w:w="4608"/>
        <w:gridCol w:w="4714"/>
      </w:tblGrid>
      <w:tr w:rsidR="00B65745" w:rsidRPr="00AB790B" w14:paraId="35466BB8" w14:textId="77777777" w:rsidTr="00535140">
        <w:tc>
          <w:tcPr>
            <w:tcW w:w="4608" w:type="dxa"/>
          </w:tcPr>
          <w:p w14:paraId="3FCD7924" w14:textId="77777777" w:rsidR="00B65745" w:rsidRPr="006D7F48" w:rsidRDefault="00B65745" w:rsidP="00535140">
            <w:pPr>
              <w:rPr>
                <w:color w:val="000000"/>
              </w:rPr>
            </w:pPr>
          </w:p>
        </w:tc>
        <w:tc>
          <w:tcPr>
            <w:tcW w:w="4714" w:type="dxa"/>
          </w:tcPr>
          <w:p w14:paraId="48AD23E2" w14:textId="77777777" w:rsidR="00B65745" w:rsidRPr="00AB790B" w:rsidRDefault="00B65745" w:rsidP="00535140">
            <w:r w:rsidRPr="00AB790B">
              <w:t xml:space="preserve"> </w:t>
            </w:r>
          </w:p>
        </w:tc>
      </w:tr>
      <w:tr w:rsidR="00B65745" w:rsidRPr="00AB790B" w14:paraId="160B3597" w14:textId="77777777" w:rsidTr="00535140">
        <w:trPr>
          <w:trHeight w:val="467"/>
        </w:trPr>
        <w:tc>
          <w:tcPr>
            <w:tcW w:w="4608" w:type="dxa"/>
          </w:tcPr>
          <w:p w14:paraId="699F4AC8" w14:textId="77777777" w:rsidR="00B65745" w:rsidRPr="00A20325" w:rsidRDefault="00B65745" w:rsidP="00535140">
            <w:pPr>
              <w:jc w:val="center"/>
            </w:pPr>
            <w:r w:rsidRPr="00A20325">
              <w:t>Государственный заказчик</w:t>
            </w:r>
          </w:p>
        </w:tc>
        <w:tc>
          <w:tcPr>
            <w:tcW w:w="4714" w:type="dxa"/>
          </w:tcPr>
          <w:p w14:paraId="1F04CBCD" w14:textId="77777777" w:rsidR="00B65745" w:rsidRPr="00D92BF0" w:rsidRDefault="00B65745" w:rsidP="00535140">
            <w:pPr>
              <w:jc w:val="center"/>
            </w:pPr>
            <w:r>
              <w:t>Исполнитель</w:t>
            </w:r>
          </w:p>
        </w:tc>
      </w:tr>
      <w:tr w:rsidR="00B65745" w:rsidRPr="00AB790B" w14:paraId="1F913FE9" w14:textId="77777777" w:rsidTr="00535140">
        <w:trPr>
          <w:trHeight w:val="718"/>
        </w:trPr>
        <w:tc>
          <w:tcPr>
            <w:tcW w:w="4608" w:type="dxa"/>
            <w:vAlign w:val="center"/>
          </w:tcPr>
          <w:p w14:paraId="4713AB96" w14:textId="4A6F8CC8" w:rsidR="00B65745" w:rsidRPr="00A20325" w:rsidRDefault="0045543C" w:rsidP="00535140">
            <w:pPr>
              <w:ind w:left="-99" w:right="-106"/>
              <w:jc w:val="center"/>
            </w:pPr>
            <w:r>
              <w:t>З</w:t>
            </w:r>
            <w:r w:rsidR="00B65745">
              <w:t>аместитель н</w:t>
            </w:r>
            <w:r w:rsidR="00B65745" w:rsidRPr="00A20325">
              <w:t>ачальник</w:t>
            </w:r>
            <w:r w:rsidR="00B65745">
              <w:t>а</w:t>
            </w:r>
            <w:r w:rsidR="00B65745" w:rsidRPr="00A20325">
              <w:t xml:space="preserve"> УФСИН России</w:t>
            </w:r>
            <w:r>
              <w:br/>
            </w:r>
            <w:r w:rsidR="00B65745" w:rsidRPr="00A20325">
              <w:t>по Магаданской области</w:t>
            </w:r>
          </w:p>
          <w:p w14:paraId="58AA6924" w14:textId="12FBC80E" w:rsidR="00B65745" w:rsidRPr="00A20325" w:rsidRDefault="00B65745" w:rsidP="00535140">
            <w:pPr>
              <w:spacing w:before="240"/>
              <w:ind w:left="-99" w:right="-106"/>
              <w:jc w:val="center"/>
            </w:pPr>
            <w:r w:rsidRPr="00A20325">
              <w:t>_________</w:t>
            </w:r>
            <w:r>
              <w:t>_______</w:t>
            </w:r>
            <w:r w:rsidRPr="00A20325">
              <w:t>______</w:t>
            </w:r>
            <w:r w:rsidR="0045543C">
              <w:t>В.</w:t>
            </w:r>
            <w:r>
              <w:t>М.</w:t>
            </w:r>
            <w:r w:rsidRPr="00A20325">
              <w:t xml:space="preserve"> </w:t>
            </w:r>
            <w:r w:rsidR="0045543C">
              <w:t>Усачёв</w:t>
            </w:r>
          </w:p>
        </w:tc>
        <w:tc>
          <w:tcPr>
            <w:tcW w:w="4714" w:type="dxa"/>
            <w:vAlign w:val="center"/>
          </w:tcPr>
          <w:p w14:paraId="1C906724" w14:textId="77777777" w:rsidR="00B65745" w:rsidRPr="00A20325" w:rsidRDefault="00B65745" w:rsidP="00535140">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6AD19A7B" w14:textId="77777777" w:rsidR="00B65745" w:rsidRPr="00A20325" w:rsidRDefault="00B65745" w:rsidP="00535140">
            <w:pPr>
              <w:jc w:val="center"/>
              <w:rPr>
                <w:u w:val="single"/>
              </w:rPr>
            </w:pPr>
            <w:r w:rsidRPr="00A20325">
              <w:rPr>
                <w:u w:val="single"/>
              </w:rPr>
              <w:tab/>
            </w:r>
            <w:r w:rsidRPr="00A20325">
              <w:rPr>
                <w:u w:val="single"/>
              </w:rPr>
              <w:tab/>
            </w:r>
            <w:r w:rsidRPr="00A20325">
              <w:rPr>
                <w:u w:val="single"/>
              </w:rPr>
              <w:tab/>
            </w:r>
            <w:r w:rsidRPr="00A20325">
              <w:rPr>
                <w:u w:val="single"/>
              </w:rPr>
              <w:tab/>
            </w:r>
            <w:r w:rsidRPr="00A20325">
              <w:rPr>
                <w:u w:val="single"/>
              </w:rPr>
              <w:tab/>
            </w:r>
          </w:p>
          <w:p w14:paraId="062048B0" w14:textId="77777777" w:rsidR="00B65745" w:rsidRPr="00D92BF0" w:rsidRDefault="00B65745" w:rsidP="00535140">
            <w:pPr>
              <w:spacing w:before="240"/>
              <w:jc w:val="center"/>
            </w:pPr>
            <w:r w:rsidRPr="00A20325">
              <w:rPr>
                <w:u w:val="single"/>
              </w:rPr>
              <w:tab/>
            </w:r>
            <w:r w:rsidRPr="00A20325">
              <w:rPr>
                <w:u w:val="single"/>
              </w:rPr>
              <w:tab/>
            </w:r>
            <w:r w:rsidRPr="00A20325">
              <w:rPr>
                <w:u w:val="single"/>
              </w:rPr>
              <w:tab/>
            </w:r>
            <w:r w:rsidRPr="00A20325">
              <w:t xml:space="preserve"> </w:t>
            </w:r>
            <w:r w:rsidRPr="00A20325">
              <w:rPr>
                <w:u w:val="single"/>
              </w:rPr>
              <w:tab/>
            </w:r>
            <w:r w:rsidRPr="00A20325">
              <w:rPr>
                <w:u w:val="single"/>
              </w:rPr>
              <w:tab/>
            </w:r>
          </w:p>
        </w:tc>
      </w:tr>
      <w:tr w:rsidR="00B65745" w:rsidRPr="00AB790B" w14:paraId="20AF00D7" w14:textId="77777777" w:rsidTr="00535140">
        <w:tc>
          <w:tcPr>
            <w:tcW w:w="4608" w:type="dxa"/>
          </w:tcPr>
          <w:p w14:paraId="224D9B6C" w14:textId="77777777" w:rsidR="00B65745" w:rsidRPr="003504DD" w:rsidRDefault="00B65745" w:rsidP="00535140">
            <w:pPr>
              <w:pStyle w:val="14"/>
              <w:ind w:right="-71"/>
              <w:contextualSpacing/>
              <w:rPr>
                <w:vertAlign w:val="subscript"/>
              </w:rPr>
            </w:pPr>
            <w:r w:rsidRPr="003504DD">
              <w:rPr>
                <w:vertAlign w:val="subscript"/>
              </w:rPr>
              <w:t>М.П.</w:t>
            </w:r>
          </w:p>
        </w:tc>
        <w:tc>
          <w:tcPr>
            <w:tcW w:w="4714" w:type="dxa"/>
          </w:tcPr>
          <w:p w14:paraId="1650468B" w14:textId="77509222" w:rsidR="00B65745" w:rsidRPr="003504DD" w:rsidRDefault="0045543C" w:rsidP="00535140">
            <w:pPr>
              <w:pStyle w:val="FR1"/>
              <w:spacing w:before="0"/>
              <w:ind w:right="-71"/>
              <w:contextualSpacing/>
              <w:jc w:val="both"/>
              <w:rPr>
                <w:b w:val="0"/>
                <w:sz w:val="24"/>
                <w:szCs w:val="24"/>
                <w:vertAlign w:val="subscript"/>
              </w:rPr>
            </w:pPr>
            <w:r>
              <w:rPr>
                <w:b w:val="0"/>
                <w:sz w:val="24"/>
                <w:szCs w:val="24"/>
                <w:vertAlign w:val="subscript"/>
              </w:rPr>
              <w:t xml:space="preserve">                            </w:t>
            </w:r>
            <w:r w:rsidR="00B65745" w:rsidRPr="003504DD">
              <w:rPr>
                <w:b w:val="0"/>
                <w:sz w:val="24"/>
                <w:szCs w:val="24"/>
                <w:vertAlign w:val="subscript"/>
              </w:rPr>
              <w:t>М.П.</w:t>
            </w:r>
          </w:p>
        </w:tc>
      </w:tr>
    </w:tbl>
    <w:p w14:paraId="7CB2275D" w14:textId="77777777" w:rsidR="008C1475" w:rsidRDefault="008C1475" w:rsidP="008C1475">
      <w:pPr>
        <w:tabs>
          <w:tab w:val="left" w:pos="2960"/>
        </w:tabs>
      </w:pPr>
    </w:p>
    <w:p w14:paraId="599D1152" w14:textId="77777777" w:rsidR="005D7985" w:rsidRPr="006D7F48" w:rsidRDefault="005D7985" w:rsidP="008C1475">
      <w:pPr>
        <w:pStyle w:val="af1"/>
        <w:ind w:left="5812" w:firstLine="709"/>
        <w:jc w:val="right"/>
        <w:rPr>
          <w:b/>
          <w:sz w:val="24"/>
          <w:szCs w:val="24"/>
        </w:rPr>
      </w:pPr>
    </w:p>
    <w:sectPr w:rsidR="005D7985" w:rsidRPr="006D7F48" w:rsidSect="00614A2B">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6A0EB" w14:textId="77777777" w:rsidR="00016187" w:rsidRDefault="00016187">
      <w:r>
        <w:separator/>
      </w:r>
    </w:p>
  </w:endnote>
  <w:endnote w:type="continuationSeparator" w:id="0">
    <w:p w14:paraId="2B574FB2" w14:textId="77777777" w:rsidR="00016187" w:rsidRDefault="0001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DB42" w14:textId="77777777" w:rsidR="00016187" w:rsidRDefault="00016187">
      <w:r>
        <w:separator/>
      </w:r>
    </w:p>
  </w:footnote>
  <w:footnote w:type="continuationSeparator" w:id="0">
    <w:p w14:paraId="74958168" w14:textId="77777777" w:rsidR="00016187" w:rsidRDefault="0001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5"/>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 w15:restartNumberingAfterBreak="0">
    <w:nsid w:val="00000004"/>
    <w:multiLevelType w:val="multilevel"/>
    <w:tmpl w:val="00000004"/>
    <w:name w:val="WW8Num14"/>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2" w15:restartNumberingAfterBreak="0">
    <w:nsid w:val="00000005"/>
    <w:multiLevelType w:val="multilevel"/>
    <w:tmpl w:val="00000005"/>
    <w:name w:val="WW8Num15"/>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3" w15:restartNumberingAfterBreak="0">
    <w:nsid w:val="00000006"/>
    <w:multiLevelType w:val="multilevel"/>
    <w:tmpl w:val="00000006"/>
    <w:name w:val="WW8Num16"/>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4" w15:restartNumberingAfterBreak="0">
    <w:nsid w:val="00000007"/>
    <w:multiLevelType w:val="multilevel"/>
    <w:tmpl w:val="00000007"/>
    <w:name w:val="WW8Num17"/>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5" w15:restartNumberingAfterBreak="0">
    <w:nsid w:val="00000008"/>
    <w:multiLevelType w:val="multilevel"/>
    <w:tmpl w:val="00000008"/>
    <w:name w:val="WW8Num18"/>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6" w15:restartNumberingAfterBreak="0">
    <w:nsid w:val="00000009"/>
    <w:multiLevelType w:val="multilevel"/>
    <w:tmpl w:val="00000009"/>
    <w:name w:val="WW8Num19"/>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7" w15:restartNumberingAfterBreak="0">
    <w:nsid w:val="0000000A"/>
    <w:multiLevelType w:val="multilevel"/>
    <w:tmpl w:val="0000000A"/>
    <w:name w:val="WW8Num20"/>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8" w15:restartNumberingAfterBreak="0">
    <w:nsid w:val="0000000B"/>
    <w:multiLevelType w:val="multilevel"/>
    <w:tmpl w:val="0000000B"/>
    <w:name w:val="WW8Num21"/>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9" w15:restartNumberingAfterBreak="0">
    <w:nsid w:val="0000000C"/>
    <w:multiLevelType w:val="multilevel"/>
    <w:tmpl w:val="0000000C"/>
    <w:name w:val="WW8Num22"/>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10" w15:restartNumberingAfterBreak="0">
    <w:nsid w:val="0000000D"/>
    <w:multiLevelType w:val="multilevel"/>
    <w:tmpl w:val="0000000D"/>
    <w:name w:val="WW8Num23"/>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1" w15:restartNumberingAfterBreak="0">
    <w:nsid w:val="0000000E"/>
    <w:multiLevelType w:val="multilevel"/>
    <w:tmpl w:val="0000000E"/>
    <w:name w:val="WW8Num24"/>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2" w15:restartNumberingAfterBreak="0">
    <w:nsid w:val="0000000F"/>
    <w:multiLevelType w:val="multilevel"/>
    <w:tmpl w:val="0000000F"/>
    <w:name w:val="WW8Num25"/>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3" w15:restartNumberingAfterBreak="0">
    <w:nsid w:val="00000010"/>
    <w:multiLevelType w:val="multilevel"/>
    <w:tmpl w:val="00000010"/>
    <w:name w:val="WW8Num26"/>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4" w15:restartNumberingAfterBreak="0">
    <w:nsid w:val="00000011"/>
    <w:multiLevelType w:val="multilevel"/>
    <w:tmpl w:val="00000011"/>
    <w:name w:val="WW8Num27"/>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5" w15:restartNumberingAfterBreak="0">
    <w:nsid w:val="00000012"/>
    <w:multiLevelType w:val="multilevel"/>
    <w:tmpl w:val="00000012"/>
    <w:name w:val="WW8Num28"/>
    <w:lvl w:ilvl="0">
      <w:start w:val="1"/>
      <w:numFmt w:val="bullet"/>
      <w:lvlText w:val=""/>
      <w:lvlJc w:val="left"/>
      <w:pPr>
        <w:tabs>
          <w:tab w:val="num" w:pos="420"/>
        </w:tabs>
        <w:ind w:left="420" w:hanging="420"/>
      </w:pPr>
      <w:rPr>
        <w:rFonts w:ascii="Symbol" w:hAnsi="Symbol"/>
      </w:rPr>
    </w:lvl>
    <w:lvl w:ilvl="1">
      <w:start w:val="1"/>
      <w:numFmt w:val="bullet"/>
      <w:lvlText w:val=""/>
      <w:lvlJc w:val="left"/>
      <w:pPr>
        <w:tabs>
          <w:tab w:val="num" w:pos="840"/>
        </w:tabs>
        <w:ind w:left="840" w:hanging="420"/>
      </w:pPr>
      <w:rPr>
        <w:rFonts w:ascii="Symbol" w:hAnsi="Symbol"/>
      </w:rPr>
    </w:lvl>
    <w:lvl w:ilvl="2">
      <w:start w:val="1"/>
      <w:numFmt w:val="bullet"/>
      <w:lvlText w:val=""/>
      <w:lvlJc w:val="left"/>
      <w:pPr>
        <w:tabs>
          <w:tab w:val="num" w:pos="1260"/>
        </w:tabs>
        <w:ind w:left="1260" w:hanging="420"/>
      </w:pPr>
      <w:rPr>
        <w:rFonts w:ascii="Symbol" w:hAnsi="Symbol"/>
      </w:rPr>
    </w:lvl>
    <w:lvl w:ilvl="3">
      <w:start w:val="1"/>
      <w:numFmt w:val="bullet"/>
      <w:lvlText w:val=""/>
      <w:lvlJc w:val="left"/>
      <w:pPr>
        <w:tabs>
          <w:tab w:val="num" w:pos="1680"/>
        </w:tabs>
        <w:ind w:left="1680" w:hanging="420"/>
      </w:pPr>
      <w:rPr>
        <w:rFonts w:ascii="Symbol" w:hAnsi="Symbol"/>
      </w:rPr>
    </w:lvl>
    <w:lvl w:ilvl="4">
      <w:start w:val="1"/>
      <w:numFmt w:val="bullet"/>
      <w:lvlText w:val=""/>
      <w:lvlJc w:val="left"/>
      <w:pPr>
        <w:tabs>
          <w:tab w:val="num" w:pos="2100"/>
        </w:tabs>
        <w:ind w:left="2100" w:hanging="420"/>
      </w:pPr>
      <w:rPr>
        <w:rFonts w:ascii="Symbol" w:hAnsi="Symbol"/>
      </w:rPr>
    </w:lvl>
    <w:lvl w:ilvl="5">
      <w:start w:val="1"/>
      <w:numFmt w:val="bullet"/>
      <w:lvlText w:val=""/>
      <w:lvlJc w:val="left"/>
      <w:pPr>
        <w:tabs>
          <w:tab w:val="num" w:pos="2520"/>
        </w:tabs>
        <w:ind w:left="2520" w:hanging="420"/>
      </w:pPr>
      <w:rPr>
        <w:rFonts w:ascii="Symbol" w:hAnsi="Symbol"/>
      </w:rPr>
    </w:lvl>
    <w:lvl w:ilvl="6">
      <w:start w:val="1"/>
      <w:numFmt w:val="bullet"/>
      <w:lvlText w:val=""/>
      <w:lvlJc w:val="left"/>
      <w:pPr>
        <w:tabs>
          <w:tab w:val="num" w:pos="2940"/>
        </w:tabs>
        <w:ind w:left="2940" w:hanging="420"/>
      </w:pPr>
      <w:rPr>
        <w:rFonts w:ascii="Symbol" w:hAnsi="Symbol"/>
      </w:rPr>
    </w:lvl>
    <w:lvl w:ilvl="7">
      <w:start w:val="1"/>
      <w:numFmt w:val="bullet"/>
      <w:lvlText w:val=""/>
      <w:lvlJc w:val="left"/>
      <w:pPr>
        <w:tabs>
          <w:tab w:val="num" w:pos="3360"/>
        </w:tabs>
        <w:ind w:left="3360" w:hanging="420"/>
      </w:pPr>
      <w:rPr>
        <w:rFonts w:ascii="Symbol" w:hAnsi="Symbol"/>
      </w:rPr>
    </w:lvl>
    <w:lvl w:ilvl="8">
      <w:start w:val="1"/>
      <w:numFmt w:val="bullet"/>
      <w:lvlText w:val=""/>
      <w:lvlJc w:val="left"/>
      <w:pPr>
        <w:tabs>
          <w:tab w:val="num" w:pos="3780"/>
        </w:tabs>
        <w:ind w:left="3780" w:hanging="420"/>
      </w:pPr>
      <w:rPr>
        <w:rFonts w:ascii="Symbol" w:hAnsi="Symbol"/>
      </w:rPr>
    </w:lvl>
  </w:abstractNum>
  <w:abstractNum w:abstractNumId="16" w15:restartNumberingAfterBreak="0">
    <w:nsid w:val="00000013"/>
    <w:multiLevelType w:val="multilevel"/>
    <w:tmpl w:val="00000013"/>
    <w:name w:val="WW8Num4"/>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7" w15:restartNumberingAfterBreak="0">
    <w:nsid w:val="10856A80"/>
    <w:multiLevelType w:val="hybridMultilevel"/>
    <w:tmpl w:val="D5966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5024C3"/>
    <w:multiLevelType w:val="hybridMultilevel"/>
    <w:tmpl w:val="D416EFF6"/>
    <w:lvl w:ilvl="0" w:tplc="FC5600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2833446"/>
    <w:multiLevelType w:val="multilevel"/>
    <w:tmpl w:val="605CFD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8087AA1"/>
    <w:multiLevelType w:val="hybridMultilevel"/>
    <w:tmpl w:val="74288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1D27D7"/>
    <w:multiLevelType w:val="hybridMultilevel"/>
    <w:tmpl w:val="1CA65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BE001F"/>
    <w:multiLevelType w:val="hybridMultilevel"/>
    <w:tmpl w:val="54F81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C9394B"/>
    <w:multiLevelType w:val="multilevel"/>
    <w:tmpl w:val="6FAEE3F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FC07CA"/>
    <w:multiLevelType w:val="hybridMultilevel"/>
    <w:tmpl w:val="E0D294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703B57"/>
    <w:multiLevelType w:val="hybridMultilevel"/>
    <w:tmpl w:val="128E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121F62"/>
    <w:multiLevelType w:val="hybridMultilevel"/>
    <w:tmpl w:val="E918B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E1867"/>
    <w:multiLevelType w:val="hybridMultilevel"/>
    <w:tmpl w:val="AE36F2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6A7303D"/>
    <w:multiLevelType w:val="multilevel"/>
    <w:tmpl w:val="C2F4A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FB4767"/>
    <w:multiLevelType w:val="hybridMultilevel"/>
    <w:tmpl w:val="8BE43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E04E5C"/>
    <w:multiLevelType w:val="hybridMultilevel"/>
    <w:tmpl w:val="D3865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17"/>
  </w:num>
  <w:num w:numId="3">
    <w:abstractNumId w:val="19"/>
  </w:num>
  <w:num w:numId="4">
    <w:abstractNumId w:val="28"/>
  </w:num>
  <w:num w:numId="5">
    <w:abstractNumId w:val="29"/>
  </w:num>
  <w:num w:numId="6">
    <w:abstractNumId w:val="18"/>
  </w:num>
  <w:num w:numId="7">
    <w:abstractNumId w:val="20"/>
  </w:num>
  <w:num w:numId="8">
    <w:abstractNumId w:val="25"/>
  </w:num>
  <w:num w:numId="9">
    <w:abstractNumId w:val="26"/>
  </w:num>
  <w:num w:numId="10">
    <w:abstractNumId w:val="27"/>
  </w:num>
  <w:num w:numId="11">
    <w:abstractNumId w:val="30"/>
  </w:num>
  <w:num w:numId="12">
    <w:abstractNumId w:val="24"/>
  </w:num>
  <w:num w:numId="13">
    <w:abstractNumId w:val="21"/>
  </w:num>
  <w:num w:numId="1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DB"/>
    <w:rsid w:val="00001706"/>
    <w:rsid w:val="00005302"/>
    <w:rsid w:val="00005D6E"/>
    <w:rsid w:val="00007614"/>
    <w:rsid w:val="000078B7"/>
    <w:rsid w:val="00007F05"/>
    <w:rsid w:val="00010BA7"/>
    <w:rsid w:val="00012798"/>
    <w:rsid w:val="00012FA5"/>
    <w:rsid w:val="00014344"/>
    <w:rsid w:val="00014CE1"/>
    <w:rsid w:val="00016187"/>
    <w:rsid w:val="000161DA"/>
    <w:rsid w:val="0001635D"/>
    <w:rsid w:val="00017D6A"/>
    <w:rsid w:val="00020B22"/>
    <w:rsid w:val="000242E5"/>
    <w:rsid w:val="0002516F"/>
    <w:rsid w:val="00025DCB"/>
    <w:rsid w:val="00026CAE"/>
    <w:rsid w:val="000274C8"/>
    <w:rsid w:val="0002757E"/>
    <w:rsid w:val="00027C99"/>
    <w:rsid w:val="000306C3"/>
    <w:rsid w:val="0003087C"/>
    <w:rsid w:val="00030E98"/>
    <w:rsid w:val="0003120D"/>
    <w:rsid w:val="0003190F"/>
    <w:rsid w:val="00031B2F"/>
    <w:rsid w:val="000324D5"/>
    <w:rsid w:val="000329B8"/>
    <w:rsid w:val="00033BE3"/>
    <w:rsid w:val="00034EC2"/>
    <w:rsid w:val="00035940"/>
    <w:rsid w:val="00035F12"/>
    <w:rsid w:val="0003793E"/>
    <w:rsid w:val="000400D6"/>
    <w:rsid w:val="00041607"/>
    <w:rsid w:val="00041788"/>
    <w:rsid w:val="00041C72"/>
    <w:rsid w:val="00042B89"/>
    <w:rsid w:val="00046FDB"/>
    <w:rsid w:val="000511C4"/>
    <w:rsid w:val="000519F5"/>
    <w:rsid w:val="00051CF1"/>
    <w:rsid w:val="00052B8F"/>
    <w:rsid w:val="00052E08"/>
    <w:rsid w:val="00053E55"/>
    <w:rsid w:val="00053E71"/>
    <w:rsid w:val="00054353"/>
    <w:rsid w:val="00064A26"/>
    <w:rsid w:val="00065D76"/>
    <w:rsid w:val="000668C9"/>
    <w:rsid w:val="00066CDD"/>
    <w:rsid w:val="00067AA0"/>
    <w:rsid w:val="000720F9"/>
    <w:rsid w:val="000730C8"/>
    <w:rsid w:val="000759BD"/>
    <w:rsid w:val="00077113"/>
    <w:rsid w:val="000806E0"/>
    <w:rsid w:val="00081DA4"/>
    <w:rsid w:val="00085FA4"/>
    <w:rsid w:val="00086C57"/>
    <w:rsid w:val="00086EA4"/>
    <w:rsid w:val="00087262"/>
    <w:rsid w:val="00087975"/>
    <w:rsid w:val="00087ED6"/>
    <w:rsid w:val="00091880"/>
    <w:rsid w:val="00091FF7"/>
    <w:rsid w:val="0009217A"/>
    <w:rsid w:val="00092BE5"/>
    <w:rsid w:val="000930A4"/>
    <w:rsid w:val="0009384C"/>
    <w:rsid w:val="00093A3B"/>
    <w:rsid w:val="0009567E"/>
    <w:rsid w:val="00096EB5"/>
    <w:rsid w:val="000A0133"/>
    <w:rsid w:val="000A1F15"/>
    <w:rsid w:val="000A2678"/>
    <w:rsid w:val="000A4B52"/>
    <w:rsid w:val="000A4E2D"/>
    <w:rsid w:val="000A581A"/>
    <w:rsid w:val="000A77D6"/>
    <w:rsid w:val="000A78FE"/>
    <w:rsid w:val="000B0173"/>
    <w:rsid w:val="000B0D06"/>
    <w:rsid w:val="000B1213"/>
    <w:rsid w:val="000B1519"/>
    <w:rsid w:val="000B2450"/>
    <w:rsid w:val="000B43FF"/>
    <w:rsid w:val="000B5EAF"/>
    <w:rsid w:val="000B5FDB"/>
    <w:rsid w:val="000B66DA"/>
    <w:rsid w:val="000B6E25"/>
    <w:rsid w:val="000C0E92"/>
    <w:rsid w:val="000C136D"/>
    <w:rsid w:val="000C2B22"/>
    <w:rsid w:val="000C3695"/>
    <w:rsid w:val="000C570A"/>
    <w:rsid w:val="000C5779"/>
    <w:rsid w:val="000C6547"/>
    <w:rsid w:val="000C6890"/>
    <w:rsid w:val="000C6C19"/>
    <w:rsid w:val="000C7D00"/>
    <w:rsid w:val="000D1E05"/>
    <w:rsid w:val="000D367D"/>
    <w:rsid w:val="000D395E"/>
    <w:rsid w:val="000D3F53"/>
    <w:rsid w:val="000D41BB"/>
    <w:rsid w:val="000D4F71"/>
    <w:rsid w:val="000D6B9F"/>
    <w:rsid w:val="000E0EDB"/>
    <w:rsid w:val="000E17D3"/>
    <w:rsid w:val="000E2BD8"/>
    <w:rsid w:val="000E2D3E"/>
    <w:rsid w:val="000E30F7"/>
    <w:rsid w:val="000E72F9"/>
    <w:rsid w:val="000E739C"/>
    <w:rsid w:val="000F0308"/>
    <w:rsid w:val="000F0863"/>
    <w:rsid w:val="000F0E2F"/>
    <w:rsid w:val="000F10D1"/>
    <w:rsid w:val="000F5574"/>
    <w:rsid w:val="000F6717"/>
    <w:rsid w:val="000F7AF1"/>
    <w:rsid w:val="00100E70"/>
    <w:rsid w:val="001017E0"/>
    <w:rsid w:val="0010260F"/>
    <w:rsid w:val="00103F18"/>
    <w:rsid w:val="00104612"/>
    <w:rsid w:val="00107127"/>
    <w:rsid w:val="00107B11"/>
    <w:rsid w:val="00107F9F"/>
    <w:rsid w:val="00107FC4"/>
    <w:rsid w:val="001111EC"/>
    <w:rsid w:val="0011275C"/>
    <w:rsid w:val="00113BDB"/>
    <w:rsid w:val="00113DC0"/>
    <w:rsid w:val="00116765"/>
    <w:rsid w:val="001217A5"/>
    <w:rsid w:val="0012283E"/>
    <w:rsid w:val="001239EE"/>
    <w:rsid w:val="001245F1"/>
    <w:rsid w:val="00124641"/>
    <w:rsid w:val="001249EE"/>
    <w:rsid w:val="00125218"/>
    <w:rsid w:val="00125A29"/>
    <w:rsid w:val="00127655"/>
    <w:rsid w:val="00133466"/>
    <w:rsid w:val="00133912"/>
    <w:rsid w:val="00133BE3"/>
    <w:rsid w:val="00133E6D"/>
    <w:rsid w:val="00134307"/>
    <w:rsid w:val="00135BB5"/>
    <w:rsid w:val="001361E9"/>
    <w:rsid w:val="00140BA5"/>
    <w:rsid w:val="00141BF4"/>
    <w:rsid w:val="0014253A"/>
    <w:rsid w:val="001427D6"/>
    <w:rsid w:val="0014455C"/>
    <w:rsid w:val="00144B9F"/>
    <w:rsid w:val="00144E2C"/>
    <w:rsid w:val="00151CBF"/>
    <w:rsid w:val="00152286"/>
    <w:rsid w:val="00152CF7"/>
    <w:rsid w:val="0015511C"/>
    <w:rsid w:val="001555F2"/>
    <w:rsid w:val="00155B9F"/>
    <w:rsid w:val="00155E5C"/>
    <w:rsid w:val="00156817"/>
    <w:rsid w:val="00161052"/>
    <w:rsid w:val="001611C1"/>
    <w:rsid w:val="001617CC"/>
    <w:rsid w:val="00161914"/>
    <w:rsid w:val="0016232A"/>
    <w:rsid w:val="00163E25"/>
    <w:rsid w:val="0016568A"/>
    <w:rsid w:val="00165FFD"/>
    <w:rsid w:val="001664B4"/>
    <w:rsid w:val="00167183"/>
    <w:rsid w:val="00167C08"/>
    <w:rsid w:val="00167FEF"/>
    <w:rsid w:val="00170370"/>
    <w:rsid w:val="00171EE3"/>
    <w:rsid w:val="00172C86"/>
    <w:rsid w:val="00173606"/>
    <w:rsid w:val="00174BC0"/>
    <w:rsid w:val="001752B4"/>
    <w:rsid w:val="0017537E"/>
    <w:rsid w:val="00175BAD"/>
    <w:rsid w:val="00175EBF"/>
    <w:rsid w:val="00176BDE"/>
    <w:rsid w:val="00180D6D"/>
    <w:rsid w:val="00181147"/>
    <w:rsid w:val="001858AB"/>
    <w:rsid w:val="00186BDD"/>
    <w:rsid w:val="00186DD5"/>
    <w:rsid w:val="00190A9F"/>
    <w:rsid w:val="00192AD2"/>
    <w:rsid w:val="00192E28"/>
    <w:rsid w:val="00192E9F"/>
    <w:rsid w:val="00193337"/>
    <w:rsid w:val="0019406B"/>
    <w:rsid w:val="00194AAA"/>
    <w:rsid w:val="001952A6"/>
    <w:rsid w:val="001956B2"/>
    <w:rsid w:val="001959F3"/>
    <w:rsid w:val="001969A4"/>
    <w:rsid w:val="00197222"/>
    <w:rsid w:val="0019785D"/>
    <w:rsid w:val="001A22A3"/>
    <w:rsid w:val="001A2A13"/>
    <w:rsid w:val="001A2F94"/>
    <w:rsid w:val="001A7F51"/>
    <w:rsid w:val="001B0502"/>
    <w:rsid w:val="001B0F36"/>
    <w:rsid w:val="001B1A1A"/>
    <w:rsid w:val="001B1A3A"/>
    <w:rsid w:val="001B1C63"/>
    <w:rsid w:val="001B67CD"/>
    <w:rsid w:val="001C0529"/>
    <w:rsid w:val="001C1E85"/>
    <w:rsid w:val="001C2236"/>
    <w:rsid w:val="001C236E"/>
    <w:rsid w:val="001C31BE"/>
    <w:rsid w:val="001C370E"/>
    <w:rsid w:val="001C3B04"/>
    <w:rsid w:val="001C521F"/>
    <w:rsid w:val="001C7F22"/>
    <w:rsid w:val="001D0B3C"/>
    <w:rsid w:val="001D1F5C"/>
    <w:rsid w:val="001D2FD9"/>
    <w:rsid w:val="001D4BBC"/>
    <w:rsid w:val="001D5EA5"/>
    <w:rsid w:val="001D6300"/>
    <w:rsid w:val="001D7344"/>
    <w:rsid w:val="001E00A4"/>
    <w:rsid w:val="001E1471"/>
    <w:rsid w:val="001E25D7"/>
    <w:rsid w:val="001E464C"/>
    <w:rsid w:val="001E60E9"/>
    <w:rsid w:val="001E6101"/>
    <w:rsid w:val="001E7933"/>
    <w:rsid w:val="001F161A"/>
    <w:rsid w:val="001F2061"/>
    <w:rsid w:val="001F264E"/>
    <w:rsid w:val="001F3579"/>
    <w:rsid w:val="001F3723"/>
    <w:rsid w:val="001F4B61"/>
    <w:rsid w:val="001F6410"/>
    <w:rsid w:val="001F6637"/>
    <w:rsid w:val="00204539"/>
    <w:rsid w:val="00205E2D"/>
    <w:rsid w:val="00205F69"/>
    <w:rsid w:val="00207971"/>
    <w:rsid w:val="00210137"/>
    <w:rsid w:val="00211D88"/>
    <w:rsid w:val="002128C2"/>
    <w:rsid w:val="00212926"/>
    <w:rsid w:val="0021460A"/>
    <w:rsid w:val="0021471A"/>
    <w:rsid w:val="002161DF"/>
    <w:rsid w:val="0021671E"/>
    <w:rsid w:val="002213D7"/>
    <w:rsid w:val="002236C3"/>
    <w:rsid w:val="00223F45"/>
    <w:rsid w:val="00226FDB"/>
    <w:rsid w:val="00227DF5"/>
    <w:rsid w:val="00231459"/>
    <w:rsid w:val="002314D0"/>
    <w:rsid w:val="00231929"/>
    <w:rsid w:val="002322C2"/>
    <w:rsid w:val="00232ACC"/>
    <w:rsid w:val="00232CA4"/>
    <w:rsid w:val="0023307C"/>
    <w:rsid w:val="00234952"/>
    <w:rsid w:val="0023510B"/>
    <w:rsid w:val="002352F7"/>
    <w:rsid w:val="00235C03"/>
    <w:rsid w:val="00236686"/>
    <w:rsid w:val="00241C00"/>
    <w:rsid w:val="002427F2"/>
    <w:rsid w:val="00242BC6"/>
    <w:rsid w:val="00244F95"/>
    <w:rsid w:val="00246E26"/>
    <w:rsid w:val="00247D29"/>
    <w:rsid w:val="00250177"/>
    <w:rsid w:val="0025231E"/>
    <w:rsid w:val="00253FD8"/>
    <w:rsid w:val="0025631C"/>
    <w:rsid w:val="002563AC"/>
    <w:rsid w:val="00257823"/>
    <w:rsid w:val="00260017"/>
    <w:rsid w:val="00261B4A"/>
    <w:rsid w:val="00261DE5"/>
    <w:rsid w:val="00263A15"/>
    <w:rsid w:val="00267605"/>
    <w:rsid w:val="002700B6"/>
    <w:rsid w:val="00270A10"/>
    <w:rsid w:val="00270D33"/>
    <w:rsid w:val="00271304"/>
    <w:rsid w:val="002728FC"/>
    <w:rsid w:val="00272D7D"/>
    <w:rsid w:val="0027437B"/>
    <w:rsid w:val="00274486"/>
    <w:rsid w:val="002750BE"/>
    <w:rsid w:val="00275597"/>
    <w:rsid w:val="00277EBA"/>
    <w:rsid w:val="00281027"/>
    <w:rsid w:val="002819CA"/>
    <w:rsid w:val="002819CC"/>
    <w:rsid w:val="00281A46"/>
    <w:rsid w:val="00281E8A"/>
    <w:rsid w:val="002832A1"/>
    <w:rsid w:val="002837A1"/>
    <w:rsid w:val="002868B6"/>
    <w:rsid w:val="00292E95"/>
    <w:rsid w:val="0029387E"/>
    <w:rsid w:val="00294CBD"/>
    <w:rsid w:val="00294DC6"/>
    <w:rsid w:val="00295303"/>
    <w:rsid w:val="00296A15"/>
    <w:rsid w:val="002A0818"/>
    <w:rsid w:val="002A1717"/>
    <w:rsid w:val="002A25C2"/>
    <w:rsid w:val="002A2618"/>
    <w:rsid w:val="002A3BF5"/>
    <w:rsid w:val="002A47CF"/>
    <w:rsid w:val="002A67CA"/>
    <w:rsid w:val="002A67D7"/>
    <w:rsid w:val="002A76CF"/>
    <w:rsid w:val="002A7B40"/>
    <w:rsid w:val="002B0A48"/>
    <w:rsid w:val="002B43DE"/>
    <w:rsid w:val="002B51F5"/>
    <w:rsid w:val="002B5A31"/>
    <w:rsid w:val="002B5B3E"/>
    <w:rsid w:val="002B5D14"/>
    <w:rsid w:val="002B603E"/>
    <w:rsid w:val="002B7683"/>
    <w:rsid w:val="002B7F58"/>
    <w:rsid w:val="002C075E"/>
    <w:rsid w:val="002C17D3"/>
    <w:rsid w:val="002C17E8"/>
    <w:rsid w:val="002C217F"/>
    <w:rsid w:val="002C21A5"/>
    <w:rsid w:val="002C2869"/>
    <w:rsid w:val="002C2EF4"/>
    <w:rsid w:val="002C3275"/>
    <w:rsid w:val="002C444F"/>
    <w:rsid w:val="002C4CF8"/>
    <w:rsid w:val="002C5744"/>
    <w:rsid w:val="002C6BB3"/>
    <w:rsid w:val="002C7403"/>
    <w:rsid w:val="002D079C"/>
    <w:rsid w:val="002D0E8D"/>
    <w:rsid w:val="002D1568"/>
    <w:rsid w:val="002D381A"/>
    <w:rsid w:val="002D4707"/>
    <w:rsid w:val="002D4AE3"/>
    <w:rsid w:val="002D4EED"/>
    <w:rsid w:val="002D5051"/>
    <w:rsid w:val="002D5369"/>
    <w:rsid w:val="002E0071"/>
    <w:rsid w:val="002E1375"/>
    <w:rsid w:val="002E321B"/>
    <w:rsid w:val="002E3972"/>
    <w:rsid w:val="002E48EA"/>
    <w:rsid w:val="002E5749"/>
    <w:rsid w:val="002E5D5D"/>
    <w:rsid w:val="002E735D"/>
    <w:rsid w:val="002E7EBC"/>
    <w:rsid w:val="002F1542"/>
    <w:rsid w:val="002F18BD"/>
    <w:rsid w:val="002F3644"/>
    <w:rsid w:val="002F4003"/>
    <w:rsid w:val="002F4107"/>
    <w:rsid w:val="002F4444"/>
    <w:rsid w:val="002F541F"/>
    <w:rsid w:val="002F582D"/>
    <w:rsid w:val="002F7294"/>
    <w:rsid w:val="002F7E0F"/>
    <w:rsid w:val="0030269F"/>
    <w:rsid w:val="00302B79"/>
    <w:rsid w:val="00303CC7"/>
    <w:rsid w:val="003050F2"/>
    <w:rsid w:val="00306714"/>
    <w:rsid w:val="00310061"/>
    <w:rsid w:val="0031122E"/>
    <w:rsid w:val="00313540"/>
    <w:rsid w:val="003147AE"/>
    <w:rsid w:val="003148D6"/>
    <w:rsid w:val="00315A85"/>
    <w:rsid w:val="00315B0A"/>
    <w:rsid w:val="0031624B"/>
    <w:rsid w:val="00322571"/>
    <w:rsid w:val="003228D0"/>
    <w:rsid w:val="00323F11"/>
    <w:rsid w:val="0032465E"/>
    <w:rsid w:val="003246CF"/>
    <w:rsid w:val="00326321"/>
    <w:rsid w:val="003275B6"/>
    <w:rsid w:val="00330234"/>
    <w:rsid w:val="00330B13"/>
    <w:rsid w:val="00330DA4"/>
    <w:rsid w:val="00331DA7"/>
    <w:rsid w:val="00332668"/>
    <w:rsid w:val="003326DE"/>
    <w:rsid w:val="00334186"/>
    <w:rsid w:val="00334479"/>
    <w:rsid w:val="003354B6"/>
    <w:rsid w:val="00335C48"/>
    <w:rsid w:val="00336641"/>
    <w:rsid w:val="0034048C"/>
    <w:rsid w:val="00340D9F"/>
    <w:rsid w:val="00341137"/>
    <w:rsid w:val="00342F5B"/>
    <w:rsid w:val="003446BA"/>
    <w:rsid w:val="00345EDD"/>
    <w:rsid w:val="00347DDB"/>
    <w:rsid w:val="003504DD"/>
    <w:rsid w:val="00350971"/>
    <w:rsid w:val="00350B6F"/>
    <w:rsid w:val="00350F38"/>
    <w:rsid w:val="0035193B"/>
    <w:rsid w:val="003525EF"/>
    <w:rsid w:val="003565BE"/>
    <w:rsid w:val="003578FF"/>
    <w:rsid w:val="00361A26"/>
    <w:rsid w:val="00361AEA"/>
    <w:rsid w:val="00362F4C"/>
    <w:rsid w:val="003657EA"/>
    <w:rsid w:val="00366A4A"/>
    <w:rsid w:val="00367861"/>
    <w:rsid w:val="00367F01"/>
    <w:rsid w:val="0037233E"/>
    <w:rsid w:val="0037328D"/>
    <w:rsid w:val="00374A26"/>
    <w:rsid w:val="00375200"/>
    <w:rsid w:val="003752C0"/>
    <w:rsid w:val="00383AD1"/>
    <w:rsid w:val="003846C4"/>
    <w:rsid w:val="00386C16"/>
    <w:rsid w:val="00391749"/>
    <w:rsid w:val="0039193B"/>
    <w:rsid w:val="00392705"/>
    <w:rsid w:val="003933B4"/>
    <w:rsid w:val="003946A9"/>
    <w:rsid w:val="00394E1A"/>
    <w:rsid w:val="00394ED2"/>
    <w:rsid w:val="00394FF0"/>
    <w:rsid w:val="00395E5D"/>
    <w:rsid w:val="00396076"/>
    <w:rsid w:val="00396EE6"/>
    <w:rsid w:val="00397A35"/>
    <w:rsid w:val="003A015B"/>
    <w:rsid w:val="003A15B8"/>
    <w:rsid w:val="003A27AF"/>
    <w:rsid w:val="003A3041"/>
    <w:rsid w:val="003A35A9"/>
    <w:rsid w:val="003A43FA"/>
    <w:rsid w:val="003A4E56"/>
    <w:rsid w:val="003A5FA6"/>
    <w:rsid w:val="003A7003"/>
    <w:rsid w:val="003B0652"/>
    <w:rsid w:val="003B3275"/>
    <w:rsid w:val="003B6177"/>
    <w:rsid w:val="003B6246"/>
    <w:rsid w:val="003B6252"/>
    <w:rsid w:val="003B7AF3"/>
    <w:rsid w:val="003C0506"/>
    <w:rsid w:val="003C1E0A"/>
    <w:rsid w:val="003C3C3B"/>
    <w:rsid w:val="003C4647"/>
    <w:rsid w:val="003C5ECF"/>
    <w:rsid w:val="003C6740"/>
    <w:rsid w:val="003D121E"/>
    <w:rsid w:val="003D3734"/>
    <w:rsid w:val="003D3E9B"/>
    <w:rsid w:val="003D3EA5"/>
    <w:rsid w:val="003D443F"/>
    <w:rsid w:val="003D4619"/>
    <w:rsid w:val="003D4662"/>
    <w:rsid w:val="003D59F4"/>
    <w:rsid w:val="003D6AA4"/>
    <w:rsid w:val="003D6BFA"/>
    <w:rsid w:val="003D7D58"/>
    <w:rsid w:val="003D7EE3"/>
    <w:rsid w:val="003E04D8"/>
    <w:rsid w:val="003E2CDD"/>
    <w:rsid w:val="003E3100"/>
    <w:rsid w:val="003E4658"/>
    <w:rsid w:val="003E609D"/>
    <w:rsid w:val="003E78B2"/>
    <w:rsid w:val="003F2176"/>
    <w:rsid w:val="003F24D6"/>
    <w:rsid w:val="003F26AB"/>
    <w:rsid w:val="003F2BDF"/>
    <w:rsid w:val="003F3715"/>
    <w:rsid w:val="003F3B20"/>
    <w:rsid w:val="003F3E2B"/>
    <w:rsid w:val="004001E9"/>
    <w:rsid w:val="00401187"/>
    <w:rsid w:val="00401261"/>
    <w:rsid w:val="004017E2"/>
    <w:rsid w:val="00401888"/>
    <w:rsid w:val="00401E64"/>
    <w:rsid w:val="00401F50"/>
    <w:rsid w:val="00401FBC"/>
    <w:rsid w:val="00403667"/>
    <w:rsid w:val="00403D8A"/>
    <w:rsid w:val="0040470E"/>
    <w:rsid w:val="004050A9"/>
    <w:rsid w:val="00406572"/>
    <w:rsid w:val="00406945"/>
    <w:rsid w:val="00407888"/>
    <w:rsid w:val="00410018"/>
    <w:rsid w:val="004111FD"/>
    <w:rsid w:val="004113B1"/>
    <w:rsid w:val="0041243A"/>
    <w:rsid w:val="00413037"/>
    <w:rsid w:val="00414E76"/>
    <w:rsid w:val="004152B0"/>
    <w:rsid w:val="0041593C"/>
    <w:rsid w:val="0041699E"/>
    <w:rsid w:val="004205C8"/>
    <w:rsid w:val="004208BA"/>
    <w:rsid w:val="00422BF4"/>
    <w:rsid w:val="00423596"/>
    <w:rsid w:val="00423C11"/>
    <w:rsid w:val="00425D4B"/>
    <w:rsid w:val="00426805"/>
    <w:rsid w:val="0042704B"/>
    <w:rsid w:val="004302BD"/>
    <w:rsid w:val="00431765"/>
    <w:rsid w:val="00431E75"/>
    <w:rsid w:val="00432126"/>
    <w:rsid w:val="00432B1C"/>
    <w:rsid w:val="00434A0D"/>
    <w:rsid w:val="00435202"/>
    <w:rsid w:val="0043543B"/>
    <w:rsid w:val="00436C08"/>
    <w:rsid w:val="004437AA"/>
    <w:rsid w:val="00443A8A"/>
    <w:rsid w:val="00444498"/>
    <w:rsid w:val="00445039"/>
    <w:rsid w:val="0044647F"/>
    <w:rsid w:val="00446906"/>
    <w:rsid w:val="00446E93"/>
    <w:rsid w:val="004472C0"/>
    <w:rsid w:val="004503B4"/>
    <w:rsid w:val="004519EF"/>
    <w:rsid w:val="00454065"/>
    <w:rsid w:val="00454961"/>
    <w:rsid w:val="00454BC9"/>
    <w:rsid w:val="0045543C"/>
    <w:rsid w:val="004555BC"/>
    <w:rsid w:val="004559C4"/>
    <w:rsid w:val="004574BA"/>
    <w:rsid w:val="00460B39"/>
    <w:rsid w:val="00462A90"/>
    <w:rsid w:val="0046417A"/>
    <w:rsid w:val="004642B6"/>
    <w:rsid w:val="00464BD2"/>
    <w:rsid w:val="004655EE"/>
    <w:rsid w:val="00467551"/>
    <w:rsid w:val="004678F6"/>
    <w:rsid w:val="00470B2D"/>
    <w:rsid w:val="00470EA3"/>
    <w:rsid w:val="0047213C"/>
    <w:rsid w:val="004722DD"/>
    <w:rsid w:val="00472FB8"/>
    <w:rsid w:val="00473E51"/>
    <w:rsid w:val="004769EB"/>
    <w:rsid w:val="00477B9A"/>
    <w:rsid w:val="00482510"/>
    <w:rsid w:val="00482CC0"/>
    <w:rsid w:val="00483327"/>
    <w:rsid w:val="0048339A"/>
    <w:rsid w:val="004834BD"/>
    <w:rsid w:val="00484270"/>
    <w:rsid w:val="00485DB1"/>
    <w:rsid w:val="00486078"/>
    <w:rsid w:val="0048697D"/>
    <w:rsid w:val="00491426"/>
    <w:rsid w:val="00491661"/>
    <w:rsid w:val="004919B5"/>
    <w:rsid w:val="00491EED"/>
    <w:rsid w:val="00492480"/>
    <w:rsid w:val="00492A07"/>
    <w:rsid w:val="0049500D"/>
    <w:rsid w:val="00495B85"/>
    <w:rsid w:val="00496BD0"/>
    <w:rsid w:val="004A3596"/>
    <w:rsid w:val="004A3EF3"/>
    <w:rsid w:val="004A44C2"/>
    <w:rsid w:val="004A53D9"/>
    <w:rsid w:val="004A5582"/>
    <w:rsid w:val="004A5C49"/>
    <w:rsid w:val="004A643F"/>
    <w:rsid w:val="004A6A47"/>
    <w:rsid w:val="004B0781"/>
    <w:rsid w:val="004B2E43"/>
    <w:rsid w:val="004B3933"/>
    <w:rsid w:val="004B3A99"/>
    <w:rsid w:val="004B621B"/>
    <w:rsid w:val="004B7317"/>
    <w:rsid w:val="004B75DD"/>
    <w:rsid w:val="004C02A2"/>
    <w:rsid w:val="004C055A"/>
    <w:rsid w:val="004C096C"/>
    <w:rsid w:val="004C0DFA"/>
    <w:rsid w:val="004C240B"/>
    <w:rsid w:val="004C4286"/>
    <w:rsid w:val="004C438D"/>
    <w:rsid w:val="004D03C4"/>
    <w:rsid w:val="004D1319"/>
    <w:rsid w:val="004D1930"/>
    <w:rsid w:val="004D373F"/>
    <w:rsid w:val="004D6257"/>
    <w:rsid w:val="004E041E"/>
    <w:rsid w:val="004E093F"/>
    <w:rsid w:val="004E2A9A"/>
    <w:rsid w:val="004E5B32"/>
    <w:rsid w:val="004E7299"/>
    <w:rsid w:val="004E7CBC"/>
    <w:rsid w:val="004F131D"/>
    <w:rsid w:val="004F1B1E"/>
    <w:rsid w:val="004F28AA"/>
    <w:rsid w:val="004F48AA"/>
    <w:rsid w:val="004F4A4D"/>
    <w:rsid w:val="004F6751"/>
    <w:rsid w:val="004F73F7"/>
    <w:rsid w:val="004F7D4F"/>
    <w:rsid w:val="00500B8E"/>
    <w:rsid w:val="00501296"/>
    <w:rsid w:val="00501893"/>
    <w:rsid w:val="00503239"/>
    <w:rsid w:val="00504AC9"/>
    <w:rsid w:val="00505061"/>
    <w:rsid w:val="0050695E"/>
    <w:rsid w:val="005071F0"/>
    <w:rsid w:val="005078CC"/>
    <w:rsid w:val="00507B8C"/>
    <w:rsid w:val="00510F5D"/>
    <w:rsid w:val="00511257"/>
    <w:rsid w:val="00511E8E"/>
    <w:rsid w:val="005137B5"/>
    <w:rsid w:val="005153E4"/>
    <w:rsid w:val="00516FE4"/>
    <w:rsid w:val="00520A68"/>
    <w:rsid w:val="00521359"/>
    <w:rsid w:val="0052374E"/>
    <w:rsid w:val="00523C47"/>
    <w:rsid w:val="00526240"/>
    <w:rsid w:val="00526FC9"/>
    <w:rsid w:val="0052790B"/>
    <w:rsid w:val="00533593"/>
    <w:rsid w:val="0053427C"/>
    <w:rsid w:val="0053556D"/>
    <w:rsid w:val="005356C6"/>
    <w:rsid w:val="00545923"/>
    <w:rsid w:val="00546483"/>
    <w:rsid w:val="00547C36"/>
    <w:rsid w:val="00550A20"/>
    <w:rsid w:val="00550E3B"/>
    <w:rsid w:val="00551371"/>
    <w:rsid w:val="00554C6F"/>
    <w:rsid w:val="0055766F"/>
    <w:rsid w:val="00560AA1"/>
    <w:rsid w:val="00560ADD"/>
    <w:rsid w:val="005641DA"/>
    <w:rsid w:val="00564794"/>
    <w:rsid w:val="00566745"/>
    <w:rsid w:val="00567FD3"/>
    <w:rsid w:val="00567FD6"/>
    <w:rsid w:val="00570925"/>
    <w:rsid w:val="00570971"/>
    <w:rsid w:val="00571318"/>
    <w:rsid w:val="0057204F"/>
    <w:rsid w:val="00572098"/>
    <w:rsid w:val="00573257"/>
    <w:rsid w:val="0057526F"/>
    <w:rsid w:val="00575DDD"/>
    <w:rsid w:val="00580CB5"/>
    <w:rsid w:val="00581706"/>
    <w:rsid w:val="00581999"/>
    <w:rsid w:val="00585679"/>
    <w:rsid w:val="0058582D"/>
    <w:rsid w:val="00590E22"/>
    <w:rsid w:val="005911B6"/>
    <w:rsid w:val="005913A3"/>
    <w:rsid w:val="005916C7"/>
    <w:rsid w:val="00592DBB"/>
    <w:rsid w:val="0059521C"/>
    <w:rsid w:val="0059531F"/>
    <w:rsid w:val="00595ACA"/>
    <w:rsid w:val="005964F9"/>
    <w:rsid w:val="00597C76"/>
    <w:rsid w:val="005A0713"/>
    <w:rsid w:val="005A0EF2"/>
    <w:rsid w:val="005A0FBF"/>
    <w:rsid w:val="005A1423"/>
    <w:rsid w:val="005A4824"/>
    <w:rsid w:val="005A5999"/>
    <w:rsid w:val="005A606A"/>
    <w:rsid w:val="005A7DEE"/>
    <w:rsid w:val="005A7FC7"/>
    <w:rsid w:val="005B1519"/>
    <w:rsid w:val="005B1B11"/>
    <w:rsid w:val="005B23A1"/>
    <w:rsid w:val="005B30DF"/>
    <w:rsid w:val="005B555E"/>
    <w:rsid w:val="005B5E38"/>
    <w:rsid w:val="005B69F2"/>
    <w:rsid w:val="005B6BF3"/>
    <w:rsid w:val="005B769D"/>
    <w:rsid w:val="005B7B8A"/>
    <w:rsid w:val="005C16FF"/>
    <w:rsid w:val="005C48D2"/>
    <w:rsid w:val="005C6A6D"/>
    <w:rsid w:val="005C7C44"/>
    <w:rsid w:val="005D236E"/>
    <w:rsid w:val="005D2D00"/>
    <w:rsid w:val="005D3137"/>
    <w:rsid w:val="005D3E2A"/>
    <w:rsid w:val="005D4247"/>
    <w:rsid w:val="005D6E6D"/>
    <w:rsid w:val="005D7985"/>
    <w:rsid w:val="005E17E7"/>
    <w:rsid w:val="005E1DC4"/>
    <w:rsid w:val="005E26A3"/>
    <w:rsid w:val="005E2C49"/>
    <w:rsid w:val="005E2D69"/>
    <w:rsid w:val="005E34B5"/>
    <w:rsid w:val="005E39B8"/>
    <w:rsid w:val="005E3DF3"/>
    <w:rsid w:val="005E3FF5"/>
    <w:rsid w:val="005E4023"/>
    <w:rsid w:val="005E4C64"/>
    <w:rsid w:val="005E71CF"/>
    <w:rsid w:val="005F14B8"/>
    <w:rsid w:val="005F1962"/>
    <w:rsid w:val="005F4E79"/>
    <w:rsid w:val="005F577A"/>
    <w:rsid w:val="005F5A6A"/>
    <w:rsid w:val="005F6D38"/>
    <w:rsid w:val="005F7206"/>
    <w:rsid w:val="005F7D9F"/>
    <w:rsid w:val="005F7E46"/>
    <w:rsid w:val="006008E3"/>
    <w:rsid w:val="006012A6"/>
    <w:rsid w:val="00601B91"/>
    <w:rsid w:val="00602224"/>
    <w:rsid w:val="00602CB7"/>
    <w:rsid w:val="00603426"/>
    <w:rsid w:val="00603CE9"/>
    <w:rsid w:val="00604F87"/>
    <w:rsid w:val="00606DA8"/>
    <w:rsid w:val="0060763B"/>
    <w:rsid w:val="0061065A"/>
    <w:rsid w:val="00610A2B"/>
    <w:rsid w:val="00611100"/>
    <w:rsid w:val="00611DF7"/>
    <w:rsid w:val="00612F99"/>
    <w:rsid w:val="00614A2B"/>
    <w:rsid w:val="00615D87"/>
    <w:rsid w:val="006173CF"/>
    <w:rsid w:val="00617586"/>
    <w:rsid w:val="0061778A"/>
    <w:rsid w:val="00617ECB"/>
    <w:rsid w:val="00620370"/>
    <w:rsid w:val="00620E7E"/>
    <w:rsid w:val="00621B36"/>
    <w:rsid w:val="006245B4"/>
    <w:rsid w:val="00624BD9"/>
    <w:rsid w:val="00625B5F"/>
    <w:rsid w:val="00625C45"/>
    <w:rsid w:val="00626251"/>
    <w:rsid w:val="00627458"/>
    <w:rsid w:val="00630483"/>
    <w:rsid w:val="006305C8"/>
    <w:rsid w:val="006315BA"/>
    <w:rsid w:val="00632AD7"/>
    <w:rsid w:val="00632F71"/>
    <w:rsid w:val="0063349C"/>
    <w:rsid w:val="00633C64"/>
    <w:rsid w:val="00633D43"/>
    <w:rsid w:val="00634281"/>
    <w:rsid w:val="006347B2"/>
    <w:rsid w:val="00635500"/>
    <w:rsid w:val="00635AF3"/>
    <w:rsid w:val="006369FE"/>
    <w:rsid w:val="00640049"/>
    <w:rsid w:val="006427EA"/>
    <w:rsid w:val="00642A8E"/>
    <w:rsid w:val="006430EF"/>
    <w:rsid w:val="00645174"/>
    <w:rsid w:val="00645A81"/>
    <w:rsid w:val="00650739"/>
    <w:rsid w:val="00650FEB"/>
    <w:rsid w:val="00651188"/>
    <w:rsid w:val="006528EC"/>
    <w:rsid w:val="006565D7"/>
    <w:rsid w:val="00657830"/>
    <w:rsid w:val="00660968"/>
    <w:rsid w:val="00660B49"/>
    <w:rsid w:val="00662C2C"/>
    <w:rsid w:val="00664295"/>
    <w:rsid w:val="00665A57"/>
    <w:rsid w:val="00670005"/>
    <w:rsid w:val="006704E2"/>
    <w:rsid w:val="00670769"/>
    <w:rsid w:val="00671873"/>
    <w:rsid w:val="00671EDA"/>
    <w:rsid w:val="0067295E"/>
    <w:rsid w:val="006739BF"/>
    <w:rsid w:val="00673F18"/>
    <w:rsid w:val="006741C6"/>
    <w:rsid w:val="00674D34"/>
    <w:rsid w:val="00676F28"/>
    <w:rsid w:val="0068075F"/>
    <w:rsid w:val="00680907"/>
    <w:rsid w:val="006816EE"/>
    <w:rsid w:val="00683278"/>
    <w:rsid w:val="00683574"/>
    <w:rsid w:val="00686ABE"/>
    <w:rsid w:val="00686BE0"/>
    <w:rsid w:val="006900B5"/>
    <w:rsid w:val="0069348F"/>
    <w:rsid w:val="00693F95"/>
    <w:rsid w:val="006970AE"/>
    <w:rsid w:val="00697828"/>
    <w:rsid w:val="006A0A4A"/>
    <w:rsid w:val="006A0C63"/>
    <w:rsid w:val="006A0D93"/>
    <w:rsid w:val="006A1CFF"/>
    <w:rsid w:val="006A1FA1"/>
    <w:rsid w:val="006A2296"/>
    <w:rsid w:val="006A3038"/>
    <w:rsid w:val="006A6E1C"/>
    <w:rsid w:val="006A7E1B"/>
    <w:rsid w:val="006B45CD"/>
    <w:rsid w:val="006B478C"/>
    <w:rsid w:val="006B4F3E"/>
    <w:rsid w:val="006B70D9"/>
    <w:rsid w:val="006B7DCD"/>
    <w:rsid w:val="006C0A80"/>
    <w:rsid w:val="006C39A6"/>
    <w:rsid w:val="006C5AED"/>
    <w:rsid w:val="006C6687"/>
    <w:rsid w:val="006C738A"/>
    <w:rsid w:val="006C781B"/>
    <w:rsid w:val="006D144E"/>
    <w:rsid w:val="006D1EAA"/>
    <w:rsid w:val="006D2223"/>
    <w:rsid w:val="006D2313"/>
    <w:rsid w:val="006D2F29"/>
    <w:rsid w:val="006D3715"/>
    <w:rsid w:val="006D4F51"/>
    <w:rsid w:val="006D5DC5"/>
    <w:rsid w:val="006D5ED3"/>
    <w:rsid w:val="006D62C9"/>
    <w:rsid w:val="006D7CC8"/>
    <w:rsid w:val="006D7F48"/>
    <w:rsid w:val="006E1413"/>
    <w:rsid w:val="006E1F22"/>
    <w:rsid w:val="006E1FB1"/>
    <w:rsid w:val="006E2EBA"/>
    <w:rsid w:val="006E3DB4"/>
    <w:rsid w:val="006E3FA8"/>
    <w:rsid w:val="006E4F39"/>
    <w:rsid w:val="006E51FE"/>
    <w:rsid w:val="006E524B"/>
    <w:rsid w:val="006E5773"/>
    <w:rsid w:val="006E5B2F"/>
    <w:rsid w:val="006E6022"/>
    <w:rsid w:val="006E7826"/>
    <w:rsid w:val="006F0951"/>
    <w:rsid w:val="006F1BAA"/>
    <w:rsid w:val="006F3CFB"/>
    <w:rsid w:val="006F5B98"/>
    <w:rsid w:val="006F639D"/>
    <w:rsid w:val="006F756D"/>
    <w:rsid w:val="006F76BC"/>
    <w:rsid w:val="006F778A"/>
    <w:rsid w:val="006F7D92"/>
    <w:rsid w:val="007016E0"/>
    <w:rsid w:val="0070211F"/>
    <w:rsid w:val="00703DEF"/>
    <w:rsid w:val="007045F5"/>
    <w:rsid w:val="00704D7A"/>
    <w:rsid w:val="007052BC"/>
    <w:rsid w:val="0070618C"/>
    <w:rsid w:val="00710E20"/>
    <w:rsid w:val="00711238"/>
    <w:rsid w:val="00712353"/>
    <w:rsid w:val="00713773"/>
    <w:rsid w:val="00714579"/>
    <w:rsid w:val="00717246"/>
    <w:rsid w:val="00717786"/>
    <w:rsid w:val="00717BC7"/>
    <w:rsid w:val="00717EAD"/>
    <w:rsid w:val="00722671"/>
    <w:rsid w:val="00722A15"/>
    <w:rsid w:val="00723A46"/>
    <w:rsid w:val="0072456D"/>
    <w:rsid w:val="00724F6E"/>
    <w:rsid w:val="007254BD"/>
    <w:rsid w:val="007254CC"/>
    <w:rsid w:val="007260B0"/>
    <w:rsid w:val="00726D97"/>
    <w:rsid w:val="00727556"/>
    <w:rsid w:val="00731937"/>
    <w:rsid w:val="0073251F"/>
    <w:rsid w:val="00732CC6"/>
    <w:rsid w:val="00737ACA"/>
    <w:rsid w:val="00737E67"/>
    <w:rsid w:val="00740C13"/>
    <w:rsid w:val="00744225"/>
    <w:rsid w:val="0074423B"/>
    <w:rsid w:val="007453A3"/>
    <w:rsid w:val="0074554E"/>
    <w:rsid w:val="00746701"/>
    <w:rsid w:val="0074697E"/>
    <w:rsid w:val="00747237"/>
    <w:rsid w:val="00747BFE"/>
    <w:rsid w:val="00752538"/>
    <w:rsid w:val="007533F1"/>
    <w:rsid w:val="00753558"/>
    <w:rsid w:val="00753E6D"/>
    <w:rsid w:val="00755F51"/>
    <w:rsid w:val="0076009D"/>
    <w:rsid w:val="00761888"/>
    <w:rsid w:val="00761E33"/>
    <w:rsid w:val="00762274"/>
    <w:rsid w:val="00763732"/>
    <w:rsid w:val="00763E3B"/>
    <w:rsid w:val="00765ABE"/>
    <w:rsid w:val="00766B21"/>
    <w:rsid w:val="00767FA2"/>
    <w:rsid w:val="0077015B"/>
    <w:rsid w:val="0077169C"/>
    <w:rsid w:val="0077230A"/>
    <w:rsid w:val="00774CA3"/>
    <w:rsid w:val="00775007"/>
    <w:rsid w:val="00775124"/>
    <w:rsid w:val="00775EF7"/>
    <w:rsid w:val="00780085"/>
    <w:rsid w:val="0078008E"/>
    <w:rsid w:val="00780DAE"/>
    <w:rsid w:val="007813DA"/>
    <w:rsid w:val="007817C9"/>
    <w:rsid w:val="00781ACF"/>
    <w:rsid w:val="00782020"/>
    <w:rsid w:val="007838DB"/>
    <w:rsid w:val="00783B7A"/>
    <w:rsid w:val="0078458B"/>
    <w:rsid w:val="0078495A"/>
    <w:rsid w:val="00784D2C"/>
    <w:rsid w:val="00786901"/>
    <w:rsid w:val="00787DE4"/>
    <w:rsid w:val="0079199F"/>
    <w:rsid w:val="007919D9"/>
    <w:rsid w:val="00792310"/>
    <w:rsid w:val="00792DBC"/>
    <w:rsid w:val="00793161"/>
    <w:rsid w:val="00793532"/>
    <w:rsid w:val="00794AF1"/>
    <w:rsid w:val="007950DB"/>
    <w:rsid w:val="0079569B"/>
    <w:rsid w:val="007958EF"/>
    <w:rsid w:val="00795964"/>
    <w:rsid w:val="007A13F3"/>
    <w:rsid w:val="007A3FAE"/>
    <w:rsid w:val="007A44D8"/>
    <w:rsid w:val="007A6C32"/>
    <w:rsid w:val="007B13A3"/>
    <w:rsid w:val="007B2C07"/>
    <w:rsid w:val="007B3B6C"/>
    <w:rsid w:val="007B4005"/>
    <w:rsid w:val="007B4BFF"/>
    <w:rsid w:val="007B5063"/>
    <w:rsid w:val="007B7738"/>
    <w:rsid w:val="007C0AA7"/>
    <w:rsid w:val="007C2327"/>
    <w:rsid w:val="007C250D"/>
    <w:rsid w:val="007C2DDB"/>
    <w:rsid w:val="007C4115"/>
    <w:rsid w:val="007C61F6"/>
    <w:rsid w:val="007C6448"/>
    <w:rsid w:val="007C76CF"/>
    <w:rsid w:val="007C78E6"/>
    <w:rsid w:val="007D0310"/>
    <w:rsid w:val="007D2775"/>
    <w:rsid w:val="007D499D"/>
    <w:rsid w:val="007D4B15"/>
    <w:rsid w:val="007D5C08"/>
    <w:rsid w:val="007D744C"/>
    <w:rsid w:val="007D7AC7"/>
    <w:rsid w:val="007D7F6C"/>
    <w:rsid w:val="007E2466"/>
    <w:rsid w:val="007E4D36"/>
    <w:rsid w:val="007E4F0E"/>
    <w:rsid w:val="007E5BE0"/>
    <w:rsid w:val="007E65C2"/>
    <w:rsid w:val="007E6F24"/>
    <w:rsid w:val="007E7D15"/>
    <w:rsid w:val="007F0F02"/>
    <w:rsid w:val="007F13C5"/>
    <w:rsid w:val="007F2145"/>
    <w:rsid w:val="007F215C"/>
    <w:rsid w:val="007F548D"/>
    <w:rsid w:val="007F6047"/>
    <w:rsid w:val="007F6AAD"/>
    <w:rsid w:val="008002DE"/>
    <w:rsid w:val="00800860"/>
    <w:rsid w:val="00801596"/>
    <w:rsid w:val="008040A9"/>
    <w:rsid w:val="00804BDB"/>
    <w:rsid w:val="00804C69"/>
    <w:rsid w:val="00806012"/>
    <w:rsid w:val="0080634D"/>
    <w:rsid w:val="008066B0"/>
    <w:rsid w:val="0080734E"/>
    <w:rsid w:val="00807876"/>
    <w:rsid w:val="0080791B"/>
    <w:rsid w:val="00810D06"/>
    <w:rsid w:val="00813164"/>
    <w:rsid w:val="008151E4"/>
    <w:rsid w:val="00815553"/>
    <w:rsid w:val="0081698B"/>
    <w:rsid w:val="00816AE9"/>
    <w:rsid w:val="00820159"/>
    <w:rsid w:val="008209C5"/>
    <w:rsid w:val="00820B5C"/>
    <w:rsid w:val="0082100A"/>
    <w:rsid w:val="0082101E"/>
    <w:rsid w:val="00823DC9"/>
    <w:rsid w:val="00825708"/>
    <w:rsid w:val="0082664D"/>
    <w:rsid w:val="008266B7"/>
    <w:rsid w:val="00827ADE"/>
    <w:rsid w:val="0083190C"/>
    <w:rsid w:val="008325FA"/>
    <w:rsid w:val="00833A25"/>
    <w:rsid w:val="00837947"/>
    <w:rsid w:val="008416AC"/>
    <w:rsid w:val="00841845"/>
    <w:rsid w:val="00841A72"/>
    <w:rsid w:val="0084289A"/>
    <w:rsid w:val="0084380A"/>
    <w:rsid w:val="00844D37"/>
    <w:rsid w:val="008456D6"/>
    <w:rsid w:val="00850D79"/>
    <w:rsid w:val="0085198B"/>
    <w:rsid w:val="008525F4"/>
    <w:rsid w:val="00853852"/>
    <w:rsid w:val="00853898"/>
    <w:rsid w:val="00853BF2"/>
    <w:rsid w:val="00855E61"/>
    <w:rsid w:val="008560CC"/>
    <w:rsid w:val="008611CE"/>
    <w:rsid w:val="0086265E"/>
    <w:rsid w:val="0086293B"/>
    <w:rsid w:val="008636E4"/>
    <w:rsid w:val="00863C74"/>
    <w:rsid w:val="00865155"/>
    <w:rsid w:val="0086607E"/>
    <w:rsid w:val="00867A82"/>
    <w:rsid w:val="00867F8B"/>
    <w:rsid w:val="008721AA"/>
    <w:rsid w:val="008724B9"/>
    <w:rsid w:val="008725FF"/>
    <w:rsid w:val="00873522"/>
    <w:rsid w:val="008735F0"/>
    <w:rsid w:val="00873EE8"/>
    <w:rsid w:val="00874A9B"/>
    <w:rsid w:val="008768F4"/>
    <w:rsid w:val="00876A15"/>
    <w:rsid w:val="00876FF1"/>
    <w:rsid w:val="00881159"/>
    <w:rsid w:val="00883E44"/>
    <w:rsid w:val="00891EA5"/>
    <w:rsid w:val="008940DB"/>
    <w:rsid w:val="008942FD"/>
    <w:rsid w:val="0089431E"/>
    <w:rsid w:val="0089495F"/>
    <w:rsid w:val="008951A9"/>
    <w:rsid w:val="00895FDB"/>
    <w:rsid w:val="008962B5"/>
    <w:rsid w:val="00896DD6"/>
    <w:rsid w:val="008A04CE"/>
    <w:rsid w:val="008A1826"/>
    <w:rsid w:val="008A2693"/>
    <w:rsid w:val="008A272E"/>
    <w:rsid w:val="008A300E"/>
    <w:rsid w:val="008A3BA3"/>
    <w:rsid w:val="008A458F"/>
    <w:rsid w:val="008A5142"/>
    <w:rsid w:val="008A607F"/>
    <w:rsid w:val="008A7111"/>
    <w:rsid w:val="008A76A4"/>
    <w:rsid w:val="008A7BA2"/>
    <w:rsid w:val="008B096D"/>
    <w:rsid w:val="008B109C"/>
    <w:rsid w:val="008B15F4"/>
    <w:rsid w:val="008B1E2F"/>
    <w:rsid w:val="008B2436"/>
    <w:rsid w:val="008B2B69"/>
    <w:rsid w:val="008B42D9"/>
    <w:rsid w:val="008B7D3E"/>
    <w:rsid w:val="008B7F98"/>
    <w:rsid w:val="008C0A16"/>
    <w:rsid w:val="008C1475"/>
    <w:rsid w:val="008C1D5C"/>
    <w:rsid w:val="008C481E"/>
    <w:rsid w:val="008C48CF"/>
    <w:rsid w:val="008C4E75"/>
    <w:rsid w:val="008C5E30"/>
    <w:rsid w:val="008D17C4"/>
    <w:rsid w:val="008D1958"/>
    <w:rsid w:val="008D1A7E"/>
    <w:rsid w:val="008D2DD8"/>
    <w:rsid w:val="008D45BA"/>
    <w:rsid w:val="008D567C"/>
    <w:rsid w:val="008D5FFE"/>
    <w:rsid w:val="008D6CA5"/>
    <w:rsid w:val="008D7B30"/>
    <w:rsid w:val="008E0003"/>
    <w:rsid w:val="008E2408"/>
    <w:rsid w:val="008E2811"/>
    <w:rsid w:val="008E3B6F"/>
    <w:rsid w:val="008E3C52"/>
    <w:rsid w:val="008E3FB7"/>
    <w:rsid w:val="008E58D8"/>
    <w:rsid w:val="008E6B5D"/>
    <w:rsid w:val="008E6C1D"/>
    <w:rsid w:val="008E6F9D"/>
    <w:rsid w:val="008F1D8C"/>
    <w:rsid w:val="008F21F3"/>
    <w:rsid w:val="008F24D0"/>
    <w:rsid w:val="008F3D24"/>
    <w:rsid w:val="008F4B8A"/>
    <w:rsid w:val="008F65D7"/>
    <w:rsid w:val="008F6F7F"/>
    <w:rsid w:val="00900596"/>
    <w:rsid w:val="00900EE8"/>
    <w:rsid w:val="00900FE7"/>
    <w:rsid w:val="00901E19"/>
    <w:rsid w:val="00901F87"/>
    <w:rsid w:val="00902C65"/>
    <w:rsid w:val="00903C9C"/>
    <w:rsid w:val="009056FD"/>
    <w:rsid w:val="00905AB7"/>
    <w:rsid w:val="00905F35"/>
    <w:rsid w:val="0090601E"/>
    <w:rsid w:val="0090680D"/>
    <w:rsid w:val="00906912"/>
    <w:rsid w:val="00906BD2"/>
    <w:rsid w:val="00906C1A"/>
    <w:rsid w:val="0090772A"/>
    <w:rsid w:val="009105CA"/>
    <w:rsid w:val="00911633"/>
    <w:rsid w:val="00912231"/>
    <w:rsid w:val="00912277"/>
    <w:rsid w:val="009123BA"/>
    <w:rsid w:val="00915C22"/>
    <w:rsid w:val="00915FDF"/>
    <w:rsid w:val="00917E0F"/>
    <w:rsid w:val="00921721"/>
    <w:rsid w:val="00921C80"/>
    <w:rsid w:val="00922CE5"/>
    <w:rsid w:val="00924EDA"/>
    <w:rsid w:val="00925718"/>
    <w:rsid w:val="00925764"/>
    <w:rsid w:val="00926195"/>
    <w:rsid w:val="00926208"/>
    <w:rsid w:val="0092622A"/>
    <w:rsid w:val="00926BBF"/>
    <w:rsid w:val="00931C9E"/>
    <w:rsid w:val="00932194"/>
    <w:rsid w:val="009323AC"/>
    <w:rsid w:val="00932723"/>
    <w:rsid w:val="009328AA"/>
    <w:rsid w:val="0093360F"/>
    <w:rsid w:val="00933BA0"/>
    <w:rsid w:val="009348FA"/>
    <w:rsid w:val="00935682"/>
    <w:rsid w:val="00935D2A"/>
    <w:rsid w:val="00936F44"/>
    <w:rsid w:val="00940D78"/>
    <w:rsid w:val="00941391"/>
    <w:rsid w:val="009420CD"/>
    <w:rsid w:val="009430E0"/>
    <w:rsid w:val="00944772"/>
    <w:rsid w:val="00944F66"/>
    <w:rsid w:val="00945ED5"/>
    <w:rsid w:val="00946979"/>
    <w:rsid w:val="00947517"/>
    <w:rsid w:val="0094781F"/>
    <w:rsid w:val="00947FF9"/>
    <w:rsid w:val="009502F1"/>
    <w:rsid w:val="009506AA"/>
    <w:rsid w:val="00950B93"/>
    <w:rsid w:val="009516AF"/>
    <w:rsid w:val="00952F13"/>
    <w:rsid w:val="00953C5E"/>
    <w:rsid w:val="0095409D"/>
    <w:rsid w:val="009547C5"/>
    <w:rsid w:val="00954963"/>
    <w:rsid w:val="00954B4E"/>
    <w:rsid w:val="0095563A"/>
    <w:rsid w:val="00955855"/>
    <w:rsid w:val="00955D5E"/>
    <w:rsid w:val="0095636E"/>
    <w:rsid w:val="009574F6"/>
    <w:rsid w:val="00957D4B"/>
    <w:rsid w:val="0096184B"/>
    <w:rsid w:val="00963965"/>
    <w:rsid w:val="0096607A"/>
    <w:rsid w:val="00966253"/>
    <w:rsid w:val="009701AE"/>
    <w:rsid w:val="009721E7"/>
    <w:rsid w:val="00973158"/>
    <w:rsid w:val="009735AA"/>
    <w:rsid w:val="00975604"/>
    <w:rsid w:val="00975BCD"/>
    <w:rsid w:val="00976A5E"/>
    <w:rsid w:val="0098218B"/>
    <w:rsid w:val="00983CE2"/>
    <w:rsid w:val="00984537"/>
    <w:rsid w:val="009858D6"/>
    <w:rsid w:val="00985968"/>
    <w:rsid w:val="009867E3"/>
    <w:rsid w:val="009901CC"/>
    <w:rsid w:val="00990407"/>
    <w:rsid w:val="0099042B"/>
    <w:rsid w:val="0099102C"/>
    <w:rsid w:val="00991D38"/>
    <w:rsid w:val="009926D8"/>
    <w:rsid w:val="00993A64"/>
    <w:rsid w:val="00994027"/>
    <w:rsid w:val="00997824"/>
    <w:rsid w:val="00997EEC"/>
    <w:rsid w:val="009A01A9"/>
    <w:rsid w:val="009A146A"/>
    <w:rsid w:val="009A2A84"/>
    <w:rsid w:val="009A3589"/>
    <w:rsid w:val="009A391D"/>
    <w:rsid w:val="009A6214"/>
    <w:rsid w:val="009A6692"/>
    <w:rsid w:val="009A6B12"/>
    <w:rsid w:val="009A70CD"/>
    <w:rsid w:val="009A7923"/>
    <w:rsid w:val="009B0065"/>
    <w:rsid w:val="009B0F6A"/>
    <w:rsid w:val="009B1DFF"/>
    <w:rsid w:val="009B3043"/>
    <w:rsid w:val="009B450E"/>
    <w:rsid w:val="009B5BD8"/>
    <w:rsid w:val="009B62DD"/>
    <w:rsid w:val="009B7D96"/>
    <w:rsid w:val="009C0144"/>
    <w:rsid w:val="009C0823"/>
    <w:rsid w:val="009C17DB"/>
    <w:rsid w:val="009C3508"/>
    <w:rsid w:val="009C423B"/>
    <w:rsid w:val="009C640F"/>
    <w:rsid w:val="009C7315"/>
    <w:rsid w:val="009C73C2"/>
    <w:rsid w:val="009C7F84"/>
    <w:rsid w:val="009D0789"/>
    <w:rsid w:val="009D0C2B"/>
    <w:rsid w:val="009D2B06"/>
    <w:rsid w:val="009D2EF5"/>
    <w:rsid w:val="009D5918"/>
    <w:rsid w:val="009E03B6"/>
    <w:rsid w:val="009E03DC"/>
    <w:rsid w:val="009E11ED"/>
    <w:rsid w:val="009E1839"/>
    <w:rsid w:val="009E2E95"/>
    <w:rsid w:val="009E346D"/>
    <w:rsid w:val="009E3ADB"/>
    <w:rsid w:val="009E4155"/>
    <w:rsid w:val="009E630C"/>
    <w:rsid w:val="009E7EC3"/>
    <w:rsid w:val="009F2A8A"/>
    <w:rsid w:val="009F4693"/>
    <w:rsid w:val="009F4C7C"/>
    <w:rsid w:val="009F7DEA"/>
    <w:rsid w:val="00A0174B"/>
    <w:rsid w:val="00A02B19"/>
    <w:rsid w:val="00A02FF2"/>
    <w:rsid w:val="00A033AF"/>
    <w:rsid w:val="00A03D82"/>
    <w:rsid w:val="00A03EAF"/>
    <w:rsid w:val="00A05F6C"/>
    <w:rsid w:val="00A07AC8"/>
    <w:rsid w:val="00A102B8"/>
    <w:rsid w:val="00A12AC8"/>
    <w:rsid w:val="00A1327C"/>
    <w:rsid w:val="00A132B7"/>
    <w:rsid w:val="00A1564E"/>
    <w:rsid w:val="00A15BB9"/>
    <w:rsid w:val="00A22468"/>
    <w:rsid w:val="00A25A65"/>
    <w:rsid w:val="00A27AD4"/>
    <w:rsid w:val="00A305A0"/>
    <w:rsid w:val="00A307E9"/>
    <w:rsid w:val="00A31E1D"/>
    <w:rsid w:val="00A32DD6"/>
    <w:rsid w:val="00A33B71"/>
    <w:rsid w:val="00A33ED1"/>
    <w:rsid w:val="00A33F56"/>
    <w:rsid w:val="00A34607"/>
    <w:rsid w:val="00A3674D"/>
    <w:rsid w:val="00A36AF7"/>
    <w:rsid w:val="00A36DA2"/>
    <w:rsid w:val="00A372A1"/>
    <w:rsid w:val="00A40EC3"/>
    <w:rsid w:val="00A412AE"/>
    <w:rsid w:val="00A412BC"/>
    <w:rsid w:val="00A41D21"/>
    <w:rsid w:val="00A4336A"/>
    <w:rsid w:val="00A452FF"/>
    <w:rsid w:val="00A4671F"/>
    <w:rsid w:val="00A469C7"/>
    <w:rsid w:val="00A479C8"/>
    <w:rsid w:val="00A505E0"/>
    <w:rsid w:val="00A50E4D"/>
    <w:rsid w:val="00A51EC9"/>
    <w:rsid w:val="00A52330"/>
    <w:rsid w:val="00A52645"/>
    <w:rsid w:val="00A5544B"/>
    <w:rsid w:val="00A6002D"/>
    <w:rsid w:val="00A6244A"/>
    <w:rsid w:val="00A630C5"/>
    <w:rsid w:val="00A6457C"/>
    <w:rsid w:val="00A64B84"/>
    <w:rsid w:val="00A64D61"/>
    <w:rsid w:val="00A65395"/>
    <w:rsid w:val="00A65EC5"/>
    <w:rsid w:val="00A65FA6"/>
    <w:rsid w:val="00A66A1C"/>
    <w:rsid w:val="00A67022"/>
    <w:rsid w:val="00A70011"/>
    <w:rsid w:val="00A730AE"/>
    <w:rsid w:val="00A73F8E"/>
    <w:rsid w:val="00A74DE6"/>
    <w:rsid w:val="00A77A03"/>
    <w:rsid w:val="00A80607"/>
    <w:rsid w:val="00A83116"/>
    <w:rsid w:val="00A8325E"/>
    <w:rsid w:val="00A84362"/>
    <w:rsid w:val="00A84EB2"/>
    <w:rsid w:val="00A84F9D"/>
    <w:rsid w:val="00A86B9B"/>
    <w:rsid w:val="00A86CB2"/>
    <w:rsid w:val="00A87210"/>
    <w:rsid w:val="00A91F77"/>
    <w:rsid w:val="00A931CA"/>
    <w:rsid w:val="00A94B76"/>
    <w:rsid w:val="00A9530D"/>
    <w:rsid w:val="00A95A13"/>
    <w:rsid w:val="00A961EE"/>
    <w:rsid w:val="00A972CF"/>
    <w:rsid w:val="00AA077D"/>
    <w:rsid w:val="00AA0D59"/>
    <w:rsid w:val="00AA21E7"/>
    <w:rsid w:val="00AA2E87"/>
    <w:rsid w:val="00AA52EC"/>
    <w:rsid w:val="00AA6168"/>
    <w:rsid w:val="00AA6A70"/>
    <w:rsid w:val="00AB14C1"/>
    <w:rsid w:val="00AB1897"/>
    <w:rsid w:val="00AB26AB"/>
    <w:rsid w:val="00AB3671"/>
    <w:rsid w:val="00AB50FE"/>
    <w:rsid w:val="00AB6B98"/>
    <w:rsid w:val="00AB790B"/>
    <w:rsid w:val="00AC0763"/>
    <w:rsid w:val="00AC0AF5"/>
    <w:rsid w:val="00AC124A"/>
    <w:rsid w:val="00AC262C"/>
    <w:rsid w:val="00AC285E"/>
    <w:rsid w:val="00AC318D"/>
    <w:rsid w:val="00AC557B"/>
    <w:rsid w:val="00AC60E5"/>
    <w:rsid w:val="00AC7023"/>
    <w:rsid w:val="00AC72A9"/>
    <w:rsid w:val="00AC7541"/>
    <w:rsid w:val="00AC770F"/>
    <w:rsid w:val="00AD0836"/>
    <w:rsid w:val="00AD2698"/>
    <w:rsid w:val="00AD3342"/>
    <w:rsid w:val="00AD593F"/>
    <w:rsid w:val="00AD5985"/>
    <w:rsid w:val="00AD71A3"/>
    <w:rsid w:val="00AD7736"/>
    <w:rsid w:val="00AE22A4"/>
    <w:rsid w:val="00AE34B9"/>
    <w:rsid w:val="00AE36D9"/>
    <w:rsid w:val="00AE47B0"/>
    <w:rsid w:val="00AE4FCA"/>
    <w:rsid w:val="00AE6932"/>
    <w:rsid w:val="00AE69F2"/>
    <w:rsid w:val="00AE6BD5"/>
    <w:rsid w:val="00AE7BEE"/>
    <w:rsid w:val="00AF2320"/>
    <w:rsid w:val="00AF4684"/>
    <w:rsid w:val="00AF5148"/>
    <w:rsid w:val="00AF5773"/>
    <w:rsid w:val="00AF59AA"/>
    <w:rsid w:val="00AF5A4B"/>
    <w:rsid w:val="00AF6B6F"/>
    <w:rsid w:val="00AF753B"/>
    <w:rsid w:val="00AF7EEE"/>
    <w:rsid w:val="00B01D83"/>
    <w:rsid w:val="00B041F3"/>
    <w:rsid w:val="00B050D7"/>
    <w:rsid w:val="00B0544F"/>
    <w:rsid w:val="00B057FF"/>
    <w:rsid w:val="00B05882"/>
    <w:rsid w:val="00B05E31"/>
    <w:rsid w:val="00B06442"/>
    <w:rsid w:val="00B107D9"/>
    <w:rsid w:val="00B10FB2"/>
    <w:rsid w:val="00B11240"/>
    <w:rsid w:val="00B11502"/>
    <w:rsid w:val="00B119D9"/>
    <w:rsid w:val="00B11D29"/>
    <w:rsid w:val="00B15036"/>
    <w:rsid w:val="00B15240"/>
    <w:rsid w:val="00B16C66"/>
    <w:rsid w:val="00B173E6"/>
    <w:rsid w:val="00B17E64"/>
    <w:rsid w:val="00B20583"/>
    <w:rsid w:val="00B210F0"/>
    <w:rsid w:val="00B22732"/>
    <w:rsid w:val="00B22A06"/>
    <w:rsid w:val="00B24982"/>
    <w:rsid w:val="00B262F9"/>
    <w:rsid w:val="00B264ED"/>
    <w:rsid w:val="00B306F8"/>
    <w:rsid w:val="00B31CAA"/>
    <w:rsid w:val="00B36054"/>
    <w:rsid w:val="00B37B8B"/>
    <w:rsid w:val="00B40399"/>
    <w:rsid w:val="00B408E5"/>
    <w:rsid w:val="00B409F0"/>
    <w:rsid w:val="00B40BD8"/>
    <w:rsid w:val="00B4113D"/>
    <w:rsid w:val="00B454A2"/>
    <w:rsid w:val="00B46CD9"/>
    <w:rsid w:val="00B47C9A"/>
    <w:rsid w:val="00B51168"/>
    <w:rsid w:val="00B51B14"/>
    <w:rsid w:val="00B52E69"/>
    <w:rsid w:val="00B53286"/>
    <w:rsid w:val="00B5481A"/>
    <w:rsid w:val="00B55343"/>
    <w:rsid w:val="00B55368"/>
    <w:rsid w:val="00B56FF5"/>
    <w:rsid w:val="00B57EBE"/>
    <w:rsid w:val="00B6213F"/>
    <w:rsid w:val="00B6309E"/>
    <w:rsid w:val="00B63DE8"/>
    <w:rsid w:val="00B6455B"/>
    <w:rsid w:val="00B6470D"/>
    <w:rsid w:val="00B6477F"/>
    <w:rsid w:val="00B65745"/>
    <w:rsid w:val="00B66328"/>
    <w:rsid w:val="00B67B2C"/>
    <w:rsid w:val="00B709E4"/>
    <w:rsid w:val="00B739E7"/>
    <w:rsid w:val="00B748AC"/>
    <w:rsid w:val="00B74CDB"/>
    <w:rsid w:val="00B80594"/>
    <w:rsid w:val="00B80D79"/>
    <w:rsid w:val="00B81159"/>
    <w:rsid w:val="00B81DA5"/>
    <w:rsid w:val="00B81DD0"/>
    <w:rsid w:val="00B8286C"/>
    <w:rsid w:val="00B85D97"/>
    <w:rsid w:val="00B86AA3"/>
    <w:rsid w:val="00B875DB"/>
    <w:rsid w:val="00B87D0F"/>
    <w:rsid w:val="00B900B6"/>
    <w:rsid w:val="00B9156B"/>
    <w:rsid w:val="00B91850"/>
    <w:rsid w:val="00B91B13"/>
    <w:rsid w:val="00B9247F"/>
    <w:rsid w:val="00B92C28"/>
    <w:rsid w:val="00B92D6D"/>
    <w:rsid w:val="00B931D9"/>
    <w:rsid w:val="00B94F16"/>
    <w:rsid w:val="00B95D01"/>
    <w:rsid w:val="00B9699D"/>
    <w:rsid w:val="00B97C76"/>
    <w:rsid w:val="00BA066C"/>
    <w:rsid w:val="00BA11DF"/>
    <w:rsid w:val="00BA25BD"/>
    <w:rsid w:val="00BA3F34"/>
    <w:rsid w:val="00BA7B21"/>
    <w:rsid w:val="00BB1568"/>
    <w:rsid w:val="00BB1FDF"/>
    <w:rsid w:val="00BB36C4"/>
    <w:rsid w:val="00BB4832"/>
    <w:rsid w:val="00BB51C6"/>
    <w:rsid w:val="00BB55AD"/>
    <w:rsid w:val="00BC0550"/>
    <w:rsid w:val="00BC135A"/>
    <w:rsid w:val="00BC34B2"/>
    <w:rsid w:val="00BC5911"/>
    <w:rsid w:val="00BC66A7"/>
    <w:rsid w:val="00BC7253"/>
    <w:rsid w:val="00BD11CE"/>
    <w:rsid w:val="00BD1889"/>
    <w:rsid w:val="00BD37F9"/>
    <w:rsid w:val="00BD42B1"/>
    <w:rsid w:val="00BD5CD3"/>
    <w:rsid w:val="00BD6494"/>
    <w:rsid w:val="00BD6682"/>
    <w:rsid w:val="00BD7E37"/>
    <w:rsid w:val="00BE1543"/>
    <w:rsid w:val="00BE5CC9"/>
    <w:rsid w:val="00BF045B"/>
    <w:rsid w:val="00BF33EB"/>
    <w:rsid w:val="00BF58B8"/>
    <w:rsid w:val="00BF61C3"/>
    <w:rsid w:val="00BF69D6"/>
    <w:rsid w:val="00BF6F11"/>
    <w:rsid w:val="00BF7118"/>
    <w:rsid w:val="00BF7A7F"/>
    <w:rsid w:val="00BF7DB9"/>
    <w:rsid w:val="00C017D8"/>
    <w:rsid w:val="00C032D6"/>
    <w:rsid w:val="00C033B0"/>
    <w:rsid w:val="00C06820"/>
    <w:rsid w:val="00C075E2"/>
    <w:rsid w:val="00C1099B"/>
    <w:rsid w:val="00C13160"/>
    <w:rsid w:val="00C16065"/>
    <w:rsid w:val="00C175B9"/>
    <w:rsid w:val="00C21130"/>
    <w:rsid w:val="00C228E7"/>
    <w:rsid w:val="00C2426D"/>
    <w:rsid w:val="00C25174"/>
    <w:rsid w:val="00C26DF9"/>
    <w:rsid w:val="00C26FE0"/>
    <w:rsid w:val="00C27357"/>
    <w:rsid w:val="00C27CF2"/>
    <w:rsid w:val="00C27F47"/>
    <w:rsid w:val="00C31239"/>
    <w:rsid w:val="00C314DB"/>
    <w:rsid w:val="00C3216B"/>
    <w:rsid w:val="00C327A6"/>
    <w:rsid w:val="00C35ACB"/>
    <w:rsid w:val="00C35B4D"/>
    <w:rsid w:val="00C36AE4"/>
    <w:rsid w:val="00C36C42"/>
    <w:rsid w:val="00C37B16"/>
    <w:rsid w:val="00C40889"/>
    <w:rsid w:val="00C4108E"/>
    <w:rsid w:val="00C438F4"/>
    <w:rsid w:val="00C447AE"/>
    <w:rsid w:val="00C45573"/>
    <w:rsid w:val="00C47298"/>
    <w:rsid w:val="00C47D2D"/>
    <w:rsid w:val="00C51217"/>
    <w:rsid w:val="00C514C0"/>
    <w:rsid w:val="00C523C1"/>
    <w:rsid w:val="00C54335"/>
    <w:rsid w:val="00C554CF"/>
    <w:rsid w:val="00C5553B"/>
    <w:rsid w:val="00C55C2C"/>
    <w:rsid w:val="00C56FA2"/>
    <w:rsid w:val="00C577D3"/>
    <w:rsid w:val="00C608B2"/>
    <w:rsid w:val="00C60938"/>
    <w:rsid w:val="00C62C7D"/>
    <w:rsid w:val="00C62DF7"/>
    <w:rsid w:val="00C63DBF"/>
    <w:rsid w:val="00C642C9"/>
    <w:rsid w:val="00C64503"/>
    <w:rsid w:val="00C65FD4"/>
    <w:rsid w:val="00C700D8"/>
    <w:rsid w:val="00C705C8"/>
    <w:rsid w:val="00C70EA6"/>
    <w:rsid w:val="00C72E79"/>
    <w:rsid w:val="00C732B9"/>
    <w:rsid w:val="00C738C9"/>
    <w:rsid w:val="00C80E6D"/>
    <w:rsid w:val="00C8136E"/>
    <w:rsid w:val="00C817C5"/>
    <w:rsid w:val="00C81ECF"/>
    <w:rsid w:val="00C825BF"/>
    <w:rsid w:val="00C83E57"/>
    <w:rsid w:val="00C83FEB"/>
    <w:rsid w:val="00C85005"/>
    <w:rsid w:val="00C8508A"/>
    <w:rsid w:val="00C858D7"/>
    <w:rsid w:val="00C85FB7"/>
    <w:rsid w:val="00C87AFD"/>
    <w:rsid w:val="00C87E4D"/>
    <w:rsid w:val="00C911FD"/>
    <w:rsid w:val="00C91806"/>
    <w:rsid w:val="00C921C9"/>
    <w:rsid w:val="00C92F3D"/>
    <w:rsid w:val="00C94110"/>
    <w:rsid w:val="00C9467E"/>
    <w:rsid w:val="00C96CE6"/>
    <w:rsid w:val="00C9779D"/>
    <w:rsid w:val="00CA0159"/>
    <w:rsid w:val="00CA199D"/>
    <w:rsid w:val="00CA19D2"/>
    <w:rsid w:val="00CA2114"/>
    <w:rsid w:val="00CA3450"/>
    <w:rsid w:val="00CA4D4E"/>
    <w:rsid w:val="00CA5A37"/>
    <w:rsid w:val="00CA7CD0"/>
    <w:rsid w:val="00CA7E68"/>
    <w:rsid w:val="00CB1BC4"/>
    <w:rsid w:val="00CB36C4"/>
    <w:rsid w:val="00CB37EE"/>
    <w:rsid w:val="00CB4BC1"/>
    <w:rsid w:val="00CB5874"/>
    <w:rsid w:val="00CB64F0"/>
    <w:rsid w:val="00CB6D4E"/>
    <w:rsid w:val="00CC0C95"/>
    <w:rsid w:val="00CC18F2"/>
    <w:rsid w:val="00CC1C95"/>
    <w:rsid w:val="00CC36E2"/>
    <w:rsid w:val="00CC4C19"/>
    <w:rsid w:val="00CC74EB"/>
    <w:rsid w:val="00CC7E13"/>
    <w:rsid w:val="00CD0A20"/>
    <w:rsid w:val="00CD3A75"/>
    <w:rsid w:val="00CD3C4D"/>
    <w:rsid w:val="00CD4EA7"/>
    <w:rsid w:val="00CD612F"/>
    <w:rsid w:val="00CD64D9"/>
    <w:rsid w:val="00CD6876"/>
    <w:rsid w:val="00CD6BF6"/>
    <w:rsid w:val="00CD7130"/>
    <w:rsid w:val="00CE2105"/>
    <w:rsid w:val="00CE24F7"/>
    <w:rsid w:val="00CE2DB2"/>
    <w:rsid w:val="00CE4106"/>
    <w:rsid w:val="00CE4262"/>
    <w:rsid w:val="00CE68A1"/>
    <w:rsid w:val="00CE7B25"/>
    <w:rsid w:val="00CF01D5"/>
    <w:rsid w:val="00CF0AB3"/>
    <w:rsid w:val="00CF4690"/>
    <w:rsid w:val="00CF4733"/>
    <w:rsid w:val="00CF5C3A"/>
    <w:rsid w:val="00CF5D62"/>
    <w:rsid w:val="00CF685D"/>
    <w:rsid w:val="00CF6EFA"/>
    <w:rsid w:val="00D0069C"/>
    <w:rsid w:val="00D012BF"/>
    <w:rsid w:val="00D01930"/>
    <w:rsid w:val="00D01984"/>
    <w:rsid w:val="00D03F20"/>
    <w:rsid w:val="00D046C3"/>
    <w:rsid w:val="00D048DD"/>
    <w:rsid w:val="00D05F2C"/>
    <w:rsid w:val="00D06204"/>
    <w:rsid w:val="00D10174"/>
    <w:rsid w:val="00D10CAB"/>
    <w:rsid w:val="00D13B11"/>
    <w:rsid w:val="00D153BE"/>
    <w:rsid w:val="00D1558F"/>
    <w:rsid w:val="00D15636"/>
    <w:rsid w:val="00D15B0E"/>
    <w:rsid w:val="00D17606"/>
    <w:rsid w:val="00D17B3D"/>
    <w:rsid w:val="00D20A3E"/>
    <w:rsid w:val="00D20DDD"/>
    <w:rsid w:val="00D21956"/>
    <w:rsid w:val="00D2204B"/>
    <w:rsid w:val="00D24E93"/>
    <w:rsid w:val="00D2675A"/>
    <w:rsid w:val="00D2702F"/>
    <w:rsid w:val="00D3043B"/>
    <w:rsid w:val="00D311DA"/>
    <w:rsid w:val="00D3392B"/>
    <w:rsid w:val="00D3392E"/>
    <w:rsid w:val="00D363E6"/>
    <w:rsid w:val="00D36444"/>
    <w:rsid w:val="00D36644"/>
    <w:rsid w:val="00D37F01"/>
    <w:rsid w:val="00D436FF"/>
    <w:rsid w:val="00D44730"/>
    <w:rsid w:val="00D47528"/>
    <w:rsid w:val="00D47EBF"/>
    <w:rsid w:val="00D47F98"/>
    <w:rsid w:val="00D50264"/>
    <w:rsid w:val="00D50E7B"/>
    <w:rsid w:val="00D51F1D"/>
    <w:rsid w:val="00D52751"/>
    <w:rsid w:val="00D5306C"/>
    <w:rsid w:val="00D6248A"/>
    <w:rsid w:val="00D62AD9"/>
    <w:rsid w:val="00D63CA2"/>
    <w:rsid w:val="00D63FDC"/>
    <w:rsid w:val="00D642CF"/>
    <w:rsid w:val="00D646B8"/>
    <w:rsid w:val="00D647A9"/>
    <w:rsid w:val="00D65C97"/>
    <w:rsid w:val="00D66D82"/>
    <w:rsid w:val="00D675EC"/>
    <w:rsid w:val="00D67C54"/>
    <w:rsid w:val="00D72806"/>
    <w:rsid w:val="00D7283C"/>
    <w:rsid w:val="00D72B67"/>
    <w:rsid w:val="00D7328D"/>
    <w:rsid w:val="00D73A94"/>
    <w:rsid w:val="00D809B0"/>
    <w:rsid w:val="00D80EA8"/>
    <w:rsid w:val="00D834E3"/>
    <w:rsid w:val="00D83512"/>
    <w:rsid w:val="00D83C42"/>
    <w:rsid w:val="00D85824"/>
    <w:rsid w:val="00D85C4D"/>
    <w:rsid w:val="00D865AE"/>
    <w:rsid w:val="00D900DE"/>
    <w:rsid w:val="00D91899"/>
    <w:rsid w:val="00D91C42"/>
    <w:rsid w:val="00D94D30"/>
    <w:rsid w:val="00D96AAF"/>
    <w:rsid w:val="00D97B6F"/>
    <w:rsid w:val="00DA17E1"/>
    <w:rsid w:val="00DA2546"/>
    <w:rsid w:val="00DA362E"/>
    <w:rsid w:val="00DA362F"/>
    <w:rsid w:val="00DA5D0D"/>
    <w:rsid w:val="00DA6493"/>
    <w:rsid w:val="00DB021A"/>
    <w:rsid w:val="00DB0797"/>
    <w:rsid w:val="00DB083C"/>
    <w:rsid w:val="00DB17AC"/>
    <w:rsid w:val="00DB26FD"/>
    <w:rsid w:val="00DB4AE8"/>
    <w:rsid w:val="00DB5121"/>
    <w:rsid w:val="00DB528E"/>
    <w:rsid w:val="00DC0CF5"/>
    <w:rsid w:val="00DC10FA"/>
    <w:rsid w:val="00DC1447"/>
    <w:rsid w:val="00DC1F69"/>
    <w:rsid w:val="00DC2B03"/>
    <w:rsid w:val="00DC3839"/>
    <w:rsid w:val="00DC4E9A"/>
    <w:rsid w:val="00DD0244"/>
    <w:rsid w:val="00DD0485"/>
    <w:rsid w:val="00DD0B2B"/>
    <w:rsid w:val="00DD101B"/>
    <w:rsid w:val="00DD19D2"/>
    <w:rsid w:val="00DD28E3"/>
    <w:rsid w:val="00DD416F"/>
    <w:rsid w:val="00DD52CE"/>
    <w:rsid w:val="00DD62BA"/>
    <w:rsid w:val="00DD7A18"/>
    <w:rsid w:val="00DE0798"/>
    <w:rsid w:val="00DE4706"/>
    <w:rsid w:val="00DF00A4"/>
    <w:rsid w:val="00DF0A8C"/>
    <w:rsid w:val="00DF0DDD"/>
    <w:rsid w:val="00DF2952"/>
    <w:rsid w:val="00DF3775"/>
    <w:rsid w:val="00DF38BC"/>
    <w:rsid w:val="00DF47C9"/>
    <w:rsid w:val="00DF4D67"/>
    <w:rsid w:val="00DF52AD"/>
    <w:rsid w:val="00DF5F9C"/>
    <w:rsid w:val="00DF6C48"/>
    <w:rsid w:val="00E00DF7"/>
    <w:rsid w:val="00E00FA1"/>
    <w:rsid w:val="00E02E84"/>
    <w:rsid w:val="00E031C9"/>
    <w:rsid w:val="00E0391C"/>
    <w:rsid w:val="00E05636"/>
    <w:rsid w:val="00E10BA6"/>
    <w:rsid w:val="00E10F80"/>
    <w:rsid w:val="00E117BC"/>
    <w:rsid w:val="00E11B10"/>
    <w:rsid w:val="00E11B64"/>
    <w:rsid w:val="00E11CF3"/>
    <w:rsid w:val="00E12369"/>
    <w:rsid w:val="00E13D7A"/>
    <w:rsid w:val="00E156B1"/>
    <w:rsid w:val="00E16149"/>
    <w:rsid w:val="00E173DE"/>
    <w:rsid w:val="00E20F67"/>
    <w:rsid w:val="00E2205E"/>
    <w:rsid w:val="00E23EC7"/>
    <w:rsid w:val="00E23F91"/>
    <w:rsid w:val="00E242E4"/>
    <w:rsid w:val="00E246E8"/>
    <w:rsid w:val="00E2556B"/>
    <w:rsid w:val="00E25AA2"/>
    <w:rsid w:val="00E30815"/>
    <w:rsid w:val="00E309BB"/>
    <w:rsid w:val="00E3235A"/>
    <w:rsid w:val="00E33A78"/>
    <w:rsid w:val="00E346AD"/>
    <w:rsid w:val="00E34DE4"/>
    <w:rsid w:val="00E35A22"/>
    <w:rsid w:val="00E35EC3"/>
    <w:rsid w:val="00E36490"/>
    <w:rsid w:val="00E36C36"/>
    <w:rsid w:val="00E37AEA"/>
    <w:rsid w:val="00E40F20"/>
    <w:rsid w:val="00E41375"/>
    <w:rsid w:val="00E4644F"/>
    <w:rsid w:val="00E512EF"/>
    <w:rsid w:val="00E51FB0"/>
    <w:rsid w:val="00E5427B"/>
    <w:rsid w:val="00E54B2D"/>
    <w:rsid w:val="00E55961"/>
    <w:rsid w:val="00E565AB"/>
    <w:rsid w:val="00E57505"/>
    <w:rsid w:val="00E61068"/>
    <w:rsid w:val="00E63503"/>
    <w:rsid w:val="00E7080E"/>
    <w:rsid w:val="00E70A88"/>
    <w:rsid w:val="00E70B32"/>
    <w:rsid w:val="00E70F0E"/>
    <w:rsid w:val="00E71322"/>
    <w:rsid w:val="00E74657"/>
    <w:rsid w:val="00E74664"/>
    <w:rsid w:val="00E74964"/>
    <w:rsid w:val="00E75D62"/>
    <w:rsid w:val="00E77EEF"/>
    <w:rsid w:val="00E80485"/>
    <w:rsid w:val="00E8108C"/>
    <w:rsid w:val="00E816D2"/>
    <w:rsid w:val="00E8428C"/>
    <w:rsid w:val="00E84988"/>
    <w:rsid w:val="00E86BC5"/>
    <w:rsid w:val="00E86D2B"/>
    <w:rsid w:val="00E871E2"/>
    <w:rsid w:val="00E908B2"/>
    <w:rsid w:val="00E92EEB"/>
    <w:rsid w:val="00E933F6"/>
    <w:rsid w:val="00E9351D"/>
    <w:rsid w:val="00E94191"/>
    <w:rsid w:val="00E94804"/>
    <w:rsid w:val="00E95C70"/>
    <w:rsid w:val="00E97F69"/>
    <w:rsid w:val="00EA0166"/>
    <w:rsid w:val="00EA14D6"/>
    <w:rsid w:val="00EA336F"/>
    <w:rsid w:val="00EA3C2D"/>
    <w:rsid w:val="00EA419F"/>
    <w:rsid w:val="00EA65FB"/>
    <w:rsid w:val="00EA6E87"/>
    <w:rsid w:val="00EA71BB"/>
    <w:rsid w:val="00EA7C31"/>
    <w:rsid w:val="00EB0275"/>
    <w:rsid w:val="00EB04F9"/>
    <w:rsid w:val="00EB3FC3"/>
    <w:rsid w:val="00EB406F"/>
    <w:rsid w:val="00EB4473"/>
    <w:rsid w:val="00EB5462"/>
    <w:rsid w:val="00EB710F"/>
    <w:rsid w:val="00EC0A74"/>
    <w:rsid w:val="00EC0FF9"/>
    <w:rsid w:val="00EC1289"/>
    <w:rsid w:val="00EC2176"/>
    <w:rsid w:val="00EC3455"/>
    <w:rsid w:val="00EC37E3"/>
    <w:rsid w:val="00EC3BB0"/>
    <w:rsid w:val="00EC3D06"/>
    <w:rsid w:val="00EC58A8"/>
    <w:rsid w:val="00EC5FAB"/>
    <w:rsid w:val="00EC7DF1"/>
    <w:rsid w:val="00ED1318"/>
    <w:rsid w:val="00ED1912"/>
    <w:rsid w:val="00ED1E3D"/>
    <w:rsid w:val="00ED3C96"/>
    <w:rsid w:val="00ED5169"/>
    <w:rsid w:val="00ED6023"/>
    <w:rsid w:val="00ED756C"/>
    <w:rsid w:val="00ED7BF1"/>
    <w:rsid w:val="00EE016C"/>
    <w:rsid w:val="00EE04CE"/>
    <w:rsid w:val="00EE289C"/>
    <w:rsid w:val="00EE3171"/>
    <w:rsid w:val="00EE34B5"/>
    <w:rsid w:val="00EE35B1"/>
    <w:rsid w:val="00EE4E04"/>
    <w:rsid w:val="00EE5A75"/>
    <w:rsid w:val="00EE5FCC"/>
    <w:rsid w:val="00EE745E"/>
    <w:rsid w:val="00EF0203"/>
    <w:rsid w:val="00EF17AF"/>
    <w:rsid w:val="00EF3335"/>
    <w:rsid w:val="00EF4AFE"/>
    <w:rsid w:val="00F00918"/>
    <w:rsid w:val="00F01F6F"/>
    <w:rsid w:val="00F0306A"/>
    <w:rsid w:val="00F03BA6"/>
    <w:rsid w:val="00F04555"/>
    <w:rsid w:val="00F04B79"/>
    <w:rsid w:val="00F058FC"/>
    <w:rsid w:val="00F07589"/>
    <w:rsid w:val="00F0786C"/>
    <w:rsid w:val="00F0792A"/>
    <w:rsid w:val="00F079D0"/>
    <w:rsid w:val="00F111B3"/>
    <w:rsid w:val="00F11857"/>
    <w:rsid w:val="00F13702"/>
    <w:rsid w:val="00F14FF9"/>
    <w:rsid w:val="00F15A88"/>
    <w:rsid w:val="00F167B5"/>
    <w:rsid w:val="00F176AE"/>
    <w:rsid w:val="00F23062"/>
    <w:rsid w:val="00F232D2"/>
    <w:rsid w:val="00F2404C"/>
    <w:rsid w:val="00F25697"/>
    <w:rsid w:val="00F264EC"/>
    <w:rsid w:val="00F27472"/>
    <w:rsid w:val="00F32F1F"/>
    <w:rsid w:val="00F35DF9"/>
    <w:rsid w:val="00F37600"/>
    <w:rsid w:val="00F37786"/>
    <w:rsid w:val="00F37E75"/>
    <w:rsid w:val="00F40AA0"/>
    <w:rsid w:val="00F4136C"/>
    <w:rsid w:val="00F43F73"/>
    <w:rsid w:val="00F45413"/>
    <w:rsid w:val="00F45A5A"/>
    <w:rsid w:val="00F47FC9"/>
    <w:rsid w:val="00F517AC"/>
    <w:rsid w:val="00F51A9B"/>
    <w:rsid w:val="00F51B5B"/>
    <w:rsid w:val="00F5435C"/>
    <w:rsid w:val="00F547A6"/>
    <w:rsid w:val="00F566C4"/>
    <w:rsid w:val="00F576D0"/>
    <w:rsid w:val="00F61C97"/>
    <w:rsid w:val="00F6548C"/>
    <w:rsid w:val="00F6575F"/>
    <w:rsid w:val="00F66503"/>
    <w:rsid w:val="00F66D7C"/>
    <w:rsid w:val="00F67943"/>
    <w:rsid w:val="00F67BC3"/>
    <w:rsid w:val="00F702B1"/>
    <w:rsid w:val="00F70537"/>
    <w:rsid w:val="00F705CB"/>
    <w:rsid w:val="00F7080F"/>
    <w:rsid w:val="00F72D3D"/>
    <w:rsid w:val="00F72F21"/>
    <w:rsid w:val="00F76FA7"/>
    <w:rsid w:val="00F77553"/>
    <w:rsid w:val="00F80C97"/>
    <w:rsid w:val="00F842A9"/>
    <w:rsid w:val="00F84622"/>
    <w:rsid w:val="00F84625"/>
    <w:rsid w:val="00F846AC"/>
    <w:rsid w:val="00F850D2"/>
    <w:rsid w:val="00F85D7D"/>
    <w:rsid w:val="00F868E4"/>
    <w:rsid w:val="00F871F9"/>
    <w:rsid w:val="00F8776F"/>
    <w:rsid w:val="00F878A6"/>
    <w:rsid w:val="00F87AE1"/>
    <w:rsid w:val="00F900B4"/>
    <w:rsid w:val="00F9012E"/>
    <w:rsid w:val="00F90248"/>
    <w:rsid w:val="00F902CE"/>
    <w:rsid w:val="00F90BFF"/>
    <w:rsid w:val="00F90D78"/>
    <w:rsid w:val="00F91717"/>
    <w:rsid w:val="00F9300B"/>
    <w:rsid w:val="00F93611"/>
    <w:rsid w:val="00F95ECC"/>
    <w:rsid w:val="00F95F2E"/>
    <w:rsid w:val="00F967F6"/>
    <w:rsid w:val="00F979E7"/>
    <w:rsid w:val="00FA1058"/>
    <w:rsid w:val="00FA31AD"/>
    <w:rsid w:val="00FA44D2"/>
    <w:rsid w:val="00FA627C"/>
    <w:rsid w:val="00FB131D"/>
    <w:rsid w:val="00FB1A9D"/>
    <w:rsid w:val="00FB1B54"/>
    <w:rsid w:val="00FB1D31"/>
    <w:rsid w:val="00FB1EE1"/>
    <w:rsid w:val="00FB2ED9"/>
    <w:rsid w:val="00FB34D1"/>
    <w:rsid w:val="00FB4168"/>
    <w:rsid w:val="00FB4DC0"/>
    <w:rsid w:val="00FB5483"/>
    <w:rsid w:val="00FB7EFF"/>
    <w:rsid w:val="00FC06B2"/>
    <w:rsid w:val="00FC0720"/>
    <w:rsid w:val="00FC091C"/>
    <w:rsid w:val="00FC1757"/>
    <w:rsid w:val="00FC42F7"/>
    <w:rsid w:val="00FC4877"/>
    <w:rsid w:val="00FC5941"/>
    <w:rsid w:val="00FC5AAE"/>
    <w:rsid w:val="00FC6144"/>
    <w:rsid w:val="00FC7627"/>
    <w:rsid w:val="00FC7B1F"/>
    <w:rsid w:val="00FD00B4"/>
    <w:rsid w:val="00FD0812"/>
    <w:rsid w:val="00FD0F94"/>
    <w:rsid w:val="00FD1D69"/>
    <w:rsid w:val="00FD1D6D"/>
    <w:rsid w:val="00FD2B85"/>
    <w:rsid w:val="00FD5050"/>
    <w:rsid w:val="00FD530A"/>
    <w:rsid w:val="00FD6825"/>
    <w:rsid w:val="00FD6C56"/>
    <w:rsid w:val="00FD6F88"/>
    <w:rsid w:val="00FD76AE"/>
    <w:rsid w:val="00FE0025"/>
    <w:rsid w:val="00FE1B16"/>
    <w:rsid w:val="00FE2471"/>
    <w:rsid w:val="00FE41EB"/>
    <w:rsid w:val="00FE42E4"/>
    <w:rsid w:val="00FE49BA"/>
    <w:rsid w:val="00FE4A92"/>
    <w:rsid w:val="00FE55DE"/>
    <w:rsid w:val="00FE5ED8"/>
    <w:rsid w:val="00FF02B3"/>
    <w:rsid w:val="00FF0318"/>
    <w:rsid w:val="00FF14BC"/>
    <w:rsid w:val="00FF4200"/>
    <w:rsid w:val="00FF4DC5"/>
    <w:rsid w:val="00FF5337"/>
    <w:rsid w:val="00FF5552"/>
    <w:rsid w:val="00FF7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E4F49A"/>
  <w15:docId w15:val="{DD433BA2-46E9-46B5-9102-DDB32145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2B22"/>
    <w:rPr>
      <w:sz w:val="24"/>
      <w:szCs w:val="24"/>
    </w:rPr>
  </w:style>
  <w:style w:type="paragraph" w:styleId="1">
    <w:name w:val="heading 1"/>
    <w:basedOn w:val="a"/>
    <w:next w:val="a"/>
    <w:link w:val="10"/>
    <w:qFormat/>
    <w:rsid w:val="000B5FDB"/>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qFormat/>
    <w:rsid w:val="000B5FDB"/>
    <w:pPr>
      <w:keepNext/>
      <w:spacing w:before="240" w:after="60"/>
      <w:outlineLvl w:val="2"/>
    </w:pPr>
    <w:rPr>
      <w:rFonts w:ascii="Cambria" w:hAnsi="Cambria"/>
      <w:b/>
      <w:bCs/>
      <w:sz w:val="26"/>
      <w:szCs w:val="26"/>
    </w:rPr>
  </w:style>
  <w:style w:type="paragraph" w:styleId="4">
    <w:name w:val="heading 4"/>
    <w:basedOn w:val="a"/>
    <w:next w:val="a"/>
    <w:qFormat/>
    <w:rsid w:val="00033BE3"/>
    <w:pPr>
      <w:keepNext/>
      <w:spacing w:before="240" w:after="60"/>
      <w:outlineLvl w:val="3"/>
    </w:pPr>
    <w:rPr>
      <w:b/>
      <w:bCs/>
      <w:sz w:val="28"/>
      <w:szCs w:val="28"/>
    </w:rPr>
  </w:style>
  <w:style w:type="paragraph" w:styleId="5">
    <w:name w:val="heading 5"/>
    <w:basedOn w:val="a"/>
    <w:next w:val="a"/>
    <w:qFormat/>
    <w:rsid w:val="00033BE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B5FDB"/>
    <w:rPr>
      <w:rFonts w:ascii="Arial" w:hAnsi="Arial" w:cs="Times New Roman"/>
      <w:b/>
      <w:bCs/>
      <w:color w:val="000080"/>
      <w:lang w:val="ru-RU" w:eastAsia="ru-RU" w:bidi="ar-SA"/>
    </w:rPr>
  </w:style>
  <w:style w:type="paragraph" w:customStyle="1" w:styleId="a3">
    <w:name w:val="Знак Знак"/>
    <w:basedOn w:val="a"/>
    <w:rsid w:val="003D4619"/>
    <w:pPr>
      <w:spacing w:after="160" w:line="240" w:lineRule="exact"/>
    </w:pPr>
    <w:rPr>
      <w:rFonts w:ascii="Verdana" w:hAnsi="Verdana" w:cs="Verdana"/>
      <w:sz w:val="20"/>
      <w:szCs w:val="20"/>
      <w:lang w:val="en-US" w:eastAsia="en-US"/>
    </w:rPr>
  </w:style>
  <w:style w:type="character" w:customStyle="1" w:styleId="30">
    <w:name w:val="Заголовок 3 Знак"/>
    <w:link w:val="3"/>
    <w:locked/>
    <w:rsid w:val="000B5FDB"/>
    <w:rPr>
      <w:rFonts w:ascii="Cambria" w:hAnsi="Cambria" w:cs="Times New Roman"/>
      <w:b/>
      <w:bCs/>
      <w:sz w:val="26"/>
      <w:szCs w:val="26"/>
      <w:lang w:val="ru-RU" w:eastAsia="ru-RU" w:bidi="ar-SA"/>
    </w:rPr>
  </w:style>
  <w:style w:type="paragraph" w:customStyle="1" w:styleId="ConsPlusNormal">
    <w:name w:val="ConsPlusNormal"/>
    <w:link w:val="ConsPlusNormal0"/>
    <w:uiPriority w:val="99"/>
    <w:rsid w:val="000B5FDB"/>
    <w:pPr>
      <w:autoSpaceDE w:val="0"/>
      <w:autoSpaceDN w:val="0"/>
      <w:adjustRightInd w:val="0"/>
      <w:ind w:firstLine="720"/>
    </w:pPr>
    <w:rPr>
      <w:rFonts w:ascii="Arial" w:hAnsi="Arial"/>
      <w:sz w:val="24"/>
    </w:rPr>
  </w:style>
  <w:style w:type="paragraph" w:customStyle="1" w:styleId="Iacaaiea">
    <w:name w:val="Iacaaiea"/>
    <w:basedOn w:val="a"/>
    <w:uiPriority w:val="99"/>
    <w:rsid w:val="000B5FDB"/>
    <w:pPr>
      <w:tabs>
        <w:tab w:val="left" w:pos="426"/>
      </w:tabs>
      <w:spacing w:before="120" w:line="360" w:lineRule="atLeast"/>
      <w:jc w:val="center"/>
    </w:pPr>
    <w:rPr>
      <w:b/>
      <w:bCs/>
      <w:sz w:val="22"/>
      <w:szCs w:val="22"/>
    </w:rPr>
  </w:style>
  <w:style w:type="paragraph" w:styleId="a4">
    <w:name w:val="Body Text"/>
    <w:basedOn w:val="a"/>
    <w:link w:val="a5"/>
    <w:rsid w:val="000B5FDB"/>
    <w:pPr>
      <w:spacing w:after="120"/>
    </w:pPr>
  </w:style>
  <w:style w:type="paragraph" w:styleId="31">
    <w:name w:val="Body Text 3"/>
    <w:basedOn w:val="a"/>
    <w:link w:val="32"/>
    <w:uiPriority w:val="99"/>
    <w:rsid w:val="000B5FDB"/>
    <w:pPr>
      <w:spacing w:after="120"/>
    </w:pPr>
    <w:rPr>
      <w:sz w:val="16"/>
      <w:szCs w:val="16"/>
    </w:rPr>
  </w:style>
  <w:style w:type="character" w:customStyle="1" w:styleId="32">
    <w:name w:val="Основной текст 3 Знак"/>
    <w:link w:val="31"/>
    <w:uiPriority w:val="99"/>
    <w:locked/>
    <w:rsid w:val="000B5FDB"/>
    <w:rPr>
      <w:rFonts w:cs="Times New Roman"/>
      <w:sz w:val="16"/>
      <w:szCs w:val="16"/>
      <w:lang w:val="ru-RU" w:eastAsia="ru-RU" w:bidi="ar-SA"/>
    </w:rPr>
  </w:style>
  <w:style w:type="character" w:styleId="a6">
    <w:name w:val="Hyperlink"/>
    <w:rsid w:val="00EE5FCC"/>
    <w:rPr>
      <w:rFonts w:cs="Times New Roman"/>
      <w:color w:val="0000FF"/>
      <w:u w:val="single"/>
    </w:rPr>
  </w:style>
  <w:style w:type="character" w:customStyle="1" w:styleId="33">
    <w:name w:val="Знак Знак3"/>
    <w:rsid w:val="00EE5FCC"/>
    <w:rPr>
      <w:rFonts w:ascii="Arial" w:hAnsi="Arial" w:cs="Times New Roman"/>
      <w:b/>
      <w:bCs/>
      <w:color w:val="000080"/>
      <w:lang w:val="ru-RU" w:eastAsia="ru-RU" w:bidi="ar-SA"/>
    </w:rPr>
  </w:style>
  <w:style w:type="character" w:customStyle="1" w:styleId="11">
    <w:name w:val="Знак Знак1"/>
    <w:semiHidden/>
    <w:rsid w:val="00033BE3"/>
    <w:rPr>
      <w:rFonts w:ascii="Cambria" w:hAnsi="Cambria" w:cs="Times New Roman"/>
      <w:b/>
      <w:bCs/>
      <w:sz w:val="26"/>
      <w:szCs w:val="26"/>
      <w:lang w:val="ru-RU" w:eastAsia="ru-RU" w:bidi="ar-SA"/>
    </w:rPr>
  </w:style>
  <w:style w:type="paragraph" w:styleId="34">
    <w:name w:val="Body Text Indent 3"/>
    <w:basedOn w:val="a"/>
    <w:rsid w:val="00033BE3"/>
    <w:pPr>
      <w:spacing w:after="120"/>
      <w:ind w:left="283"/>
    </w:pPr>
    <w:rPr>
      <w:sz w:val="16"/>
      <w:szCs w:val="16"/>
    </w:rPr>
  </w:style>
  <w:style w:type="paragraph" w:styleId="2">
    <w:name w:val="Body Text 2"/>
    <w:basedOn w:val="a"/>
    <w:link w:val="20"/>
    <w:rsid w:val="00033BE3"/>
    <w:pPr>
      <w:spacing w:after="120" w:line="480" w:lineRule="auto"/>
    </w:pPr>
    <w:rPr>
      <w:szCs w:val="20"/>
    </w:rPr>
  </w:style>
  <w:style w:type="paragraph" w:styleId="a7">
    <w:name w:val="Title"/>
    <w:basedOn w:val="a"/>
    <w:link w:val="a8"/>
    <w:qFormat/>
    <w:rsid w:val="00033BE3"/>
    <w:pPr>
      <w:widowControl w:val="0"/>
      <w:autoSpaceDE w:val="0"/>
      <w:autoSpaceDN w:val="0"/>
      <w:adjustRightInd w:val="0"/>
      <w:spacing w:line="480" w:lineRule="exact"/>
      <w:ind w:left="340" w:right="400"/>
      <w:jc w:val="center"/>
    </w:pPr>
    <w:rPr>
      <w:sz w:val="28"/>
      <w:szCs w:val="28"/>
    </w:rPr>
  </w:style>
  <w:style w:type="paragraph" w:customStyle="1" w:styleId="a9">
    <w:name w:val="Обычный.Нормальный абзац"/>
    <w:rsid w:val="00033BE3"/>
    <w:pPr>
      <w:widowControl w:val="0"/>
      <w:autoSpaceDE w:val="0"/>
      <w:autoSpaceDN w:val="0"/>
      <w:ind w:firstLine="709"/>
      <w:jc w:val="both"/>
    </w:pPr>
    <w:rPr>
      <w:sz w:val="24"/>
      <w:szCs w:val="24"/>
    </w:rPr>
  </w:style>
  <w:style w:type="paragraph" w:styleId="aa">
    <w:name w:val="footer"/>
    <w:basedOn w:val="a"/>
    <w:rsid w:val="00401261"/>
    <w:pPr>
      <w:tabs>
        <w:tab w:val="center" w:pos="4677"/>
        <w:tab w:val="right" w:pos="9355"/>
      </w:tabs>
    </w:pPr>
  </w:style>
  <w:style w:type="character" w:styleId="ab">
    <w:name w:val="page number"/>
    <w:rsid w:val="00401261"/>
    <w:rPr>
      <w:rFonts w:cs="Times New Roman"/>
    </w:rPr>
  </w:style>
  <w:style w:type="character" w:customStyle="1" w:styleId="postbody1">
    <w:name w:val="postbody1"/>
    <w:rsid w:val="00AF7EEE"/>
    <w:rPr>
      <w:rFonts w:cs="Times New Roman"/>
      <w:sz w:val="18"/>
      <w:szCs w:val="18"/>
    </w:rPr>
  </w:style>
  <w:style w:type="character" w:customStyle="1" w:styleId="21">
    <w:name w:val="Знак Знак2"/>
    <w:locked/>
    <w:rsid w:val="001956B2"/>
    <w:rPr>
      <w:rFonts w:ascii="Cambria" w:hAnsi="Cambria" w:cs="Times New Roman"/>
      <w:b/>
      <w:bCs/>
      <w:sz w:val="26"/>
      <w:szCs w:val="26"/>
      <w:lang w:val="ru-RU" w:eastAsia="ru-RU" w:bidi="ar-SA"/>
    </w:rPr>
  </w:style>
  <w:style w:type="character" w:customStyle="1" w:styleId="tx2">
    <w:name w:val="tx2"/>
    <w:rsid w:val="003D4619"/>
    <w:rPr>
      <w:rFonts w:ascii="Tahoma" w:hAnsi="Tahoma" w:cs="Tahoma"/>
      <w:b/>
      <w:bCs/>
      <w:color w:val="084A7B"/>
      <w:sz w:val="17"/>
      <w:szCs w:val="17"/>
    </w:rPr>
  </w:style>
  <w:style w:type="paragraph" w:styleId="ac">
    <w:name w:val="header"/>
    <w:basedOn w:val="a"/>
    <w:rsid w:val="008D567C"/>
    <w:pPr>
      <w:tabs>
        <w:tab w:val="center" w:pos="4677"/>
        <w:tab w:val="right" w:pos="9355"/>
      </w:tabs>
    </w:pPr>
  </w:style>
  <w:style w:type="table" w:styleId="ad">
    <w:name w:val="Table Grid"/>
    <w:basedOn w:val="a1"/>
    <w:uiPriority w:val="59"/>
    <w:rsid w:val="0060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086C57"/>
    <w:rPr>
      <w:rFonts w:ascii="Tahoma" w:hAnsi="Tahoma" w:cs="Tahoma"/>
      <w:sz w:val="16"/>
      <w:szCs w:val="16"/>
    </w:rPr>
  </w:style>
  <w:style w:type="paragraph" w:customStyle="1" w:styleId="s13">
    <w:name w:val="s_13"/>
    <w:basedOn w:val="a"/>
    <w:rsid w:val="002213D7"/>
    <w:pPr>
      <w:ind w:firstLine="720"/>
    </w:pPr>
    <w:rPr>
      <w:sz w:val="20"/>
      <w:szCs w:val="20"/>
    </w:rPr>
  </w:style>
  <w:style w:type="paragraph" w:customStyle="1" w:styleId="s222">
    <w:name w:val="s_222"/>
    <w:basedOn w:val="a"/>
    <w:rsid w:val="002213D7"/>
    <w:rPr>
      <w:i/>
      <w:iCs/>
      <w:color w:val="800080"/>
      <w:sz w:val="20"/>
      <w:szCs w:val="20"/>
    </w:rPr>
  </w:style>
  <w:style w:type="character" w:customStyle="1" w:styleId="s103">
    <w:name w:val="s_103"/>
    <w:rsid w:val="00A74DE6"/>
    <w:rPr>
      <w:rFonts w:cs="Times New Roman"/>
      <w:b/>
      <w:bCs/>
      <w:color w:val="000080"/>
    </w:rPr>
  </w:style>
  <w:style w:type="paragraph" w:customStyle="1" w:styleId="s153">
    <w:name w:val="s_153"/>
    <w:basedOn w:val="a"/>
    <w:rsid w:val="00A74DE6"/>
    <w:pPr>
      <w:ind w:left="825"/>
    </w:pPr>
    <w:rPr>
      <w:sz w:val="20"/>
      <w:szCs w:val="20"/>
    </w:rPr>
  </w:style>
  <w:style w:type="paragraph" w:customStyle="1" w:styleId="Default">
    <w:name w:val="Default"/>
    <w:rsid w:val="00B40399"/>
    <w:pPr>
      <w:autoSpaceDE w:val="0"/>
      <w:autoSpaceDN w:val="0"/>
      <w:adjustRightInd w:val="0"/>
    </w:pPr>
    <w:rPr>
      <w:color w:val="000000"/>
      <w:sz w:val="24"/>
      <w:szCs w:val="24"/>
    </w:rPr>
  </w:style>
  <w:style w:type="paragraph" w:styleId="af">
    <w:name w:val="Body Text Indent"/>
    <w:basedOn w:val="a"/>
    <w:link w:val="af0"/>
    <w:rsid w:val="00DD52CE"/>
    <w:pPr>
      <w:spacing w:after="120"/>
      <w:ind w:left="283"/>
    </w:pPr>
  </w:style>
  <w:style w:type="character" w:customStyle="1" w:styleId="a8">
    <w:name w:val="Заголовок Знак"/>
    <w:link w:val="a7"/>
    <w:locked/>
    <w:rsid w:val="00DD52CE"/>
    <w:rPr>
      <w:rFonts w:cs="Times New Roman"/>
      <w:sz w:val="28"/>
      <w:szCs w:val="28"/>
      <w:lang w:val="ru-RU" w:eastAsia="ru-RU" w:bidi="ar-SA"/>
    </w:rPr>
  </w:style>
  <w:style w:type="paragraph" w:customStyle="1" w:styleId="12">
    <w:name w:val="Абзац списка1"/>
    <w:basedOn w:val="a"/>
    <w:rsid w:val="00DD52CE"/>
    <w:pPr>
      <w:spacing w:after="200" w:line="276" w:lineRule="auto"/>
      <w:ind w:left="720"/>
      <w:contextualSpacing/>
    </w:pPr>
    <w:rPr>
      <w:rFonts w:ascii="Calibri" w:hAnsi="Calibri"/>
      <w:sz w:val="22"/>
      <w:szCs w:val="22"/>
    </w:rPr>
  </w:style>
  <w:style w:type="paragraph" w:customStyle="1" w:styleId="13">
    <w:name w:val="Без интервала1"/>
    <w:uiPriority w:val="99"/>
    <w:rsid w:val="00DD52CE"/>
    <w:rPr>
      <w:rFonts w:ascii="Calibri" w:hAnsi="Calibri"/>
      <w:sz w:val="22"/>
      <w:szCs w:val="22"/>
    </w:rPr>
  </w:style>
  <w:style w:type="paragraph" w:customStyle="1" w:styleId="14">
    <w:name w:val="Обычный1"/>
    <w:rsid w:val="00DD52CE"/>
    <w:pPr>
      <w:widowControl w:val="0"/>
      <w:spacing w:line="300" w:lineRule="auto"/>
      <w:ind w:firstLine="720"/>
      <w:jc w:val="both"/>
    </w:pPr>
    <w:rPr>
      <w:sz w:val="24"/>
    </w:rPr>
  </w:style>
  <w:style w:type="paragraph" w:customStyle="1" w:styleId="22">
    <w:name w:val="Обычный2"/>
    <w:rsid w:val="00DD52CE"/>
    <w:pPr>
      <w:widowControl w:val="0"/>
      <w:spacing w:line="300" w:lineRule="auto"/>
      <w:ind w:firstLine="720"/>
      <w:jc w:val="both"/>
    </w:pPr>
    <w:rPr>
      <w:sz w:val="24"/>
    </w:rPr>
  </w:style>
  <w:style w:type="paragraph" w:customStyle="1" w:styleId="FR1">
    <w:name w:val="FR1"/>
    <w:uiPriority w:val="99"/>
    <w:rsid w:val="00DD52CE"/>
    <w:pPr>
      <w:widowControl w:val="0"/>
      <w:spacing w:before="700"/>
    </w:pPr>
    <w:rPr>
      <w:b/>
      <w:sz w:val="28"/>
    </w:rPr>
  </w:style>
  <w:style w:type="paragraph" w:customStyle="1" w:styleId="110">
    <w:name w:val="Обычный11"/>
    <w:rsid w:val="00DD52CE"/>
    <w:pPr>
      <w:widowControl w:val="0"/>
      <w:spacing w:line="300" w:lineRule="auto"/>
      <w:ind w:firstLine="720"/>
      <w:jc w:val="both"/>
    </w:pPr>
    <w:rPr>
      <w:sz w:val="24"/>
    </w:rPr>
  </w:style>
  <w:style w:type="paragraph" w:customStyle="1" w:styleId="15">
    <w:name w:val="заголовок 1"/>
    <w:basedOn w:val="a"/>
    <w:next w:val="a"/>
    <w:rsid w:val="00C642C9"/>
    <w:pPr>
      <w:keepNext/>
      <w:spacing w:before="240" w:after="60"/>
    </w:pPr>
    <w:rPr>
      <w:rFonts w:ascii="Arial" w:hAnsi="Arial" w:cs="Arial"/>
      <w:b/>
      <w:bCs/>
      <w:sz w:val="28"/>
      <w:szCs w:val="28"/>
    </w:rPr>
  </w:style>
  <w:style w:type="paragraph" w:customStyle="1" w:styleId="23">
    <w:name w:val="Квадрат2"/>
    <w:basedOn w:val="a"/>
    <w:rsid w:val="00C642C9"/>
    <w:pPr>
      <w:snapToGrid w:val="0"/>
      <w:jc w:val="both"/>
    </w:pPr>
    <w:rPr>
      <w:rFonts w:ascii="a_Timer" w:hAnsi="a_Timer"/>
      <w:szCs w:val="20"/>
    </w:rPr>
  </w:style>
  <w:style w:type="character" w:customStyle="1" w:styleId="FontStyle23">
    <w:name w:val="Font Style23"/>
    <w:rsid w:val="004152B0"/>
    <w:rPr>
      <w:rFonts w:ascii="Times New Roman" w:hAnsi="Times New Roman"/>
      <w:sz w:val="22"/>
    </w:rPr>
  </w:style>
  <w:style w:type="character" w:customStyle="1" w:styleId="ConsPlusNormal0">
    <w:name w:val="ConsPlusNormal Знак"/>
    <w:link w:val="ConsPlusNormal"/>
    <w:uiPriority w:val="99"/>
    <w:locked/>
    <w:rsid w:val="004152B0"/>
    <w:rPr>
      <w:rFonts w:ascii="Arial" w:hAnsi="Arial"/>
      <w:sz w:val="24"/>
      <w:lang w:val="ru-RU" w:eastAsia="ru-RU" w:bidi="ar-SA"/>
    </w:rPr>
  </w:style>
  <w:style w:type="paragraph" w:customStyle="1" w:styleId="24">
    <w:name w:val="Без интервала2"/>
    <w:rsid w:val="00350F38"/>
    <w:rPr>
      <w:sz w:val="24"/>
      <w:szCs w:val="24"/>
    </w:rPr>
  </w:style>
  <w:style w:type="character" w:customStyle="1" w:styleId="okpdspan1">
    <w:name w:val="okpd_span1"/>
    <w:rsid w:val="00FD0812"/>
    <w:rPr>
      <w:rFonts w:cs="Times New Roman"/>
      <w:b/>
      <w:bCs/>
    </w:rPr>
  </w:style>
  <w:style w:type="character" w:customStyle="1" w:styleId="20">
    <w:name w:val="Основной текст 2 Знак"/>
    <w:link w:val="2"/>
    <w:locked/>
    <w:rsid w:val="00915C22"/>
    <w:rPr>
      <w:sz w:val="24"/>
    </w:rPr>
  </w:style>
  <w:style w:type="paragraph" w:customStyle="1" w:styleId="111">
    <w:name w:val="Без интервала11"/>
    <w:rsid w:val="00FB1A9D"/>
    <w:rPr>
      <w:rFonts w:ascii="Calibri" w:hAnsi="Calibri"/>
      <w:sz w:val="22"/>
      <w:szCs w:val="22"/>
    </w:rPr>
  </w:style>
  <w:style w:type="character" w:customStyle="1" w:styleId="af0">
    <w:name w:val="Основной текст с отступом Знак"/>
    <w:link w:val="af"/>
    <w:locked/>
    <w:rsid w:val="00F95F2E"/>
    <w:rPr>
      <w:rFonts w:cs="Times New Roman"/>
      <w:sz w:val="24"/>
      <w:szCs w:val="24"/>
    </w:rPr>
  </w:style>
  <w:style w:type="paragraph" w:customStyle="1" w:styleId="ConsNormal">
    <w:name w:val="ConsNormal"/>
    <w:link w:val="ConsNormal0"/>
    <w:rsid w:val="004113B1"/>
    <w:pPr>
      <w:widowControl w:val="0"/>
      <w:autoSpaceDE w:val="0"/>
      <w:autoSpaceDN w:val="0"/>
      <w:adjustRightInd w:val="0"/>
      <w:ind w:right="19772" w:firstLine="720"/>
    </w:pPr>
    <w:rPr>
      <w:rFonts w:ascii="Arial" w:hAnsi="Arial" w:cs="Arial"/>
    </w:rPr>
  </w:style>
  <w:style w:type="character" w:customStyle="1" w:styleId="25">
    <w:name w:val="Основной шрифт абзаца2"/>
    <w:rsid w:val="00E84988"/>
  </w:style>
  <w:style w:type="character" w:customStyle="1" w:styleId="16">
    <w:name w:val="Основной шрифт абзаца1"/>
    <w:rsid w:val="00E84988"/>
  </w:style>
  <w:style w:type="paragraph" w:customStyle="1" w:styleId="af1">
    <w:name w:val="Текст в заданном формате"/>
    <w:basedOn w:val="a"/>
    <w:rsid w:val="00E84988"/>
    <w:pPr>
      <w:widowControl w:val="0"/>
      <w:suppressAutoHyphens/>
    </w:pPr>
    <w:rPr>
      <w:rFonts w:ascii="Courier New" w:hAnsi="Courier New" w:cs="Courier New"/>
      <w:sz w:val="20"/>
      <w:szCs w:val="20"/>
      <w:lang w:eastAsia="ar-SA"/>
    </w:rPr>
  </w:style>
  <w:style w:type="paragraph" w:customStyle="1" w:styleId="DefaultText">
    <w:name w:val="Default Text"/>
    <w:rsid w:val="00E84988"/>
    <w:pPr>
      <w:widowControl w:val="0"/>
      <w:suppressAutoHyphens/>
    </w:pPr>
    <w:rPr>
      <w:sz w:val="24"/>
      <w:szCs w:val="24"/>
      <w:lang w:eastAsia="ar-SA"/>
    </w:rPr>
  </w:style>
  <w:style w:type="paragraph" w:styleId="af2">
    <w:name w:val="Normal (Web)"/>
    <w:basedOn w:val="a"/>
    <w:rsid w:val="00E84988"/>
    <w:pPr>
      <w:widowControl w:val="0"/>
      <w:suppressAutoHyphens/>
      <w:spacing w:before="280" w:after="280"/>
    </w:pPr>
    <w:rPr>
      <w:rFonts w:ascii="Arial" w:hAnsi="Arial"/>
      <w:lang w:eastAsia="ar-SA"/>
    </w:rPr>
  </w:style>
  <w:style w:type="paragraph" w:customStyle="1" w:styleId="af3">
    <w:name w:val="Содержимое таблицы"/>
    <w:basedOn w:val="a"/>
    <w:rsid w:val="00511257"/>
    <w:pPr>
      <w:widowControl w:val="0"/>
      <w:suppressLineNumbers/>
      <w:suppressAutoHyphens/>
    </w:pPr>
    <w:rPr>
      <w:rFonts w:ascii="Arial" w:eastAsia="Arial Unicode MS" w:hAnsi="Arial"/>
      <w:kern w:val="1"/>
    </w:rPr>
  </w:style>
  <w:style w:type="paragraph" w:customStyle="1" w:styleId="35">
    <w:name w:val="АД_Текст отступ 3"/>
    <w:basedOn w:val="a"/>
    <w:rsid w:val="00560AA1"/>
    <w:pPr>
      <w:suppressAutoHyphens/>
      <w:ind w:left="1418"/>
      <w:jc w:val="both"/>
    </w:pPr>
    <w:rPr>
      <w:sz w:val="20"/>
      <w:szCs w:val="20"/>
      <w:lang w:eastAsia="ar-SA"/>
    </w:rPr>
  </w:style>
  <w:style w:type="paragraph" w:styleId="HTML">
    <w:name w:val="HTML Preformatted"/>
    <w:basedOn w:val="a"/>
    <w:rsid w:val="00560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36">
    <w:name w:val="Стиль3 Знак Знак"/>
    <w:basedOn w:val="22"/>
    <w:rsid w:val="00192AD2"/>
    <w:pPr>
      <w:tabs>
        <w:tab w:val="left" w:pos="77"/>
      </w:tabs>
      <w:suppressAutoHyphens/>
      <w:spacing w:line="100" w:lineRule="atLeast"/>
      <w:ind w:left="283" w:firstLine="0"/>
      <w:textAlignment w:val="baseline"/>
    </w:pPr>
    <w:rPr>
      <w:kern w:val="1"/>
      <w:lang w:eastAsia="ar-SA"/>
    </w:rPr>
  </w:style>
  <w:style w:type="paragraph" w:customStyle="1" w:styleId="310">
    <w:name w:val="Основной текст с отступом 31"/>
    <w:basedOn w:val="22"/>
    <w:rsid w:val="00192AD2"/>
    <w:pPr>
      <w:widowControl/>
      <w:suppressAutoHyphens/>
      <w:spacing w:after="120" w:line="100" w:lineRule="atLeast"/>
      <w:ind w:left="283" w:firstLine="0"/>
    </w:pPr>
    <w:rPr>
      <w:kern w:val="1"/>
      <w:sz w:val="16"/>
      <w:szCs w:val="16"/>
      <w:lang w:eastAsia="ar-SA"/>
    </w:rPr>
  </w:style>
  <w:style w:type="paragraph" w:customStyle="1" w:styleId="311">
    <w:name w:val="Основной текст 31"/>
    <w:basedOn w:val="22"/>
    <w:rsid w:val="00E246E8"/>
    <w:pPr>
      <w:widowControl/>
      <w:suppressAutoHyphens/>
      <w:spacing w:after="120" w:line="100" w:lineRule="atLeast"/>
      <w:ind w:firstLine="0"/>
    </w:pPr>
    <w:rPr>
      <w:kern w:val="1"/>
      <w:sz w:val="16"/>
      <w:szCs w:val="16"/>
      <w:lang w:eastAsia="ar-SA"/>
    </w:rPr>
  </w:style>
  <w:style w:type="paragraph" w:customStyle="1" w:styleId="37">
    <w:name w:val="3"/>
    <w:basedOn w:val="22"/>
    <w:next w:val="af2"/>
    <w:rsid w:val="00E246E8"/>
    <w:pPr>
      <w:widowControl/>
      <w:suppressAutoHyphens/>
      <w:spacing w:before="280" w:after="280" w:line="100" w:lineRule="atLeast"/>
      <w:ind w:firstLine="0"/>
      <w:jc w:val="left"/>
    </w:pPr>
    <w:rPr>
      <w:kern w:val="1"/>
      <w:szCs w:val="24"/>
      <w:lang w:eastAsia="ar-SA"/>
    </w:rPr>
  </w:style>
  <w:style w:type="character" w:customStyle="1" w:styleId="b-serp-urlitem">
    <w:name w:val="b-serp-url__item"/>
    <w:rsid w:val="00E246E8"/>
    <w:rPr>
      <w:rFonts w:cs="Times New Roman"/>
    </w:rPr>
  </w:style>
  <w:style w:type="paragraph" w:customStyle="1" w:styleId="26">
    <w:name w:val="Без интервала2"/>
    <w:rsid w:val="00670005"/>
    <w:rPr>
      <w:rFonts w:ascii="Calibri" w:hAnsi="Calibri"/>
      <w:sz w:val="22"/>
      <w:szCs w:val="22"/>
    </w:rPr>
  </w:style>
  <w:style w:type="paragraph" w:customStyle="1" w:styleId="Style37">
    <w:name w:val="Style37"/>
    <w:basedOn w:val="a"/>
    <w:uiPriority w:val="99"/>
    <w:rsid w:val="00660968"/>
    <w:pPr>
      <w:widowControl w:val="0"/>
      <w:autoSpaceDE w:val="0"/>
      <w:autoSpaceDN w:val="0"/>
      <w:adjustRightInd w:val="0"/>
      <w:spacing w:line="306" w:lineRule="exact"/>
      <w:jc w:val="center"/>
    </w:pPr>
  </w:style>
  <w:style w:type="paragraph" w:customStyle="1" w:styleId="27">
    <w:name w:val="Абзац списка2"/>
    <w:basedOn w:val="a"/>
    <w:link w:val="ListParagraphChar1"/>
    <w:rsid w:val="00F6548C"/>
    <w:pPr>
      <w:spacing w:after="200" w:line="276" w:lineRule="auto"/>
      <w:ind w:left="720"/>
      <w:contextualSpacing/>
    </w:pPr>
    <w:rPr>
      <w:rFonts w:ascii="Calibri" w:eastAsia="Calibri" w:hAnsi="Calibri"/>
      <w:sz w:val="22"/>
      <w:szCs w:val="22"/>
    </w:rPr>
  </w:style>
  <w:style w:type="character" w:customStyle="1" w:styleId="ListParagraphChar1">
    <w:name w:val="List Paragraph Char1"/>
    <w:link w:val="27"/>
    <w:locked/>
    <w:rsid w:val="00F6548C"/>
    <w:rPr>
      <w:rFonts w:ascii="Calibri" w:eastAsia="Calibri" w:hAnsi="Calibri"/>
      <w:sz w:val="22"/>
      <w:szCs w:val="22"/>
      <w:lang w:val="ru-RU" w:eastAsia="ru-RU" w:bidi="ar-SA"/>
    </w:rPr>
  </w:style>
  <w:style w:type="character" w:customStyle="1" w:styleId="FontStyle42">
    <w:name w:val="Font Style42"/>
    <w:uiPriority w:val="99"/>
    <w:rsid w:val="00FA44D2"/>
    <w:rPr>
      <w:rFonts w:ascii="Times New Roman" w:hAnsi="Times New Roman" w:cs="Times New Roman"/>
      <w:sz w:val="24"/>
      <w:szCs w:val="24"/>
    </w:rPr>
  </w:style>
  <w:style w:type="paragraph" w:customStyle="1" w:styleId="50">
    <w:name w:val="Основной текст5"/>
    <w:basedOn w:val="a"/>
    <w:rsid w:val="000F7AF1"/>
    <w:pPr>
      <w:shd w:val="clear" w:color="auto" w:fill="FFFFFF"/>
      <w:spacing w:line="240" w:lineRule="atLeast"/>
      <w:jc w:val="right"/>
    </w:pPr>
    <w:rPr>
      <w:rFonts w:ascii="Calibri" w:hAnsi="Calibri"/>
      <w:sz w:val="19"/>
      <w:szCs w:val="19"/>
      <w:lang w:eastAsia="en-US"/>
    </w:rPr>
  </w:style>
  <w:style w:type="paragraph" w:customStyle="1" w:styleId="Style15">
    <w:name w:val="Style15"/>
    <w:basedOn w:val="a"/>
    <w:uiPriority w:val="99"/>
    <w:rsid w:val="00F850D2"/>
    <w:pPr>
      <w:widowControl w:val="0"/>
      <w:autoSpaceDE w:val="0"/>
      <w:autoSpaceDN w:val="0"/>
      <w:adjustRightInd w:val="0"/>
      <w:spacing w:line="295" w:lineRule="exact"/>
      <w:ind w:firstLine="752"/>
      <w:jc w:val="both"/>
    </w:pPr>
  </w:style>
  <w:style w:type="paragraph" w:customStyle="1" w:styleId="Style27">
    <w:name w:val="Style27"/>
    <w:basedOn w:val="a"/>
    <w:uiPriority w:val="99"/>
    <w:rsid w:val="00F850D2"/>
    <w:pPr>
      <w:widowControl w:val="0"/>
      <w:autoSpaceDE w:val="0"/>
      <w:autoSpaceDN w:val="0"/>
      <w:adjustRightInd w:val="0"/>
      <w:spacing w:line="320" w:lineRule="exact"/>
      <w:jc w:val="center"/>
    </w:pPr>
  </w:style>
  <w:style w:type="paragraph" w:customStyle="1" w:styleId="Style34">
    <w:name w:val="Style34"/>
    <w:basedOn w:val="a"/>
    <w:uiPriority w:val="99"/>
    <w:rsid w:val="00F850D2"/>
    <w:pPr>
      <w:widowControl w:val="0"/>
      <w:autoSpaceDE w:val="0"/>
      <w:autoSpaceDN w:val="0"/>
      <w:adjustRightInd w:val="0"/>
    </w:pPr>
  </w:style>
  <w:style w:type="paragraph" w:customStyle="1" w:styleId="Style32">
    <w:name w:val="Style32"/>
    <w:basedOn w:val="a"/>
    <w:uiPriority w:val="99"/>
    <w:rsid w:val="00F850D2"/>
    <w:pPr>
      <w:widowControl w:val="0"/>
      <w:autoSpaceDE w:val="0"/>
      <w:autoSpaceDN w:val="0"/>
      <w:adjustRightInd w:val="0"/>
      <w:spacing w:line="322" w:lineRule="exact"/>
      <w:jc w:val="both"/>
    </w:pPr>
  </w:style>
  <w:style w:type="character" w:customStyle="1" w:styleId="a5">
    <w:name w:val="Основной текст Знак"/>
    <w:link w:val="a4"/>
    <w:rsid w:val="00793532"/>
    <w:rPr>
      <w:sz w:val="24"/>
      <w:szCs w:val="24"/>
    </w:rPr>
  </w:style>
  <w:style w:type="paragraph" w:customStyle="1" w:styleId="af4">
    <w:name w:val="Обычный таблица"/>
    <w:basedOn w:val="a"/>
    <w:link w:val="af5"/>
    <w:uiPriority w:val="99"/>
    <w:rsid w:val="00E8428C"/>
    <w:rPr>
      <w:sz w:val="18"/>
      <w:szCs w:val="18"/>
    </w:rPr>
  </w:style>
  <w:style w:type="character" w:customStyle="1" w:styleId="af5">
    <w:name w:val="Обычный таблица Знак"/>
    <w:link w:val="af4"/>
    <w:uiPriority w:val="99"/>
    <w:locked/>
    <w:rsid w:val="00E8428C"/>
    <w:rPr>
      <w:sz w:val="18"/>
      <w:szCs w:val="18"/>
    </w:rPr>
  </w:style>
  <w:style w:type="paragraph" w:styleId="af6">
    <w:name w:val="No Spacing"/>
    <w:uiPriority w:val="99"/>
    <w:qFormat/>
    <w:rsid w:val="00B22A06"/>
    <w:rPr>
      <w:rFonts w:ascii="Calibri" w:hAnsi="Calibri" w:cs="Calibri"/>
      <w:sz w:val="22"/>
      <w:szCs w:val="22"/>
      <w:lang w:eastAsia="en-US"/>
    </w:rPr>
  </w:style>
  <w:style w:type="paragraph" w:customStyle="1" w:styleId="ConsNonformat">
    <w:name w:val="ConsNonformat"/>
    <w:rsid w:val="007F6047"/>
    <w:pPr>
      <w:widowControl w:val="0"/>
    </w:pPr>
    <w:rPr>
      <w:rFonts w:ascii="Courier New" w:hAnsi="Courier New" w:cs="Courier New"/>
    </w:rPr>
  </w:style>
  <w:style w:type="paragraph" w:styleId="af7">
    <w:name w:val="List Paragraph"/>
    <w:basedOn w:val="a"/>
    <w:uiPriority w:val="34"/>
    <w:qFormat/>
    <w:rsid w:val="00516FE4"/>
    <w:pPr>
      <w:ind w:left="720"/>
    </w:pPr>
  </w:style>
  <w:style w:type="paragraph" w:customStyle="1" w:styleId="40">
    <w:name w:val="Обычный4"/>
    <w:rsid w:val="00516FE4"/>
    <w:pPr>
      <w:widowControl w:val="0"/>
      <w:spacing w:line="300" w:lineRule="auto"/>
      <w:ind w:firstLine="720"/>
      <w:jc w:val="both"/>
    </w:pPr>
    <w:rPr>
      <w:snapToGrid w:val="0"/>
      <w:sz w:val="24"/>
    </w:rPr>
  </w:style>
  <w:style w:type="character" w:customStyle="1" w:styleId="28">
    <w:name w:val="Основной текст (2)_"/>
    <w:link w:val="29"/>
    <w:uiPriority w:val="99"/>
    <w:rsid w:val="006565D7"/>
    <w:rPr>
      <w:sz w:val="28"/>
      <w:szCs w:val="28"/>
      <w:shd w:val="clear" w:color="auto" w:fill="FFFFFF"/>
    </w:rPr>
  </w:style>
  <w:style w:type="paragraph" w:customStyle="1" w:styleId="29">
    <w:name w:val="Основной текст (2)"/>
    <w:basedOn w:val="a"/>
    <w:link w:val="28"/>
    <w:uiPriority w:val="99"/>
    <w:rsid w:val="006565D7"/>
    <w:pPr>
      <w:widowControl w:val="0"/>
      <w:shd w:val="clear" w:color="auto" w:fill="FFFFFF"/>
      <w:spacing w:before="600" w:line="648" w:lineRule="exact"/>
    </w:pPr>
    <w:rPr>
      <w:sz w:val="28"/>
      <w:szCs w:val="28"/>
    </w:rPr>
  </w:style>
  <w:style w:type="paragraph" w:styleId="af8">
    <w:name w:val="Subtitle"/>
    <w:basedOn w:val="a"/>
    <w:next w:val="a4"/>
    <w:link w:val="af9"/>
    <w:qFormat/>
    <w:locked/>
    <w:rsid w:val="00394ED2"/>
    <w:pPr>
      <w:suppressAutoHyphens/>
      <w:snapToGrid w:val="0"/>
      <w:spacing w:line="300" w:lineRule="atLeast"/>
      <w:jc w:val="center"/>
    </w:pPr>
    <w:rPr>
      <w:rFonts w:ascii="Arial" w:hAnsi="Arial"/>
      <w:b/>
      <w:color w:val="000000"/>
      <w:szCs w:val="20"/>
      <w:lang w:eastAsia="ar-SA"/>
    </w:rPr>
  </w:style>
  <w:style w:type="character" w:customStyle="1" w:styleId="af9">
    <w:name w:val="Подзаголовок Знак"/>
    <w:link w:val="af8"/>
    <w:rsid w:val="00394ED2"/>
    <w:rPr>
      <w:rFonts w:ascii="Arial" w:hAnsi="Arial"/>
      <w:b/>
      <w:color w:val="000000"/>
      <w:sz w:val="24"/>
      <w:lang w:eastAsia="ar-SA"/>
    </w:rPr>
  </w:style>
  <w:style w:type="character" w:customStyle="1" w:styleId="38">
    <w:name w:val="Основной текст (3)_"/>
    <w:link w:val="39"/>
    <w:rsid w:val="0078458B"/>
    <w:rPr>
      <w:b/>
      <w:bCs/>
      <w:shd w:val="clear" w:color="auto" w:fill="FFFFFF"/>
    </w:rPr>
  </w:style>
  <w:style w:type="character" w:customStyle="1" w:styleId="120">
    <w:name w:val="Заголовок №1 (2) + Малые прописные"/>
    <w:rsid w:val="0078458B"/>
    <w:rPr>
      <w:rFonts w:ascii="Times New Roman" w:eastAsia="Times New Roman" w:hAnsi="Times New Roman" w:cs="Times New Roman"/>
      <w:b w:val="0"/>
      <w:bCs w:val="0"/>
      <w:i w:val="0"/>
      <w:iCs w:val="0"/>
      <w:smallCaps/>
      <w:strike w:val="0"/>
      <w:color w:val="000000"/>
      <w:spacing w:val="0"/>
      <w:w w:val="100"/>
      <w:position w:val="0"/>
      <w:sz w:val="22"/>
      <w:szCs w:val="22"/>
      <w:u w:val="single"/>
      <w:lang w:val="ru-RU" w:eastAsia="ru-RU" w:bidi="ru-RU"/>
    </w:rPr>
  </w:style>
  <w:style w:type="character" w:customStyle="1" w:styleId="121">
    <w:name w:val="Заголовок №1 (2)"/>
    <w:rsid w:val="0078458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9">
    <w:name w:val="Основной текст (3)"/>
    <w:basedOn w:val="a"/>
    <w:link w:val="38"/>
    <w:rsid w:val="0078458B"/>
    <w:pPr>
      <w:widowControl w:val="0"/>
      <w:shd w:val="clear" w:color="auto" w:fill="FFFFFF"/>
      <w:spacing w:after="180" w:line="277" w:lineRule="exact"/>
      <w:jc w:val="center"/>
    </w:pPr>
    <w:rPr>
      <w:b/>
      <w:bCs/>
      <w:sz w:val="20"/>
      <w:szCs w:val="20"/>
    </w:rPr>
  </w:style>
  <w:style w:type="character" w:customStyle="1" w:styleId="afa">
    <w:name w:val="Подпись к таблице"/>
    <w:rsid w:val="0078458B"/>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111pt">
    <w:name w:val="Заголовок №1 + 11 pt;Не полужирный;Малые прописные"/>
    <w:rsid w:val="0078458B"/>
    <w:rPr>
      <w:rFonts w:ascii="Times New Roman" w:eastAsia="Times New Roman" w:hAnsi="Times New Roman" w:cs="Times New Roman"/>
      <w:b/>
      <w:bCs/>
      <w:i w:val="0"/>
      <w:iCs w:val="0"/>
      <w:smallCaps/>
      <w:strike w:val="0"/>
      <w:color w:val="000000"/>
      <w:spacing w:val="0"/>
      <w:w w:val="100"/>
      <w:position w:val="0"/>
      <w:sz w:val="22"/>
      <w:szCs w:val="22"/>
      <w:u w:val="single"/>
      <w:lang w:val="ru-RU" w:eastAsia="ru-RU" w:bidi="ru-RU"/>
    </w:rPr>
  </w:style>
  <w:style w:type="character" w:customStyle="1" w:styleId="17">
    <w:name w:val="Заголовок №1"/>
    <w:rsid w:val="0078458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ConsNormal0">
    <w:name w:val="ConsNormal Знак"/>
    <w:link w:val="ConsNormal"/>
    <w:rsid w:val="008C1475"/>
    <w:rPr>
      <w:rFonts w:ascii="Arial" w:hAnsi="Arial" w:cs="Arial"/>
    </w:rPr>
  </w:style>
  <w:style w:type="character" w:customStyle="1" w:styleId="---">
    <w:name w:val="--- Знак"/>
    <w:link w:val="---0"/>
    <w:locked/>
    <w:rsid w:val="008C1475"/>
    <w:rPr>
      <w:color w:val="000000"/>
      <w:spacing w:val="-1"/>
      <w:sz w:val="28"/>
      <w:szCs w:val="26"/>
      <w:shd w:val="clear" w:color="auto" w:fill="FFFFFF"/>
    </w:rPr>
  </w:style>
  <w:style w:type="paragraph" w:customStyle="1" w:styleId="---0">
    <w:name w:val="---"/>
    <w:basedOn w:val="a"/>
    <w:link w:val="---"/>
    <w:qFormat/>
    <w:rsid w:val="008C1475"/>
    <w:pPr>
      <w:shd w:val="clear" w:color="auto" w:fill="FFFFFF"/>
      <w:tabs>
        <w:tab w:val="left" w:pos="993"/>
      </w:tabs>
      <w:ind w:firstLine="709"/>
      <w:jc w:val="both"/>
    </w:pPr>
    <w:rPr>
      <w:color w:val="000000"/>
      <w:spacing w:val="-1"/>
      <w:sz w:val="28"/>
      <w:szCs w:val="26"/>
    </w:rPr>
  </w:style>
  <w:style w:type="character" w:customStyle="1" w:styleId="afb">
    <w:name w:val="Основной текст_"/>
    <w:link w:val="18"/>
    <w:rsid w:val="0074554E"/>
    <w:rPr>
      <w:color w:val="1F211F"/>
    </w:rPr>
  </w:style>
  <w:style w:type="paragraph" w:customStyle="1" w:styleId="18">
    <w:name w:val="Основной текст1"/>
    <w:basedOn w:val="a"/>
    <w:link w:val="afb"/>
    <w:rsid w:val="0074554E"/>
    <w:pPr>
      <w:widowControl w:val="0"/>
      <w:ind w:firstLine="400"/>
    </w:pPr>
    <w:rPr>
      <w:color w:val="1F211F"/>
      <w:sz w:val="20"/>
      <w:szCs w:val="20"/>
    </w:rPr>
  </w:style>
  <w:style w:type="paragraph" w:customStyle="1" w:styleId="210">
    <w:name w:val="Основной текст (2)1"/>
    <w:basedOn w:val="a"/>
    <w:uiPriority w:val="99"/>
    <w:rsid w:val="00FF14BC"/>
    <w:pPr>
      <w:widowControl w:val="0"/>
      <w:shd w:val="clear" w:color="auto" w:fill="FFFFFF"/>
      <w:spacing w:line="274" w:lineRule="exact"/>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225"/>
      <w:marBottom w:val="225"/>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225"/>
      <w:marBottom w:val="225"/>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225"/>
      <w:marBottom w:val="225"/>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150"/>
              <w:divBdr>
                <w:top w:val="single" w:sz="2" w:space="0" w:color="808080"/>
                <w:left w:val="single" w:sz="2" w:space="0" w:color="808080"/>
                <w:bottom w:val="single" w:sz="2" w:space="0" w:color="808080"/>
                <w:right w:val="single" w:sz="2" w:space="0" w:color="808080"/>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124">
                      <w:marLeft w:val="24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225"/>
      <w:marBottom w:val="225"/>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225"/>
      <w:marBottom w:val="225"/>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225"/>
      <w:marBottom w:val="225"/>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 w:id="50">
      <w:marLeft w:val="0"/>
      <w:marRight w:val="0"/>
      <w:marTop w:val="225"/>
      <w:marBottom w:val="225"/>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225"/>
      <w:marBottom w:val="225"/>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150"/>
              <w:divBdr>
                <w:top w:val="single" w:sz="2" w:space="0" w:color="808080"/>
                <w:left w:val="single" w:sz="2" w:space="0" w:color="808080"/>
                <w:bottom w:val="single" w:sz="2" w:space="0" w:color="808080"/>
                <w:right w:val="single" w:sz="2" w:space="0" w:color="808080"/>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107">
                      <w:marLeft w:val="24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225"/>
      <w:marBottom w:val="225"/>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150"/>
              <w:divBdr>
                <w:top w:val="single" w:sz="2" w:space="0" w:color="808080"/>
                <w:left w:val="single" w:sz="2" w:space="0" w:color="808080"/>
                <w:bottom w:val="single" w:sz="2" w:space="0" w:color="808080"/>
                <w:right w:val="single" w:sz="2" w:space="0" w:color="808080"/>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7">
                      <w:marLeft w:val="24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225"/>
      <w:marBottom w:val="225"/>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150"/>
              <w:divBdr>
                <w:top w:val="single" w:sz="2" w:space="0" w:color="808080"/>
                <w:left w:val="single" w:sz="2" w:space="0" w:color="808080"/>
                <w:bottom w:val="single" w:sz="2" w:space="0" w:color="808080"/>
                <w:right w:val="single" w:sz="2" w:space="0" w:color="808080"/>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34">
                      <w:marLeft w:val="24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150"/>
              <w:divBdr>
                <w:top w:val="single" w:sz="2" w:space="0" w:color="808080"/>
                <w:left w:val="single" w:sz="2" w:space="0" w:color="808080"/>
                <w:bottom w:val="single" w:sz="2" w:space="0" w:color="808080"/>
                <w:right w:val="single" w:sz="2" w:space="0" w:color="808080"/>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38">
                      <w:marLeft w:val="24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225"/>
      <w:marBottom w:val="225"/>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sChild>
    </w:div>
    <w:div w:id="116">
      <w:marLeft w:val="0"/>
      <w:marRight w:val="0"/>
      <w:marTop w:val="225"/>
      <w:marBottom w:val="225"/>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
      <w:marLeft w:val="0"/>
      <w:marRight w:val="0"/>
      <w:marTop w:val="225"/>
      <w:marBottom w:val="225"/>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225"/>
      <w:marBottom w:val="225"/>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sChild>
    </w:div>
    <w:div w:id="5471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534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AEF3DB7DB405C8A3EFF00BDA29913F51FD9C3FDE82DC65A7EAF4468B40955C1C5A4573E4FB7AD632A56428E709B02A758CC2F4734A8Q6GAA" TargetMode="External"/><Relationship Id="rId4" Type="http://schemas.openxmlformats.org/officeDocument/2006/relationships/settings" Target="settings.xml"/><Relationship Id="rId9" Type="http://schemas.openxmlformats.org/officeDocument/2006/relationships/hyperlink" Target="consultantplus://offline/ref=FD8FBD3DF6CEA3F4A5C30E2B90F192AA493E52BEEB340553B3C13076A8804A6018E094827D9349781B97A825C28AC88614523DFC7D3A16P3K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58BF-D8A5-4C92-9654-01FA7AF4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6073</Words>
  <Characters>34621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40613</CharactersWithSpaces>
  <SharedDoc>false</SharedDoc>
  <HLinks>
    <vt:vector size="6" baseType="variant">
      <vt:variant>
        <vt:i4>3670060</vt:i4>
      </vt:variant>
      <vt:variant>
        <vt:i4>0</vt:i4>
      </vt:variant>
      <vt:variant>
        <vt:i4>0</vt:i4>
      </vt:variant>
      <vt:variant>
        <vt:i4>5</vt:i4>
      </vt:variant>
      <vt:variant>
        <vt:lpwstr>http://base.garant.ru/70353464/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OITOSIV-2</cp:lastModifiedBy>
  <cp:revision>28</cp:revision>
  <cp:lastPrinted>2024-11-28T06:59:00Z</cp:lastPrinted>
  <dcterms:created xsi:type="dcterms:W3CDTF">2021-05-28T07:01:00Z</dcterms:created>
  <dcterms:modified xsi:type="dcterms:W3CDTF">2024-12-20T06:07:00Z</dcterms:modified>
</cp:coreProperties>
</file>