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/>
        </w:rPr>
      </w:pPr>
      <w:r>
        <w:rPr>
          <w:b/>
        </w:rPr>
      </w:r>
    </w:p>
    <w:p>
      <w:pPr>
        <w:pStyle w:val="Normal"/>
        <w:jc w:val="right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 xml:space="preserve">ДОГОВОР №  </w:t>
      </w:r>
      <w:r>
        <w:rPr>
          <w:b/>
          <w:i w:val="false"/>
          <w:iCs w:val="false"/>
          <w:u w:val="none"/>
        </w:rPr>
        <w:t xml:space="preserve">  </w:t>
      </w:r>
      <w:r>
        <w:rPr>
          <w:b/>
          <w:i w:val="false"/>
          <w:iCs w:val="false"/>
          <w:u w:val="none"/>
        </w:rPr>
        <w:t>51</w:t>
      </w:r>
    </w:p>
    <w:p>
      <w:pPr>
        <w:pStyle w:val="Normal"/>
        <w:jc w:val="center"/>
        <w:rPr>
          <w:b/>
          <w:b/>
        </w:rPr>
      </w:pPr>
      <w:r>
        <w:rPr>
          <w:b/>
        </w:rPr>
        <w:t>на поставку товара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  <w:t>ИКЗ : 261410501502641050100100090000000244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 xml:space="preserve">с. Паратунка </w:t>
        <w:tab/>
        <w:tab/>
        <w:tab/>
        <w:tab/>
        <w:tab/>
        <w:tab/>
        <w:tab/>
        <w:t xml:space="preserve">                               «___»  </w:t>
      </w:r>
      <w:r>
        <w:rPr/>
        <w:t>сентября</w:t>
      </w:r>
      <w:r>
        <w:rPr/>
        <w:t xml:space="preserve">  2026 г.</w:t>
      </w:r>
      <w:r>
        <w:rPr>
          <w:color w:val="0070C0"/>
        </w:rPr>
        <w:tab/>
        <w:tab/>
        <w:tab/>
        <w:tab/>
        <w:tab/>
        <w:tab/>
        <w:tab/>
      </w:r>
    </w:p>
    <w:p>
      <w:pPr>
        <w:pStyle w:val="Style33"/>
        <w:spacing w:before="0" w:after="284"/>
        <w:ind w:left="23" w:right="23" w:firstLine="539"/>
        <w:jc w:val="both"/>
        <w:rPr/>
      </w:pPr>
      <w:r>
        <w:rPr>
          <w:b/>
        </w:rPr>
        <w:t>Федеральное государственное бюджетное учреждение науки Институт космофизических исследований и распространения радиоволн Дальневосточного отделения Российской академии наук</w:t>
      </w:r>
      <w:r>
        <w:rPr/>
        <w:t xml:space="preserve">  – сокращенное наименование </w:t>
      </w:r>
      <w:r>
        <w:rPr>
          <w:b/>
        </w:rPr>
        <w:t>ИКИР ДВО РАН</w:t>
      </w:r>
      <w:r>
        <w:rPr/>
        <w:t xml:space="preserve">, именуемое в дальнейшем </w:t>
      </w:r>
      <w:r>
        <w:rPr>
          <w:b/>
        </w:rPr>
        <w:t>«Заказчик»,</w:t>
      </w:r>
      <w:r>
        <w:rPr/>
        <w:t xml:space="preserve"> в лице директора Марапулец Юрий Валентинович</w:t>
      </w:r>
      <w:r>
        <w:rPr>
          <w:b/>
        </w:rPr>
        <w:t>,</w:t>
      </w:r>
      <w:r>
        <w:rPr/>
        <w:t xml:space="preserve"> действующего на основании Устава, с одной стороны и _______», в лице _______, действующего на основании </w:t>
      </w:r>
      <w:r>
        <w:rPr>
          <w:u w:val="none"/>
        </w:rPr>
        <w:t xml:space="preserve"> _______</w:t>
      </w:r>
      <w:r>
        <w:rPr/>
        <w:t xml:space="preserve">, именуемый в дальнейшем Поставщик с другой стороны, равно именуемые в дальнейшем </w:t>
      </w:r>
      <w:r>
        <w:rPr>
          <w:b/>
        </w:rPr>
        <w:t xml:space="preserve">Стороны </w:t>
      </w:r>
      <w:r>
        <w:rPr>
          <w:bCs/>
        </w:rPr>
        <w:t xml:space="preserve">и </w:t>
      </w:r>
      <w:r>
        <w:rPr/>
        <w:t xml:space="preserve">каждый в отдельности </w:t>
      </w:r>
      <w:r>
        <w:rPr>
          <w:b/>
        </w:rPr>
        <w:t>Стороной,</w:t>
      </w:r>
      <w:r>
        <w:rPr/>
        <w:t xml:space="preserve"> </w:t>
      </w:r>
      <w:bookmarkStart w:id="0" w:name="__DdeLink__155_539482800"/>
      <w:r>
        <w:rPr>
          <w:rFonts w:cs="Times New Roman"/>
          <w:color w:val="000000"/>
          <w:sz w:val="24"/>
          <w:szCs w:val="24"/>
        </w:rPr>
        <w:t>н</w:t>
      </w:r>
      <w:bookmarkStart w:id="1" w:name="__DdeLink__8908_323352056"/>
      <w:r>
        <w:rPr>
          <w:rFonts w:cs="Times New Roman"/>
          <w:color w:val="000000"/>
          <w:sz w:val="24"/>
          <w:szCs w:val="24"/>
        </w:rPr>
        <w:t>а основании п.4, ч.1,</w:t>
      </w:r>
      <w:r>
        <w:rPr>
          <w:rFonts w:cs="Times New Roman"/>
          <w:color w:val="000000"/>
          <w:sz w:val="24"/>
          <w:szCs w:val="24"/>
          <w:shd w:fill="auto" w:val="clear"/>
        </w:rPr>
        <w:t xml:space="preserve"> статьи 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val="ru-RU" w:eastAsia="zh-CN" w:bidi="ar-SA"/>
        </w:rPr>
        <w:t>93 Федерального закона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>"О контрактной системе в сфере закупок товаров, работ, услуг для обеспечения государственных и муниципальных нужд" от 05.04.2013 № 44-ФЗ,</w:t>
      </w:r>
      <w:bookmarkEnd w:id="1"/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 xml:space="preserve"> и Итогового протокола закупки №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>_________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eastAsia="zh-CN" w:bidi="ar-SA"/>
        </w:rPr>
        <w:t xml:space="preserve"> на ЕАТ «Березка» </w:t>
      </w:r>
      <w:r>
        <w:rPr>
          <w:rFonts w:cs="Times New Roman"/>
          <w:color w:val="000000"/>
          <w:sz w:val="24"/>
          <w:szCs w:val="24"/>
        </w:rPr>
        <w:t>заключили настоящий договор о нижеследующем:</w:t>
      </w:r>
      <w:bookmarkEnd w:id="0"/>
    </w:p>
    <w:p>
      <w:pPr>
        <w:pStyle w:val="Style33"/>
        <w:spacing w:before="0" w:after="0"/>
        <w:ind w:left="0" w:right="0" w:hanging="0"/>
        <w:jc w:val="center"/>
        <w:rPr>
          <w:b/>
          <w:b/>
        </w:rPr>
      </w:pPr>
      <w:r>
        <w:rPr>
          <w:b/>
        </w:rPr>
        <w:t>1. Предмет договора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/>
      </w:pPr>
      <w:r>
        <w:rPr/>
        <w:t xml:space="preserve">1.1. Поставщик обязуется поставить Заказчику </w:t>
      </w:r>
      <w:r>
        <w:rPr>
          <w:b/>
          <w:bCs/>
        </w:rPr>
        <w:t xml:space="preserve">архивные папки </w:t>
      </w:r>
      <w:r>
        <w:rPr>
          <w:b w:val="false"/>
          <w:bCs w:val="false"/>
        </w:rPr>
        <w:t>(далее - Товар) согласно Спецификации (Приложение № 1), являющейся неотъемлемой частью настоящего договора</w:t>
      </w:r>
      <w:r>
        <w:rPr/>
        <w:t>, а Заказчик обязуется принять и оплатить Товар в порядке и на условиях, предусмотренных Договором.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567"/>
        <w:jc w:val="both"/>
        <w:rPr/>
      </w:pPr>
      <w:r>
        <w:rPr/>
        <w:t xml:space="preserve">1.2. </w:t>
      </w:r>
      <w:bookmarkStart w:id="2" w:name="p_1457"/>
      <w:bookmarkEnd w:id="2"/>
      <w:r>
        <w:rPr/>
        <w:t>Наименование, количество и иные характеристики поставляемого Товара указаны в Спецификации (Приложение №1 к настоящему Договору).</w:t>
      </w:r>
    </w:p>
    <w:p>
      <w:pPr>
        <w:pStyle w:val="Style33"/>
        <w:jc w:val="both"/>
        <w:rPr/>
      </w:pPr>
      <w:r>
        <w:rPr/>
      </w:r>
    </w:p>
    <w:p>
      <w:pPr>
        <w:pStyle w:val="HTML1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2. </w:t>
      </w:r>
      <w:r>
        <w:rPr>
          <w:rFonts w:cs="Times New Roman"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>
      <w:pPr>
        <w:pStyle w:val="Normal"/>
        <w:tabs>
          <w:tab w:val="clear" w:pos="708"/>
          <w:tab w:val="center" w:pos="0" w:leader="none"/>
        </w:tabs>
        <w:snapToGrid w:val="false"/>
        <w:ind w:left="0" w:right="0" w:firstLine="567"/>
        <w:jc w:val="both"/>
        <w:rPr/>
      </w:pPr>
      <w:r>
        <w:rPr/>
        <w:t>2.1. Цена Договора является твердой и составляет _______</w:t>
      </w:r>
      <w:r>
        <w:rPr>
          <w:b/>
          <w:bCs/>
        </w:rPr>
        <w:t xml:space="preserve"> (____) руб.  00 коп., в том числе НДС / без НДС.</w:t>
      </w:r>
    </w:p>
    <w:p>
      <w:pPr>
        <w:pStyle w:val="Normal"/>
        <w:ind w:left="0" w:right="0" w:firstLine="567"/>
        <w:jc w:val="both"/>
        <w:rPr/>
      </w:pPr>
      <w:r>
        <w:rPr/>
        <w:t>2.2. Оплата по Договору осуществляется Заказчиком по безналичному расчету путем</w:t>
      </w:r>
    </w:p>
    <w:p>
      <w:pPr>
        <w:pStyle w:val="Normal"/>
        <w:ind w:left="0" w:right="0" w:firstLine="567"/>
        <w:jc w:val="both"/>
        <w:rPr/>
      </w:pPr>
      <w:r>
        <w:rPr/>
        <w:t>перечисления денежных средств на расчетный счет Поставщика  в течение 7 рабочих дней с момента получения Товара и после подписания Сторонами товарных накладных (УПД) на основании предоставленного Поставщиком счета.</w:t>
      </w:r>
    </w:p>
    <w:p>
      <w:pPr>
        <w:pStyle w:val="Style38"/>
        <w:tabs>
          <w:tab w:val="clear" w:pos="708"/>
          <w:tab w:val="left" w:pos="-2100" w:leader="none"/>
          <w:tab w:val="left" w:pos="0" w:leader="none"/>
          <w:tab w:val="left" w:pos="993" w:leader="none"/>
        </w:tabs>
        <w:ind w:left="0" w:right="0" w:firstLine="567"/>
        <w:rPr/>
      </w:pPr>
      <w:r>
        <w:rPr/>
        <w:t>2.3. Цена Договора включает в себя: стоимость Товара, расходы, связанные с доставкой, разгрузкой - погрузкой,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Договора.</w:t>
      </w:r>
    </w:p>
    <w:p>
      <w:pPr>
        <w:pStyle w:val="Style38"/>
        <w:tabs>
          <w:tab w:val="clear" w:pos="708"/>
          <w:tab w:val="left" w:pos="-2100" w:leader="none"/>
          <w:tab w:val="left" w:pos="0" w:leader="none"/>
          <w:tab w:val="left" w:pos="993" w:leader="none"/>
        </w:tabs>
        <w:ind w:left="0" w:right="0" w:firstLine="567"/>
        <w:rPr/>
      </w:pPr>
      <w:r>
        <w:rPr/>
        <w:t>2.4. Срок оплаты товара составляет 7 (семь) рабочих дней со дня подписания Акта приема-передачи товаров, работ, услуг.</w:t>
      </w:r>
    </w:p>
    <w:p>
      <w:pPr>
        <w:pStyle w:val="Style38"/>
        <w:tabs>
          <w:tab w:val="clear" w:pos="708"/>
          <w:tab w:val="left" w:pos="-2100" w:leader="none"/>
          <w:tab w:val="left" w:pos="0" w:leader="none"/>
          <w:tab w:val="left" w:pos="993" w:leader="none"/>
        </w:tabs>
        <w:ind w:left="0" w:right="0" w:firstLine="567"/>
        <w:rPr/>
      </w:pPr>
      <w:r>
        <w:rPr/>
        <w:t xml:space="preserve">2.5. </w:t>
      </w:r>
      <w:r>
        <w:rPr>
          <w:bCs/>
          <w:w w:val="101"/>
        </w:rPr>
        <w:t>Оплата по Договору осуществляется за счет средств бюджетных учреждений.</w:t>
      </w:r>
    </w:p>
    <w:p>
      <w:pPr>
        <w:pStyle w:val="Style38"/>
        <w:tabs>
          <w:tab w:val="clear" w:pos="708"/>
          <w:tab w:val="left" w:pos="-2100" w:leader="none"/>
          <w:tab w:val="left" w:pos="0" w:leader="none"/>
          <w:tab w:val="left" w:pos="993" w:leader="none"/>
        </w:tabs>
        <w:ind w:left="0" w:right="0" w:firstLine="567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  <w:lang w:val="ru-RU" w:eastAsia="zh-CN" w:bidi="ar-SA"/>
        </w:rPr>
        <w:t>2.6. Сумма, подлежащая уплате Заказчиком Исполнителю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 </w:t>
      </w:r>
      <w:r>
        <w:fldChar w:fldCharType="begin"/>
      </w:r>
      <w:r>
        <w:rPr>
          <w:rStyle w:val="Style14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eastAsia="Times New Roman" w:cs="Times New Roman"/>
          <w:color w:val="auto"/>
          <w:lang w:val="ru-RU" w:eastAsia="zh-CN" w:bidi="ar-SA"/>
        </w:rPr>
        <w:instrText xml:space="preserve"> HYPERLINK "https://study.garant.ru/" \l "/document/10900200/entry/1"</w:instrText>
      </w:r>
      <w:r>
        <w:rPr>
          <w:rStyle w:val="Style14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eastAsia="Times New Roman" w:cs="Times New Roman"/>
          <w:color w:val="auto"/>
          <w:lang w:val="ru-RU" w:eastAsia="zh-CN" w:bidi="ar-SA"/>
        </w:rPr>
        <w:fldChar w:fldCharType="separate"/>
      </w:r>
      <w:r>
        <w:rPr>
          <w:rStyle w:val="Style14"/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4"/>
          <w:szCs w:val="24"/>
          <w:u w:val="none"/>
          <w:lang w:val="ru-RU" w:eastAsia="zh-CN" w:bidi="ar-SA"/>
        </w:rPr>
        <w:t>законодательством</w:t>
      </w:r>
      <w:r>
        <w:rPr>
          <w:rStyle w:val="Style14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eastAsia="Times New Roman" w:cs="Times New Roman"/>
          <w:color w:val="auto"/>
          <w:lang w:val="ru-RU" w:eastAsia="zh-CN" w:bidi="ar-SA"/>
        </w:rPr>
        <w:fldChar w:fldCharType="end"/>
      </w:r>
      <w:r>
        <w:rPr>
          <w:rFonts w:eastAsia="Times New Roman" w:cs="Times New Roman"/>
          <w:caps w:val="false"/>
          <w:smallCaps w:val="false"/>
          <w:color w:val="auto"/>
          <w:spacing w:val="0"/>
          <w:sz w:val="24"/>
          <w:szCs w:val="24"/>
          <w:lang w:val="ru-RU" w:eastAsia="zh-CN" w:bidi="ar-SA"/>
        </w:rPr>
        <w:t> 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auto"/>
          <w:spacing w:val="0"/>
          <w:sz w:val="24"/>
          <w:szCs w:val="24"/>
          <w:lang w:val="ru-RU" w:eastAsia="zh-CN" w:bidi="ar-SA"/>
        </w:rPr>
        <w:t>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>
      <w:pPr>
        <w:pStyle w:val="Style38"/>
        <w:tabs>
          <w:tab w:val="clear" w:pos="708"/>
          <w:tab w:val="left" w:pos="-2100" w:leader="none"/>
          <w:tab w:val="left" w:pos="0" w:leader="none"/>
          <w:tab w:val="left" w:pos="993" w:leader="none"/>
        </w:tabs>
        <w:ind w:left="0" w:right="0" w:firstLine="567"/>
        <w:rPr/>
      </w:pPr>
      <w:r>
        <w:rPr/>
      </w:r>
    </w:p>
    <w:p>
      <w:pPr>
        <w:pStyle w:val="S3"/>
        <w:spacing w:before="0" w:after="0"/>
        <w:jc w:val="center"/>
        <w:rPr>
          <w:b/>
          <w:b/>
        </w:rPr>
      </w:pPr>
      <w:bookmarkStart w:id="3" w:name="block_31127"/>
      <w:bookmarkStart w:id="4" w:name="p_1484"/>
      <w:bookmarkEnd w:id="3"/>
      <w:bookmarkEnd w:id="4"/>
      <w:r>
        <w:rPr>
          <w:b/>
        </w:rPr>
        <w:t>3.  Порядок, сроки и условия поставки и приемки Товара</w:t>
      </w:r>
    </w:p>
    <w:p>
      <w:pPr>
        <w:pStyle w:val="S3"/>
        <w:widowControl/>
        <w:suppressAutoHyphens w:val="true"/>
        <w:bidi w:val="0"/>
        <w:spacing w:before="0" w:after="0"/>
        <w:ind w:left="0" w:right="0" w:firstLine="510"/>
        <w:jc w:val="both"/>
        <w:rPr/>
      </w:pPr>
      <w:r>
        <w:rPr>
          <w:b w:val="false"/>
          <w:bCs w:val="false"/>
        </w:rPr>
        <w:t xml:space="preserve">3.1. Поставщик доставляет товар по месту нахождения заказчика по адресу: Камчатский край, Елизовский район, с. Паратунка, ул. Мирная, зд. 7, </w:t>
      </w:r>
      <w:r>
        <w:rPr>
          <w:b/>
          <w:bCs/>
        </w:rPr>
        <w:t xml:space="preserve"> в течение 10 (десяти) рабочих дней </w:t>
      </w:r>
      <w:r>
        <w:rPr>
          <w:b w:val="false"/>
          <w:bCs w:val="false"/>
        </w:rPr>
        <w:t>с момента подписания договора.</w:t>
      </w:r>
    </w:p>
    <w:p>
      <w:pPr>
        <w:pStyle w:val="S1"/>
        <w:spacing w:before="0" w:after="0"/>
        <w:ind w:left="0" w:right="0" w:firstLine="567"/>
        <w:jc w:val="both"/>
        <w:rPr/>
      </w:pPr>
      <w:r>
        <w:rPr/>
        <w:t xml:space="preserve">3.2. Поставщик любым доступным способом сообщает Заказчику, в день отгрузки товара о транспортной компании, сроках и месте доставки товара. </w:t>
      </w:r>
    </w:p>
    <w:p>
      <w:pPr>
        <w:pStyle w:val="S1"/>
        <w:spacing w:before="0" w:after="0"/>
        <w:ind w:left="0" w:right="0" w:firstLine="567"/>
        <w:jc w:val="both"/>
        <w:rPr/>
      </w:pPr>
      <w:r>
        <w:rPr/>
        <w:t>3.3. Поставщик в день доставки Товара по адресу Заказчика должен передать последнему товарные накладные (УПД), счета.  Отсутствие у Поставщика  документов, указанных в п. 3.2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>
      <w:pPr>
        <w:pStyle w:val="S1"/>
        <w:spacing w:before="0" w:after="0"/>
        <w:ind w:left="0" w:right="0" w:firstLine="567"/>
        <w:jc w:val="both"/>
        <w:rPr/>
      </w:pPr>
      <w:r>
        <w:rPr/>
        <w:t xml:space="preserve">3.4. Приемка Товара осуществляется уполномоченным лицом Заказчика </w:t>
      </w:r>
      <w:r>
        <w:rPr>
          <w:b/>
          <w:bCs/>
        </w:rPr>
        <w:t>в день поставки товара</w:t>
      </w:r>
      <w:r>
        <w:rPr/>
        <w:t xml:space="preserve"> и документов (Акта приемки-передачи, УПД, товарной накладной). Приемка поставленного Товара производится Заказчиком по транспортным и сопроводительным документам (счету, накладным, упаковочным ярлыкам и т.д.). Количество поступившего Товара при его приемке должно определяться в тех же единицах измерения, которые указаны в Спецификации. В течение указанного в настоящем пункте срока, Заказчик 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  <w:bookmarkStart w:id="5" w:name="p_1498"/>
      <w:bookmarkStart w:id="6" w:name="p_1500"/>
      <w:bookmarkStart w:id="7" w:name="p_1501"/>
      <w:bookmarkEnd w:id="5"/>
      <w:bookmarkEnd w:id="6"/>
      <w:bookmarkEnd w:id="7"/>
    </w:p>
    <w:p>
      <w:pPr>
        <w:pStyle w:val="S1"/>
        <w:spacing w:before="0" w:after="0"/>
        <w:ind w:left="0" w:right="0" w:firstLine="567"/>
        <w:jc w:val="both"/>
        <w:rPr/>
      </w:pPr>
      <w:r>
        <w:rPr/>
        <w:t>3.5. В случае неполной поставки или поставки Товара, не соответствующего условиям настоящего Договора, Заказчик вправе потребовать по своему усмотрению восполнения недопоставки Товара, безвозмездного устранения недостатков Товара, замены или возврата Товара ненадлежащего качества в течение всего гарантийного срока Товара, а в том случае, когда гарантийный срок на Товар не установлен – в течение срока действия Договора и в течение одного года после истечения срока его действия. В случае поставки Товара не в полном объеме, некомплектного/некачественного Товара по требованию Заказчика Поставщик обязан в течение согласованного Сторонами срока, но не более срока поставки товара, указанного в п.3.1, с момента получения требования допоставить/доукомплектовать/устранить недостатки/заменить Товар.</w:t>
      </w:r>
    </w:p>
    <w:p>
      <w:pPr>
        <w:pStyle w:val="S1"/>
        <w:spacing w:before="0" w:after="0"/>
        <w:ind w:left="0" w:right="0" w:firstLine="567"/>
        <w:jc w:val="both"/>
        <w:rPr/>
      </w:pPr>
      <w:r>
        <w:rPr/>
        <w:t>3.6. По соглашению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Договоре.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..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4. Взаимодействие Сторон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Поставщик обязан: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_1562"/>
      <w:bookmarkEnd w:id="8"/>
      <w:r>
        <w:rPr>
          <w:rFonts w:cs="Times New Roman" w:ascii="Times New Roman" w:hAnsi="Times New Roman"/>
          <w:sz w:val="24"/>
          <w:szCs w:val="24"/>
        </w:rPr>
        <w:t>4.1.1. Поставить Товар в порядке, количестве, в срок и на условиях, предусмотренных Договором,;</w:t>
      </w:r>
    </w:p>
    <w:p>
      <w:pPr>
        <w:pStyle w:val="HTML1"/>
        <w:ind w:left="0" w:right="0" w:firstLine="567"/>
        <w:jc w:val="both"/>
        <w:rPr/>
      </w:pPr>
      <w:bookmarkStart w:id="9" w:name="p_1564"/>
      <w:bookmarkStart w:id="10" w:name="p_1565"/>
      <w:bookmarkEnd w:id="9"/>
      <w:bookmarkEnd w:id="10"/>
      <w:r>
        <w:rPr>
          <w:rFonts w:cs="Times New Roman" w:ascii="Times New Roman" w:hAnsi="Times New Roman"/>
          <w:sz w:val="24"/>
          <w:szCs w:val="24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</w:t>
      </w:r>
      <w:bookmarkStart w:id="11" w:name="p_1566"/>
      <w:bookmarkEnd w:id="11"/>
      <w:r>
        <w:rPr>
          <w:rFonts w:cs="Times New Roman" w:ascii="Times New Roman" w:hAnsi="Times New Roman"/>
          <w:sz w:val="24"/>
          <w:szCs w:val="24"/>
        </w:rPr>
        <w:t xml:space="preserve"> сертификации, лицензирования, установленным законодательством Российской</w:t>
      </w:r>
      <w:bookmarkStart w:id="12" w:name="p_1567"/>
      <w:bookmarkEnd w:id="12"/>
      <w:r>
        <w:rPr>
          <w:rFonts w:cs="Times New Roman" w:ascii="Times New Roman" w:hAnsi="Times New Roman"/>
          <w:sz w:val="24"/>
          <w:szCs w:val="24"/>
        </w:rPr>
        <w:t xml:space="preserve"> Федерации и Договором;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_1569"/>
      <w:bookmarkStart w:id="14" w:name="p_1570"/>
      <w:bookmarkEnd w:id="13"/>
      <w:bookmarkEnd w:id="14"/>
      <w:r>
        <w:rPr>
          <w:rFonts w:cs="Times New Roman" w:ascii="Times New Roman" w:hAnsi="Times New Roman"/>
          <w:sz w:val="24"/>
          <w:szCs w:val="24"/>
        </w:rPr>
        <w:t>4.1.3. обеспечить за свой счет устранение выявленных   недостатков Товара или осуществить его соответствующую замену в порядке и на условиях, предусмотренных настоящим Договором;</w:t>
      </w:r>
      <w:bookmarkStart w:id="15" w:name="p_1574"/>
      <w:bookmarkStart w:id="16" w:name="p_1572"/>
      <w:bookmarkStart w:id="17" w:name="p_1573"/>
      <w:bookmarkStart w:id="18" w:name="p_1575"/>
      <w:bookmarkStart w:id="19" w:name="p_1578"/>
      <w:bookmarkStart w:id="20" w:name="p_1577"/>
      <w:bookmarkStart w:id="21" w:name="p_1586"/>
      <w:bookmarkStart w:id="22" w:name="p_1588"/>
      <w:bookmarkStart w:id="23" w:name="p_1589"/>
      <w:bookmarkStart w:id="24" w:name="p_1579"/>
      <w:bookmarkStart w:id="25" w:name="p_1587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4.1.4.  предоставлять Заказчику по его требованию документы, относящиеся к предмету настоящего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bookmarkStart w:id="26" w:name="p_1594"/>
      <w:bookmarkEnd w:id="26"/>
      <w:r>
        <w:rPr>
          <w:rFonts w:cs="Times New Roman" w:ascii="Times New Roman" w:hAnsi="Times New Roman"/>
          <w:sz w:val="24"/>
          <w:szCs w:val="24"/>
        </w:rPr>
        <w:t>Договора.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Поставщик вправе: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_1635"/>
      <w:bookmarkEnd w:id="27"/>
      <w:r>
        <w:rPr>
          <w:rFonts w:cs="Times New Roman" w:ascii="Times New Roman" w:hAnsi="Times New Roman"/>
          <w:sz w:val="24"/>
          <w:szCs w:val="24"/>
        </w:rPr>
        <w:t>4.2.1. Требовать от Заказчика произвести приемку Товара в порядке и в сроки, предусмотренные Договором;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_1637"/>
      <w:bookmarkStart w:id="29" w:name="p_1638"/>
      <w:bookmarkEnd w:id="28"/>
      <w:bookmarkEnd w:id="29"/>
      <w:r>
        <w:rPr>
          <w:rFonts w:cs="Times New Roman" w:ascii="Times New Roman" w:hAnsi="Times New Roman"/>
          <w:sz w:val="24"/>
          <w:szCs w:val="24"/>
        </w:rPr>
        <w:t>4.2.2. требовать своевременной оплаты на условиях, установленных Договором, надлежащим образом поставленного и принятого Заказчиком Товара;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_1642"/>
      <w:bookmarkEnd w:id="30"/>
      <w:r>
        <w:rPr>
          <w:rFonts w:cs="Times New Roman" w:ascii="Times New Roman" w:hAnsi="Times New Roman"/>
          <w:sz w:val="24"/>
          <w:szCs w:val="24"/>
        </w:rPr>
        <w:t>4.2.3. требовать возмещения убытков, уплаты неустоек (штрафов, пеней) в соответствии с разделом 6 Договора;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_1640"/>
      <w:bookmarkEnd w:id="31"/>
      <w:r>
        <w:rPr>
          <w:rFonts w:cs="Times New Roman" w:ascii="Times New Roman" w:hAnsi="Times New Roman"/>
          <w:sz w:val="24"/>
          <w:szCs w:val="24"/>
        </w:rPr>
        <w:t>4.3. Заказчик обязуется: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4.3.1. обеспечить своевременную приемку и оплату поставленного</w:t>
      </w:r>
      <w:bookmarkStart w:id="32" w:name="p_1650"/>
      <w:bookmarkEnd w:id="32"/>
      <w:r>
        <w:rPr>
          <w:rFonts w:cs="Times New Roman" w:ascii="Times New Roman" w:hAnsi="Times New Roman"/>
          <w:sz w:val="24"/>
          <w:szCs w:val="24"/>
        </w:rPr>
        <w:t xml:space="preserve"> Товара надлежащего качества в порядке и сроки, предусмотренные Договором;</w:t>
      </w:r>
      <w:bookmarkStart w:id="33" w:name="p_1653"/>
      <w:bookmarkStart w:id="34" w:name="p_14514"/>
      <w:bookmarkStart w:id="35" w:name="p_14515"/>
      <w:bookmarkStart w:id="36" w:name="p_14516"/>
      <w:bookmarkStart w:id="37" w:name="p_14517"/>
      <w:bookmarkStart w:id="38" w:name="p_14518"/>
      <w:bookmarkStart w:id="39" w:name="p_1668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4.3.2. требовать уплаты неустоек (штрафов, пеней) в соответствии  с </w:t>
      </w:r>
      <w:r>
        <w:fldChar w:fldCharType="begin"/>
      </w:r>
      <w:r>
        <w:rPr>
          <w:rStyle w:val="Style14"/>
          <w:sz w:val="24"/>
          <w:szCs w:val="24"/>
          <w:rFonts w:cs="Times New Roman" w:ascii="Times New Roman" w:hAnsi="Times New Roman"/>
        </w:rPr>
        <w:instrText xml:space="preserve"> HYPERLINK "https://base.garant.ru/71943592/3e22e51c74db8e0b182fad67b502e640/" \l "block_3600"</w:instrTex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Style14"/>
          <w:rFonts w:cs="Times New Roman" w:ascii="Times New Roman" w:hAnsi="Times New Roman"/>
          <w:sz w:val="24"/>
          <w:szCs w:val="24"/>
        </w:rPr>
        <w:t>раздело</w: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>м 6 Договора;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0" w:name="p_1671"/>
      <w:bookmarkStart w:id="41" w:name="p_1670"/>
      <w:bookmarkStart w:id="42" w:name="p_1672"/>
      <w:bookmarkStart w:id="43" w:name="p_1673"/>
      <w:bookmarkEnd w:id="40"/>
      <w:bookmarkEnd w:id="41"/>
      <w:bookmarkEnd w:id="42"/>
      <w:bookmarkEnd w:id="43"/>
      <w:r>
        <w:rPr>
          <w:rFonts w:cs="Times New Roman" w:ascii="Times New Roman" w:hAnsi="Times New Roman"/>
          <w:sz w:val="24"/>
          <w:szCs w:val="24"/>
        </w:rPr>
        <w:t>4.4. Заказчик вправе: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4" w:name="p_1676"/>
      <w:bookmarkEnd w:id="44"/>
      <w:r>
        <w:rPr>
          <w:rFonts w:cs="Times New Roman" w:ascii="Times New Roman" w:hAnsi="Times New Roman"/>
          <w:sz w:val="24"/>
          <w:szCs w:val="24"/>
        </w:rPr>
        <w:t>4.4.1. требовать от Поставщика надлежащего исполнения обязательств по Договору;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5" w:name="p_1679"/>
      <w:bookmarkEnd w:id="45"/>
      <w:r>
        <w:rPr>
          <w:rFonts w:cs="Times New Roman" w:ascii="Times New Roman" w:hAnsi="Times New Roman"/>
          <w:sz w:val="24"/>
          <w:szCs w:val="24"/>
        </w:rPr>
        <w:t>4.4.2.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6" w:name="p_1681"/>
      <w:bookmarkStart w:id="47" w:name="p_1682"/>
      <w:bookmarkEnd w:id="46"/>
      <w:bookmarkEnd w:id="47"/>
      <w:r>
        <w:rPr>
          <w:rFonts w:cs="Times New Roman" w:ascii="Times New Roman" w:hAnsi="Times New Roman"/>
          <w:sz w:val="24"/>
          <w:szCs w:val="24"/>
        </w:rPr>
        <w:t>4.4.3. проверять ход и качество выполнения Поставщиком условий настоящего Договора без вмешательства в оперативно-хозяйственную деятельность Поставщика;</w:t>
      </w:r>
    </w:p>
    <w:p>
      <w:pPr>
        <w:pStyle w:val="HTML1"/>
        <w:ind w:left="0" w:right="0" w:firstLine="567"/>
        <w:jc w:val="both"/>
        <w:rPr/>
      </w:pPr>
      <w:bookmarkStart w:id="48" w:name="p_1684"/>
      <w:bookmarkStart w:id="49" w:name="p_1686"/>
      <w:bookmarkStart w:id="50" w:name="p_1687"/>
      <w:bookmarkStart w:id="51" w:name="p_1688"/>
      <w:bookmarkStart w:id="52" w:name="p_1689"/>
      <w:bookmarkStart w:id="53" w:name="p_1690"/>
      <w:bookmarkStart w:id="54" w:name="p_1692"/>
      <w:bookmarkEnd w:id="48"/>
      <w:bookmarkEnd w:id="49"/>
      <w:bookmarkEnd w:id="50"/>
      <w:bookmarkEnd w:id="51"/>
      <w:bookmarkEnd w:id="52"/>
      <w:bookmarkEnd w:id="53"/>
      <w:bookmarkEnd w:id="54"/>
      <w:r>
        <w:rPr>
          <w:rFonts w:cs="Times New Roman" w:ascii="Times New Roman" w:hAnsi="Times New Roman"/>
          <w:sz w:val="24"/>
          <w:szCs w:val="24"/>
        </w:rPr>
        <w:t>4.4.4. отказаться от приемки и оплаты Товара, не соответствующего условиям Договора</w:t>
      </w:r>
      <w:bookmarkStart w:id="55" w:name="p_1694"/>
      <w:bookmarkEnd w:id="55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5. Качество Товара и гарантийные обязательства</w:t>
      </w:r>
    </w:p>
    <w:p>
      <w:pPr>
        <w:pStyle w:val="Style33"/>
        <w:ind w:left="0" w:right="0" w:firstLine="567"/>
        <w:jc w:val="both"/>
        <w:rPr/>
      </w:pPr>
      <w:r>
        <w:rPr/>
        <w:t> </w:t>
      </w:r>
      <w:bookmarkStart w:id="56" w:name="p_1703"/>
      <w:bookmarkStart w:id="57" w:name="p_1704"/>
      <w:bookmarkStart w:id="58" w:name="p_1705"/>
      <w:bookmarkStart w:id="59" w:name="p_1706"/>
      <w:bookmarkEnd w:id="56"/>
      <w:bookmarkEnd w:id="57"/>
      <w:bookmarkEnd w:id="58"/>
      <w:bookmarkEnd w:id="59"/>
      <w:r>
        <w:rPr/>
        <w:t xml:space="preserve">5.1. Качество поставляемого Товара должно соответствовать требованиям, установленным Договором. Поставщик гарантирует, что поставляемый Товар является  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использовании. </w:t>
      </w:r>
    </w:p>
    <w:p>
      <w:pPr>
        <w:pStyle w:val="Style34"/>
        <w:tabs>
          <w:tab w:val="clear" w:pos="708"/>
          <w:tab w:val="left" w:pos="0" w:leader="none"/>
        </w:tabs>
        <w:spacing w:lineRule="auto" w:line="252" w:before="0" w:after="160"/>
        <w:ind w:left="66" w:right="0" w:firstLine="501"/>
        <w:contextualSpacing/>
        <w:jc w:val="both"/>
        <w:rPr/>
      </w:pPr>
      <w:bookmarkStart w:id="60" w:name="p_1710"/>
      <w:bookmarkStart w:id="61" w:name="p_1709"/>
      <w:bookmarkStart w:id="62" w:name="p_1712"/>
      <w:bookmarkStart w:id="63" w:name="p_1711"/>
      <w:bookmarkEnd w:id="60"/>
      <w:bookmarkEnd w:id="61"/>
      <w:bookmarkEnd w:id="62"/>
      <w:bookmarkEnd w:id="63"/>
      <w:r>
        <w:rPr>
          <w:sz w:val="24"/>
          <w:szCs w:val="24"/>
        </w:rPr>
        <w:t>5.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Гарантийные обязательства подтверждаются выдачей Поставщиком гарантийного талона на поставленный </w:t>
      </w:r>
      <w:r>
        <w:rPr>
          <w:sz w:val="24"/>
          <w:szCs w:val="24"/>
          <w:lang w:val="ru-RU"/>
        </w:rPr>
        <w:t>Т</w:t>
      </w:r>
      <w:r>
        <w:rPr>
          <w:sz w:val="24"/>
          <w:szCs w:val="24"/>
        </w:rPr>
        <w:t>овар</w:t>
      </w:r>
      <w:r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 xml:space="preserve">Гарантийный талон предоставляется вместе с </w:t>
      </w:r>
      <w:r>
        <w:rPr>
          <w:sz w:val="24"/>
          <w:szCs w:val="24"/>
          <w:lang w:val="ru-RU"/>
        </w:rPr>
        <w:t>Т</w:t>
      </w:r>
      <w:r>
        <w:rPr>
          <w:sz w:val="24"/>
          <w:szCs w:val="24"/>
        </w:rPr>
        <w:t>оваром.</w:t>
      </w:r>
      <w:bookmarkStart w:id="64" w:name="p_1733"/>
      <w:bookmarkStart w:id="65" w:name="p_1734"/>
      <w:bookmarkEnd w:id="64"/>
      <w:bookmarkEnd w:id="65"/>
      <w:r>
        <w:rPr>
          <w:sz w:val="24"/>
          <w:szCs w:val="24"/>
          <w:lang w:val="ru-RU" w:eastAsia="zh-CN"/>
        </w:rPr>
        <w:t xml:space="preserve"> </w:t>
      </w:r>
    </w:p>
    <w:p>
      <w:pPr>
        <w:pStyle w:val="Style34"/>
        <w:tabs>
          <w:tab w:val="clear" w:pos="708"/>
          <w:tab w:val="left" w:pos="0" w:leader="none"/>
        </w:tabs>
        <w:spacing w:lineRule="auto" w:line="252" w:before="0" w:after="160"/>
        <w:ind w:left="66" w:right="0" w:firstLine="501"/>
        <w:contextualSpacing/>
        <w:jc w:val="both"/>
        <w:rPr/>
      </w:pPr>
      <w:r>
        <w:rPr>
          <w:sz w:val="24"/>
          <w:szCs w:val="24"/>
          <w:lang w:val="ru-RU" w:eastAsia="zh-CN"/>
        </w:rPr>
        <w:t xml:space="preserve">5.3. </w:t>
      </w:r>
      <w:r>
        <w:rPr>
          <w:sz w:val="24"/>
          <w:szCs w:val="24"/>
          <w:lang w:val="ru-RU"/>
        </w:rPr>
        <w:t>Гарантийный срок на Товар, поставляемый по настоящему Договору, устанавливается не менее срока, установленного производителем.</w:t>
      </w:r>
    </w:p>
    <w:p>
      <w:pPr>
        <w:pStyle w:val="Style34"/>
        <w:tabs>
          <w:tab w:val="clear" w:pos="708"/>
          <w:tab w:val="left" w:pos="0" w:leader="none"/>
        </w:tabs>
        <w:spacing w:lineRule="auto" w:line="252" w:before="0" w:after="160"/>
        <w:ind w:left="66" w:right="0" w:firstLine="501"/>
        <w:contextualSpacing/>
        <w:jc w:val="both"/>
        <w:rPr/>
      </w:pPr>
      <w:r>
        <w:rPr>
          <w:sz w:val="24"/>
          <w:szCs w:val="24"/>
        </w:rPr>
        <w:t>5.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>. В период действия  гарантийного  срока  Поставщиком   обеспечивается гарантийное обслуживание Товара без  дополнительной  оплаты  со стороны Заказчика.</w:t>
      </w:r>
      <w:bookmarkStart w:id="66" w:name="p_1726"/>
      <w:bookmarkStart w:id="67" w:name="p_1736"/>
      <w:bookmarkEnd w:id="66"/>
      <w:bookmarkEnd w:id="67"/>
    </w:p>
    <w:p>
      <w:pPr>
        <w:pStyle w:val="Style34"/>
        <w:tabs>
          <w:tab w:val="clear" w:pos="708"/>
          <w:tab w:val="left" w:pos="0" w:leader="none"/>
        </w:tabs>
        <w:spacing w:lineRule="auto" w:line="252" w:before="0" w:after="160"/>
        <w:ind w:left="66" w:right="0" w:firstLine="501"/>
        <w:contextualSpacing/>
        <w:jc w:val="both"/>
        <w:rPr/>
      </w:pPr>
      <w:r>
        <w:rPr>
          <w:sz w:val="24"/>
          <w:szCs w:val="24"/>
        </w:rPr>
        <w:t>5.</w:t>
      </w:r>
      <w:r>
        <w:rPr>
          <w:sz w:val="24"/>
          <w:szCs w:val="24"/>
          <w:lang w:val="ru-RU"/>
        </w:rPr>
        <w:t>5</w:t>
      </w:r>
      <w:r>
        <w:rPr>
          <w:sz w:val="24"/>
          <w:szCs w:val="24"/>
        </w:rPr>
        <w:t>. При обнаружении дефектов Товара в период гарантийного срока, возникших по независящим от Заказчика причинам, Поставщик обязан за свой</w:t>
      </w:r>
      <w:bookmarkStart w:id="68" w:name="p_1737"/>
      <w:bookmarkStart w:id="69" w:name="p_1738"/>
      <w:bookmarkStart w:id="70" w:name="p_1739"/>
      <w:bookmarkStart w:id="71" w:name="p_1740"/>
      <w:bookmarkEnd w:id="68"/>
      <w:bookmarkEnd w:id="69"/>
      <w:bookmarkEnd w:id="70"/>
      <w:bookmarkEnd w:id="71"/>
      <w:r>
        <w:rPr>
          <w:sz w:val="24"/>
          <w:szCs w:val="24"/>
        </w:rPr>
        <w:t xml:space="preserve"> счет устранить дефекты либо заменить Товар ненадлежащего качества  новым, в согласованный </w:t>
      </w:r>
      <w:r>
        <w:rPr>
          <w:sz w:val="24"/>
          <w:szCs w:val="24"/>
          <w:lang w:val="ru-RU"/>
        </w:rPr>
        <w:t>С</w:t>
      </w:r>
      <w:r>
        <w:rPr>
          <w:sz w:val="24"/>
          <w:szCs w:val="24"/>
        </w:rPr>
        <w:t>торонами срок, но не более срока поставки товара, указанного в п.3.1 с момента получения письменного  уведомления от Заказчика (в том числе посредством факсимильной связи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последующим направлением оригинала).</w:t>
      </w:r>
    </w:p>
    <w:p>
      <w:pPr>
        <w:pStyle w:val="Style34"/>
        <w:tabs>
          <w:tab w:val="clear" w:pos="708"/>
          <w:tab w:val="left" w:pos="0" w:leader="none"/>
        </w:tabs>
        <w:spacing w:lineRule="auto" w:line="252" w:before="0" w:after="160"/>
        <w:ind w:left="66" w:right="0" w:firstLine="501"/>
        <w:contextualSpacing/>
        <w:jc w:val="both"/>
        <w:rPr/>
      </w:pPr>
      <w:r>
        <w:rPr>
          <w:sz w:val="24"/>
          <w:szCs w:val="24"/>
        </w:rPr>
        <w:t>5.</w:t>
      </w:r>
      <w:r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>. Все сопутствующие гарантийному обслуживанию мероприятия (доставка,</w:t>
      </w:r>
      <w:bookmarkStart w:id="72" w:name="p_1747"/>
      <w:bookmarkEnd w:id="72"/>
      <w:r>
        <w:rPr>
          <w:sz w:val="24"/>
          <w:szCs w:val="24"/>
        </w:rPr>
        <w:t xml:space="preserve"> погрузка, разгрузка) осуществляются силами и за счет Поставщика.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Ответственность Сторон</w:t>
      </w:r>
    </w:p>
    <w:p>
      <w:pPr>
        <w:pStyle w:val="HTML1"/>
        <w:ind w:left="0" w:right="0" w:firstLine="567"/>
        <w:jc w:val="both"/>
        <w:rPr/>
      </w:pPr>
      <w:bookmarkStart w:id="73" w:name="p_1772"/>
      <w:bookmarkStart w:id="74" w:name="p_1776"/>
      <w:bookmarkStart w:id="75" w:name="p_1778"/>
      <w:bookmarkStart w:id="76" w:name="p_1750"/>
      <w:bookmarkStart w:id="77" w:name="p_1757"/>
      <w:bookmarkStart w:id="78" w:name="p_1774"/>
      <w:bookmarkStart w:id="79" w:name="p_1773"/>
      <w:bookmarkStart w:id="80" w:name="p_1775"/>
      <w:bookmarkStart w:id="81" w:name="p_1781"/>
      <w:bookmarkStart w:id="82" w:name="p_1758"/>
      <w:bookmarkStart w:id="83" w:name="p_1771"/>
      <w:bookmarkStart w:id="84" w:name="p_1779"/>
      <w:bookmarkStart w:id="85" w:name="p_1777"/>
      <w:bookmarkStart w:id="86" w:name="p_1814"/>
      <w:bookmarkStart w:id="87" w:name="p_1751"/>
      <w:bookmarkStart w:id="88" w:name="p_1816"/>
      <w:bookmarkStart w:id="89" w:name="p_1783"/>
      <w:bookmarkStart w:id="90" w:name="p_1786"/>
      <w:bookmarkStart w:id="91" w:name="p_1798"/>
      <w:bookmarkStart w:id="92" w:name="p_1797"/>
      <w:bookmarkStart w:id="93" w:name="p_1796"/>
      <w:bookmarkStart w:id="94" w:name="p_1819"/>
      <w:bookmarkStart w:id="95" w:name="p_1818"/>
      <w:bookmarkStart w:id="96" w:name="p_1782"/>
      <w:bookmarkStart w:id="97" w:name="p_1780"/>
      <w:bookmarkStart w:id="98" w:name="p_1815"/>
      <w:bookmarkStart w:id="99" w:name="p_1817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r>
        <w:rPr>
          <w:rFonts w:cs="Times New Roman" w:ascii="Times New Roman" w:hAnsi="Times New Roman"/>
          <w:sz w:val="24"/>
          <w:szCs w:val="24"/>
        </w:rPr>
        <w:t xml:space="preserve">6.1. За неисполнение или ненадлежащее исполнение Договора Стороны несут ответственность в соответствии с </w:t>
      </w:r>
      <w:r>
        <w:fldChar w:fldCharType="begin"/>
      </w:r>
      <w:r>
        <w:rPr>
          <w:rStyle w:val="Style14"/>
          <w:sz w:val="24"/>
          <w:szCs w:val="24"/>
          <w:rFonts w:cs="Times New Roman" w:ascii="Times New Roman" w:hAnsi="Times New Roman"/>
        </w:rPr>
        <w:instrText xml:space="preserve"> HYPERLINK "https://internet.garant.ru/" \l "/document/10164072/entry/1025"</w:instrTex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Style14"/>
          <w:rFonts w:cs="Times New Roman" w:ascii="Times New Roman" w:hAnsi="Times New Roman"/>
          <w:sz w:val="24"/>
          <w:szCs w:val="24"/>
        </w:rPr>
        <w:t>законодательством</w: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Российской Федерации и условиями Договора.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6.2.1.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Пеня устанавливается в размере одной трехсотой действующей на дату уплаты пеней </w:t>
      </w:r>
      <w:r>
        <w:fldChar w:fldCharType="begin"/>
      </w:r>
      <w:r>
        <w:rPr>
          <w:rStyle w:val="Style14"/>
          <w:sz w:val="24"/>
          <w:szCs w:val="24"/>
          <w:rFonts w:cs="Times New Roman" w:ascii="Times New Roman" w:hAnsi="Times New Roman"/>
        </w:rPr>
        <w:instrText xml:space="preserve"> HYPERLINK "https://internet.garant.ru/" \l "/document/10180094/entry/100"</w:instrTex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Style14"/>
          <w:rFonts w:cs="Times New Roman" w:ascii="Times New Roman" w:hAnsi="Times New Roman"/>
          <w:sz w:val="24"/>
          <w:szCs w:val="24"/>
        </w:rPr>
        <w:t>ключевой ставки</w: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Центрального банка Российской Федерации от неуплаченной в срок суммы.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6.2.2. Штрафы начисляются за ненадлежащее исполнение Заказчиком обязательств, предусмотренным Договором, за исключением просрочки исполнения обязательств, предусмотренных Договором. Размер штрафа устанавливается в виде фиксированной суммы, определенной в порядке, установленном Правительством Российской Федерации, и составляет 1000 рублей. 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6.3.1. 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Пеня устанавливается в размере одной трехсотой действующей на дату уплаты пени </w:t>
      </w:r>
      <w:r>
        <w:fldChar w:fldCharType="begin"/>
      </w:r>
      <w:r>
        <w:rPr>
          <w:rStyle w:val="Style14"/>
          <w:sz w:val="24"/>
          <w:szCs w:val="24"/>
          <w:rFonts w:cs="Times New Roman" w:ascii="Times New Roman" w:hAnsi="Times New Roman"/>
        </w:rPr>
        <w:instrText xml:space="preserve"> HYPERLINK "https://internet.garant.ru/" \l "/document/10180094/entry/100"</w:instrTex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Style14"/>
          <w:rFonts w:cs="Times New Roman" w:ascii="Times New Roman" w:hAnsi="Times New Roman"/>
          <w:sz w:val="24"/>
          <w:szCs w:val="24"/>
        </w:rPr>
        <w:t>ключевой ставки</w: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исполненных. 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6.3.2. Штрафы начисляются за неисполнение или ненадлежащее исполнение Поставщиком обязательств, предусмотренных Договором, за исключением просрочки исполнения Поставщиком обязательств, предусмотренных Договором. Размер штрафа устанавливается в виде фиксированной суммы, определенной в порядке, установленном Правительством Российской Федерации, и составляет 10% от цены Договора.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6.4. Применение неустойки (штрафа, пени) не освобождает Стороны от исполнения обязательств по Договору.</w:t>
      </w:r>
    </w:p>
    <w:p>
      <w:pPr>
        <w:pStyle w:val="Style33"/>
        <w:ind w:left="0" w:right="0" w:firstLine="567"/>
        <w:jc w:val="both"/>
        <w:rPr/>
      </w:pPr>
      <w:r>
        <w:rPr/>
        <w:t>6.5.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>
      <w:pPr>
        <w:pStyle w:val="Style33"/>
        <w:ind w:left="0" w:right="0" w:firstLine="567"/>
        <w:jc w:val="both"/>
        <w:rPr/>
      </w:pPr>
      <w:bookmarkStart w:id="100" w:name="__DdeLink__318_2610831832"/>
      <w:r>
        <w:rPr/>
        <w:t>6.6.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  <w:bookmarkStart w:id="101" w:name="p_14525"/>
      <w:bookmarkStart w:id="102" w:name="p_14542"/>
      <w:bookmarkStart w:id="103" w:name="p_14545"/>
      <w:bookmarkEnd w:id="100"/>
      <w:bookmarkEnd w:id="101"/>
      <w:bookmarkEnd w:id="102"/>
      <w:bookmarkEnd w:id="103"/>
    </w:p>
    <w:p>
      <w:pPr>
        <w:pStyle w:val="HTML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7. Обстоятельства непреодолимой силы</w:t>
      </w:r>
    </w:p>
    <w:p>
      <w:pPr>
        <w:pStyle w:val="Style33"/>
        <w:ind w:left="0" w:right="0" w:firstLine="567"/>
        <w:jc w:val="both"/>
        <w:rPr/>
      </w:pPr>
      <w:r>
        <w:rPr/>
        <w:t> </w:t>
      </w:r>
      <w:bookmarkStart w:id="104" w:name="p_1885"/>
      <w:bookmarkStart w:id="105" w:name="p_1886"/>
      <w:bookmarkEnd w:id="104"/>
      <w:bookmarkEnd w:id="105"/>
      <w:r>
        <w:rPr/>
        <w:t>7.1. Стороны не несут ответственность за полное или частичное неисполнение предусмотренных Договором обязательств, если такое неисполнение связано с обстоятельствами непреодолимой силы.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6" w:name="p_1889"/>
      <w:bookmarkStart w:id="107" w:name="p_1888"/>
      <w:bookmarkStart w:id="108" w:name="p_1891"/>
      <w:bookmarkStart w:id="109" w:name="p_1890"/>
      <w:bookmarkEnd w:id="106"/>
      <w:bookmarkEnd w:id="107"/>
      <w:bookmarkEnd w:id="108"/>
      <w:bookmarkEnd w:id="109"/>
      <w:r>
        <w:rPr>
          <w:rFonts w:cs="Times New Roman" w:ascii="Times New Roman" w:hAnsi="Times New Roman"/>
          <w:sz w:val="24"/>
          <w:szCs w:val="24"/>
        </w:rPr>
        <w:t>7.2.  Сторона, для которой создалась невозможность исполнения обязательств по Договору вследствие обстоятельств непреодолимой силы, не позднее 3 дней с момента их наступления в письменной форме извещает другую Сторону с приложением   документов, удостоверяющих факт наступления указанных обстоятельств.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В случае возникновения обстоятельств непреодолимой силы Стороны</w:t>
      </w:r>
      <w:bookmarkStart w:id="110" w:name="p_1893"/>
      <w:bookmarkStart w:id="111" w:name="p_1894"/>
      <w:bookmarkEnd w:id="110"/>
      <w:bookmarkEnd w:id="111"/>
      <w:r>
        <w:rPr>
          <w:rFonts w:cs="Times New Roman" w:ascii="Times New Roman" w:hAnsi="Times New Roman"/>
          <w:sz w:val="24"/>
          <w:szCs w:val="24"/>
        </w:rPr>
        <w:t xml:space="preserve"> вправе расторгнуть Договор, и в этом случае ни одна из Сторон не вправе требовать возмещения убытков.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7.4. Подтверждением наличия обстоятельств непреодолимой силы и их</w:t>
      </w:r>
      <w:bookmarkStart w:id="112" w:name="p_1896"/>
      <w:bookmarkEnd w:id="112"/>
      <w:r>
        <w:rPr>
          <w:rFonts w:cs="Times New Roman" w:ascii="Times New Roman" w:hAnsi="Times New Roman"/>
          <w:sz w:val="24"/>
          <w:szCs w:val="24"/>
        </w:rPr>
        <w:t xml:space="preserve"> продолжительности является письменное свидетельство уполномоченных</w:t>
      </w:r>
      <w:bookmarkStart w:id="113" w:name="p_1897"/>
      <w:bookmarkEnd w:id="113"/>
      <w:r>
        <w:rPr>
          <w:rFonts w:cs="Times New Roman" w:ascii="Times New Roman" w:hAnsi="Times New Roman"/>
          <w:sz w:val="24"/>
          <w:szCs w:val="24"/>
        </w:rPr>
        <w:t xml:space="preserve"> органов или уполномоченных организаций.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8. Рассмотрение и разрешение споров</w:t>
      </w:r>
      <w:bookmarkStart w:id="114" w:name="p_1900"/>
      <w:bookmarkStart w:id="115" w:name="p_1901"/>
      <w:bookmarkEnd w:id="114"/>
      <w:bookmarkEnd w:id="115"/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8.1. Все споры и разногласия, которые могут возникнуть из настоящего Договора между Сторонами, будут разрешаться путем переговоров, в том числе в претензионном порядке.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6" w:name="p_1906"/>
      <w:bookmarkStart w:id="117" w:name="p_1903"/>
      <w:bookmarkStart w:id="118" w:name="p_1905"/>
      <w:bookmarkStart w:id="119" w:name="p_1904"/>
      <w:bookmarkStart w:id="120" w:name="p_1907"/>
      <w:bookmarkEnd w:id="116"/>
      <w:bookmarkEnd w:id="117"/>
      <w:bookmarkEnd w:id="118"/>
      <w:bookmarkEnd w:id="119"/>
      <w:bookmarkEnd w:id="120"/>
      <w:r>
        <w:rPr>
          <w:rFonts w:cs="Times New Roman" w:ascii="Times New Roman" w:hAnsi="Times New Roman"/>
          <w:sz w:val="24"/>
          <w:szCs w:val="24"/>
        </w:rPr>
        <w:t>8.2. Претензия оформляется в письменной форме. В претензии перечисляются допущенные при исполнении Договора нарушения 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>
      <w:pPr>
        <w:pStyle w:val="HTM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8.3. Срок рассмотрения претензии не может превышать 5 (пять) рабочих дней.</w:t>
      </w:r>
      <w:bookmarkStart w:id="121" w:name="p_1909"/>
      <w:bookmarkStart w:id="122" w:name="p_1910"/>
      <w:bookmarkStart w:id="123" w:name="p_1911"/>
      <w:bookmarkEnd w:id="121"/>
      <w:bookmarkEnd w:id="122"/>
      <w:bookmarkEnd w:id="123"/>
      <w:r>
        <w:rPr>
          <w:rFonts w:cs="Times New Roman" w:ascii="Times New Roman" w:hAnsi="Times New Roman"/>
          <w:sz w:val="24"/>
          <w:szCs w:val="24"/>
        </w:rPr>
        <w:t xml:space="preserve"> Переписка Сторон может осуществляться в виде писем или телеграмм, а в случаях направления, факса, иного электронного сообщения - с последующим предоставлением оригинала документа.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8.4. При не урегулировании Сторонами спора в до судебном порядке, спор передается на разрешение в арбитражный суд согласно порядку, установленному законодательством Российской Федерации.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9. Срок действия и порядок расторжения Договора</w:t>
      </w:r>
    </w:p>
    <w:p>
      <w:pPr>
        <w:pStyle w:val="Normal"/>
        <w:ind w:left="0" w:right="0" w:firstLine="567"/>
        <w:jc w:val="both"/>
        <w:rPr/>
      </w:pPr>
      <w:r>
        <w:rPr/>
        <w:t xml:space="preserve">9.1 Настоящий Договор вступает в силу с момента его подписания обеими Сторонами и действует до исполнения Сторонами своих обязательств и завершения всех взаиморасчетов по Договору, </w:t>
      </w:r>
      <w:r>
        <w:rPr/>
        <w:t>но не позднее 31.12.2026г</w:t>
      </w:r>
      <w:r>
        <w:rPr>
          <w:b/>
          <w:bCs/>
        </w:rPr>
        <w:t xml:space="preserve">. </w:t>
      </w:r>
      <w:r>
        <w:rPr/>
        <w:t>Окончание срока действия Договора не влечет прекращения не исполненных обязательств Сторон по Договору, в том числе гарантийных обязательств Поставщика.</w:t>
      </w:r>
    </w:p>
    <w:p>
      <w:pPr>
        <w:pStyle w:val="HTML1"/>
        <w:ind w:left="0" w:right="0" w:firstLine="567"/>
        <w:jc w:val="both"/>
        <w:rPr/>
      </w:pPr>
      <w:bookmarkStart w:id="124" w:name="p_1921"/>
      <w:bookmarkStart w:id="125" w:name="p_1922"/>
      <w:bookmarkStart w:id="126" w:name="p_1923"/>
      <w:bookmarkStart w:id="127" w:name="p_1924"/>
      <w:bookmarkStart w:id="128" w:name="p_1925"/>
      <w:bookmarkStart w:id="129" w:name="p_1926"/>
      <w:bookmarkEnd w:id="124"/>
      <w:bookmarkEnd w:id="125"/>
      <w:bookmarkEnd w:id="126"/>
      <w:bookmarkEnd w:id="127"/>
      <w:bookmarkEnd w:id="128"/>
      <w:bookmarkEnd w:id="129"/>
      <w:r>
        <w:rPr>
          <w:rFonts w:cs="Times New Roman" w:ascii="Times New Roman" w:hAnsi="Times New Roman"/>
          <w:sz w:val="24"/>
          <w:szCs w:val="24"/>
        </w:rPr>
        <w:t xml:space="preserve">9.2 Расторжение Договора допускается по соглашению Сторон, по решению суда или в одностороннем порядке в связи с односторонним отказом Стороны от исполнения Договора в соответствии с     </w:t>
      </w:r>
      <w:r>
        <w:fldChar w:fldCharType="begin"/>
      </w:r>
      <w:r>
        <w:rPr>
          <w:rStyle w:val="Style14"/>
          <w:sz w:val="24"/>
          <w:szCs w:val="24"/>
          <w:rFonts w:cs="Times New Roman" w:ascii="Times New Roman" w:hAnsi="Times New Roman"/>
        </w:rPr>
        <w:instrText xml:space="preserve"> HYPERLINK "https://base.garant.ru/10164072/779fa700bfb2b8780bac3acc3cac1857/" \l "block_45011"</w:instrTex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Style14"/>
          <w:rFonts w:cs="Times New Roman" w:ascii="Times New Roman" w:hAnsi="Times New Roman"/>
          <w:sz w:val="24"/>
          <w:szCs w:val="24"/>
        </w:rPr>
        <w:t>Гражданским</w:t>
      </w:r>
      <w:r>
        <w:rPr>
          <w:rStyle w:val="Style14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законодательством Российской Федерации.</w:t>
      </w:r>
    </w:p>
    <w:p>
      <w:pPr>
        <w:pStyle w:val="Style33"/>
        <w:jc w:val="both"/>
        <w:rPr/>
      </w:pPr>
      <w:r>
        <w:rPr/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10. Прочие положения</w:t>
      </w:r>
    </w:p>
    <w:p>
      <w:pPr>
        <w:pStyle w:val="Style33"/>
        <w:ind w:left="0" w:right="0" w:firstLine="567"/>
        <w:jc w:val="both"/>
        <w:rPr/>
      </w:pPr>
      <w:bookmarkStart w:id="130" w:name="p_1929"/>
      <w:bookmarkEnd w:id="130"/>
      <w:r>
        <w:rPr/>
        <w:t>10.1. Во всем, что не предусмотрено Договором, Стороны руководствуются законодательством Российской Федерации.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1" w:name="p_1932"/>
      <w:bookmarkStart w:id="132" w:name="p_1931"/>
      <w:bookmarkEnd w:id="131"/>
      <w:bookmarkEnd w:id="132"/>
      <w:r>
        <w:rPr>
          <w:rFonts w:cs="Times New Roman" w:ascii="Times New Roman" w:hAnsi="Times New Roman"/>
          <w:sz w:val="24"/>
          <w:szCs w:val="24"/>
        </w:rPr>
        <w:t>10.2. В случае изменения у какой-либо из Сторон местонахождения, названия, а также в случае реорганизации она обязана в течение 5 (пяти) дней письменно известить об этом другую Сторону.</w:t>
      </w:r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3" w:name="p_1935"/>
      <w:bookmarkStart w:id="134" w:name="p_1934"/>
      <w:bookmarkStart w:id="135" w:name="p_1937"/>
      <w:bookmarkStart w:id="136" w:name="p_1936"/>
      <w:bookmarkEnd w:id="133"/>
      <w:bookmarkEnd w:id="134"/>
      <w:bookmarkEnd w:id="135"/>
      <w:bookmarkEnd w:id="136"/>
      <w:r>
        <w:rPr>
          <w:rFonts w:cs="Times New Roman" w:ascii="Times New Roman" w:hAnsi="Times New Roman"/>
          <w:sz w:val="24"/>
          <w:szCs w:val="24"/>
        </w:rPr>
        <w:t>10.3.  Внесение изменений   и   дополнений, не противоречащих законодательству Российской Федерации, в условия Договора осуществляется путем заключения   Сторонами в письменной форме дополнительных соглашений к Договору, которые являются его неотъемлемой частью.</w:t>
      </w:r>
      <w:bookmarkStart w:id="137" w:name="p_4556"/>
      <w:bookmarkStart w:id="138" w:name="p_4559"/>
      <w:bookmarkStart w:id="139" w:name="p_4558"/>
      <w:bookmarkStart w:id="140" w:name="p_4557"/>
      <w:bookmarkStart w:id="141" w:name="p_1942"/>
      <w:bookmarkStart w:id="142" w:name="p_1941"/>
      <w:bookmarkStart w:id="143" w:name="p_1940"/>
      <w:bookmarkStart w:id="144" w:name="p_1939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>
      <w:pPr>
        <w:pStyle w:val="HTML1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10.4. При исполнении Договора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>
      <w:pPr>
        <w:pStyle w:val="HTML1"/>
        <w:jc w:val="both"/>
        <w:rPr/>
      </w:pPr>
      <w:bookmarkStart w:id="145" w:name="p_1949"/>
      <w:bookmarkStart w:id="146" w:name="p_1950"/>
      <w:bookmarkEnd w:id="145"/>
      <w:bookmarkEnd w:id="146"/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Передача прав и обязанностей по настоящему Договору правопреемнику     Поставщика осуществляется путем заключения соответствующего дополнительного соглашения к настоящему Договору.</w:t>
      </w:r>
    </w:p>
    <w:p>
      <w:pPr>
        <w:pStyle w:val="HTML1"/>
        <w:widowControl/>
        <w:suppressAutoHyphens w:val="true"/>
        <w:bidi w:val="0"/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7" w:name="p_1953"/>
      <w:bookmarkStart w:id="148" w:name="p_1954"/>
      <w:bookmarkEnd w:id="147"/>
      <w:bookmarkEnd w:id="148"/>
      <w:r>
        <w:rPr>
          <w:rFonts w:cs="Times New Roman" w:ascii="Times New Roman" w:hAnsi="Times New Roman"/>
          <w:sz w:val="24"/>
          <w:szCs w:val="24"/>
        </w:rPr>
        <w:t>10.5. Настоящий договор составлен в двух экземплярах, имеющих равную юридическую силу, по одному для каждой из сторон</w:t>
      </w:r>
    </w:p>
    <w:p>
      <w:pPr>
        <w:pStyle w:val="Style33"/>
        <w:ind w:left="0" w:right="0" w:firstLine="709"/>
        <w:jc w:val="both"/>
        <w:rPr/>
      </w:pPr>
      <w:r>
        <w:rPr/>
        <w:t> </w:t>
      </w:r>
      <w:r>
        <w:rPr/>
        <w:t>10.6. Неотъемлемой частью настоящего Договора являются следующие Приложения:</w:t>
      </w:r>
    </w:p>
    <w:p>
      <w:pPr>
        <w:pStyle w:val="Normal"/>
        <w:ind w:left="0" w:right="0" w:firstLine="426"/>
        <w:jc w:val="both"/>
        <w:rPr/>
      </w:pPr>
      <w:r>
        <w:rPr/>
        <w:t>10.6.1. Приложение № 1 «Спецификация» на 1-м листе. </w:t>
      </w:r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  <w:bookmarkStart w:id="149" w:name="p_1962"/>
      <w:bookmarkStart w:id="150" w:name="p_1962"/>
      <w:bookmarkEnd w:id="150"/>
    </w:p>
    <w:p>
      <w:pPr>
        <w:pStyle w:val="HTML1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11. Адреса и банковские реквизиты Сторон</w:t>
      </w:r>
    </w:p>
    <w:p>
      <w:pPr>
        <w:pStyle w:val="Normal"/>
        <w:jc w:val="both"/>
        <w:rPr/>
      </w:pPr>
      <w:r>
        <w:rPr/>
        <w:t xml:space="preserve">11.1. </w:t>
      </w:r>
      <w:r>
        <w:rPr>
          <w:b/>
        </w:rPr>
        <w:t>Заказчик: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  <w:t>Наименование: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учреждение науки Институт космофизических исследований и распространения радиоволн Дальневосточного отделения Российской академии наук (сокращенно ИКИР ДВО РАН)</w:t>
      </w:r>
    </w:p>
    <w:p>
      <w:pPr>
        <w:pStyle w:val="Normal"/>
        <w:jc w:val="both"/>
        <w:rPr/>
      </w:pPr>
      <w:r>
        <w:rPr>
          <w:sz w:val="24"/>
          <w:szCs w:val="24"/>
          <w:u w:val="single"/>
        </w:rPr>
        <w:t xml:space="preserve">Адрес, телефон/факс, </w:t>
      </w:r>
      <w:r>
        <w:rPr>
          <w:sz w:val="24"/>
          <w:szCs w:val="24"/>
          <w:u w:val="single"/>
          <w:lang w:val="en-US"/>
        </w:rPr>
        <w:t>e</w:t>
      </w:r>
      <w:r>
        <w:rPr>
          <w:sz w:val="24"/>
          <w:szCs w:val="24"/>
          <w:u w:val="single"/>
        </w:rPr>
        <w:t>-</w:t>
      </w:r>
      <w:r>
        <w:rPr>
          <w:sz w:val="24"/>
          <w:szCs w:val="24"/>
          <w:u w:val="single"/>
          <w:lang w:val="en-US"/>
        </w:rPr>
        <w:t>mail</w:t>
      </w:r>
      <w:r>
        <w:rPr>
          <w:sz w:val="24"/>
          <w:szCs w:val="24"/>
        </w:rPr>
        <w:t>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684034, Камчатский край, Елизовский район, с. Паратунка, ул. Мирная, д. 7.</w:t>
      </w:r>
    </w:p>
    <w:p>
      <w:pPr>
        <w:pStyle w:val="Normal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Тел. 8 (41531) 33-193, тел/факс 8 (41531) 33-718   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hyperlink r:id="rId2">
        <w:r>
          <w:rPr>
            <w:rStyle w:val="Style14"/>
            <w:sz w:val="24"/>
            <w:szCs w:val="24"/>
            <w:lang w:val="en-US"/>
          </w:rPr>
          <w:t>ikir</w:t>
        </w:r>
        <w:r>
          <w:rPr>
            <w:rStyle w:val="Style14"/>
            <w:sz w:val="24"/>
            <w:szCs w:val="24"/>
          </w:rPr>
          <w:t>@</w:t>
        </w:r>
        <w:r>
          <w:rPr>
            <w:rStyle w:val="Style14"/>
            <w:sz w:val="24"/>
            <w:szCs w:val="24"/>
            <w:lang w:val="en-US"/>
          </w:rPr>
          <w:t>ikir</w:t>
        </w:r>
        <w:r>
          <w:rPr>
            <w:rStyle w:val="Style14"/>
            <w:sz w:val="24"/>
            <w:szCs w:val="24"/>
          </w:rPr>
          <w:t>.</w:t>
        </w:r>
        <w:r>
          <w:rPr>
            <w:rStyle w:val="Style14"/>
            <w:sz w:val="24"/>
            <w:szCs w:val="24"/>
            <w:lang w:val="en-US"/>
          </w:rPr>
          <w:t>ru</w:t>
        </w:r>
      </w:hyperlink>
    </w:p>
    <w:p>
      <w:pPr>
        <w:pStyle w:val="Normal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Банковские реквизиты:</w:t>
      </w:r>
    </w:p>
    <w:p>
      <w:pPr>
        <w:pStyle w:val="Normal"/>
        <w:spacing w:lineRule="auto" w:line="240"/>
        <w:ind w:left="46" w:right="0" w:hanging="227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ИНН/КПП 4105015026/410501001 Управление Федерального Казначейства по Приморскому краю  </w:t>
      </w:r>
    </w:p>
    <w:p>
      <w:pPr>
        <w:pStyle w:val="Normal"/>
        <w:spacing w:lineRule="auto" w:line="240"/>
        <w:ind w:left="46" w:right="0" w:hanging="227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</w:rPr>
        <w:t xml:space="preserve"> 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(ИКИР ДВО РАН  л/с 20386У57320)</w:t>
      </w:r>
    </w:p>
    <w:p>
      <w:pPr>
        <w:pStyle w:val="Normal"/>
        <w:spacing w:lineRule="auto" w:line="240"/>
        <w:ind w:left="46" w:right="0" w:hanging="227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 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Б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анк: </w:t>
      </w:r>
      <w:r>
        <w:rPr>
          <w:rStyle w:val="Strong"/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u w:val="none"/>
          <w:shd w:fill="FFFFFF" w:val="clear"/>
          <w:lang w:val="ru-RU" w:eastAsia="ru-RU" w:bidi="ar-SA"/>
        </w:rPr>
        <w:t>ОКЦ № 1 ДГУ Банка России //УФК по Приморскому краю, г.Владивосток</w:t>
      </w:r>
    </w:p>
    <w:p>
      <w:pPr>
        <w:pStyle w:val="Normal"/>
        <w:widowControl/>
        <w:suppressAutoHyphens w:val="true"/>
        <w:bidi w:val="0"/>
        <w:spacing w:lineRule="auto" w:line="240"/>
        <w:ind w:left="0" w:right="0" w:hanging="0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БИК: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ТОФК 010507002</w:t>
      </w:r>
    </w:p>
    <w:p>
      <w:pPr>
        <w:pStyle w:val="Normal"/>
        <w:shd w:val="clear" w:fill="FFFFFF"/>
        <w:spacing w:lineRule="auto" w:line="240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Единый казначейский счет (кор.счет): 40102810545370000012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          </w:t>
      </w:r>
    </w:p>
    <w:p>
      <w:pPr>
        <w:pStyle w:val="Normal"/>
        <w:shd w:val="clear" w:fill="FFFFFF"/>
        <w:spacing w:lineRule="auto" w:line="240"/>
        <w:jc w:val="both"/>
        <w:rPr/>
      </w:pPr>
      <w:r>
        <w:rPr>
          <w:rFonts w:cs="Times New Roman"/>
          <w:b w:val="false"/>
          <w:bCs w:val="false"/>
          <w:color w:val="000000"/>
          <w:sz w:val="24"/>
          <w:szCs w:val="24"/>
        </w:rPr>
        <w:t>Казначейский счет (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 xml:space="preserve">расчетный счет 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 xml:space="preserve">):  </w:t>
      </w: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  <w:t>03214643000000012002</w:t>
      </w:r>
    </w:p>
    <w:p>
      <w:pPr>
        <w:pStyle w:val="Normal"/>
        <w:shd w:val="clear" w:fill="FFFFFF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jc w:val="both"/>
        <w:rPr/>
      </w:pPr>
      <w:r>
        <w:rPr/>
        <w:t>11.2.</w:t>
      </w:r>
      <w:r>
        <w:rPr>
          <w:b/>
        </w:rPr>
        <w:t xml:space="preserve">  Поставщик: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jc w:val="both"/>
        <w:rPr>
          <w:u w:val="none"/>
        </w:rPr>
      </w:pPr>
      <w:r>
        <w:rPr>
          <w:u w:val="none"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Заказчик</w:t>
        <w:tab/>
        <w:tab/>
        <w:tab/>
        <w:tab/>
        <w:tab/>
        <w:tab/>
        <w:tab/>
        <w:t>Поставщик</w:t>
      </w:r>
    </w:p>
    <w:p>
      <w:pPr>
        <w:pStyle w:val="Normal"/>
        <w:jc w:val="both"/>
        <w:rPr/>
      </w:pPr>
      <w:r>
        <w:rPr/>
        <w:tab/>
        <w:t xml:space="preserve">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______________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/Марапулец Ю.В.</w:t>
      </w:r>
      <w:r>
        <w:rPr/>
        <w:t>/                              _________________/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________</w:t>
      </w:r>
      <w:r>
        <w:rPr/>
        <w:t>/</w:t>
      </w:r>
    </w:p>
    <w:p>
      <w:pPr>
        <w:pStyle w:val="Normal"/>
        <w:jc w:val="both"/>
        <w:rPr/>
      </w:pPr>
      <w:r>
        <w:rPr/>
        <w:t>м.п.</w:t>
        <w:tab/>
        <w:tab/>
        <w:tab/>
        <w:tab/>
        <w:tab/>
        <w:tab/>
        <w:tab/>
        <w:t xml:space="preserve">            м.п.</w:t>
      </w:r>
      <w:r>
        <w:br w:type="page"/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Приложение № 1</w:t>
      </w:r>
    </w:p>
    <w:p>
      <w:pPr>
        <w:pStyle w:val="Normal"/>
        <w:jc w:val="right"/>
        <w:rPr/>
      </w:pP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к Договору №   </w:t>
      </w:r>
      <w:r>
        <w:rPr>
          <w:i/>
          <w:sz w:val="22"/>
          <w:szCs w:val="22"/>
        </w:rPr>
        <w:t>51</w:t>
      </w:r>
    </w:p>
    <w:p>
      <w:pPr>
        <w:pStyle w:val="Normal"/>
        <w:jc w:val="right"/>
        <w:rPr/>
      </w:pPr>
      <w:r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«___»  </w:t>
      </w:r>
      <w:r>
        <w:rPr>
          <w:i/>
          <w:sz w:val="22"/>
          <w:szCs w:val="22"/>
        </w:rPr>
        <w:t xml:space="preserve">сентября </w:t>
      </w:r>
      <w:r>
        <w:rPr>
          <w:i/>
          <w:sz w:val="22"/>
          <w:szCs w:val="22"/>
        </w:rPr>
        <w:t xml:space="preserve"> 2026 года</w:t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</w:rPr>
        <w:t>СПЕЦИФИКАЦИЯ</w:t>
      </w:r>
    </w:p>
    <w:p>
      <w:pPr>
        <w:pStyle w:val="Normal"/>
        <w:jc w:val="center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Предмет закупки:</w:t>
      </w:r>
    </w:p>
    <w:p>
      <w:pPr>
        <w:pStyle w:val="Normal"/>
        <w:jc w:val="both"/>
        <w:rPr>
          <w:b/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tbl>
      <w:tblPr>
        <w:tblW w:w="10260" w:type="dxa"/>
        <w:jc w:val="left"/>
        <w:tblInd w:w="-2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30"/>
        <w:gridCol w:w="3045"/>
        <w:gridCol w:w="11"/>
        <w:gridCol w:w="787"/>
        <w:gridCol w:w="675"/>
        <w:gridCol w:w="1045"/>
        <w:gridCol w:w="1232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rPr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Ед.измерения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за единицу, руб.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</w:tr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ind w:left="0" w:right="0" w:hanging="0"/>
              <w:rPr/>
            </w:pPr>
            <w:r>
              <w:rPr>
                <w:rStyle w:val="Style24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ru-RU" w:eastAsia="ru-RU" w:bidi="ar-SA"/>
              </w:rPr>
              <w:t>Архивные папки</w:t>
            </w:r>
          </w:p>
        </w:tc>
        <w:tc>
          <w:tcPr>
            <w:tcW w:w="3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ind w:left="0" w:right="0" w:hanging="0"/>
              <w:rPr>
                <w:rFonts w:cs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Для постоянного и долгосрочного хранения документов. Характеристики: материал- плотный переплётный картон толщиной от 1,5 до 2мм, ширина корешка — 50мм не менее 250листов и не более 300 листов. Формат — стандартный А4 (310-320 х 215-228мм), тип закрытия — 2 завязки, на обложке строчки, где прописано: дело, том №, заголовок дела, крайние даты, Ф.№, Оп.№, д.№, на ___листах, хранить___.  Гребешки — представляют собой внутренние картонные  или бумажные планки с отверстиями (4 отверстия) расположенные вдоль корешка.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шт</w:t>
            </w:r>
            <w:r>
              <w:rPr>
                <w:rFonts w:cs="Times New Roman"/>
                <w:color w:val="000000"/>
              </w:rPr>
              <w:t>.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44" w:hRule="atLeast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</w:tc>
        <w:tc>
          <w:tcPr>
            <w:tcW w:w="59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51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9"/>
              <w:widowControl w:val="false"/>
              <w:snapToGrid w:val="false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  </w:t>
      </w:r>
    </w:p>
    <w:p>
      <w:pPr>
        <w:pStyle w:val="Normal"/>
        <w:jc w:val="both"/>
        <w:rPr/>
      </w:pPr>
      <w:r>
        <w:rPr>
          <w:b/>
          <w:bCs/>
        </w:rPr>
        <w:t>Сертификаты соответствия</w:t>
      </w:r>
      <w:r>
        <w:rPr/>
        <w:t>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Общая с</w:t>
      </w:r>
      <w:r>
        <w:rPr>
          <w:b/>
        </w:rPr>
        <w:t>тоимость Договора составляет  ___(____</w:t>
      </w:r>
      <w:r>
        <w:rPr>
          <w:b/>
          <w:bCs/>
        </w:rPr>
        <w:t>) руб.  00 коп., в том числе НДС / без НДС</w:t>
      </w:r>
    </w:p>
    <w:p>
      <w:pPr>
        <w:pStyle w:val="Normal"/>
        <w:jc w:val="both"/>
        <w:rPr/>
      </w:pPr>
      <w:r>
        <w:rPr>
          <w:b/>
        </w:rPr>
        <w:t>Сроки поставки</w:t>
      </w:r>
      <w:r>
        <w:rPr/>
        <w:t xml:space="preserve"> –  10  рабочих дней  со дня заключения Договора.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  <w:t>Заказчик</w:t>
        <w:tab/>
        <w:tab/>
        <w:tab/>
        <w:tab/>
        <w:tab/>
        <w:tab/>
        <w:tab/>
        <w:t>Поставщик</w:t>
      </w:r>
    </w:p>
    <w:p>
      <w:pPr>
        <w:pStyle w:val="Normal"/>
        <w:jc w:val="both"/>
        <w:rPr/>
      </w:pPr>
      <w:r>
        <w:rPr/>
        <w:t xml:space="preserve"> </w:t>
      </w:r>
      <w:r>
        <w:rPr/>
        <w:t>директор ИКИР ДВО РАН</w:t>
        <w:tab/>
      </w:r>
    </w:p>
    <w:p>
      <w:pPr>
        <w:pStyle w:val="Normal"/>
        <w:jc w:val="both"/>
        <w:rPr/>
      </w:pPr>
      <w:r>
        <w:rPr/>
        <w:tab/>
        <w:t xml:space="preserve">                            </w:t>
      </w:r>
    </w:p>
    <w:p>
      <w:pPr>
        <w:pStyle w:val="Normal"/>
        <w:jc w:val="both"/>
        <w:rPr/>
      </w:pPr>
      <w:r>
        <w:rPr/>
        <w:t xml:space="preserve">______________/ 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Марапулец Ю.В.</w:t>
      </w:r>
      <w:r>
        <w:rPr/>
        <w:t>/                              _________________/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>_____________</w:t>
      </w:r>
      <w:r>
        <w:rPr/>
        <w:t>/</w:t>
      </w:r>
      <w:r>
        <w:rPr>
          <w:rFonts w:eastAsia="Times New Roman" w:cs="Times New Roman"/>
          <w:color w:val="auto"/>
          <w:sz w:val="24"/>
          <w:szCs w:val="24"/>
          <w:lang w:val="ru-RU" w:eastAsia="zh-CN" w:bidi="ar-SA"/>
        </w:rPr>
        <w:t xml:space="preserve"> </w:t>
      </w:r>
    </w:p>
    <w:sectPr>
      <w:type w:val="nextPage"/>
      <w:pgSz w:w="11906" w:h="16838"/>
      <w:pgMar w:left="1276" w:right="566" w:gutter="0" w:header="0" w:top="465" w:footer="0" w:bottom="71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olas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Calib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Free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 w:before="120" w:after="120"/>
      <w:outlineLvl w:val="0"/>
    </w:pPr>
    <w:rPr>
      <w:b/>
      <w:kern w:val="2"/>
      <w:sz w:val="32"/>
      <w:szCs w:val="20"/>
      <w:lang w:val="ru-RU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HTML">
    <w:name w:val="Стандартный HTML Знак"/>
    <w:qFormat/>
    <w:rPr>
      <w:rFonts w:ascii="Consolas" w:hAnsi="Consolas" w:eastAsia="Times New Roman" w:cs="Times New Roman"/>
      <w:sz w:val="20"/>
      <w:szCs w:val="20"/>
    </w:rPr>
  </w:style>
  <w:style w:type="character" w:styleId="Style14">
    <w:name w:val="Hyperlink"/>
    <w:rPr>
      <w:color w:val="0000FF"/>
      <w:u w:val="single"/>
    </w:rPr>
  </w:style>
  <w:style w:type="character" w:styleId="Style15">
    <w:name w:val="FollowedHyperlink"/>
    <w:rPr>
      <w:color w:val="800000"/>
      <w:u w:val="single"/>
    </w:rPr>
  </w:style>
  <w:style w:type="character" w:styleId="Style16">
    <w:name w:val="Абзац списка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1">
    <w:name w:val="Заголовок 1 Знак"/>
    <w:qFormat/>
    <w:rPr>
      <w:rFonts w:ascii="Times New Roman" w:hAnsi="Times New Roman" w:eastAsia="Times New Roman" w:cs="Times New Roman"/>
      <w:b/>
      <w:kern w:val="2"/>
      <w:sz w:val="32"/>
      <w:szCs w:val="20"/>
    </w:rPr>
  </w:style>
  <w:style w:type="character" w:styleId="Style17">
    <w:name w:val="Основной текст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8">
    <w:name w:val="Знак примечания"/>
    <w:qFormat/>
    <w:rPr>
      <w:sz w:val="16"/>
      <w:szCs w:val="16"/>
    </w:rPr>
  </w:style>
  <w:style w:type="character" w:styleId="Style19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20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21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S10">
    <w:name w:val="s_10"/>
    <w:basedOn w:val="Style13"/>
    <w:qFormat/>
    <w:rPr/>
  </w:style>
  <w:style w:type="character" w:styleId="Style22">
    <w:name w:val="Символ сноски"/>
    <w:qFormat/>
    <w:rPr>
      <w:vertAlign w:val="superscript"/>
    </w:rPr>
  </w:style>
  <w:style w:type="character" w:styleId="Style23">
    <w:name w:val="Footnote Reference"/>
    <w:rPr>
      <w:vertAlign w:val="superscript"/>
    </w:rPr>
  </w:style>
  <w:style w:type="character" w:styleId="Style24">
    <w:name w:val="Цветовое выделение для Текст"/>
    <w:qFormat/>
    <w:rPr/>
  </w:style>
  <w:style w:type="character" w:styleId="Style25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Style26">
    <w:name w:val="Заголовок"/>
    <w:basedOn w:val="Normal"/>
    <w:next w:val="Style27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Style27">
    <w:name w:val="Body Text"/>
    <w:basedOn w:val="Normal"/>
    <w:pPr>
      <w:jc w:val="both"/>
    </w:pPr>
    <w:rPr/>
  </w:style>
  <w:style w:type="paragraph" w:styleId="Style28">
    <w:name w:val="List"/>
    <w:basedOn w:val="Style27"/>
    <w:pPr/>
    <w:rPr>
      <w:rFonts w:cs="Arial"/>
    </w:rPr>
  </w:style>
  <w:style w:type="paragraph" w:styleId="Style2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cs="FreeSans"/>
    </w:rPr>
  </w:style>
  <w:style w:type="paragraph" w:styleId="Style31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2">
    <w:name w:val="Index Heading"/>
    <w:basedOn w:val="Normal"/>
    <w:pPr>
      <w:suppressLineNumbers/>
    </w:pPr>
    <w:rPr>
      <w:rFonts w:cs="Arial"/>
      <w:lang w:val="ru-RU" w:bidi="ru-RU"/>
    </w:rPr>
  </w:style>
  <w:style w:type="paragraph" w:styleId="Style33">
    <w:name w:val="Обычный (веб)"/>
    <w:basedOn w:val="Normal"/>
    <w:qFormat/>
    <w:pPr/>
    <w:rPr/>
  </w:style>
  <w:style w:type="paragraph" w:styleId="HTML1">
    <w:name w:val="Стандартный HTML"/>
    <w:basedOn w:val="Normal"/>
    <w:qFormat/>
    <w:pPr/>
    <w:rPr>
      <w:rFonts w:ascii="Consolas" w:hAnsi="Consolas" w:cs="Consolas"/>
      <w:sz w:val="20"/>
      <w:szCs w:val="20"/>
    </w:rPr>
  </w:style>
  <w:style w:type="paragraph" w:styleId="S1">
    <w:name w:val="s_1"/>
    <w:basedOn w:val="Normal"/>
    <w:qFormat/>
    <w:pPr>
      <w:spacing w:before="280" w:after="280"/>
    </w:pPr>
    <w:rPr/>
  </w:style>
  <w:style w:type="paragraph" w:styleId="S3">
    <w:name w:val="s_3"/>
    <w:basedOn w:val="Normal"/>
    <w:qFormat/>
    <w:pPr>
      <w:spacing w:before="280" w:after="280"/>
    </w:pPr>
    <w:rPr/>
  </w:style>
  <w:style w:type="paragraph" w:styleId="Style34">
    <w:name w:val="Абзац списка"/>
    <w:basedOn w:val="Normal"/>
    <w:qFormat/>
    <w:pPr>
      <w:spacing w:before="0" w:after="0"/>
      <w:ind w:left="720" w:right="0" w:hanging="0"/>
      <w:contextualSpacing/>
    </w:pPr>
    <w:rPr>
      <w:sz w:val="20"/>
      <w:szCs w:val="20"/>
      <w:lang w:val="ru-RU"/>
    </w:rPr>
  </w:style>
  <w:style w:type="paragraph" w:styleId="Style35">
    <w:name w:val="Текст примечания"/>
    <w:basedOn w:val="Normal"/>
    <w:qFormat/>
    <w:pPr/>
    <w:rPr>
      <w:sz w:val="20"/>
      <w:szCs w:val="20"/>
    </w:rPr>
  </w:style>
  <w:style w:type="paragraph" w:styleId="Style36">
    <w:name w:val="Тема примечания"/>
    <w:basedOn w:val="Style35"/>
    <w:next w:val="Style35"/>
    <w:qFormat/>
    <w:pPr/>
    <w:rPr>
      <w:b/>
      <w:bCs/>
    </w:rPr>
  </w:style>
  <w:style w:type="paragraph" w:styleId="Style37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12">
    <w:name w:val="Текст1"/>
    <w:basedOn w:val="Normal"/>
    <w:qFormat/>
    <w:pPr>
      <w:suppressAutoHyphens w:val="true"/>
      <w:textAlignment w:val="baseline"/>
    </w:pPr>
    <w:rPr>
      <w:rFonts w:ascii="Courier New" w:hAnsi="Courier New" w:eastAsia="Courier New" w:cs="Courier New"/>
      <w:sz w:val="20"/>
      <w:szCs w:val="20"/>
      <w:lang w:eastAsia="zh-CN" w:bidi="hi-IN"/>
    </w:rPr>
  </w:style>
  <w:style w:type="paragraph" w:styleId="Style38">
    <w:name w:val="Контракт-пункт"/>
    <w:basedOn w:val="Normal"/>
    <w:qFormat/>
    <w:pPr>
      <w:suppressAutoHyphens w:val="true"/>
      <w:ind w:left="851" w:right="0" w:hanging="851"/>
      <w:jc w:val="both"/>
    </w:pPr>
    <w:rPr>
      <w:lang w:eastAsia="zh-CN"/>
    </w:rPr>
  </w:style>
  <w:style w:type="paragraph" w:styleId="13">
    <w:name w:val="Текст сноски1"/>
    <w:basedOn w:val="Normal"/>
    <w:qFormat/>
    <w:pPr>
      <w:suppressAutoHyphens w:val="true"/>
    </w:pPr>
    <w:rPr>
      <w:sz w:val="20"/>
      <w:szCs w:val="20"/>
      <w:lang w:eastAsia="zh-CN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Style39">
    <w:name w:val="Содержимое таблицы"/>
    <w:basedOn w:val="Normal"/>
    <w:qFormat/>
    <w:pPr>
      <w:widowControl w:val="false"/>
      <w:suppressLineNumbers/>
    </w:pPr>
    <w:rPr/>
  </w:style>
  <w:style w:type="paragraph" w:styleId="Style40">
    <w:name w:val="Заголовок таблицы"/>
    <w:basedOn w:val="Style39"/>
    <w:qFormat/>
    <w:pPr>
      <w:suppressLineNumbers/>
      <w:jc w:val="center"/>
    </w:pPr>
    <w:rPr>
      <w:b/>
      <w:bCs/>
    </w:rPr>
  </w:style>
  <w:style w:type="paragraph" w:styleId="Style41">
    <w:name w:val="Текст"/>
    <w:basedOn w:val="Normal"/>
    <w:qFormat/>
    <w:pPr/>
    <w:rPr>
      <w:rFonts w:ascii="Courier New" w:hAnsi="Courier New" w:cs="Courier New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kir@ikir.kamchatka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Application>LibreOffice/7.4.7.2$Linux_X86_64 LibreOffice_project/40$Build-2</Application>
  <AppVersion>15.0000</AppVersion>
  <Pages>6</Pages>
  <Words>2119</Words>
  <Characters>15128</Characters>
  <CharactersWithSpaces>17410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2022-08-08T20:16:00Z</dcterms:created>
  <dc:creator>svetamo</dc:creator>
  <dc:description/>
  <dc:language>ru-RU</dc:language>
  <cp:lastModifiedBy/>
  <cp:lastPrinted>2026-03-30T10:22:00Z</cp:lastPrinted>
  <dcterms:modified xsi:type="dcterms:W3CDTF">2026-09-08T10:40:53Z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