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78DC2" w14:textId="77777777" w:rsidR="00AF798D" w:rsidRDefault="0096637D" w:rsidP="00AF798D">
      <w:pPr>
        <w:jc w:val="center"/>
        <w:rPr>
          <w:b/>
          <w:szCs w:val="28"/>
        </w:rPr>
      </w:pPr>
      <w:r>
        <w:rPr>
          <w:rFonts w:eastAsia="Times New Roman" w:cs="Times New Roman"/>
          <w:lang w:eastAsia="ru-RU"/>
        </w:rPr>
        <w:t xml:space="preserve">  </w:t>
      </w:r>
      <w:r w:rsidR="00AF798D">
        <w:rPr>
          <w:b/>
          <w:szCs w:val="28"/>
        </w:rPr>
        <w:t>ОПИСАНИЕ ОБЪЕКТА ЗАКУПКИ</w:t>
      </w:r>
    </w:p>
    <w:p w14:paraId="4D064649" w14:textId="77777777" w:rsidR="00AF798D" w:rsidRPr="004344EB" w:rsidRDefault="00AF798D" w:rsidP="00AF798D">
      <w:pPr>
        <w:autoSpaceDE w:val="0"/>
        <w:autoSpaceDN w:val="0"/>
        <w:jc w:val="center"/>
        <w:rPr>
          <w:b/>
          <w:szCs w:val="28"/>
        </w:rPr>
      </w:pPr>
    </w:p>
    <w:p w14:paraId="04C32D46" w14:textId="2CFC3C3A" w:rsidR="00AF798D" w:rsidRPr="00DC63C2" w:rsidRDefault="00AF798D" w:rsidP="00AF798D">
      <w:pPr>
        <w:widowControl/>
        <w:jc w:val="both"/>
        <w:rPr>
          <w:rFonts w:eastAsia="Times New Roman" w:cs="Times New Roman"/>
          <w:b/>
          <w:bCs/>
          <w:color w:val="000000"/>
          <w:kern w:val="0"/>
          <w:lang w:eastAsia="ru-RU" w:bidi="ar-SA"/>
        </w:rPr>
      </w:pPr>
      <w:r w:rsidRPr="001764DB">
        <w:rPr>
          <w:b/>
          <w:bCs/>
        </w:rPr>
        <w:t>Наименование объекта закупки:</w:t>
      </w:r>
      <w:r w:rsidRPr="001764DB">
        <w:t xml:space="preserve"> </w:t>
      </w:r>
      <w:r w:rsidRPr="001F3F75">
        <w:rPr>
          <w:b/>
          <w:bCs/>
        </w:rPr>
        <w:t>Поставка медицинских изделий (</w:t>
      </w:r>
      <w:r w:rsidR="00F074A5">
        <w:rPr>
          <w:rFonts w:cs="Times New Roman"/>
          <w:b/>
          <w:bCs/>
          <w:color w:val="1A1A1A"/>
        </w:rPr>
        <w:t>протезы сосудистые)</w:t>
      </w:r>
      <w:r w:rsidRPr="001F3F75">
        <w:rPr>
          <w:b/>
          <w:bCs/>
        </w:rPr>
        <w:t xml:space="preserve"> на 2026 год</w:t>
      </w:r>
    </w:p>
    <w:p w14:paraId="4EAC863C" w14:textId="77777777" w:rsidR="00AF798D" w:rsidRPr="001764DB" w:rsidRDefault="00AF798D" w:rsidP="00AF798D">
      <w:pPr>
        <w:pStyle w:val="a4"/>
        <w:numPr>
          <w:ilvl w:val="0"/>
          <w:numId w:val="3"/>
        </w:numPr>
        <w:autoSpaceDE w:val="0"/>
        <w:autoSpaceDN w:val="0"/>
        <w:adjustRightInd w:val="0"/>
        <w:spacing w:before="60" w:after="60" w:line="240" w:lineRule="auto"/>
        <w:ind w:left="0" w:firstLine="0"/>
        <w:contextualSpacing w:val="0"/>
        <w:jc w:val="both"/>
        <w:rPr>
          <w:rFonts w:ascii="Times New Roman" w:hAnsi="Times New Roman"/>
          <w:bCs/>
        </w:rPr>
      </w:pPr>
      <w:r w:rsidRPr="001764DB">
        <w:rPr>
          <w:rFonts w:ascii="Times New Roman" w:hAnsi="Times New Roman"/>
          <w:b/>
          <w:bCs/>
        </w:rPr>
        <w:t xml:space="preserve">Требования </w:t>
      </w:r>
      <w:r w:rsidRPr="001764DB">
        <w:rPr>
          <w:rFonts w:ascii="Times New Roman" w:hAnsi="Times New Roman"/>
          <w:bCs/>
        </w:rPr>
        <w:t>к количеству товара, к функциональным, техническим, качественным характеристикам товара, показатели, позволяющие определить соответствие закупаемых товаров потребностям заказчика:</w:t>
      </w:r>
    </w:p>
    <w:p w14:paraId="4BA6814A" w14:textId="77777777" w:rsidR="00AF798D" w:rsidRPr="001764DB" w:rsidRDefault="00AF798D" w:rsidP="00AF798D">
      <w:pPr>
        <w:pStyle w:val="ab"/>
        <w:jc w:val="both"/>
        <w:rPr>
          <w:rFonts w:ascii="Times New Roman" w:hAnsi="Times New Roman"/>
          <w:b/>
          <w:bCs/>
          <w:lang w:eastAsia="ru-RU"/>
        </w:rPr>
      </w:pPr>
      <w:r w:rsidRPr="001764DB">
        <w:rPr>
          <w:rFonts w:ascii="Times New Roman" w:hAnsi="Times New Roman"/>
          <w:b/>
          <w:bCs/>
          <w:lang w:eastAsia="ru-RU"/>
        </w:rPr>
        <w:t>Согласно приложению 1.</w:t>
      </w:r>
    </w:p>
    <w:p w14:paraId="4DBAD763" w14:textId="77777777" w:rsidR="00AF798D" w:rsidRPr="001764DB" w:rsidRDefault="00AF798D" w:rsidP="00AF798D">
      <w:pPr>
        <w:autoSpaceDE w:val="0"/>
        <w:autoSpaceDN w:val="0"/>
        <w:adjustRightInd w:val="0"/>
        <w:jc w:val="both"/>
        <w:rPr>
          <w:rFonts w:cs="Times New Roman"/>
          <w:color w:val="000000"/>
          <w:sz w:val="22"/>
          <w:szCs w:val="22"/>
        </w:rPr>
      </w:pPr>
      <w:r w:rsidRPr="001764DB">
        <w:rPr>
          <w:rFonts w:cs="Times New Roman"/>
          <w:color w:val="000000"/>
          <w:sz w:val="22"/>
          <w:szCs w:val="22"/>
        </w:rPr>
        <w:t>* В связи с тем, что информация, включенная в КТРУ, не является исчерпывающей и не позволяет точно определить качественные, функциональные и технические характеристики закупаемого товара, в описании объекта закупки указаны дополнительные требования, исходя из характеристик (которым должен отвечать конкретный закупаемый товар), и которые являются значимыми для Заказчика.</w:t>
      </w:r>
    </w:p>
    <w:p w14:paraId="13E5D333" w14:textId="77777777" w:rsidR="00AF798D" w:rsidRPr="001764DB" w:rsidRDefault="00AF798D" w:rsidP="00AF798D">
      <w:pPr>
        <w:pStyle w:val="ab"/>
        <w:jc w:val="both"/>
        <w:rPr>
          <w:rFonts w:ascii="Times New Roman" w:hAnsi="Times New Roman"/>
          <w:b/>
          <w:bCs/>
          <w:lang w:eastAsia="ru-RU"/>
        </w:rPr>
      </w:pPr>
      <w:r w:rsidRPr="001764DB">
        <w:rPr>
          <w:rFonts w:ascii="Times New Roman" w:hAnsi="Times New Roman"/>
          <w:color w:val="000000"/>
        </w:rPr>
        <w:t>В позициях, где характеристики товара в соответствии с КТРУ отсутствуют, Заказчик осуществляет описание закупаемого товара в соответствии с требованиями статьи 33 Закона № 44-ФЗ (то есть самостоятельно устанавливает требуемые характеристики закупаемого товара).</w:t>
      </w:r>
    </w:p>
    <w:p w14:paraId="72E40405" w14:textId="77777777" w:rsidR="00AF798D" w:rsidRPr="001764DB" w:rsidRDefault="00AF798D" w:rsidP="00AF798D">
      <w:pPr>
        <w:pStyle w:val="ab"/>
        <w:jc w:val="both"/>
        <w:rPr>
          <w:rFonts w:ascii="Times New Roman" w:hAnsi="Times New Roman"/>
          <w:b/>
          <w:bCs/>
          <w:lang w:eastAsia="ru-RU"/>
        </w:rPr>
      </w:pPr>
    </w:p>
    <w:p w14:paraId="307B325F" w14:textId="77777777" w:rsidR="00AF798D" w:rsidRPr="001764DB" w:rsidRDefault="00AF798D" w:rsidP="00AF798D">
      <w:pPr>
        <w:jc w:val="both"/>
        <w:rPr>
          <w:rFonts w:cs="Times New Roman"/>
          <w:b/>
          <w:bCs/>
          <w:sz w:val="22"/>
          <w:szCs w:val="22"/>
        </w:rPr>
      </w:pPr>
      <w:r w:rsidRPr="001764DB">
        <w:rPr>
          <w:rFonts w:cs="Times New Roman"/>
          <w:b/>
          <w:bCs/>
          <w:sz w:val="22"/>
          <w:szCs w:val="22"/>
        </w:rPr>
        <w:t>Общие требования к продукции:</w:t>
      </w:r>
    </w:p>
    <w:p w14:paraId="0148386A" w14:textId="77777777" w:rsidR="00AF798D" w:rsidRPr="001764DB" w:rsidRDefault="00AF798D" w:rsidP="00AF798D">
      <w:pPr>
        <w:jc w:val="both"/>
        <w:rPr>
          <w:rFonts w:cs="Times New Roman"/>
          <w:color w:val="000000"/>
          <w:sz w:val="22"/>
          <w:szCs w:val="22"/>
        </w:rPr>
      </w:pPr>
      <w:r w:rsidRPr="001764DB">
        <w:rPr>
          <w:rFonts w:cs="Times New Roman"/>
          <w:color w:val="000000"/>
          <w:sz w:val="22"/>
          <w:szCs w:val="22"/>
        </w:rPr>
        <w:t>Изделия медицинского назначения, упакованные в транспортную тару, должны быть изолированы от механических воздействий и воздействий внешней среды при транспортировании.</w:t>
      </w:r>
    </w:p>
    <w:p w14:paraId="4AA8DC13" w14:textId="77777777" w:rsidR="00AF798D" w:rsidRPr="00753118" w:rsidRDefault="00AF798D" w:rsidP="00AF798D">
      <w:pPr>
        <w:jc w:val="both"/>
        <w:rPr>
          <w:rFonts w:cs="Times New Roman"/>
          <w:b/>
          <w:bCs/>
          <w:sz w:val="22"/>
          <w:szCs w:val="22"/>
        </w:rPr>
      </w:pPr>
      <w:r w:rsidRPr="00753118">
        <w:rPr>
          <w:rFonts w:cs="Times New Roman"/>
          <w:b/>
          <w:bCs/>
          <w:sz w:val="22"/>
          <w:szCs w:val="22"/>
        </w:rPr>
        <w:t>Остаточный срок годности поставляемых товаров на день поставки должен составлять не менее 12 месяцев.</w:t>
      </w:r>
    </w:p>
    <w:p w14:paraId="4B0FAD21" w14:textId="77777777" w:rsidR="00AF798D" w:rsidRDefault="00AF798D" w:rsidP="00AF798D">
      <w:pPr>
        <w:jc w:val="both"/>
        <w:rPr>
          <w:rFonts w:eastAsia="Calibri" w:cs="Times New Roman"/>
          <w:b/>
          <w:bCs/>
          <w:color w:val="000000"/>
          <w:sz w:val="22"/>
          <w:szCs w:val="22"/>
        </w:rPr>
      </w:pPr>
      <w:r w:rsidRPr="001764DB">
        <w:rPr>
          <w:rFonts w:eastAsia="Calibri" w:cs="Times New Roman"/>
          <w:b/>
          <w:bCs/>
          <w:color w:val="000000"/>
          <w:sz w:val="22"/>
          <w:szCs w:val="22"/>
        </w:rPr>
        <w:t xml:space="preserve">Возможна поставка Товара с иным остаточным сроком годности исключительно по письменному согласованию с Заказчиком. </w:t>
      </w:r>
    </w:p>
    <w:p w14:paraId="3371A354" w14:textId="1B7580AF" w:rsidR="00AF798D" w:rsidRPr="001D43E3" w:rsidRDefault="00AF798D" w:rsidP="00AF798D">
      <w:pPr>
        <w:jc w:val="both"/>
        <w:rPr>
          <w:rFonts w:eastAsia="Calibri" w:cs="Times New Roman"/>
          <w:b/>
          <w:bCs/>
          <w:color w:val="000000"/>
          <w:sz w:val="22"/>
          <w:szCs w:val="22"/>
        </w:rPr>
      </w:pPr>
      <w:r w:rsidRPr="001764DB">
        <w:rPr>
          <w:rFonts w:eastAsia="Calibri" w:cs="Times New Roman"/>
          <w:b/>
          <w:bCs/>
          <w:color w:val="000000"/>
          <w:sz w:val="22"/>
          <w:szCs w:val="22"/>
        </w:rPr>
        <w:t xml:space="preserve">Срок </w:t>
      </w:r>
      <w:r>
        <w:rPr>
          <w:rFonts w:eastAsia="Calibri" w:cs="Times New Roman"/>
          <w:b/>
          <w:bCs/>
          <w:color w:val="000000"/>
          <w:sz w:val="22"/>
          <w:szCs w:val="22"/>
        </w:rPr>
        <w:t xml:space="preserve">поставки Товара с момента заключения Контракта до </w:t>
      </w:r>
      <w:r w:rsidR="00F074A5" w:rsidRPr="00F074A5">
        <w:rPr>
          <w:rFonts w:eastAsia="Calibri" w:cs="Times New Roman"/>
          <w:b/>
          <w:bCs/>
          <w:color w:val="000000"/>
          <w:sz w:val="22"/>
          <w:szCs w:val="22"/>
        </w:rPr>
        <w:t>31.12</w:t>
      </w:r>
      <w:r w:rsidRPr="00F074A5">
        <w:rPr>
          <w:rFonts w:eastAsia="Calibri" w:cs="Times New Roman"/>
          <w:b/>
          <w:bCs/>
          <w:color w:val="000000"/>
          <w:sz w:val="22"/>
          <w:szCs w:val="22"/>
        </w:rPr>
        <w:t>.2026 г.</w:t>
      </w:r>
      <w:r>
        <w:rPr>
          <w:rFonts w:eastAsia="Calibri" w:cs="Times New Roman"/>
          <w:b/>
          <w:bCs/>
          <w:color w:val="000000"/>
          <w:sz w:val="22"/>
          <w:szCs w:val="22"/>
        </w:rPr>
        <w:t xml:space="preserve"> П</w:t>
      </w:r>
      <w:r w:rsidRPr="001764DB">
        <w:rPr>
          <w:rFonts w:eastAsia="Calibri" w:cs="Times New Roman"/>
          <w:b/>
          <w:bCs/>
          <w:color w:val="000000"/>
          <w:sz w:val="22"/>
          <w:szCs w:val="22"/>
        </w:rPr>
        <w:t>оставк</w:t>
      </w:r>
      <w:r>
        <w:rPr>
          <w:rFonts w:eastAsia="Calibri" w:cs="Times New Roman"/>
          <w:b/>
          <w:bCs/>
          <w:color w:val="000000"/>
          <w:sz w:val="22"/>
          <w:szCs w:val="22"/>
        </w:rPr>
        <w:t>а</w:t>
      </w:r>
      <w:r w:rsidRPr="001764DB">
        <w:rPr>
          <w:rFonts w:eastAsia="Calibri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Calibri" w:cs="Times New Roman"/>
          <w:b/>
          <w:bCs/>
          <w:color w:val="000000"/>
          <w:sz w:val="22"/>
          <w:szCs w:val="22"/>
        </w:rPr>
        <w:t xml:space="preserve">Товара производится после направления заявки Заказчиком в течение </w:t>
      </w:r>
      <w:r w:rsidR="008D2AFF">
        <w:rPr>
          <w:rFonts w:eastAsia="Calibri" w:cs="Times New Roman"/>
          <w:b/>
          <w:bCs/>
          <w:color w:val="000000"/>
          <w:sz w:val="22"/>
          <w:szCs w:val="22"/>
        </w:rPr>
        <w:t>2</w:t>
      </w:r>
      <w:r>
        <w:rPr>
          <w:rFonts w:eastAsia="Calibri" w:cs="Times New Roman"/>
          <w:b/>
          <w:bCs/>
          <w:color w:val="000000"/>
          <w:sz w:val="22"/>
          <w:szCs w:val="22"/>
        </w:rPr>
        <w:t xml:space="preserve"> (</w:t>
      </w:r>
      <w:r w:rsidR="008D2AFF">
        <w:rPr>
          <w:rFonts w:eastAsia="Calibri" w:cs="Times New Roman"/>
          <w:b/>
          <w:bCs/>
          <w:color w:val="000000"/>
          <w:sz w:val="22"/>
          <w:szCs w:val="22"/>
        </w:rPr>
        <w:t>двух</w:t>
      </w:r>
      <w:r>
        <w:rPr>
          <w:rFonts w:eastAsia="Calibri" w:cs="Times New Roman"/>
          <w:b/>
          <w:bCs/>
          <w:color w:val="000000"/>
          <w:sz w:val="22"/>
          <w:szCs w:val="22"/>
        </w:rPr>
        <w:t>) дн</w:t>
      </w:r>
      <w:r w:rsidR="008D2AFF">
        <w:rPr>
          <w:rFonts w:eastAsia="Calibri" w:cs="Times New Roman"/>
          <w:b/>
          <w:bCs/>
          <w:color w:val="000000"/>
          <w:sz w:val="22"/>
          <w:szCs w:val="22"/>
        </w:rPr>
        <w:t>ей</w:t>
      </w:r>
      <w:r>
        <w:rPr>
          <w:rFonts w:eastAsia="Calibri" w:cs="Times New Roman"/>
          <w:b/>
          <w:bCs/>
          <w:color w:val="000000"/>
          <w:sz w:val="22"/>
          <w:szCs w:val="22"/>
        </w:rPr>
        <w:t xml:space="preserve"> с момента направления заявки. Срочная поставка в течение 1 (одного) дня, с момента направления заявки Заказчиком. </w:t>
      </w:r>
      <w:r w:rsidRPr="001D43E3">
        <w:rPr>
          <w:rFonts w:cs="Times New Roman"/>
          <w:b/>
          <w:bCs/>
          <w:sz w:val="22"/>
          <w:szCs w:val="22"/>
        </w:rPr>
        <w:t>Поставщик не имеет</w:t>
      </w:r>
      <w:r w:rsidRPr="001D43E3">
        <w:rPr>
          <w:b/>
          <w:bCs/>
        </w:rPr>
        <w:t xml:space="preserve"> права на поставку Товара без заявки Заказчика.</w:t>
      </w:r>
    </w:p>
    <w:p w14:paraId="2993AD47" w14:textId="77777777" w:rsidR="00AF798D" w:rsidRPr="001764DB" w:rsidRDefault="00AF798D" w:rsidP="00AF798D">
      <w:pPr>
        <w:jc w:val="both"/>
        <w:rPr>
          <w:rFonts w:cs="Times New Roman"/>
          <w:sz w:val="22"/>
          <w:szCs w:val="22"/>
        </w:rPr>
      </w:pPr>
      <w:r w:rsidRPr="001764DB">
        <w:rPr>
          <w:rFonts w:cs="Times New Roman"/>
          <w:sz w:val="22"/>
          <w:szCs w:val="22"/>
        </w:rPr>
        <w:t>Документы, подтверждающие соответствие товаров требованиям, установленным в соответствии с законодательством Российской Федерации (копии действующих сертификатов соответствия, регистрационных удостоверений, если данный вид товара подлежит регистрации в соответствии с законодательством РФ), иная необходимая документация на данный вид товара в соответствии с действующим законодательством Российской Федерации. Наличие инструкции по применению на русском языке (при необходимости). Копии перечисленных документов подлежат передаче Заказчику одновременно с передачей товара.</w:t>
      </w:r>
    </w:p>
    <w:p w14:paraId="216B3584" w14:textId="77777777" w:rsidR="00AF798D" w:rsidRPr="001764DB" w:rsidRDefault="00AF798D" w:rsidP="00AF798D">
      <w:pPr>
        <w:jc w:val="both"/>
        <w:rPr>
          <w:rFonts w:cs="Times New Roman"/>
          <w:b/>
          <w:bCs/>
          <w:sz w:val="22"/>
          <w:szCs w:val="22"/>
        </w:rPr>
      </w:pPr>
      <w:r w:rsidRPr="001764DB">
        <w:rPr>
          <w:rFonts w:cs="Times New Roman"/>
          <w:b/>
          <w:bCs/>
          <w:sz w:val="22"/>
          <w:szCs w:val="22"/>
        </w:rPr>
        <w:t>Основные условия:</w:t>
      </w:r>
    </w:p>
    <w:p w14:paraId="28F0CFB0" w14:textId="77777777" w:rsidR="00AF798D" w:rsidRPr="001764DB" w:rsidRDefault="00AF798D" w:rsidP="00AF798D">
      <w:pPr>
        <w:pStyle w:val="ab"/>
        <w:jc w:val="both"/>
        <w:rPr>
          <w:rFonts w:ascii="Times New Roman" w:hAnsi="Times New Roman"/>
          <w:color w:val="000000"/>
          <w:lang w:eastAsia="ru-RU"/>
        </w:rPr>
      </w:pPr>
      <w:r w:rsidRPr="001764DB">
        <w:rPr>
          <w:rFonts w:ascii="Times New Roman" w:hAnsi="Times New Roman"/>
        </w:rPr>
        <w:t xml:space="preserve">Адрес </w:t>
      </w:r>
      <w:proofErr w:type="gramStart"/>
      <w:r w:rsidRPr="001764DB">
        <w:rPr>
          <w:rFonts w:ascii="Times New Roman" w:hAnsi="Times New Roman"/>
        </w:rPr>
        <w:t xml:space="preserve">поставки:  </w:t>
      </w:r>
      <w:r w:rsidRPr="001764DB">
        <w:rPr>
          <w:rFonts w:ascii="Times New Roman" w:hAnsi="Times New Roman"/>
          <w:lang w:eastAsia="ru-RU"/>
        </w:rPr>
        <w:t>194</w:t>
      </w:r>
      <w:proofErr w:type="gramEnd"/>
      <w:r w:rsidRPr="001764DB">
        <w:rPr>
          <w:rFonts w:ascii="Times New Roman" w:hAnsi="Times New Roman"/>
          <w:lang w:eastAsia="ru-RU"/>
        </w:rPr>
        <w:t xml:space="preserve"> 017, г. Санкт – Петербург, </w:t>
      </w:r>
      <w:proofErr w:type="spellStart"/>
      <w:r w:rsidRPr="001764DB">
        <w:rPr>
          <w:rFonts w:ascii="Times New Roman" w:hAnsi="Times New Roman"/>
          <w:lang w:eastAsia="ru-RU"/>
        </w:rPr>
        <w:t>пр.Тореза</w:t>
      </w:r>
      <w:proofErr w:type="spellEnd"/>
      <w:r w:rsidRPr="001764DB">
        <w:rPr>
          <w:rFonts w:ascii="Times New Roman" w:hAnsi="Times New Roman"/>
          <w:lang w:eastAsia="ru-RU"/>
        </w:rPr>
        <w:t>, 72, на медицинский склад, по рабочим дням, с 10-00 до 14-00. Все транспортные и погрузочно-разгрузочные работы осуществляются силами и за счет Поставщика.</w:t>
      </w:r>
    </w:p>
    <w:p w14:paraId="395C5866" w14:textId="77777777" w:rsidR="00AF798D" w:rsidRPr="001764DB" w:rsidRDefault="00AF798D" w:rsidP="00AF798D">
      <w:pPr>
        <w:jc w:val="both"/>
        <w:rPr>
          <w:rFonts w:cs="Times New Roman"/>
          <w:sz w:val="22"/>
          <w:szCs w:val="22"/>
        </w:rPr>
      </w:pPr>
      <w:r w:rsidRPr="001764DB">
        <w:rPr>
          <w:rFonts w:cs="Times New Roman"/>
          <w:sz w:val="22"/>
          <w:szCs w:val="22"/>
        </w:rPr>
        <w:t xml:space="preserve">Начало поставок – с момента заключения контракта. </w:t>
      </w:r>
    </w:p>
    <w:p w14:paraId="26B80325" w14:textId="21AD229F" w:rsidR="00AF798D" w:rsidRPr="005D68E8" w:rsidRDefault="00AF798D" w:rsidP="00AF798D">
      <w:pPr>
        <w:jc w:val="both"/>
        <w:rPr>
          <w:b/>
          <w:bCs/>
        </w:rPr>
      </w:pPr>
      <w:r w:rsidRPr="005D68E8">
        <w:rPr>
          <w:b/>
          <w:bCs/>
        </w:rPr>
        <w:t>Начальная</w:t>
      </w:r>
      <w:r>
        <w:rPr>
          <w:b/>
          <w:bCs/>
        </w:rPr>
        <w:t xml:space="preserve"> (максимальная) цена </w:t>
      </w:r>
      <w:proofErr w:type="gramStart"/>
      <w:r>
        <w:rPr>
          <w:b/>
          <w:bCs/>
        </w:rPr>
        <w:t xml:space="preserve">Контракта </w:t>
      </w:r>
      <w:r w:rsidR="00F074A5">
        <w:rPr>
          <w:b/>
          <w:bCs/>
        </w:rPr>
        <w:t xml:space="preserve"> 441</w:t>
      </w:r>
      <w:proofErr w:type="gramEnd"/>
      <w:r w:rsidR="00F074A5">
        <w:rPr>
          <w:b/>
          <w:bCs/>
        </w:rPr>
        <w:t xml:space="preserve"> 402,50 </w:t>
      </w:r>
      <w:r w:rsidRPr="001F3F75">
        <w:rPr>
          <w:b/>
          <w:bCs/>
        </w:rPr>
        <w:t>рублей</w:t>
      </w:r>
      <w:r>
        <w:rPr>
          <w:b/>
          <w:bCs/>
        </w:rPr>
        <w:t xml:space="preserve">. </w:t>
      </w:r>
    </w:p>
    <w:p w14:paraId="7C5D5DDB" w14:textId="77777777" w:rsidR="00AF798D" w:rsidRPr="008D08D1" w:rsidRDefault="00AF798D" w:rsidP="00AF798D">
      <w:pPr>
        <w:jc w:val="both"/>
      </w:pPr>
      <w:r w:rsidRPr="008D08D1">
        <w:t xml:space="preserve">Фиксированная цена на весь срок действия контракта. В цены, устанавливаемые Поставщиком за Товары, входят </w:t>
      </w:r>
      <w:r>
        <w:t xml:space="preserve">НДС, </w:t>
      </w:r>
      <w:proofErr w:type="gramStart"/>
      <w:r w:rsidRPr="008D08D1">
        <w:t>транспортные  расходы</w:t>
      </w:r>
      <w:proofErr w:type="gramEnd"/>
      <w:r w:rsidRPr="008D08D1">
        <w:t xml:space="preserve">, погрузо-разгрузочные работы и другие расходы по доставке Товара в адрес Заказчика. </w:t>
      </w:r>
    </w:p>
    <w:p w14:paraId="24E69C56" w14:textId="77777777" w:rsidR="00AF798D" w:rsidRDefault="00AF798D" w:rsidP="00AF798D">
      <w:pPr>
        <w:jc w:val="both"/>
      </w:pPr>
    </w:p>
    <w:p w14:paraId="3E0859CC" w14:textId="77777777" w:rsidR="00AF798D" w:rsidRPr="0030290F" w:rsidRDefault="00AF798D" w:rsidP="00AF798D">
      <w:pPr>
        <w:rPr>
          <w:rFonts w:eastAsia="Calibri"/>
        </w:rPr>
      </w:pPr>
      <w:r w:rsidRPr="00D74716">
        <w:t>Условия оплаты: оплата производится по факту поставки в срок не более 7 (семи) рабочих дней с момента подписания Заказчиком документа о приемке (товарной накладной при наличии счета, счета-фактуры, или универсального передаточного документа</w:t>
      </w:r>
      <w:proofErr w:type="gramStart"/>
      <w:r w:rsidRPr="00D74716">
        <w:t>),</w:t>
      </w:r>
      <w:r>
        <w:rPr>
          <w:rFonts w:eastAsia="Calibri"/>
        </w:rPr>
        <w:t>о</w:t>
      </w:r>
      <w:r w:rsidRPr="00960491">
        <w:rPr>
          <w:rFonts w:eastAsia="Calibri"/>
        </w:rPr>
        <w:t>плата</w:t>
      </w:r>
      <w:proofErr w:type="gramEnd"/>
      <w:r w:rsidRPr="00960491">
        <w:rPr>
          <w:rFonts w:eastAsia="Calibri"/>
        </w:rPr>
        <w:t xml:space="preserve"> поставленного Товара осуществляется в безналичной форме. Авансирование не предусмотрено. </w:t>
      </w:r>
    </w:p>
    <w:p w14:paraId="6169B6AE" w14:textId="77777777" w:rsidR="00AF798D" w:rsidRPr="00D74716" w:rsidRDefault="00AF798D" w:rsidP="00AF798D">
      <w:pPr>
        <w:jc w:val="both"/>
      </w:pPr>
      <w:r w:rsidRPr="00D74716">
        <w:lastRenderedPageBreak/>
        <w:t>Заказчик оставляет за собой право выбрать товар, исходя из фактической потребности при существующей нагрузке СПб больница РАН.</w:t>
      </w:r>
    </w:p>
    <w:p w14:paraId="2F922DAB" w14:textId="77777777" w:rsidR="00AF798D" w:rsidRPr="00D74716" w:rsidRDefault="00AF798D" w:rsidP="00AF798D">
      <w:pPr>
        <w:jc w:val="both"/>
      </w:pPr>
    </w:p>
    <w:p w14:paraId="15EEC7A6" w14:textId="77777777" w:rsidR="00AF798D" w:rsidRPr="0030290F" w:rsidRDefault="00AF798D" w:rsidP="00AF798D">
      <w:pPr>
        <w:contextualSpacing/>
        <w:jc w:val="both"/>
      </w:pPr>
      <w:r>
        <w:t>П</w:t>
      </w:r>
      <w:r w:rsidRPr="00960491">
        <w:t xml:space="preserve">редоставление РУ на этапе подачи заявок обязательно. Заявки </w:t>
      </w:r>
      <w:r>
        <w:t>без приложенного документа</w:t>
      </w:r>
      <w:r w:rsidRPr="00960491">
        <w:t xml:space="preserve"> не допускаются</w:t>
      </w:r>
      <w:r>
        <w:t xml:space="preserve"> (если на данный вид товара выдается РУ, в соответствии с законодательством РФ).</w:t>
      </w:r>
    </w:p>
    <w:p w14:paraId="046DEC92" w14:textId="77777777" w:rsidR="00AF798D" w:rsidRPr="00EE01F2" w:rsidRDefault="00AF798D" w:rsidP="00AF798D">
      <w:pPr>
        <w:rPr>
          <w:rFonts w:hAnsi="Liberation Serif"/>
          <w:b/>
          <w:bCs/>
          <w:color w:val="000000"/>
          <w:kern w:val="1"/>
        </w:rPr>
      </w:pPr>
      <w:r w:rsidRPr="00733129">
        <w:rPr>
          <w:b/>
          <w:bCs/>
          <w:color w:val="000000"/>
        </w:rPr>
        <w:t>Код ОКПД 2</w:t>
      </w:r>
      <w:r>
        <w:rPr>
          <w:b/>
          <w:bCs/>
          <w:color w:val="000000"/>
        </w:rPr>
        <w:t>/КТРУ</w:t>
      </w:r>
      <w:r>
        <w:rPr>
          <w:color w:val="000000"/>
        </w:rPr>
        <w:t xml:space="preserve">: </w:t>
      </w:r>
    </w:p>
    <w:p w14:paraId="08195889" w14:textId="77777777" w:rsidR="00AF798D" w:rsidRPr="00733129" w:rsidRDefault="00AF798D" w:rsidP="00AF798D">
      <w:pPr>
        <w:ind w:left="360"/>
      </w:pPr>
      <w:r w:rsidRPr="00733129">
        <w:t xml:space="preserve">Бюджет: </w:t>
      </w:r>
    </w:p>
    <w:p w14:paraId="4F663BC9" w14:textId="77777777" w:rsidR="00AF798D" w:rsidRDefault="00AF798D" w:rsidP="00AF798D">
      <w:pPr>
        <w:ind w:left="360"/>
      </w:pPr>
      <w:r w:rsidRPr="00733129">
        <w:t xml:space="preserve">Ответственное лицо: </w:t>
      </w:r>
      <w:r>
        <w:t xml:space="preserve">зав. Аптечным складом Абрамова Анна </w:t>
      </w:r>
      <w:proofErr w:type="gramStart"/>
      <w:r>
        <w:t xml:space="preserve">Георгиевна  </w:t>
      </w:r>
      <w:r w:rsidRPr="004E7699">
        <w:t>+</w:t>
      </w:r>
      <w:proofErr w:type="gramEnd"/>
      <w:r w:rsidRPr="004E7699">
        <w:t>7(911)940-67-82 доб. __</w:t>
      </w:r>
      <w:r>
        <w:t xml:space="preserve">  </w:t>
      </w:r>
      <w:hyperlink r:id="rId6" w:history="1">
        <w:r w:rsidRPr="00416675">
          <w:rPr>
            <w:rStyle w:val="af6"/>
          </w:rPr>
          <w:t>aptekaran@list.ru</w:t>
        </w:r>
      </w:hyperlink>
    </w:p>
    <w:p w14:paraId="20107AD1" w14:textId="77777777" w:rsidR="00AF798D" w:rsidRDefault="00AF798D" w:rsidP="00AF798D">
      <w:pPr>
        <w:ind w:left="360"/>
      </w:pPr>
    </w:p>
    <w:p w14:paraId="334473E0" w14:textId="0981F861" w:rsidR="00AF798D" w:rsidRPr="00960491" w:rsidRDefault="00AF798D" w:rsidP="00AF798D">
      <w:pPr>
        <w:ind w:left="360"/>
        <w:rPr>
          <w:color w:val="000000"/>
        </w:rPr>
      </w:pPr>
      <w:r w:rsidRPr="00733129">
        <w:t xml:space="preserve">ИКЗ </w:t>
      </w:r>
      <w:r w:rsidRPr="00A24E13">
        <w:t xml:space="preserve">26 1 7802067651 780201001 0001 </w:t>
      </w:r>
      <w:r>
        <w:t>1</w:t>
      </w:r>
      <w:r w:rsidR="008D2AFF">
        <w:t>7</w:t>
      </w:r>
      <w:r w:rsidR="00F074A5">
        <w:t>2</w:t>
      </w:r>
      <w:r>
        <w:t xml:space="preserve"> </w:t>
      </w:r>
      <w:r w:rsidRPr="00A24E13">
        <w:t>0000 244</w:t>
      </w:r>
    </w:p>
    <w:p w14:paraId="641E2AF2" w14:textId="77777777" w:rsidR="00AF798D" w:rsidRDefault="00AF798D" w:rsidP="00AF798D">
      <w:r>
        <w:t xml:space="preserve">Заключение контракта </w:t>
      </w:r>
      <w:r w:rsidRPr="006D2D24">
        <w:t>на основании пункта 4 части 1 статьи 93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</w:p>
    <w:p w14:paraId="6D25848A" w14:textId="74626632" w:rsidR="005F3B38" w:rsidRDefault="005F3B38" w:rsidP="00AF798D">
      <w:pPr>
        <w:spacing w:before="100" w:beforeAutospacing="1"/>
        <w:ind w:left="-426" w:firstLine="426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539D36D2" w14:textId="77777777" w:rsidR="005F3B38" w:rsidRDefault="005F3B38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</w:p>
    <w:p w14:paraId="78FBFFFC" w14:textId="77777777" w:rsidR="003B1ED2" w:rsidRDefault="003B1ED2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  <w:sectPr w:rsidR="003B1ED2">
          <w:pgSz w:w="16838" w:h="11906" w:orient="landscape"/>
          <w:pgMar w:top="1701" w:right="709" w:bottom="850" w:left="1134" w:header="0" w:footer="0" w:gutter="0"/>
          <w:cols w:space="720"/>
          <w:formProt w:val="0"/>
          <w:docGrid w:linePitch="360"/>
        </w:sectPr>
      </w:pPr>
    </w:p>
    <w:p w14:paraId="40BDD8F1" w14:textId="77777777" w:rsidR="009073DD" w:rsidRDefault="009073DD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</w:p>
    <w:p w14:paraId="4E387C5A" w14:textId="216EBEC9" w:rsidR="009073DD" w:rsidRDefault="001C6B0B">
      <w:pPr>
        <w:pStyle w:val="a4"/>
        <w:numPr>
          <w:ilvl w:val="0"/>
          <w:numId w:val="1"/>
        </w:numPr>
        <w:spacing w:after="0" w:line="240" w:lineRule="auto"/>
        <w:ind w:left="48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Функциональные, технические, качественные, эксплуатационные характеристики</w:t>
      </w:r>
      <w:r w:rsidRPr="001C6B0B"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объекта закупки</w:t>
      </w:r>
    </w:p>
    <w:p w14:paraId="4E7D2C30" w14:textId="0B4EC561" w:rsidR="00330DEC" w:rsidRDefault="00330DEC" w:rsidP="00B472FC">
      <w:pPr>
        <w:jc w:val="center"/>
        <w:rPr>
          <w:rFonts w:cs="Times New Roman"/>
          <w:b/>
          <w:bCs/>
          <w:color w:val="000000"/>
          <w:sz w:val="16"/>
          <w:szCs w:val="16"/>
        </w:rPr>
      </w:pPr>
    </w:p>
    <w:p w14:paraId="28077052" w14:textId="5A226559" w:rsidR="0091766E" w:rsidRDefault="0091766E" w:rsidP="0091766E"/>
    <w:tbl>
      <w:tblPr>
        <w:tblW w:w="15970" w:type="dxa"/>
        <w:tblInd w:w="-572" w:type="dxa"/>
        <w:tblLook w:val="04A0" w:firstRow="1" w:lastRow="0" w:firstColumn="1" w:lastColumn="0" w:noHBand="0" w:noVBand="1"/>
      </w:tblPr>
      <w:tblGrid>
        <w:gridCol w:w="914"/>
        <w:gridCol w:w="1454"/>
        <w:gridCol w:w="1818"/>
        <w:gridCol w:w="2735"/>
        <w:gridCol w:w="1864"/>
        <w:gridCol w:w="922"/>
        <w:gridCol w:w="3051"/>
        <w:gridCol w:w="1700"/>
        <w:gridCol w:w="587"/>
        <w:gridCol w:w="925"/>
      </w:tblGrid>
      <w:tr w:rsidR="00F074A5" w:rsidRPr="00F074A5" w14:paraId="713B73FD" w14:textId="77777777" w:rsidTr="00F074A5">
        <w:trPr>
          <w:trHeight w:val="1155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3ACEA8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 w:bidi="ar-SA"/>
              </w:rPr>
              <w:t>№ п/п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81C44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 w:bidi="ar-SA"/>
              </w:rPr>
              <w:t>Код КТРУ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1509F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 w:bidi="ar-SA"/>
              </w:rPr>
              <w:t>Наименование по КТРУ</w:t>
            </w:r>
          </w:p>
        </w:tc>
        <w:tc>
          <w:tcPr>
            <w:tcW w:w="2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E9729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Наименование характеристики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DEAE1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Значение параметра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88796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 xml:space="preserve">Ед. </w:t>
            </w:r>
            <w:proofErr w:type="spellStart"/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изм</w:t>
            </w:r>
            <w:proofErr w:type="spellEnd"/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67B21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"/>
                <w:szCs w:val="4"/>
                <w:lang w:eastAsia="ru-RU" w:bidi="ar-SA"/>
              </w:rPr>
            </w:pP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"/>
                <w:szCs w:val="4"/>
                <w:lang w:eastAsia="ru-RU" w:bidi="ar-SA"/>
              </w:rPr>
              <w:t>Инструкция</w:t>
            </w: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"/>
                <w:szCs w:val="4"/>
                <w:lang w:eastAsia="ru-RU" w:bidi="ar-SA"/>
              </w:rPr>
              <w:br/>
            </w: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"/>
                <w:szCs w:val="4"/>
                <w:lang w:eastAsia="ru-RU" w:bidi="ar-SA"/>
              </w:rPr>
              <w:br/>
              <w:t>1. Участник закупки указывает в заявке диапазон значений характеристики</w:t>
            </w: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"/>
                <w:szCs w:val="4"/>
                <w:lang w:eastAsia="ru-RU" w:bidi="ar-SA"/>
              </w:rPr>
              <w:br/>
              <w:t>2. Участник закупки указывает в заявке конкретное значение характеристики</w:t>
            </w: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"/>
                <w:szCs w:val="4"/>
                <w:lang w:eastAsia="ru-RU" w:bidi="ar-SA"/>
              </w:rPr>
              <w:br/>
              <w:t>3. Участник закупки указывает в заявке только одно значение характеристики</w:t>
            </w: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"/>
                <w:szCs w:val="4"/>
                <w:lang w:eastAsia="ru-RU" w:bidi="ar-SA"/>
              </w:rPr>
              <w:br/>
              <w:t>4. Участник закупки указывает в заявке одно или несколько значений характеристики</w:t>
            </w: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"/>
                <w:szCs w:val="4"/>
                <w:lang w:eastAsia="ru-RU" w:bidi="ar-SA"/>
              </w:rPr>
              <w:br/>
              <w:t>5. Участник закупки указывает в заявке все значения характеристики</w:t>
            </w: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"/>
                <w:szCs w:val="4"/>
                <w:lang w:eastAsia="ru-RU" w:bidi="ar-SA"/>
              </w:rPr>
              <w:br/>
              <w:t>6. Значение характеристики не может изменяться участником закупки</w:t>
            </w: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"/>
                <w:szCs w:val="4"/>
                <w:lang w:eastAsia="ru-RU" w:bidi="ar-SA"/>
              </w:rPr>
              <w:br/>
            </w: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4"/>
                <w:szCs w:val="4"/>
                <w:lang w:eastAsia="ru-RU" w:bidi="ar-SA"/>
              </w:rPr>
              <w:br/>
              <w:t>Выбирается одно из условий и указывается для каждой характеристики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E8192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Обоснование дополнительных характеристик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D9D0D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 w:bidi="ar-SA"/>
              </w:rPr>
              <w:t xml:space="preserve">Ед. </w:t>
            </w:r>
            <w:proofErr w:type="spellStart"/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 w:bidi="ar-SA"/>
              </w:rPr>
              <w:t>изм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EBB7D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F074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 w:bidi="ar-SA"/>
              </w:rPr>
              <w:t>Кол-во</w:t>
            </w:r>
          </w:p>
        </w:tc>
      </w:tr>
      <w:tr w:rsidR="00F074A5" w:rsidRPr="00F074A5" w14:paraId="073568C8" w14:textId="77777777" w:rsidTr="00F074A5">
        <w:trPr>
          <w:trHeight w:val="600"/>
        </w:trPr>
        <w:tc>
          <w:tcPr>
            <w:tcW w:w="9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B4B9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FDC3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32.50.22.190-00005083</w:t>
            </w:r>
          </w:p>
        </w:tc>
        <w:tc>
          <w:tcPr>
            <w:tcW w:w="1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E87E" w14:textId="5FF148C9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Протез кровеносного сосуда синтетический</w:t>
            </w:r>
            <w:r w:rsidR="00E26D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 xml:space="preserve"> тип 1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434FE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Область применения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A1D5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Брюшная аорта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A3F12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7573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8370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F1E2D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proofErr w:type="spellStart"/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шт</w:t>
            </w:r>
            <w:proofErr w:type="spellEnd"/>
          </w:p>
        </w:tc>
        <w:tc>
          <w:tcPr>
            <w:tcW w:w="9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90EB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</w:tr>
      <w:tr w:rsidR="00F074A5" w:rsidRPr="00F074A5" w14:paraId="1A8769D1" w14:textId="77777777" w:rsidTr="00F074A5">
        <w:trPr>
          <w:trHeight w:val="6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7F623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9E16C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9A003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5A45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Конфигурация протеза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CAF7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proofErr w:type="spellStart"/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Бифукарционный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49C3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8433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6182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88EEC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FAD48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3A2541EC" w14:textId="77777777" w:rsidTr="00F074A5">
        <w:trPr>
          <w:trHeight w:val="6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6B0AC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50908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8459B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3303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Материал вязаный, из полиэфирной нити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4B7C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Соответствие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9ADB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8FFD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9AE0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D6589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CEA4C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64FD08E7" w14:textId="77777777" w:rsidTr="00F074A5">
        <w:trPr>
          <w:trHeight w:val="6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8A78A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8C662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F6F93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294D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Антимикробное покрытие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F384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Наличие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F336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1371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B210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2F964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62242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229352C4" w14:textId="77777777" w:rsidTr="00F074A5">
        <w:trPr>
          <w:trHeight w:val="9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AA254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87B1D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7CCEB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34DA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Толщина стенки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61B1F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≥ 0,45 и ≤ 0,8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4257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мм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C16C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52074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AE246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772FD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704E35E1" w14:textId="77777777" w:rsidTr="00F074A5">
        <w:trPr>
          <w:trHeight w:val="9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44E67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C430F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54F05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51F9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Диаметр основного ствола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52317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≥ 19,5 и ≤ 20,5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01927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мм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A0F2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2B19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A26FD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687A3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7A8E1B16" w14:textId="77777777" w:rsidTr="00F074A5">
        <w:trPr>
          <w:trHeight w:val="9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9B960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A8F8C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1E046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C548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 xml:space="preserve">Диаметр обеих </w:t>
            </w:r>
            <w:proofErr w:type="spellStart"/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бранш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BC9B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≥ 9,5 и ≤ 10,5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4DDE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мм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90309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2B64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B5ADD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9D1AF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1BE40023" w14:textId="77777777" w:rsidTr="00F074A5">
        <w:trPr>
          <w:trHeight w:val="600"/>
        </w:trPr>
        <w:tc>
          <w:tcPr>
            <w:tcW w:w="9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DF9D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617B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32.50.22.190-00005083</w:t>
            </w:r>
          </w:p>
        </w:tc>
        <w:tc>
          <w:tcPr>
            <w:tcW w:w="1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63BB" w14:textId="20A7B651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 xml:space="preserve">Протез кровеносного сосуда </w:t>
            </w:r>
            <w:r w:rsidRPr="00F074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lastRenderedPageBreak/>
              <w:t>синтетический</w:t>
            </w:r>
            <w:r w:rsidR="00E26D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 xml:space="preserve"> тип 2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D1AD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lastRenderedPageBreak/>
              <w:t>Область применения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3BEC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Периферические артерии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8F7E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CEE8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771D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95C2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proofErr w:type="spellStart"/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шт</w:t>
            </w:r>
            <w:proofErr w:type="spellEnd"/>
          </w:p>
        </w:tc>
        <w:tc>
          <w:tcPr>
            <w:tcW w:w="9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27FD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</w:tr>
      <w:tr w:rsidR="00F074A5" w:rsidRPr="00F074A5" w14:paraId="1ACF3F23" w14:textId="77777777" w:rsidTr="00F074A5">
        <w:trPr>
          <w:trHeight w:val="6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F9465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19F0D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F7CD5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B951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Конфигурация протеза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36B9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Линейный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2103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46B5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66B2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58572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D2488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6A5D79BE" w14:textId="77777777" w:rsidTr="00F074A5">
        <w:trPr>
          <w:trHeight w:val="6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8A43C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A6571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29431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E442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Материал вязаный, из полиэфирной нити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8801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Соответствие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78D6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87EE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754D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BDB86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16146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0ABD47FC" w14:textId="77777777" w:rsidTr="00F074A5">
        <w:trPr>
          <w:trHeight w:val="6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F212B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41FBF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2B016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A23B1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Антимикробное покрытие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B77E3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Наличие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0645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77DB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6F0E3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4169F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4A9A7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25F4E843" w14:textId="77777777" w:rsidTr="00F074A5">
        <w:trPr>
          <w:trHeight w:val="9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97DD5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B6644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F370B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4988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Толщина стенки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9D0D6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≥ 0,45 и ≤ 0,8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AC70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мм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008E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B2671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EBB9A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FFB35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64A479FE" w14:textId="77777777" w:rsidTr="00F074A5">
        <w:trPr>
          <w:trHeight w:val="9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E4DD0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EE97E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04FD5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55AD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Диаметр протеза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993E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≤ 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E738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мм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2762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7C4D9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7A88D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9FC65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522DB9DB" w14:textId="77777777" w:rsidTr="00F074A5">
        <w:trPr>
          <w:trHeight w:val="9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15EEC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3870F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13F90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4D7C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Длина протеза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CADA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≥ 40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EEF6D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см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0775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EBB1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4DD7C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1C560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34882C40" w14:textId="77777777" w:rsidTr="00F074A5">
        <w:trPr>
          <w:trHeight w:val="600"/>
        </w:trPr>
        <w:tc>
          <w:tcPr>
            <w:tcW w:w="9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3270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895D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bookmarkStart w:id="0" w:name="_GoBack"/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32.50.22.190-00005083</w:t>
            </w:r>
            <w:bookmarkEnd w:id="0"/>
          </w:p>
        </w:tc>
        <w:tc>
          <w:tcPr>
            <w:tcW w:w="1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A5EE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Протез кровеносного сосуда синтетический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59BB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Область применения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4792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Периферические артерии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637D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75C5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EBB8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D3ED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proofErr w:type="spellStart"/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шт</w:t>
            </w:r>
            <w:proofErr w:type="spellEnd"/>
          </w:p>
        </w:tc>
        <w:tc>
          <w:tcPr>
            <w:tcW w:w="9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3FC05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</w:tr>
      <w:tr w:rsidR="00F074A5" w:rsidRPr="00F074A5" w14:paraId="6C752743" w14:textId="77777777" w:rsidTr="00F074A5">
        <w:trPr>
          <w:trHeight w:val="6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4C9BA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5314E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1433F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8D6C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Конфигурация протеза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C18B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Линейный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CD49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308D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A728E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9898C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EC981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20C426F4" w14:textId="77777777" w:rsidTr="00F074A5">
        <w:trPr>
          <w:trHeight w:val="6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BDC74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DA040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99B0D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E3FD3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Материал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93E4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Политетрафторэтилен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5171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3E0E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8F68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A470D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46F06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4DA1AF9E" w14:textId="77777777" w:rsidTr="00F074A5">
        <w:trPr>
          <w:trHeight w:val="9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7D8A1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0C1D3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87CB1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7641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Толщина стенки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A01F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≥ 0,5 и ≤ 0,6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9776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мм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474F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7970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0B26E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9D94A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50A70859" w14:textId="77777777" w:rsidTr="00F074A5">
        <w:trPr>
          <w:trHeight w:val="6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93466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AC3DF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939C0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386B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Диаметр протеза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F70C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≥ 5,8 и ≤ 6,2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4A7F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мм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BA62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3300C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70C4E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00546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F074A5" w:rsidRPr="00F074A5" w14:paraId="7E3EF9FE" w14:textId="77777777" w:rsidTr="00F074A5">
        <w:trPr>
          <w:trHeight w:val="600"/>
        </w:trPr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87691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F528F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EF8D6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D0F1F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Длина протеза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1107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≥ 70 и ≤ 72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1F4BC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см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BD2B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F189" w14:textId="77777777" w:rsidR="00F074A5" w:rsidRPr="00F074A5" w:rsidRDefault="00F074A5" w:rsidP="00F074A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074A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60996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A79C9" w14:textId="77777777" w:rsidR="00F074A5" w:rsidRPr="00F074A5" w:rsidRDefault="00F074A5" w:rsidP="00F074A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</w:tbl>
    <w:p w14:paraId="7496E570" w14:textId="5BECFF49" w:rsidR="00F074A5" w:rsidRDefault="00F074A5" w:rsidP="0091766E"/>
    <w:p w14:paraId="2E0A6844" w14:textId="604EBCE3" w:rsidR="00F074A5" w:rsidRDefault="00F074A5" w:rsidP="0091766E"/>
    <w:p w14:paraId="47B1358B" w14:textId="745FF09B" w:rsidR="00F074A5" w:rsidRDefault="00F074A5" w:rsidP="0091766E"/>
    <w:p w14:paraId="1F9E65B8" w14:textId="77777777" w:rsidR="00F074A5" w:rsidRDefault="00F074A5" w:rsidP="0091766E"/>
    <w:p w14:paraId="7BAEF51A" w14:textId="3CECCB7D" w:rsidR="00FB6672" w:rsidRPr="00FB6672" w:rsidRDefault="00FB6672">
      <w:pPr>
        <w:ind w:firstLine="425"/>
        <w:jc w:val="both"/>
        <w:rPr>
          <w:color w:val="000000"/>
          <w:lang w:eastAsia="ru-RU"/>
        </w:rPr>
      </w:pPr>
      <w:r w:rsidRPr="00FB6672">
        <w:rPr>
          <w:color w:val="000000"/>
          <w:lang w:eastAsia="ru-RU"/>
        </w:rPr>
        <w:t>Согласовано:</w:t>
      </w:r>
    </w:p>
    <w:p w14:paraId="63474AA8" w14:textId="77777777" w:rsidR="00FB6672" w:rsidRPr="00FB6672" w:rsidRDefault="00FB6672">
      <w:pPr>
        <w:ind w:firstLine="425"/>
        <w:jc w:val="both"/>
        <w:rPr>
          <w:color w:val="000000"/>
          <w:lang w:eastAsia="ru-RU"/>
        </w:rPr>
      </w:pPr>
    </w:p>
    <w:p w14:paraId="0210BC4E" w14:textId="29AB3340" w:rsidR="00FB6672" w:rsidRDefault="00FB6672">
      <w:pPr>
        <w:ind w:firstLine="425"/>
        <w:jc w:val="both"/>
        <w:rPr>
          <w:color w:val="000000"/>
          <w:lang w:eastAsia="ru-RU"/>
        </w:rPr>
      </w:pPr>
      <w:r w:rsidRPr="00FB6672">
        <w:rPr>
          <w:color w:val="000000"/>
          <w:lang w:eastAsia="ru-RU"/>
        </w:rPr>
        <w:t>Инициатор закупки ____________________/ ________________</w:t>
      </w:r>
    </w:p>
    <w:p w14:paraId="0672BBE0" w14:textId="58FF09E9" w:rsidR="00FB6672" w:rsidRDefault="00FB6672">
      <w:pPr>
        <w:ind w:firstLine="425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________ _________________ 202</w:t>
      </w:r>
      <w:r w:rsidR="00B04F30">
        <w:rPr>
          <w:color w:val="000000"/>
          <w:lang w:eastAsia="ru-RU"/>
        </w:rPr>
        <w:t>6</w:t>
      </w:r>
      <w:r>
        <w:rPr>
          <w:color w:val="000000"/>
          <w:lang w:eastAsia="ru-RU"/>
        </w:rPr>
        <w:t xml:space="preserve"> г.</w:t>
      </w:r>
    </w:p>
    <w:p w14:paraId="282BE4EE" w14:textId="36FA3516" w:rsidR="00B1493E" w:rsidRDefault="00B1493E">
      <w:pPr>
        <w:ind w:firstLine="425"/>
        <w:jc w:val="both"/>
        <w:rPr>
          <w:color w:val="000000"/>
          <w:lang w:eastAsia="ru-RU"/>
        </w:rPr>
      </w:pPr>
    </w:p>
    <w:sectPr w:rsidR="00B1493E">
      <w:pgSz w:w="16838" w:h="11906" w:orient="landscape"/>
      <w:pgMar w:top="1701" w:right="709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B50A7"/>
    <w:multiLevelType w:val="multilevel"/>
    <w:tmpl w:val="B882F1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DF73677"/>
    <w:multiLevelType w:val="hybridMultilevel"/>
    <w:tmpl w:val="5852C3B4"/>
    <w:lvl w:ilvl="0" w:tplc="9C0C0C50">
      <w:start w:val="1"/>
      <w:numFmt w:val="decimal"/>
      <w:lvlText w:val="%1."/>
      <w:lvlJc w:val="left"/>
      <w:pPr>
        <w:ind w:left="170" w:hanging="17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DE4455D0">
      <w:start w:val="1"/>
      <w:numFmt w:val="lowerLetter"/>
      <w:lvlText w:val="%2."/>
      <w:lvlJc w:val="left"/>
      <w:pPr>
        <w:ind w:left="1440" w:hanging="360"/>
      </w:pPr>
    </w:lvl>
    <w:lvl w:ilvl="2" w:tplc="60CE2F26" w:tentative="1">
      <w:start w:val="1"/>
      <w:numFmt w:val="lowerRoman"/>
      <w:lvlText w:val="%3."/>
      <w:lvlJc w:val="right"/>
      <w:pPr>
        <w:ind w:left="2160" w:hanging="180"/>
      </w:pPr>
    </w:lvl>
    <w:lvl w:ilvl="3" w:tplc="5428E5D0" w:tentative="1">
      <w:start w:val="1"/>
      <w:numFmt w:val="decimal"/>
      <w:lvlText w:val="%4."/>
      <w:lvlJc w:val="left"/>
      <w:pPr>
        <w:ind w:left="2880" w:hanging="360"/>
      </w:pPr>
    </w:lvl>
    <w:lvl w:ilvl="4" w:tplc="F8624BDA" w:tentative="1">
      <w:start w:val="1"/>
      <w:numFmt w:val="lowerLetter"/>
      <w:lvlText w:val="%5."/>
      <w:lvlJc w:val="left"/>
      <w:pPr>
        <w:ind w:left="3600" w:hanging="360"/>
      </w:pPr>
    </w:lvl>
    <w:lvl w:ilvl="5" w:tplc="51DCF0B6" w:tentative="1">
      <w:start w:val="1"/>
      <w:numFmt w:val="lowerRoman"/>
      <w:lvlText w:val="%6."/>
      <w:lvlJc w:val="right"/>
      <w:pPr>
        <w:ind w:left="4320" w:hanging="180"/>
      </w:pPr>
    </w:lvl>
    <w:lvl w:ilvl="6" w:tplc="09E28C26" w:tentative="1">
      <w:start w:val="1"/>
      <w:numFmt w:val="decimal"/>
      <w:lvlText w:val="%7."/>
      <w:lvlJc w:val="left"/>
      <w:pPr>
        <w:ind w:left="5040" w:hanging="360"/>
      </w:pPr>
    </w:lvl>
    <w:lvl w:ilvl="7" w:tplc="37B0A780" w:tentative="1">
      <w:start w:val="1"/>
      <w:numFmt w:val="lowerLetter"/>
      <w:lvlText w:val="%8."/>
      <w:lvlJc w:val="left"/>
      <w:pPr>
        <w:ind w:left="5760" w:hanging="360"/>
      </w:pPr>
    </w:lvl>
    <w:lvl w:ilvl="8" w:tplc="5AEEDA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C2832"/>
    <w:multiLevelType w:val="multilevel"/>
    <w:tmpl w:val="8DBE4D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oNotDisplayPageBoundaries/>
  <w:proofState w:spelling="clean" w:grammar="clean"/>
  <w:defaultTabStop w:val="708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3DD"/>
    <w:rsid w:val="00000348"/>
    <w:rsid w:val="00000521"/>
    <w:rsid w:val="00017ADA"/>
    <w:rsid w:val="000704BB"/>
    <w:rsid w:val="000940A6"/>
    <w:rsid w:val="000E7094"/>
    <w:rsid w:val="00125239"/>
    <w:rsid w:val="00137CE0"/>
    <w:rsid w:val="0017216C"/>
    <w:rsid w:val="00183025"/>
    <w:rsid w:val="001A1177"/>
    <w:rsid w:val="001B0BA4"/>
    <w:rsid w:val="001C6B0B"/>
    <w:rsid w:val="00205652"/>
    <w:rsid w:val="00214552"/>
    <w:rsid w:val="00270A5C"/>
    <w:rsid w:val="00272FA0"/>
    <w:rsid w:val="00287902"/>
    <w:rsid w:val="00296B7B"/>
    <w:rsid w:val="002B6488"/>
    <w:rsid w:val="002E26D4"/>
    <w:rsid w:val="00330DEC"/>
    <w:rsid w:val="003405DF"/>
    <w:rsid w:val="00344796"/>
    <w:rsid w:val="00353C29"/>
    <w:rsid w:val="00356A19"/>
    <w:rsid w:val="003B1ED2"/>
    <w:rsid w:val="003B7FA8"/>
    <w:rsid w:val="003C5BF0"/>
    <w:rsid w:val="003F30E8"/>
    <w:rsid w:val="004013ED"/>
    <w:rsid w:val="0043069D"/>
    <w:rsid w:val="004C35D7"/>
    <w:rsid w:val="004E3504"/>
    <w:rsid w:val="004E48CB"/>
    <w:rsid w:val="0050335B"/>
    <w:rsid w:val="005100C6"/>
    <w:rsid w:val="005221CE"/>
    <w:rsid w:val="00530F37"/>
    <w:rsid w:val="00560D01"/>
    <w:rsid w:val="00567852"/>
    <w:rsid w:val="00595B8D"/>
    <w:rsid w:val="005C2776"/>
    <w:rsid w:val="005D227B"/>
    <w:rsid w:val="005E3E62"/>
    <w:rsid w:val="005F3B38"/>
    <w:rsid w:val="00626186"/>
    <w:rsid w:val="00626364"/>
    <w:rsid w:val="00643A73"/>
    <w:rsid w:val="00692B43"/>
    <w:rsid w:val="006A3CD8"/>
    <w:rsid w:val="006D6281"/>
    <w:rsid w:val="006E0F9C"/>
    <w:rsid w:val="00770BEB"/>
    <w:rsid w:val="0079748C"/>
    <w:rsid w:val="007A0AE5"/>
    <w:rsid w:val="007B4BC6"/>
    <w:rsid w:val="00857E42"/>
    <w:rsid w:val="00862DB5"/>
    <w:rsid w:val="0089782D"/>
    <w:rsid w:val="008B53B9"/>
    <w:rsid w:val="008C44A2"/>
    <w:rsid w:val="008D2AFF"/>
    <w:rsid w:val="008F3161"/>
    <w:rsid w:val="009073DD"/>
    <w:rsid w:val="009112C1"/>
    <w:rsid w:val="00916868"/>
    <w:rsid w:val="0091766E"/>
    <w:rsid w:val="00941391"/>
    <w:rsid w:val="0096637D"/>
    <w:rsid w:val="0097596A"/>
    <w:rsid w:val="009802C9"/>
    <w:rsid w:val="0099741E"/>
    <w:rsid w:val="009D1C60"/>
    <w:rsid w:val="00A40129"/>
    <w:rsid w:val="00A4230D"/>
    <w:rsid w:val="00A443D4"/>
    <w:rsid w:val="00A52111"/>
    <w:rsid w:val="00A66852"/>
    <w:rsid w:val="00A67E9A"/>
    <w:rsid w:val="00A97162"/>
    <w:rsid w:val="00AE6F46"/>
    <w:rsid w:val="00AF6335"/>
    <w:rsid w:val="00AF798D"/>
    <w:rsid w:val="00B04F30"/>
    <w:rsid w:val="00B1493E"/>
    <w:rsid w:val="00B46E2E"/>
    <w:rsid w:val="00B472FC"/>
    <w:rsid w:val="00B56758"/>
    <w:rsid w:val="00B66147"/>
    <w:rsid w:val="00B90637"/>
    <w:rsid w:val="00B961A9"/>
    <w:rsid w:val="00BA19A5"/>
    <w:rsid w:val="00BB5D81"/>
    <w:rsid w:val="00BC4459"/>
    <w:rsid w:val="00BD6707"/>
    <w:rsid w:val="00BE29A7"/>
    <w:rsid w:val="00BE38C6"/>
    <w:rsid w:val="00C221D9"/>
    <w:rsid w:val="00CC7DA2"/>
    <w:rsid w:val="00CF314E"/>
    <w:rsid w:val="00D33B66"/>
    <w:rsid w:val="00D36EBB"/>
    <w:rsid w:val="00D45410"/>
    <w:rsid w:val="00DA56CC"/>
    <w:rsid w:val="00DA6993"/>
    <w:rsid w:val="00DD7328"/>
    <w:rsid w:val="00DE7BB4"/>
    <w:rsid w:val="00DF53A6"/>
    <w:rsid w:val="00E11D9F"/>
    <w:rsid w:val="00E26D3F"/>
    <w:rsid w:val="00E97889"/>
    <w:rsid w:val="00EB4192"/>
    <w:rsid w:val="00F03830"/>
    <w:rsid w:val="00F074A5"/>
    <w:rsid w:val="00F14B7E"/>
    <w:rsid w:val="00F15636"/>
    <w:rsid w:val="00F20068"/>
    <w:rsid w:val="00F329F7"/>
    <w:rsid w:val="00F574E5"/>
    <w:rsid w:val="00F83DC2"/>
    <w:rsid w:val="00F97B91"/>
    <w:rsid w:val="00FA7EFE"/>
    <w:rsid w:val="00FB2BAB"/>
    <w:rsid w:val="00FB6672"/>
    <w:rsid w:val="00FB76A7"/>
    <w:rsid w:val="00FC44F2"/>
    <w:rsid w:val="00FC48D4"/>
    <w:rsid w:val="00FE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75F90"/>
  <w15:docId w15:val="{1EF98F6D-BBA8-4ADA-A127-24DC5E3B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Lucida Sans Unicode" w:cs="Mangal"/>
      <w:kern w:val="2"/>
      <w:sz w:val="24"/>
      <w:szCs w:val="24"/>
    </w:rPr>
  </w:style>
  <w:style w:type="paragraph" w:styleId="1">
    <w:name w:val="heading 1"/>
    <w:basedOn w:val="a"/>
    <w:uiPriority w:val="9"/>
    <w:qFormat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3">
    <w:name w:val="Абзац списка Знак"/>
    <w:link w:val="a4"/>
    <w:uiPriority w:val="34"/>
    <w:qFormat/>
    <w:locked/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link w:val="a3"/>
    <w:uiPriority w:val="34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character" w:customStyle="1" w:styleId="chars-valuevalue">
    <w:name w:val="chars-value__value"/>
    <w:basedOn w:val="a0"/>
    <w:qFormat/>
  </w:style>
  <w:style w:type="character" w:customStyle="1" w:styleId="chars-valuevalue-text-desc">
    <w:name w:val="chars-value__value-text-desc"/>
    <w:basedOn w:val="a0"/>
    <w:qFormat/>
  </w:style>
  <w:style w:type="character" w:customStyle="1" w:styleId="ng-star-inserted">
    <w:name w:val="ng-star-inserted"/>
    <w:basedOn w:val="a0"/>
    <w:qFormat/>
  </w:style>
  <w:style w:type="character" w:customStyle="1" w:styleId="chars-valuevalue-max-val">
    <w:name w:val="chars-value__value-max-val"/>
    <w:basedOn w:val="a0"/>
    <w:qFormat/>
  </w:style>
  <w:style w:type="character" w:customStyle="1" w:styleId="chars-valuevalue-min-val">
    <w:name w:val="chars-value__value-min-val"/>
    <w:basedOn w:val="a0"/>
    <w:qFormat/>
  </w:style>
  <w:style w:type="character" w:customStyle="1" w:styleId="chars-valuevalue-val">
    <w:name w:val="chars-value__value-val"/>
    <w:basedOn w:val="a0"/>
    <w:qFormat/>
  </w:style>
  <w:style w:type="character" w:customStyle="1" w:styleId="25">
    <w:name w:val="Основной текст (2) + Полужирный5"/>
    <w:qFormat/>
    <w:rPr>
      <w:b/>
      <w:bCs/>
      <w:sz w:val="24"/>
      <w:szCs w:val="24"/>
      <w:shd w:val="clear" w:color="auto" w:fill="FFFFFF"/>
      <w:lang w:bidi="ar-SA"/>
    </w:rPr>
  </w:style>
  <w:style w:type="character" w:customStyle="1" w:styleId="a5">
    <w:name w:val="Обычный (Интернет) Знак"/>
    <w:basedOn w:val="a0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link w:val="a5"/>
    <w:uiPriority w:val="99"/>
    <w:unhideWhenUsed/>
    <w:qFormat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11">
    <w:name w:val="Гиперссылка1"/>
    <w:qFormat/>
    <w:rPr>
      <w:color w:val="000080"/>
      <w:u w:val="single"/>
      <w:lang w:val="zh-CN" w:eastAsia="zh-CN" w:bidi="zh-CN"/>
    </w:rPr>
  </w:style>
  <w:style w:type="paragraph" w:customStyle="1" w:styleId="12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qFormat/>
    <w:pPr>
      <w:spacing w:after="140" w:line="276" w:lineRule="auto"/>
    </w:pPr>
  </w:style>
  <w:style w:type="paragraph" w:styleId="a8">
    <w:name w:val="List"/>
    <w:basedOn w:val="a7"/>
    <w:qFormat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13">
    <w:name w:val="Указатель1"/>
    <w:basedOn w:val="a"/>
    <w:qFormat/>
    <w:pPr>
      <w:suppressLineNumbers/>
    </w:pPr>
    <w:rPr>
      <w:lang w:val="zh-CN" w:bidi="zh-CN"/>
    </w:rPr>
  </w:style>
  <w:style w:type="paragraph" w:styleId="ab">
    <w:name w:val="No Spacing"/>
    <w:uiPriority w:val="1"/>
    <w:qFormat/>
    <w:rPr>
      <w:rFonts w:asciiTheme="minorHAnsi" w:eastAsia="Times New Roman" w:hAnsiTheme="minorHAnsi"/>
      <w:sz w:val="22"/>
      <w:szCs w:val="22"/>
      <w:lang w:eastAsia="en-US" w:bidi="ar-SA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3F30E8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30E8"/>
    <w:rPr>
      <w:rFonts w:ascii="Segoe UI" w:eastAsia="Lucida Sans Unicode" w:hAnsi="Segoe UI" w:cs="Mangal"/>
      <w:kern w:val="2"/>
      <w:sz w:val="18"/>
      <w:szCs w:val="16"/>
    </w:rPr>
  </w:style>
  <w:style w:type="character" w:styleId="af1">
    <w:name w:val="annotation reference"/>
    <w:basedOn w:val="a0"/>
    <w:uiPriority w:val="99"/>
    <w:semiHidden/>
    <w:unhideWhenUsed/>
    <w:rsid w:val="0099741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9741E"/>
    <w:rPr>
      <w:sz w:val="20"/>
      <w:szCs w:val="18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99741E"/>
    <w:rPr>
      <w:rFonts w:eastAsia="Lucida Sans Unicode" w:cs="Mangal"/>
      <w:kern w:val="2"/>
      <w:szCs w:val="18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9741E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99741E"/>
    <w:rPr>
      <w:rFonts w:eastAsia="Lucida Sans Unicode" w:cs="Mangal"/>
      <w:b/>
      <w:bCs/>
      <w:kern w:val="2"/>
      <w:szCs w:val="18"/>
    </w:rPr>
  </w:style>
  <w:style w:type="character" w:styleId="af6">
    <w:name w:val="Hyperlink"/>
    <w:basedOn w:val="a0"/>
    <w:uiPriority w:val="99"/>
    <w:unhideWhenUsed/>
    <w:rsid w:val="00270A5C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270A5C"/>
    <w:rPr>
      <w:color w:val="800080"/>
      <w:u w:val="single"/>
    </w:rPr>
  </w:style>
  <w:style w:type="paragraph" w:customStyle="1" w:styleId="msonormal0">
    <w:name w:val="msonormal"/>
    <w:basedOn w:val="a"/>
    <w:rsid w:val="00270A5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xl60">
    <w:name w:val="xl60"/>
    <w:basedOn w:val="a"/>
    <w:rsid w:val="00270A5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1">
    <w:name w:val="xl61"/>
    <w:basedOn w:val="a"/>
    <w:rsid w:val="00270A5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2">
    <w:name w:val="xl62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3">
    <w:name w:val="xl63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4">
    <w:name w:val="xl64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5">
    <w:name w:val="xl65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6">
    <w:name w:val="xl66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7">
    <w:name w:val="xl67"/>
    <w:basedOn w:val="a"/>
    <w:rsid w:val="00270A5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68">
    <w:name w:val="xl68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9">
    <w:name w:val="xl69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0">
    <w:name w:val="xl70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1">
    <w:name w:val="xl71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2">
    <w:name w:val="xl72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3">
    <w:name w:val="xl73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4">
    <w:name w:val="xl74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5">
    <w:name w:val="xl75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6">
    <w:name w:val="xl76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7">
    <w:name w:val="xl77"/>
    <w:basedOn w:val="a"/>
    <w:rsid w:val="00270A5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8">
    <w:name w:val="xl78"/>
    <w:basedOn w:val="a"/>
    <w:rsid w:val="00270A5C"/>
    <w:pPr>
      <w:widowControl/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79">
    <w:name w:val="xl79"/>
    <w:basedOn w:val="a"/>
    <w:rsid w:val="00270A5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18"/>
      <w:szCs w:val="18"/>
      <w:lang w:eastAsia="ru-RU" w:bidi="ar-SA"/>
    </w:rPr>
  </w:style>
  <w:style w:type="paragraph" w:customStyle="1" w:styleId="xl80">
    <w:name w:val="xl80"/>
    <w:basedOn w:val="a"/>
    <w:rsid w:val="00270A5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81">
    <w:name w:val="xl81"/>
    <w:basedOn w:val="a"/>
    <w:rsid w:val="00270A5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82">
    <w:name w:val="xl82"/>
    <w:basedOn w:val="a"/>
    <w:rsid w:val="00270A5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83">
    <w:name w:val="xl83"/>
    <w:basedOn w:val="a"/>
    <w:rsid w:val="00270A5C"/>
    <w:pPr>
      <w:widowControl/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84">
    <w:name w:val="xl84"/>
    <w:basedOn w:val="a"/>
    <w:rsid w:val="00270A5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8"/>
      <w:szCs w:val="18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ptekaran@li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B8674-28D7-43C5-A30C-CBCADAB73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5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dc:description/>
  <cp:lastModifiedBy>Иванова Светлана Александровна</cp:lastModifiedBy>
  <cp:revision>97</cp:revision>
  <cp:lastPrinted>2026-02-18T12:27:00Z</cp:lastPrinted>
  <dcterms:created xsi:type="dcterms:W3CDTF">2025-02-14T07:40:00Z</dcterms:created>
  <dcterms:modified xsi:type="dcterms:W3CDTF">2026-09-08T07:08:00Z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182BCC917185488092E59A52735F3BE7_13</vt:lpwstr>
  </property>
  <property fmtid="{D5CDD505-2E9C-101B-9397-08002B2CF9AE}" pid="3" name="KSOProductBuildVer">
    <vt:lpwstr>1049-12.2.0.17119</vt:lpwstr>
  </property>
</Properties>
</file>