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29E" w:rsidRDefault="0075029E" w:rsidP="0075029E">
      <w:pPr>
        <w:rPr>
          <w:rFonts w:eastAsia="Calibri"/>
          <w:b/>
          <w:sz w:val="28"/>
          <w:szCs w:val="28"/>
          <w:lang w:eastAsia="en-US"/>
        </w:rPr>
      </w:pPr>
    </w:p>
    <w:p w:rsidR="00A14693" w:rsidRPr="00B96E3B" w:rsidRDefault="00A14693" w:rsidP="00A14693">
      <w:pPr>
        <w:jc w:val="center"/>
        <w:rPr>
          <w:rFonts w:eastAsia="Calibri"/>
          <w:b/>
          <w:sz w:val="28"/>
          <w:szCs w:val="28"/>
          <w:lang w:eastAsia="en-US"/>
        </w:rPr>
      </w:pPr>
      <w:r w:rsidRPr="00B96E3B">
        <w:rPr>
          <w:rFonts w:eastAsia="Calibri"/>
          <w:b/>
          <w:sz w:val="28"/>
          <w:szCs w:val="28"/>
          <w:lang w:eastAsia="en-US"/>
        </w:rPr>
        <w:t xml:space="preserve">Описание объекта закупки </w:t>
      </w:r>
    </w:p>
    <w:p w:rsidR="00A14693" w:rsidRPr="00B96E3B" w:rsidRDefault="00A14693" w:rsidP="00A14693">
      <w:pPr>
        <w:jc w:val="center"/>
        <w:rPr>
          <w:rFonts w:eastAsia="Calibri"/>
          <w:b/>
          <w:sz w:val="28"/>
          <w:szCs w:val="28"/>
          <w:lang w:eastAsia="en-US"/>
        </w:rPr>
      </w:pPr>
      <w:r w:rsidRPr="00B96E3B">
        <w:rPr>
          <w:rFonts w:eastAsia="Calibri"/>
          <w:b/>
          <w:sz w:val="28"/>
          <w:szCs w:val="28"/>
          <w:lang w:eastAsia="en-US"/>
        </w:rPr>
        <w:t xml:space="preserve">в соответствии </w:t>
      </w:r>
      <w:r w:rsidRPr="00B96E3B">
        <w:rPr>
          <w:rFonts w:eastAsia="Calibri"/>
          <w:b/>
          <w:color w:val="000000" w:themeColor="text1"/>
          <w:sz w:val="28"/>
          <w:szCs w:val="28"/>
          <w:lang w:eastAsia="en-US"/>
        </w:rPr>
        <w:t xml:space="preserve">со статьей 33 Федерального </w:t>
      </w:r>
      <w:r w:rsidRPr="00B96E3B">
        <w:rPr>
          <w:rFonts w:eastAsia="Calibri"/>
          <w:b/>
          <w:sz w:val="28"/>
          <w:szCs w:val="28"/>
          <w:lang w:eastAsia="en-US"/>
        </w:rPr>
        <w:t>закона от 05.04.2013 № 44-ФЗ «О контрактной системе в сфере закупок товаров, работ, услуг для обеспечения государственных и муниципальных нужд»</w:t>
      </w:r>
    </w:p>
    <w:p w:rsidR="00A14693" w:rsidRPr="00B96E3B" w:rsidRDefault="00A14693" w:rsidP="00A14693">
      <w:pPr>
        <w:shd w:val="clear" w:color="auto" w:fill="FFFFFF" w:themeFill="background1"/>
        <w:autoSpaceDE w:val="0"/>
        <w:autoSpaceDN w:val="0"/>
        <w:adjustRightInd w:val="0"/>
        <w:ind w:firstLine="567"/>
        <w:contextualSpacing/>
        <w:jc w:val="both"/>
        <w:rPr>
          <w:bCs/>
          <w:sz w:val="28"/>
          <w:szCs w:val="28"/>
        </w:rPr>
      </w:pPr>
    </w:p>
    <w:p w:rsidR="00A14693" w:rsidRPr="00570451" w:rsidRDefault="00A14693" w:rsidP="00570451">
      <w:pPr>
        <w:shd w:val="clear" w:color="auto" w:fill="FFFFFF" w:themeFill="background1"/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 w:rsidRPr="00B96E3B">
        <w:rPr>
          <w:bCs/>
          <w:sz w:val="28"/>
          <w:szCs w:val="28"/>
        </w:rPr>
        <w:t xml:space="preserve">Наименование объекта закупки: </w:t>
      </w:r>
      <w:r w:rsidR="00983BEF">
        <w:rPr>
          <w:bCs/>
          <w:sz w:val="28"/>
          <w:szCs w:val="28"/>
        </w:rPr>
        <w:t>П</w:t>
      </w:r>
      <w:r w:rsidR="00146F78" w:rsidRPr="00146F78">
        <w:rPr>
          <w:bCs/>
          <w:sz w:val="28"/>
          <w:szCs w:val="28"/>
        </w:rPr>
        <w:t>оставка оборудования коммуникационного (в сфере информационно-коммуникационных технологий)</w:t>
      </w:r>
      <w:r w:rsidRPr="00B96E3B">
        <w:rPr>
          <w:sz w:val="28"/>
          <w:szCs w:val="28"/>
        </w:rPr>
        <w:t>.</w:t>
      </w:r>
    </w:p>
    <w:p w:rsidR="00A14693" w:rsidRPr="00B96E3B" w:rsidRDefault="00A14693" w:rsidP="00A14693">
      <w:pPr>
        <w:tabs>
          <w:tab w:val="left" w:pos="851"/>
        </w:tabs>
        <w:autoSpaceDE w:val="0"/>
        <w:autoSpaceDN w:val="0"/>
        <w:adjustRightInd w:val="0"/>
        <w:ind w:firstLine="709"/>
        <w:contextualSpacing/>
        <w:rPr>
          <w:sz w:val="28"/>
          <w:szCs w:val="28"/>
        </w:rPr>
      </w:pPr>
      <w:r w:rsidRPr="00B96E3B">
        <w:rPr>
          <w:b/>
          <w:bCs/>
          <w:sz w:val="28"/>
          <w:szCs w:val="28"/>
        </w:rPr>
        <w:t xml:space="preserve">1. </w:t>
      </w:r>
      <w:r w:rsidRPr="00B96E3B">
        <w:rPr>
          <w:b/>
          <w:sz w:val="28"/>
          <w:szCs w:val="28"/>
        </w:rPr>
        <w:t>Срок поставки товара:</w:t>
      </w:r>
    </w:p>
    <w:p w:rsidR="00A14693" w:rsidRPr="00B96E3B" w:rsidRDefault="00A14693" w:rsidP="00EA114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bCs/>
          <w:iCs/>
          <w:sz w:val="28"/>
          <w:szCs w:val="28"/>
        </w:rPr>
      </w:pPr>
      <w:r w:rsidRPr="00EA1143">
        <w:rPr>
          <w:iCs/>
          <w:color w:val="000000" w:themeColor="text1"/>
          <w:sz w:val="28"/>
          <w:szCs w:val="28"/>
        </w:rPr>
        <w:t xml:space="preserve">Не позднее </w:t>
      </w:r>
      <w:r w:rsidR="00B20298">
        <w:rPr>
          <w:iCs/>
          <w:color w:val="000000" w:themeColor="text1"/>
          <w:sz w:val="28"/>
          <w:szCs w:val="28"/>
        </w:rPr>
        <w:t>2</w:t>
      </w:r>
      <w:r w:rsidRPr="00EA1143">
        <w:rPr>
          <w:iCs/>
          <w:color w:val="000000" w:themeColor="text1"/>
          <w:sz w:val="28"/>
          <w:szCs w:val="28"/>
        </w:rPr>
        <w:t xml:space="preserve"> (</w:t>
      </w:r>
      <w:r w:rsidR="00B20298">
        <w:rPr>
          <w:iCs/>
          <w:color w:val="000000" w:themeColor="text1"/>
          <w:sz w:val="28"/>
          <w:szCs w:val="28"/>
        </w:rPr>
        <w:t>дву</w:t>
      </w:r>
      <w:r w:rsidR="007E2189">
        <w:rPr>
          <w:iCs/>
          <w:color w:val="000000" w:themeColor="text1"/>
          <w:sz w:val="28"/>
          <w:szCs w:val="28"/>
        </w:rPr>
        <w:t>х</w:t>
      </w:r>
      <w:r w:rsidRPr="00EA1143">
        <w:rPr>
          <w:iCs/>
          <w:sz w:val="28"/>
          <w:szCs w:val="28"/>
        </w:rPr>
        <w:t>) рабоч</w:t>
      </w:r>
      <w:r w:rsidR="007E2189">
        <w:rPr>
          <w:iCs/>
          <w:sz w:val="28"/>
          <w:szCs w:val="28"/>
        </w:rPr>
        <w:t>их</w:t>
      </w:r>
      <w:r w:rsidRPr="00EA1143">
        <w:rPr>
          <w:iCs/>
          <w:sz w:val="28"/>
          <w:szCs w:val="28"/>
        </w:rPr>
        <w:t xml:space="preserve"> дн</w:t>
      </w:r>
      <w:r w:rsidR="007E2189">
        <w:rPr>
          <w:iCs/>
          <w:sz w:val="28"/>
          <w:szCs w:val="28"/>
        </w:rPr>
        <w:t xml:space="preserve">ей </w:t>
      </w:r>
      <w:r w:rsidRPr="00EA1143">
        <w:rPr>
          <w:iCs/>
          <w:sz w:val="28"/>
          <w:szCs w:val="28"/>
        </w:rPr>
        <w:t xml:space="preserve">с даты </w:t>
      </w:r>
      <w:r w:rsidRPr="00EA1143">
        <w:rPr>
          <w:bCs/>
          <w:iCs/>
          <w:sz w:val="28"/>
          <w:szCs w:val="28"/>
        </w:rPr>
        <w:t>заключения контракта.</w:t>
      </w:r>
    </w:p>
    <w:p w:rsidR="00A14693" w:rsidRPr="00B96E3B" w:rsidRDefault="00983BEF" w:rsidP="00A1469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iCs/>
          <w:sz w:val="28"/>
          <w:szCs w:val="28"/>
        </w:rPr>
      </w:pPr>
      <w:r w:rsidRPr="005155E8">
        <w:rPr>
          <w:bCs/>
          <w:sz w:val="28"/>
          <w:szCs w:val="28"/>
        </w:rPr>
        <w:t>Поставка товара должна осуществляться поставщиком 1 (одной) партией в рабочие дни с понедельника по пятницу с 08 ч. 30 м. до 16 ч. 30 м., обед с 12 ч. 00 м. до 12 ч. 48 м. по местному времени (за исключением общегосударственных праздников).</w:t>
      </w:r>
      <w:r w:rsidR="00A14693" w:rsidRPr="00B96E3B">
        <w:rPr>
          <w:iCs/>
          <w:sz w:val="28"/>
          <w:szCs w:val="28"/>
        </w:rPr>
        <w:t xml:space="preserve"> </w:t>
      </w:r>
    </w:p>
    <w:p w:rsidR="00A14693" w:rsidRPr="00B96E3B" w:rsidRDefault="00A14693" w:rsidP="00A1469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  <w:r w:rsidRPr="00B96E3B">
        <w:rPr>
          <w:bCs/>
          <w:kern w:val="2"/>
          <w:sz w:val="28"/>
          <w:szCs w:val="28"/>
        </w:rPr>
        <w:t>Точное время поставки товара должно согласовываться с заказчиком.</w:t>
      </w:r>
    </w:p>
    <w:p w:rsidR="00A14693" w:rsidRPr="00B96E3B" w:rsidRDefault="00A14693" w:rsidP="00A57275">
      <w:pPr>
        <w:pStyle w:val="a7"/>
        <w:widowControl w:val="0"/>
        <w:tabs>
          <w:tab w:val="left" w:pos="9639"/>
        </w:tabs>
        <w:ind w:left="0" w:right="-1" w:firstLine="709"/>
        <w:jc w:val="both"/>
        <w:rPr>
          <w:bCs/>
          <w:kern w:val="2"/>
          <w:sz w:val="28"/>
          <w:szCs w:val="28"/>
          <w:lang w:eastAsia="ar-SA"/>
        </w:rPr>
      </w:pPr>
      <w:r w:rsidRPr="00B96E3B">
        <w:rPr>
          <w:sz w:val="28"/>
          <w:szCs w:val="28"/>
        </w:rPr>
        <w:t xml:space="preserve">Поставщик не </w:t>
      </w:r>
      <w:r w:rsidRPr="00B96E3B">
        <w:rPr>
          <w:bCs/>
          <w:kern w:val="2"/>
          <w:sz w:val="28"/>
          <w:szCs w:val="28"/>
        </w:rPr>
        <w:t>менее</w:t>
      </w:r>
      <w:r w:rsidRPr="00B96E3B">
        <w:rPr>
          <w:sz w:val="28"/>
          <w:szCs w:val="28"/>
        </w:rPr>
        <w:t xml:space="preserve">, чем за 3 (три) рабочих дня до осуществления поставки товара должен </w:t>
      </w:r>
      <w:r w:rsidRPr="00B96E3B">
        <w:rPr>
          <w:bCs/>
          <w:kern w:val="2"/>
          <w:sz w:val="28"/>
          <w:szCs w:val="28"/>
          <w:lang w:eastAsia="ar-SA"/>
        </w:rPr>
        <w:t xml:space="preserve">направить в адрес заказчика уведомление </w:t>
      </w:r>
      <w:r w:rsidRPr="00B96E3B">
        <w:rPr>
          <w:sz w:val="28"/>
          <w:szCs w:val="28"/>
        </w:rPr>
        <w:t>о</w:t>
      </w:r>
      <w:r w:rsidRPr="00B96E3B">
        <w:rPr>
          <w:bCs/>
          <w:kern w:val="2"/>
          <w:sz w:val="28"/>
          <w:szCs w:val="28"/>
          <w:lang w:eastAsia="ar-SA"/>
        </w:rPr>
        <w:t xml:space="preserve"> времени и дате поставки товара в место поставки товара.</w:t>
      </w:r>
    </w:p>
    <w:p w:rsidR="00A14693" w:rsidRPr="00B96E3B" w:rsidRDefault="00A14693" w:rsidP="00A1469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 w:rsidRPr="00B96E3B">
        <w:rPr>
          <w:b/>
          <w:sz w:val="28"/>
          <w:szCs w:val="28"/>
        </w:rPr>
        <w:t>2. Информация о количестве, единице измерения и месте поставки товара:</w:t>
      </w:r>
    </w:p>
    <w:p w:rsidR="00162AF4" w:rsidRPr="00162AF4" w:rsidRDefault="00162AF4" w:rsidP="00162AF4">
      <w:pPr>
        <w:ind w:firstLine="709"/>
        <w:jc w:val="both"/>
        <w:rPr>
          <w:sz w:val="28"/>
          <w:szCs w:val="28"/>
        </w:rPr>
      </w:pPr>
      <w:r w:rsidRPr="00162AF4">
        <w:rPr>
          <w:sz w:val="28"/>
          <w:szCs w:val="28"/>
        </w:rPr>
        <w:t>Количество поставляемого товара: в соответствии с извещением о проведении запроса котировок в электронной форме (далее – электронный запрос котировок) (раздел «объект закупки»), а по результатам электронного запроса котировок в соответствии с электронной версией контракта, сформированного с использованием единой информационной системы в сфере закупок (раздел «объект закупки»).</w:t>
      </w:r>
    </w:p>
    <w:p w:rsidR="00162AF4" w:rsidRPr="00162AF4" w:rsidRDefault="00162AF4" w:rsidP="00162AF4">
      <w:pPr>
        <w:suppressAutoHyphens/>
        <w:ind w:firstLine="709"/>
        <w:jc w:val="both"/>
        <w:rPr>
          <w:bCs/>
          <w:sz w:val="28"/>
          <w:szCs w:val="28"/>
        </w:rPr>
      </w:pPr>
      <w:r w:rsidRPr="00162AF4">
        <w:rPr>
          <w:sz w:val="28"/>
          <w:szCs w:val="28"/>
        </w:rPr>
        <w:t>Единица измерения: в соответствии с извещением о проведении электронного запроса котировок (раздел «объект закупки»), а по результатам электронного запроса котировок в соответствии с электронной версией контракта, сформированного с использованием единой информационной системы в сфере закупок (раздел «объект закупки»).</w:t>
      </w:r>
    </w:p>
    <w:p w:rsidR="00FF0BF5" w:rsidRPr="00162AF4" w:rsidRDefault="00162AF4" w:rsidP="00162AF4">
      <w:pPr>
        <w:pStyle w:val="a7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iCs/>
          <w:sz w:val="28"/>
          <w:szCs w:val="28"/>
        </w:rPr>
      </w:pPr>
      <w:r w:rsidRPr="00162AF4">
        <w:rPr>
          <w:bCs/>
          <w:sz w:val="28"/>
          <w:szCs w:val="28"/>
        </w:rPr>
        <w:t xml:space="preserve">Место поставки товара: </w:t>
      </w:r>
      <w:r w:rsidR="0001510D">
        <w:rPr>
          <w:bCs/>
          <w:sz w:val="28"/>
          <w:szCs w:val="28"/>
        </w:rPr>
        <w:t>630008</w:t>
      </w:r>
      <w:bookmarkStart w:id="0" w:name="_GoBack"/>
      <w:bookmarkEnd w:id="0"/>
      <w:r w:rsidRPr="00162AF4">
        <w:rPr>
          <w:bCs/>
          <w:sz w:val="28"/>
          <w:szCs w:val="28"/>
        </w:rPr>
        <w:t>, г. Новосибирск, ул. </w:t>
      </w:r>
      <w:r w:rsidR="00F7335C">
        <w:rPr>
          <w:bCs/>
          <w:sz w:val="28"/>
          <w:szCs w:val="28"/>
        </w:rPr>
        <w:t>Кирова</w:t>
      </w:r>
      <w:r w:rsidRPr="00162AF4">
        <w:rPr>
          <w:bCs/>
          <w:sz w:val="28"/>
          <w:szCs w:val="28"/>
        </w:rPr>
        <w:t xml:space="preserve">, д. </w:t>
      </w:r>
      <w:r w:rsidR="00F7335C">
        <w:rPr>
          <w:bCs/>
          <w:sz w:val="28"/>
          <w:szCs w:val="28"/>
        </w:rPr>
        <w:t>3/1</w:t>
      </w:r>
      <w:r w:rsidRPr="00162AF4">
        <w:rPr>
          <w:bCs/>
          <w:sz w:val="28"/>
          <w:szCs w:val="28"/>
        </w:rPr>
        <w:t xml:space="preserve"> (далее – объект).</w:t>
      </w:r>
    </w:p>
    <w:p w:rsidR="00A14693" w:rsidRPr="00B96E3B" w:rsidRDefault="00A14693" w:rsidP="00A14693">
      <w:pPr>
        <w:shd w:val="clear" w:color="auto" w:fill="FFFFFF"/>
        <w:suppressAutoHyphens/>
        <w:autoSpaceDE w:val="0"/>
        <w:autoSpaceDN w:val="0"/>
        <w:adjustRightInd w:val="0"/>
        <w:ind w:firstLine="709"/>
        <w:contextualSpacing/>
        <w:jc w:val="both"/>
        <w:rPr>
          <w:b/>
          <w:iCs/>
          <w:kern w:val="2"/>
          <w:sz w:val="28"/>
          <w:szCs w:val="28"/>
        </w:rPr>
      </w:pPr>
      <w:r w:rsidRPr="00B96E3B">
        <w:rPr>
          <w:b/>
          <w:iCs/>
          <w:kern w:val="2"/>
          <w:sz w:val="28"/>
          <w:szCs w:val="28"/>
        </w:rPr>
        <w:t>3. Требования к поставляемому товару:</w:t>
      </w:r>
    </w:p>
    <w:p w:rsidR="00A14693" w:rsidRDefault="005E1151" w:rsidP="00A14693">
      <w:pPr>
        <w:shd w:val="clear" w:color="auto" w:fill="FFFFFF"/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 w:rsidRPr="005E1151">
        <w:rPr>
          <w:bCs/>
          <w:sz w:val="28"/>
          <w:szCs w:val="28"/>
        </w:rPr>
        <w:t>Функциональные, технические, качественные и эксплуатационные характеристики товара приведены в извещении о проведении электронного запроса котировок (раздел «объект закупки»), а по результатам электронного запроса котировок в электронной версии контракта, сформированного с использованием единой информационной системы в сфере закупок (раздел «объект закупки»).</w:t>
      </w:r>
    </w:p>
    <w:p w:rsidR="00DE6F42" w:rsidRDefault="00DE6F42" w:rsidP="00A14693">
      <w:pPr>
        <w:shd w:val="clear" w:color="auto" w:fill="FFFFFF"/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</w:p>
    <w:p w:rsidR="00B96E3B" w:rsidRDefault="00B96E3B" w:rsidP="00A14693">
      <w:pPr>
        <w:shd w:val="clear" w:color="auto" w:fill="FFFFFF"/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</w:p>
    <w:p w:rsidR="00B96E3B" w:rsidRDefault="00B96E3B" w:rsidP="00B96E3B">
      <w:pPr>
        <w:widowControl w:val="0"/>
        <w:ind w:firstLine="709"/>
        <w:jc w:val="right"/>
        <w:rPr>
          <w:color w:val="000000"/>
          <w:sz w:val="28"/>
          <w:szCs w:val="28"/>
        </w:rPr>
      </w:pPr>
    </w:p>
    <w:p w:rsidR="00550AA3" w:rsidRDefault="00550AA3" w:rsidP="00B96E3B">
      <w:pPr>
        <w:widowControl w:val="0"/>
        <w:ind w:firstLine="709"/>
        <w:jc w:val="right"/>
        <w:rPr>
          <w:color w:val="000000"/>
          <w:sz w:val="28"/>
          <w:szCs w:val="28"/>
        </w:rPr>
        <w:sectPr w:rsidR="00550AA3" w:rsidSect="00AD1B7B">
          <w:headerReference w:type="default" r:id="rId8"/>
          <w:pgSz w:w="11906" w:h="16838"/>
          <w:pgMar w:top="1134" w:right="567" w:bottom="567" w:left="1134" w:header="709" w:footer="709" w:gutter="0"/>
          <w:cols w:space="708"/>
          <w:titlePg/>
          <w:docGrid w:linePitch="360"/>
        </w:sectPr>
      </w:pPr>
    </w:p>
    <w:p w:rsidR="00C421E7" w:rsidRPr="00B96E3B" w:rsidRDefault="005F3070" w:rsidP="00B96E3B">
      <w:pPr>
        <w:widowControl w:val="0"/>
        <w:ind w:firstLine="709"/>
        <w:jc w:val="right"/>
        <w:rPr>
          <w:color w:val="000000"/>
          <w:sz w:val="28"/>
          <w:szCs w:val="28"/>
        </w:rPr>
      </w:pPr>
      <w:r w:rsidRPr="005F3070">
        <w:rPr>
          <w:color w:val="000000"/>
          <w:sz w:val="28"/>
          <w:szCs w:val="28"/>
        </w:rPr>
        <w:lastRenderedPageBreak/>
        <w:t xml:space="preserve">Таблица </w:t>
      </w:r>
    </w:p>
    <w:tbl>
      <w:tblPr>
        <w:tblW w:w="51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8"/>
        <w:gridCol w:w="1634"/>
        <w:gridCol w:w="1721"/>
        <w:gridCol w:w="899"/>
        <w:gridCol w:w="1041"/>
        <w:gridCol w:w="3420"/>
        <w:gridCol w:w="2289"/>
        <w:gridCol w:w="1131"/>
        <w:gridCol w:w="1985"/>
      </w:tblGrid>
      <w:tr w:rsidR="00550AA3" w:rsidRPr="00313919" w:rsidTr="00464A77">
        <w:trPr>
          <w:trHeight w:val="290"/>
          <w:jc w:val="center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4DA" w:rsidRPr="00313919" w:rsidRDefault="00AE54DA" w:rsidP="00D42CA8">
            <w:pPr>
              <w:contextualSpacing/>
              <w:jc w:val="center"/>
              <w:rPr>
                <w:rFonts w:eastAsia="Calibri"/>
                <w:b/>
              </w:rPr>
            </w:pPr>
            <w:r w:rsidRPr="00313919">
              <w:rPr>
                <w:rFonts w:eastAsia="Calibri"/>
                <w:b/>
                <w:sz w:val="22"/>
                <w:szCs w:val="22"/>
              </w:rPr>
              <w:t>№ п/п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4DA" w:rsidRPr="00313919" w:rsidRDefault="00AE54DA" w:rsidP="00D42CA8">
            <w:pPr>
              <w:tabs>
                <w:tab w:val="left" w:pos="706"/>
                <w:tab w:val="left" w:leader="underscore" w:pos="2858"/>
                <w:tab w:val="left" w:leader="underscore" w:pos="8294"/>
              </w:tabs>
              <w:contextualSpacing/>
              <w:jc w:val="center"/>
              <w:rPr>
                <w:b/>
                <w:bCs/>
              </w:rPr>
            </w:pPr>
            <w:r w:rsidRPr="00313919">
              <w:rPr>
                <w:b/>
                <w:bCs/>
                <w:sz w:val="22"/>
                <w:szCs w:val="22"/>
              </w:rPr>
              <w:t>Наименование объекта закупки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4DA" w:rsidRPr="00313919" w:rsidRDefault="00AE54DA" w:rsidP="00D42CA8">
            <w:pPr>
              <w:widowControl w:val="0"/>
              <w:jc w:val="center"/>
              <w:rPr>
                <w:b/>
              </w:rPr>
            </w:pPr>
            <w:r w:rsidRPr="00313919">
              <w:rPr>
                <w:b/>
                <w:bCs/>
                <w:sz w:val="22"/>
                <w:szCs w:val="22"/>
              </w:rPr>
              <w:t>Наименование товара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4DA" w:rsidRPr="00313919" w:rsidRDefault="00AE54DA" w:rsidP="00D42CA8">
            <w:pPr>
              <w:jc w:val="center"/>
              <w:rPr>
                <w:rFonts w:eastAsia="Calibri"/>
                <w:b/>
                <w:bCs/>
                <w:lang w:eastAsia="zh-CN"/>
              </w:rPr>
            </w:pPr>
            <w:r w:rsidRPr="00313919">
              <w:rPr>
                <w:b/>
                <w:bCs/>
                <w:sz w:val="22"/>
                <w:szCs w:val="22"/>
              </w:rPr>
              <w:t>Количество товара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4DA" w:rsidRPr="00313919" w:rsidRDefault="00AE54DA" w:rsidP="00D42CA8">
            <w:pPr>
              <w:tabs>
                <w:tab w:val="left" w:pos="706"/>
                <w:tab w:val="left" w:leader="underscore" w:pos="2858"/>
                <w:tab w:val="left" w:leader="underscore" w:pos="8294"/>
              </w:tabs>
              <w:contextualSpacing/>
              <w:jc w:val="center"/>
              <w:rPr>
                <w:b/>
                <w:bCs/>
              </w:rPr>
            </w:pPr>
            <w:r w:rsidRPr="00313919">
              <w:rPr>
                <w:b/>
                <w:bCs/>
                <w:sz w:val="22"/>
                <w:szCs w:val="22"/>
              </w:rPr>
              <w:t>Единица измерения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4DA" w:rsidRPr="00313919" w:rsidRDefault="00AE54DA" w:rsidP="00D42CA8">
            <w:pPr>
              <w:jc w:val="center"/>
              <w:rPr>
                <w:rFonts w:eastAsia="Calibri"/>
                <w:b/>
                <w:bCs/>
                <w:lang w:eastAsia="zh-CN"/>
              </w:rPr>
            </w:pPr>
            <w:r w:rsidRPr="00313919">
              <w:rPr>
                <w:b/>
                <w:bCs/>
                <w:sz w:val="22"/>
                <w:szCs w:val="22"/>
              </w:rPr>
              <w:t>Наименование характеристики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4DA" w:rsidRPr="00313919" w:rsidRDefault="00AE54DA" w:rsidP="00D42CA8">
            <w:pPr>
              <w:widowControl w:val="0"/>
              <w:jc w:val="center"/>
              <w:rPr>
                <w:b/>
                <w:bCs/>
              </w:rPr>
            </w:pPr>
            <w:r w:rsidRPr="00313919">
              <w:rPr>
                <w:b/>
                <w:bCs/>
                <w:sz w:val="22"/>
                <w:szCs w:val="22"/>
              </w:rPr>
              <w:t>Значение характеристики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4DA" w:rsidRPr="00313919" w:rsidRDefault="00AE54DA" w:rsidP="00D42CA8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b/>
                <w:bCs/>
              </w:rPr>
            </w:pPr>
            <w:r w:rsidRPr="00313919">
              <w:rPr>
                <w:b/>
                <w:bCs/>
                <w:sz w:val="22"/>
                <w:szCs w:val="22"/>
              </w:rPr>
              <w:t>Единица измерения характеристики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4DA" w:rsidRPr="00313919" w:rsidRDefault="00AE54DA" w:rsidP="00D42CA8">
            <w:pPr>
              <w:jc w:val="center"/>
              <w:rPr>
                <w:b/>
              </w:rPr>
            </w:pPr>
            <w:r w:rsidRPr="00313919">
              <w:rPr>
                <w:b/>
                <w:sz w:val="22"/>
                <w:szCs w:val="22"/>
              </w:rPr>
              <w:t>Код позиции в соответствии с Общероссийским классификатором продукции по видам экономической деятельности (ОКПД2) / каталогом товаров, работ, услуг для обеспечения государственных и муниципальных нужд (КТРУ)</w:t>
            </w:r>
          </w:p>
        </w:tc>
      </w:tr>
      <w:tr w:rsidR="00F52FB4" w:rsidRPr="00313919" w:rsidTr="00464A77">
        <w:trPr>
          <w:trHeight w:val="465"/>
          <w:jc w:val="center"/>
        </w:trPr>
        <w:tc>
          <w:tcPr>
            <w:tcW w:w="305" w:type="pct"/>
            <w:vMerge w:val="restart"/>
            <w:vAlign w:val="center"/>
          </w:tcPr>
          <w:p w:rsidR="00F52FB4" w:rsidRPr="003943C8" w:rsidRDefault="00F52FB4" w:rsidP="00D42CA8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543" w:type="pct"/>
            <w:vMerge w:val="restart"/>
            <w:vAlign w:val="center"/>
          </w:tcPr>
          <w:p w:rsidR="00F52FB4" w:rsidRPr="003943C8" w:rsidRDefault="00F52FB4" w:rsidP="00D42CA8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D46E86">
              <w:rPr>
                <w:rFonts w:eastAsia="Calibri"/>
                <w:sz w:val="22"/>
                <w:szCs w:val="22"/>
              </w:rPr>
              <w:t>Поставка оборудования коммуникационного (в сфере информационно-коммуникационных технологий)</w:t>
            </w:r>
          </w:p>
        </w:tc>
        <w:tc>
          <w:tcPr>
            <w:tcW w:w="572" w:type="pct"/>
            <w:vMerge w:val="restart"/>
            <w:shd w:val="clear" w:color="auto" w:fill="auto"/>
            <w:vAlign w:val="center"/>
          </w:tcPr>
          <w:p w:rsidR="00F52FB4" w:rsidRPr="003943C8" w:rsidRDefault="00F52FB4" w:rsidP="00D42CA8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Разветвитель </w:t>
            </w:r>
            <w:r w:rsidRPr="00845BB6">
              <w:rPr>
                <w:lang w:val="en-US"/>
              </w:rPr>
              <w:t>HDMI</w:t>
            </w:r>
          </w:p>
        </w:tc>
        <w:tc>
          <w:tcPr>
            <w:tcW w:w="299" w:type="pct"/>
            <w:vMerge w:val="restart"/>
            <w:tcBorders>
              <w:right w:val="single" w:sz="4" w:space="0" w:color="auto"/>
            </w:tcBorders>
            <w:vAlign w:val="center"/>
          </w:tcPr>
          <w:p w:rsidR="00F52FB4" w:rsidRPr="003943C8" w:rsidRDefault="00F52FB4" w:rsidP="00F45A57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346" w:type="pct"/>
            <w:vMerge w:val="restart"/>
            <w:tcBorders>
              <w:right w:val="single" w:sz="4" w:space="0" w:color="auto"/>
            </w:tcBorders>
            <w:vAlign w:val="center"/>
          </w:tcPr>
          <w:p w:rsidR="00F52FB4" w:rsidRPr="003943C8" w:rsidRDefault="00F52FB4" w:rsidP="00D42CA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3943C8">
              <w:rPr>
                <w:rFonts w:eastAsia="Calibri"/>
                <w:sz w:val="22"/>
                <w:szCs w:val="22"/>
              </w:rPr>
              <w:t>Штука (шт)</w:t>
            </w:r>
          </w:p>
        </w:tc>
        <w:tc>
          <w:tcPr>
            <w:tcW w:w="113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2FB4" w:rsidRPr="00262C07" w:rsidRDefault="00F52FB4" w:rsidP="00262C07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262C07">
              <w:rPr>
                <w:rFonts w:eastAsia="Calibri"/>
                <w:sz w:val="22"/>
                <w:szCs w:val="22"/>
              </w:rPr>
              <w:t xml:space="preserve">Количество входов </w:t>
            </w:r>
            <w:r w:rsidRPr="00262C07">
              <w:rPr>
                <w:lang w:val="en-US"/>
              </w:rPr>
              <w:t>HDMI</w:t>
            </w:r>
          </w:p>
        </w:tc>
        <w:tc>
          <w:tcPr>
            <w:tcW w:w="76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2FB4" w:rsidRPr="00262C07" w:rsidRDefault="00F52FB4" w:rsidP="00146F78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262C07">
              <w:rPr>
                <w:rFonts w:eastAsia="Calibri"/>
                <w:sz w:val="22"/>
                <w:szCs w:val="22"/>
              </w:rPr>
              <w:t>≥ 4</w:t>
            </w:r>
          </w:p>
        </w:tc>
        <w:tc>
          <w:tcPr>
            <w:tcW w:w="37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2FB4" w:rsidRPr="003943C8" w:rsidRDefault="00F52FB4" w:rsidP="00D42CA8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Штука</w:t>
            </w:r>
          </w:p>
        </w:tc>
        <w:tc>
          <w:tcPr>
            <w:tcW w:w="66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2FB4" w:rsidRPr="003943C8" w:rsidRDefault="00F52FB4" w:rsidP="002B44BE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26.3</w:t>
            </w:r>
            <w:r w:rsidRPr="00550AA3">
              <w:rPr>
                <w:sz w:val="22"/>
                <w:szCs w:val="22"/>
              </w:rPr>
              <w:t>0.1</w:t>
            </w:r>
            <w:r>
              <w:rPr>
                <w:sz w:val="22"/>
                <w:szCs w:val="22"/>
              </w:rPr>
              <w:t>1</w:t>
            </w:r>
            <w:r w:rsidRPr="00550AA3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2</w:t>
            </w:r>
            <w:r w:rsidRPr="00550AA3">
              <w:rPr>
                <w:sz w:val="22"/>
                <w:szCs w:val="22"/>
              </w:rPr>
              <w:t>0</w:t>
            </w:r>
          </w:p>
        </w:tc>
      </w:tr>
      <w:tr w:rsidR="00F52FB4" w:rsidRPr="00313919" w:rsidTr="00464A77">
        <w:trPr>
          <w:trHeight w:val="597"/>
          <w:jc w:val="center"/>
        </w:trPr>
        <w:tc>
          <w:tcPr>
            <w:tcW w:w="305" w:type="pct"/>
            <w:vMerge/>
            <w:vAlign w:val="center"/>
          </w:tcPr>
          <w:p w:rsidR="00F52FB4" w:rsidRPr="003943C8" w:rsidRDefault="00F52FB4" w:rsidP="00D42CA8">
            <w:pPr>
              <w:contextualSpacing/>
              <w:jc w:val="center"/>
              <w:rPr>
                <w:rFonts w:eastAsia="Calibri"/>
                <w:sz w:val="22"/>
                <w:szCs w:val="22"/>
                <w:lang w:val="en-US"/>
              </w:rPr>
            </w:pPr>
          </w:p>
        </w:tc>
        <w:tc>
          <w:tcPr>
            <w:tcW w:w="543" w:type="pct"/>
            <w:vMerge/>
            <w:vAlign w:val="center"/>
          </w:tcPr>
          <w:p w:rsidR="00F52FB4" w:rsidRPr="003943C8" w:rsidRDefault="00F52FB4" w:rsidP="00D42CA8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72" w:type="pct"/>
            <w:vMerge/>
            <w:shd w:val="clear" w:color="auto" w:fill="auto"/>
            <w:vAlign w:val="center"/>
          </w:tcPr>
          <w:p w:rsidR="00F52FB4" w:rsidRPr="003943C8" w:rsidRDefault="00F52FB4" w:rsidP="00D42CA8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9" w:type="pct"/>
            <w:vMerge/>
            <w:tcBorders>
              <w:right w:val="single" w:sz="4" w:space="0" w:color="auto"/>
            </w:tcBorders>
            <w:vAlign w:val="center"/>
          </w:tcPr>
          <w:p w:rsidR="00F52FB4" w:rsidRPr="003943C8" w:rsidRDefault="00F52FB4" w:rsidP="00F45A57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46" w:type="pct"/>
            <w:vMerge/>
            <w:tcBorders>
              <w:right w:val="single" w:sz="4" w:space="0" w:color="auto"/>
            </w:tcBorders>
            <w:vAlign w:val="center"/>
          </w:tcPr>
          <w:p w:rsidR="00F52FB4" w:rsidRPr="003943C8" w:rsidRDefault="00F52FB4" w:rsidP="00D42CA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2FB4" w:rsidRPr="00262C07" w:rsidRDefault="00F52FB4" w:rsidP="00262C07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262C07">
              <w:rPr>
                <w:rFonts w:eastAsia="Calibri"/>
                <w:sz w:val="22"/>
                <w:szCs w:val="22"/>
              </w:rPr>
              <w:t xml:space="preserve">Количество выходов </w:t>
            </w:r>
            <w:r w:rsidRPr="00262C07">
              <w:rPr>
                <w:lang w:val="en-US"/>
              </w:rPr>
              <w:t>HDMI</w:t>
            </w:r>
          </w:p>
        </w:tc>
        <w:tc>
          <w:tcPr>
            <w:tcW w:w="76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2FB4" w:rsidRPr="00262C07" w:rsidRDefault="00F52FB4" w:rsidP="00146F78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262C07">
              <w:rPr>
                <w:rFonts w:eastAsia="Calibri"/>
                <w:sz w:val="22"/>
                <w:szCs w:val="22"/>
              </w:rPr>
              <w:t xml:space="preserve">≥ 4 </w:t>
            </w:r>
          </w:p>
        </w:tc>
        <w:tc>
          <w:tcPr>
            <w:tcW w:w="37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2FB4" w:rsidRPr="003943C8" w:rsidRDefault="00F52FB4" w:rsidP="00D42CA8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Штука</w:t>
            </w:r>
          </w:p>
        </w:tc>
        <w:tc>
          <w:tcPr>
            <w:tcW w:w="66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2FB4" w:rsidRPr="003943C8" w:rsidRDefault="00F52FB4" w:rsidP="00313919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F52FB4" w:rsidRPr="00313919" w:rsidTr="00464A77">
        <w:trPr>
          <w:trHeight w:val="573"/>
          <w:jc w:val="center"/>
        </w:trPr>
        <w:tc>
          <w:tcPr>
            <w:tcW w:w="305" w:type="pct"/>
            <w:vMerge/>
            <w:vAlign w:val="center"/>
          </w:tcPr>
          <w:p w:rsidR="00F52FB4" w:rsidRPr="003943C8" w:rsidRDefault="00F52FB4" w:rsidP="00D42CA8">
            <w:pPr>
              <w:contextualSpacing/>
              <w:jc w:val="center"/>
              <w:rPr>
                <w:rFonts w:eastAsia="Calibri"/>
                <w:sz w:val="22"/>
                <w:szCs w:val="22"/>
                <w:lang w:val="en-US"/>
              </w:rPr>
            </w:pPr>
          </w:p>
        </w:tc>
        <w:tc>
          <w:tcPr>
            <w:tcW w:w="543" w:type="pct"/>
            <w:vMerge/>
            <w:vAlign w:val="center"/>
          </w:tcPr>
          <w:p w:rsidR="00F52FB4" w:rsidRPr="003943C8" w:rsidRDefault="00F52FB4" w:rsidP="00D42CA8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72" w:type="pct"/>
            <w:vMerge/>
            <w:shd w:val="clear" w:color="auto" w:fill="auto"/>
            <w:vAlign w:val="center"/>
          </w:tcPr>
          <w:p w:rsidR="00F52FB4" w:rsidRPr="003943C8" w:rsidRDefault="00F52FB4" w:rsidP="00D42CA8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9" w:type="pct"/>
            <w:vMerge/>
            <w:tcBorders>
              <w:right w:val="single" w:sz="4" w:space="0" w:color="auto"/>
            </w:tcBorders>
            <w:vAlign w:val="center"/>
          </w:tcPr>
          <w:p w:rsidR="00F52FB4" w:rsidRPr="003943C8" w:rsidRDefault="00F52FB4" w:rsidP="00F45A57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46" w:type="pct"/>
            <w:vMerge/>
            <w:tcBorders>
              <w:right w:val="single" w:sz="4" w:space="0" w:color="auto"/>
            </w:tcBorders>
            <w:vAlign w:val="center"/>
          </w:tcPr>
          <w:p w:rsidR="00F52FB4" w:rsidRPr="003943C8" w:rsidRDefault="00F52FB4" w:rsidP="00D42CA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2FB4" w:rsidRPr="00262C07" w:rsidRDefault="00F52FB4" w:rsidP="00262C07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262C07">
              <w:rPr>
                <w:rFonts w:eastAsia="Calibri"/>
                <w:sz w:val="22"/>
                <w:szCs w:val="22"/>
              </w:rPr>
              <w:t>Версия HDMI - 2.0</w:t>
            </w:r>
          </w:p>
        </w:tc>
        <w:tc>
          <w:tcPr>
            <w:tcW w:w="76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2FB4" w:rsidRPr="00262C07" w:rsidRDefault="00F52FB4" w:rsidP="007148FD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262C07">
              <w:rPr>
                <w:rFonts w:eastAsia="Calibri"/>
                <w:sz w:val="22"/>
                <w:szCs w:val="22"/>
              </w:rPr>
              <w:t>Наличие</w:t>
            </w:r>
          </w:p>
        </w:tc>
        <w:tc>
          <w:tcPr>
            <w:tcW w:w="37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2FB4" w:rsidRPr="003943C8" w:rsidRDefault="00F52FB4" w:rsidP="00D42CA8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6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2FB4" w:rsidRPr="003943C8" w:rsidRDefault="00F52FB4" w:rsidP="00313919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F52FB4" w:rsidRPr="00313919" w:rsidTr="00464A77">
        <w:trPr>
          <w:trHeight w:val="573"/>
          <w:jc w:val="center"/>
        </w:trPr>
        <w:tc>
          <w:tcPr>
            <w:tcW w:w="305" w:type="pct"/>
            <w:vMerge/>
            <w:vAlign w:val="center"/>
          </w:tcPr>
          <w:p w:rsidR="00F52FB4" w:rsidRPr="003943C8" w:rsidRDefault="00F52FB4" w:rsidP="00D42CA8">
            <w:pPr>
              <w:contextualSpacing/>
              <w:jc w:val="center"/>
              <w:rPr>
                <w:rFonts w:eastAsia="Calibri"/>
                <w:sz w:val="22"/>
                <w:szCs w:val="22"/>
                <w:lang w:val="en-US"/>
              </w:rPr>
            </w:pPr>
          </w:p>
        </w:tc>
        <w:tc>
          <w:tcPr>
            <w:tcW w:w="543" w:type="pct"/>
            <w:vMerge/>
            <w:vAlign w:val="center"/>
          </w:tcPr>
          <w:p w:rsidR="00F52FB4" w:rsidRPr="003943C8" w:rsidRDefault="00F52FB4" w:rsidP="00D42CA8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72" w:type="pct"/>
            <w:vMerge/>
            <w:shd w:val="clear" w:color="auto" w:fill="auto"/>
            <w:vAlign w:val="center"/>
          </w:tcPr>
          <w:p w:rsidR="00F52FB4" w:rsidRPr="003943C8" w:rsidRDefault="00F52FB4" w:rsidP="00D42CA8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9" w:type="pct"/>
            <w:vMerge/>
            <w:tcBorders>
              <w:right w:val="single" w:sz="4" w:space="0" w:color="auto"/>
            </w:tcBorders>
            <w:vAlign w:val="center"/>
          </w:tcPr>
          <w:p w:rsidR="00F52FB4" w:rsidRPr="003943C8" w:rsidRDefault="00F52FB4" w:rsidP="00F45A57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46" w:type="pct"/>
            <w:vMerge/>
            <w:tcBorders>
              <w:right w:val="single" w:sz="4" w:space="0" w:color="auto"/>
            </w:tcBorders>
            <w:vAlign w:val="center"/>
          </w:tcPr>
          <w:p w:rsidR="00F52FB4" w:rsidRPr="003943C8" w:rsidRDefault="00F52FB4" w:rsidP="00D42CA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2FB4" w:rsidRPr="00262C07" w:rsidRDefault="00F52FB4" w:rsidP="00262C07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262C07">
              <w:rPr>
                <w:rFonts w:eastAsia="Calibri"/>
                <w:sz w:val="22"/>
                <w:szCs w:val="22"/>
              </w:rPr>
              <w:t>Максимальное поддерживаемое разрешение 4К</w:t>
            </w:r>
          </w:p>
        </w:tc>
        <w:tc>
          <w:tcPr>
            <w:tcW w:w="76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2FB4" w:rsidRPr="00262C07" w:rsidRDefault="00F52FB4" w:rsidP="007148FD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262C07">
              <w:rPr>
                <w:rFonts w:eastAsia="Calibri"/>
                <w:sz w:val="22"/>
                <w:szCs w:val="22"/>
              </w:rPr>
              <w:t>Наличие</w:t>
            </w:r>
          </w:p>
        </w:tc>
        <w:tc>
          <w:tcPr>
            <w:tcW w:w="37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2FB4" w:rsidRPr="003943C8" w:rsidRDefault="00F52FB4" w:rsidP="00D42CA8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6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2FB4" w:rsidRPr="003943C8" w:rsidRDefault="00F52FB4" w:rsidP="00313919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F52FB4" w:rsidRPr="00313919" w:rsidTr="00464A77">
        <w:trPr>
          <w:trHeight w:val="573"/>
          <w:jc w:val="center"/>
        </w:trPr>
        <w:tc>
          <w:tcPr>
            <w:tcW w:w="305" w:type="pct"/>
            <w:vMerge/>
            <w:vAlign w:val="center"/>
          </w:tcPr>
          <w:p w:rsidR="00F52FB4" w:rsidRPr="003943C8" w:rsidRDefault="00F52FB4" w:rsidP="00D24CBC">
            <w:pPr>
              <w:contextualSpacing/>
              <w:jc w:val="center"/>
              <w:rPr>
                <w:rFonts w:eastAsia="Calibri"/>
                <w:sz w:val="22"/>
                <w:szCs w:val="22"/>
                <w:lang w:val="en-US"/>
              </w:rPr>
            </w:pPr>
          </w:p>
        </w:tc>
        <w:tc>
          <w:tcPr>
            <w:tcW w:w="543" w:type="pct"/>
            <w:vMerge/>
            <w:vAlign w:val="center"/>
          </w:tcPr>
          <w:p w:rsidR="00F52FB4" w:rsidRPr="003943C8" w:rsidRDefault="00F52FB4" w:rsidP="00D24CBC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72" w:type="pct"/>
            <w:vMerge/>
            <w:shd w:val="clear" w:color="auto" w:fill="auto"/>
            <w:vAlign w:val="center"/>
          </w:tcPr>
          <w:p w:rsidR="00F52FB4" w:rsidRPr="003943C8" w:rsidRDefault="00F52FB4" w:rsidP="00D24CBC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9" w:type="pct"/>
            <w:vMerge/>
            <w:tcBorders>
              <w:right w:val="single" w:sz="4" w:space="0" w:color="auto"/>
            </w:tcBorders>
            <w:vAlign w:val="center"/>
          </w:tcPr>
          <w:p w:rsidR="00F52FB4" w:rsidRPr="003943C8" w:rsidRDefault="00F52FB4" w:rsidP="00D24CBC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46" w:type="pct"/>
            <w:vMerge/>
            <w:tcBorders>
              <w:right w:val="single" w:sz="4" w:space="0" w:color="auto"/>
            </w:tcBorders>
            <w:vAlign w:val="center"/>
          </w:tcPr>
          <w:p w:rsidR="00F52FB4" w:rsidRPr="003943C8" w:rsidRDefault="00F52FB4" w:rsidP="00D24C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2FB4" w:rsidRPr="00A4612A" w:rsidRDefault="00F52FB4" w:rsidP="00D24CBC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A4612A">
              <w:rPr>
                <w:rFonts w:eastAsia="Calibri"/>
                <w:sz w:val="22"/>
                <w:szCs w:val="22"/>
              </w:rPr>
              <w:t>Защита от статики п</w:t>
            </w:r>
            <w:r>
              <w:rPr>
                <w:rFonts w:eastAsia="Calibri"/>
                <w:sz w:val="22"/>
                <w:szCs w:val="22"/>
              </w:rPr>
              <w:t>ри касании – не менее +- 4 кВ</w:t>
            </w:r>
          </w:p>
        </w:tc>
        <w:tc>
          <w:tcPr>
            <w:tcW w:w="76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2FB4" w:rsidRPr="00262C07" w:rsidRDefault="00F52FB4" w:rsidP="00D24CBC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262C07">
              <w:rPr>
                <w:rFonts w:eastAsia="Calibri"/>
                <w:sz w:val="22"/>
                <w:szCs w:val="22"/>
              </w:rPr>
              <w:t>Наличие</w:t>
            </w:r>
          </w:p>
        </w:tc>
        <w:tc>
          <w:tcPr>
            <w:tcW w:w="37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2FB4" w:rsidRPr="00262C07" w:rsidRDefault="00F52FB4" w:rsidP="00D24CBC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6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2FB4" w:rsidRPr="003943C8" w:rsidRDefault="00F52FB4" w:rsidP="00D24CBC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F52FB4" w:rsidRPr="00313919" w:rsidTr="00464A77">
        <w:trPr>
          <w:trHeight w:val="573"/>
          <w:jc w:val="center"/>
        </w:trPr>
        <w:tc>
          <w:tcPr>
            <w:tcW w:w="305" w:type="pct"/>
            <w:vMerge/>
            <w:vAlign w:val="center"/>
          </w:tcPr>
          <w:p w:rsidR="00F52FB4" w:rsidRPr="00262C07" w:rsidRDefault="00F52FB4" w:rsidP="00D24CBC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43" w:type="pct"/>
            <w:vMerge/>
            <w:vAlign w:val="center"/>
          </w:tcPr>
          <w:p w:rsidR="00F52FB4" w:rsidRPr="003943C8" w:rsidRDefault="00F52FB4" w:rsidP="00D24CBC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72" w:type="pct"/>
            <w:vMerge/>
            <w:shd w:val="clear" w:color="auto" w:fill="auto"/>
            <w:vAlign w:val="center"/>
          </w:tcPr>
          <w:p w:rsidR="00F52FB4" w:rsidRPr="003943C8" w:rsidRDefault="00F52FB4" w:rsidP="00D24CBC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9" w:type="pct"/>
            <w:vMerge/>
            <w:tcBorders>
              <w:right w:val="single" w:sz="4" w:space="0" w:color="auto"/>
            </w:tcBorders>
            <w:vAlign w:val="center"/>
          </w:tcPr>
          <w:p w:rsidR="00F52FB4" w:rsidRPr="003943C8" w:rsidRDefault="00F52FB4" w:rsidP="00D24CBC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46" w:type="pct"/>
            <w:vMerge/>
            <w:tcBorders>
              <w:right w:val="single" w:sz="4" w:space="0" w:color="auto"/>
            </w:tcBorders>
            <w:vAlign w:val="center"/>
          </w:tcPr>
          <w:p w:rsidR="00F52FB4" w:rsidRPr="003943C8" w:rsidRDefault="00F52FB4" w:rsidP="00D24C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2FB4" w:rsidRPr="00262C07" w:rsidRDefault="00F52FB4" w:rsidP="00D24CBC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A4612A">
              <w:rPr>
                <w:rFonts w:eastAsia="Calibri"/>
                <w:sz w:val="22"/>
                <w:szCs w:val="22"/>
              </w:rPr>
              <w:t xml:space="preserve">Защита от статики </w:t>
            </w:r>
            <w:r>
              <w:rPr>
                <w:rFonts w:eastAsia="Calibri"/>
                <w:sz w:val="22"/>
                <w:szCs w:val="22"/>
              </w:rPr>
              <w:t>п</w:t>
            </w:r>
            <w:r w:rsidRPr="00A4612A">
              <w:rPr>
                <w:rFonts w:eastAsia="Calibri"/>
                <w:sz w:val="22"/>
                <w:szCs w:val="22"/>
              </w:rPr>
              <w:t>о воздуху – не менее +-</w:t>
            </w:r>
            <w:r>
              <w:rPr>
                <w:rFonts w:eastAsia="Calibri"/>
                <w:sz w:val="22"/>
                <w:szCs w:val="22"/>
              </w:rPr>
              <w:t xml:space="preserve"> 8 кВ</w:t>
            </w:r>
          </w:p>
        </w:tc>
        <w:tc>
          <w:tcPr>
            <w:tcW w:w="76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2FB4" w:rsidRPr="00262C07" w:rsidRDefault="00F52FB4" w:rsidP="00D24CBC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262C07">
              <w:rPr>
                <w:rFonts w:eastAsia="Calibri"/>
                <w:sz w:val="22"/>
                <w:szCs w:val="22"/>
              </w:rPr>
              <w:t>Наличие</w:t>
            </w:r>
          </w:p>
        </w:tc>
        <w:tc>
          <w:tcPr>
            <w:tcW w:w="37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2FB4" w:rsidRPr="00262C07" w:rsidRDefault="00F52FB4" w:rsidP="00D24CBC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6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2FB4" w:rsidRPr="003943C8" w:rsidRDefault="00F52FB4" w:rsidP="00D24CBC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F52FB4" w:rsidRPr="00313919" w:rsidTr="00464A77">
        <w:trPr>
          <w:trHeight w:val="573"/>
          <w:jc w:val="center"/>
        </w:trPr>
        <w:tc>
          <w:tcPr>
            <w:tcW w:w="305" w:type="pct"/>
            <w:vMerge/>
            <w:vAlign w:val="center"/>
          </w:tcPr>
          <w:p w:rsidR="00F52FB4" w:rsidRPr="00262C07" w:rsidRDefault="00F52FB4" w:rsidP="00262C07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43" w:type="pct"/>
            <w:vMerge/>
            <w:vAlign w:val="center"/>
          </w:tcPr>
          <w:p w:rsidR="00F52FB4" w:rsidRPr="003943C8" w:rsidRDefault="00F52FB4" w:rsidP="00262C07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72" w:type="pct"/>
            <w:vMerge/>
            <w:shd w:val="clear" w:color="auto" w:fill="auto"/>
            <w:vAlign w:val="center"/>
          </w:tcPr>
          <w:p w:rsidR="00F52FB4" w:rsidRPr="003943C8" w:rsidRDefault="00F52FB4" w:rsidP="00262C07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9" w:type="pct"/>
            <w:vMerge/>
            <w:tcBorders>
              <w:right w:val="single" w:sz="4" w:space="0" w:color="auto"/>
            </w:tcBorders>
            <w:vAlign w:val="center"/>
          </w:tcPr>
          <w:p w:rsidR="00F52FB4" w:rsidRPr="003943C8" w:rsidRDefault="00F52FB4" w:rsidP="00262C07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46" w:type="pct"/>
            <w:vMerge/>
            <w:tcBorders>
              <w:right w:val="single" w:sz="4" w:space="0" w:color="auto"/>
            </w:tcBorders>
            <w:vAlign w:val="center"/>
          </w:tcPr>
          <w:p w:rsidR="00F52FB4" w:rsidRPr="003943C8" w:rsidRDefault="00F52FB4" w:rsidP="00262C0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2FB4" w:rsidRPr="00222D9F" w:rsidRDefault="00F52FB4" w:rsidP="00222D9F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Полоса пропускания </w:t>
            </w:r>
          </w:p>
        </w:tc>
        <w:tc>
          <w:tcPr>
            <w:tcW w:w="76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2FB4" w:rsidRPr="00262C07" w:rsidRDefault="00F52FB4" w:rsidP="002E4C76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262C07">
              <w:rPr>
                <w:rFonts w:eastAsia="Calibri"/>
                <w:sz w:val="22"/>
                <w:szCs w:val="22"/>
              </w:rPr>
              <w:t xml:space="preserve">≥ </w:t>
            </w:r>
            <w:r>
              <w:rPr>
                <w:rFonts w:eastAsia="Calibri"/>
                <w:sz w:val="22"/>
                <w:szCs w:val="22"/>
              </w:rPr>
              <w:t>18</w:t>
            </w:r>
          </w:p>
        </w:tc>
        <w:tc>
          <w:tcPr>
            <w:tcW w:w="37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2FB4" w:rsidRPr="003943C8" w:rsidRDefault="00F52FB4" w:rsidP="002733FD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Гбит/с</w:t>
            </w:r>
          </w:p>
        </w:tc>
        <w:tc>
          <w:tcPr>
            <w:tcW w:w="66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2FB4" w:rsidRPr="003943C8" w:rsidRDefault="00F52FB4" w:rsidP="00262C07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F52FB4" w:rsidRPr="00313919" w:rsidTr="00464A77">
        <w:trPr>
          <w:trHeight w:val="455"/>
          <w:jc w:val="center"/>
        </w:trPr>
        <w:tc>
          <w:tcPr>
            <w:tcW w:w="305" w:type="pct"/>
            <w:vMerge/>
            <w:vAlign w:val="center"/>
          </w:tcPr>
          <w:p w:rsidR="00F52FB4" w:rsidRPr="003943C8" w:rsidRDefault="00F52FB4" w:rsidP="00262C07">
            <w:pPr>
              <w:contextualSpacing/>
              <w:jc w:val="center"/>
              <w:rPr>
                <w:rFonts w:eastAsia="Calibri"/>
                <w:sz w:val="22"/>
                <w:szCs w:val="22"/>
                <w:lang w:val="en-US"/>
              </w:rPr>
            </w:pPr>
          </w:p>
        </w:tc>
        <w:tc>
          <w:tcPr>
            <w:tcW w:w="543" w:type="pct"/>
            <w:vMerge/>
            <w:vAlign w:val="center"/>
          </w:tcPr>
          <w:p w:rsidR="00F52FB4" w:rsidRPr="003943C8" w:rsidRDefault="00F52FB4" w:rsidP="00262C07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72" w:type="pct"/>
            <w:vMerge/>
            <w:shd w:val="clear" w:color="auto" w:fill="auto"/>
            <w:vAlign w:val="center"/>
          </w:tcPr>
          <w:p w:rsidR="00F52FB4" w:rsidRPr="003943C8" w:rsidRDefault="00F52FB4" w:rsidP="00262C07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9" w:type="pct"/>
            <w:vMerge/>
            <w:tcBorders>
              <w:right w:val="single" w:sz="4" w:space="0" w:color="auto"/>
            </w:tcBorders>
            <w:vAlign w:val="center"/>
          </w:tcPr>
          <w:p w:rsidR="00F52FB4" w:rsidRPr="003943C8" w:rsidRDefault="00F52FB4" w:rsidP="00262C07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46" w:type="pct"/>
            <w:vMerge/>
            <w:tcBorders>
              <w:right w:val="single" w:sz="4" w:space="0" w:color="auto"/>
            </w:tcBorders>
            <w:vAlign w:val="center"/>
          </w:tcPr>
          <w:p w:rsidR="00F52FB4" w:rsidRPr="003943C8" w:rsidRDefault="00F52FB4" w:rsidP="00262C0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2FB4" w:rsidRPr="00262C07" w:rsidRDefault="00F52FB4" w:rsidP="00262C07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262C07">
              <w:rPr>
                <w:rFonts w:eastAsia="Calibri"/>
                <w:sz w:val="22"/>
                <w:szCs w:val="22"/>
              </w:rPr>
              <w:t>Поддержка с</w:t>
            </w:r>
            <w:r w:rsidRPr="00262C07">
              <w:rPr>
                <w:sz w:val="20"/>
              </w:rPr>
              <w:t xml:space="preserve">тандарта </w:t>
            </w:r>
            <w:r w:rsidRPr="00262C07">
              <w:rPr>
                <w:sz w:val="20"/>
                <w:lang w:val="en-US"/>
              </w:rPr>
              <w:t>HDMI 2.0</w:t>
            </w:r>
          </w:p>
        </w:tc>
        <w:tc>
          <w:tcPr>
            <w:tcW w:w="76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2FB4" w:rsidRPr="00262C07" w:rsidRDefault="00F52FB4" w:rsidP="00262C07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262C07">
              <w:rPr>
                <w:rFonts w:eastAsia="Calibri"/>
                <w:sz w:val="22"/>
                <w:szCs w:val="22"/>
              </w:rPr>
              <w:t>Наличие</w:t>
            </w:r>
          </w:p>
        </w:tc>
        <w:tc>
          <w:tcPr>
            <w:tcW w:w="37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2FB4" w:rsidRPr="003943C8" w:rsidRDefault="00F52FB4" w:rsidP="00262C07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6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2FB4" w:rsidRPr="003943C8" w:rsidRDefault="00F52FB4" w:rsidP="00262C07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5858C3" w:rsidRPr="00313919" w:rsidTr="00464A77">
        <w:trPr>
          <w:trHeight w:val="671"/>
          <w:jc w:val="center"/>
        </w:trPr>
        <w:tc>
          <w:tcPr>
            <w:tcW w:w="305" w:type="pct"/>
            <w:vMerge/>
            <w:vAlign w:val="center"/>
          </w:tcPr>
          <w:p w:rsidR="005858C3" w:rsidRPr="003943C8" w:rsidRDefault="005858C3" w:rsidP="00262C07">
            <w:pPr>
              <w:contextualSpacing/>
              <w:jc w:val="center"/>
              <w:rPr>
                <w:rFonts w:eastAsia="Calibri"/>
                <w:sz w:val="22"/>
                <w:szCs w:val="22"/>
                <w:lang w:val="en-US"/>
              </w:rPr>
            </w:pPr>
          </w:p>
        </w:tc>
        <w:tc>
          <w:tcPr>
            <w:tcW w:w="543" w:type="pct"/>
            <w:vMerge/>
            <w:vAlign w:val="center"/>
          </w:tcPr>
          <w:p w:rsidR="005858C3" w:rsidRPr="003943C8" w:rsidRDefault="005858C3" w:rsidP="00262C07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72" w:type="pct"/>
            <w:vMerge/>
            <w:shd w:val="clear" w:color="auto" w:fill="auto"/>
            <w:vAlign w:val="center"/>
          </w:tcPr>
          <w:p w:rsidR="005858C3" w:rsidRPr="003943C8" w:rsidRDefault="005858C3" w:rsidP="00262C07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9" w:type="pct"/>
            <w:vMerge/>
            <w:tcBorders>
              <w:right w:val="single" w:sz="4" w:space="0" w:color="auto"/>
            </w:tcBorders>
            <w:vAlign w:val="center"/>
          </w:tcPr>
          <w:p w:rsidR="005858C3" w:rsidRPr="003943C8" w:rsidRDefault="005858C3" w:rsidP="00262C07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46" w:type="pct"/>
            <w:vMerge/>
            <w:tcBorders>
              <w:right w:val="single" w:sz="4" w:space="0" w:color="auto"/>
            </w:tcBorders>
            <w:vAlign w:val="center"/>
          </w:tcPr>
          <w:p w:rsidR="005858C3" w:rsidRPr="003943C8" w:rsidRDefault="005858C3" w:rsidP="00262C0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858C3" w:rsidRPr="00262C07" w:rsidRDefault="005858C3" w:rsidP="005858C3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5858C3">
              <w:rPr>
                <w:rFonts w:eastAsia="Calibri"/>
                <w:sz w:val="22"/>
                <w:szCs w:val="22"/>
              </w:rPr>
              <w:t>Допустимая длина HDMI кабеля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5858C3">
              <w:rPr>
                <w:rFonts w:eastAsia="Calibri"/>
                <w:sz w:val="22"/>
                <w:szCs w:val="22"/>
              </w:rPr>
              <w:t xml:space="preserve">4K 60 </w:t>
            </w:r>
            <w:r>
              <w:rPr>
                <w:rFonts w:eastAsia="Calibri"/>
                <w:sz w:val="22"/>
                <w:szCs w:val="22"/>
              </w:rPr>
              <w:t>Гц</w:t>
            </w:r>
          </w:p>
        </w:tc>
        <w:tc>
          <w:tcPr>
            <w:tcW w:w="76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858C3" w:rsidRPr="00262C07" w:rsidRDefault="005858C3" w:rsidP="005858C3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5858C3">
              <w:rPr>
                <w:rFonts w:eastAsia="Calibri"/>
                <w:sz w:val="22"/>
                <w:szCs w:val="22"/>
              </w:rPr>
              <w:t xml:space="preserve">≥ </w:t>
            </w:r>
            <w:r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37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858C3" w:rsidRPr="003943C8" w:rsidRDefault="005858C3" w:rsidP="00262C07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Метр</w:t>
            </w:r>
          </w:p>
        </w:tc>
        <w:tc>
          <w:tcPr>
            <w:tcW w:w="66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58C3" w:rsidRPr="003943C8" w:rsidRDefault="005858C3" w:rsidP="00262C07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5858C3" w:rsidRPr="00313919" w:rsidTr="00464A77">
        <w:trPr>
          <w:trHeight w:val="728"/>
          <w:jc w:val="center"/>
        </w:trPr>
        <w:tc>
          <w:tcPr>
            <w:tcW w:w="305" w:type="pct"/>
            <w:vMerge/>
            <w:vAlign w:val="center"/>
          </w:tcPr>
          <w:p w:rsidR="005858C3" w:rsidRPr="003943C8" w:rsidRDefault="005858C3" w:rsidP="00262C07">
            <w:pPr>
              <w:contextualSpacing/>
              <w:jc w:val="center"/>
              <w:rPr>
                <w:rFonts w:eastAsia="Calibri"/>
                <w:sz w:val="22"/>
                <w:szCs w:val="22"/>
                <w:lang w:val="en-US"/>
              </w:rPr>
            </w:pPr>
          </w:p>
        </w:tc>
        <w:tc>
          <w:tcPr>
            <w:tcW w:w="543" w:type="pct"/>
            <w:vMerge/>
            <w:vAlign w:val="center"/>
          </w:tcPr>
          <w:p w:rsidR="005858C3" w:rsidRPr="003943C8" w:rsidRDefault="005858C3" w:rsidP="00262C07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72" w:type="pct"/>
            <w:vMerge/>
            <w:shd w:val="clear" w:color="auto" w:fill="auto"/>
            <w:vAlign w:val="center"/>
          </w:tcPr>
          <w:p w:rsidR="005858C3" w:rsidRPr="003943C8" w:rsidRDefault="005858C3" w:rsidP="00262C07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9" w:type="pct"/>
            <w:vMerge/>
            <w:tcBorders>
              <w:right w:val="single" w:sz="4" w:space="0" w:color="auto"/>
            </w:tcBorders>
            <w:vAlign w:val="center"/>
          </w:tcPr>
          <w:p w:rsidR="005858C3" w:rsidRPr="003943C8" w:rsidRDefault="005858C3" w:rsidP="00262C07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46" w:type="pct"/>
            <w:vMerge/>
            <w:tcBorders>
              <w:right w:val="single" w:sz="4" w:space="0" w:color="auto"/>
            </w:tcBorders>
            <w:vAlign w:val="center"/>
          </w:tcPr>
          <w:p w:rsidR="005858C3" w:rsidRPr="003943C8" w:rsidRDefault="005858C3" w:rsidP="00262C0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858C3" w:rsidRPr="005858C3" w:rsidRDefault="005858C3" w:rsidP="005858C3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5858C3">
              <w:rPr>
                <w:rFonts w:eastAsia="Calibri"/>
                <w:sz w:val="22"/>
                <w:szCs w:val="22"/>
              </w:rPr>
              <w:t>Допустимая длина HDMI кабеля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5858C3">
              <w:rPr>
                <w:rFonts w:eastAsia="Calibri"/>
                <w:sz w:val="22"/>
                <w:szCs w:val="22"/>
              </w:rPr>
              <w:t xml:space="preserve">4K 30 </w:t>
            </w:r>
            <w:r>
              <w:rPr>
                <w:rFonts w:eastAsia="Calibri"/>
                <w:sz w:val="22"/>
                <w:szCs w:val="22"/>
              </w:rPr>
              <w:t>Гц</w:t>
            </w:r>
          </w:p>
        </w:tc>
        <w:tc>
          <w:tcPr>
            <w:tcW w:w="76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858C3" w:rsidRPr="005858C3" w:rsidRDefault="005858C3" w:rsidP="005858C3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5858C3">
              <w:rPr>
                <w:rFonts w:eastAsia="Calibri"/>
                <w:sz w:val="22"/>
                <w:szCs w:val="22"/>
              </w:rPr>
              <w:t xml:space="preserve">≥ </w:t>
            </w:r>
            <w:r>
              <w:rPr>
                <w:rFonts w:eastAsia="Calibri"/>
                <w:sz w:val="22"/>
                <w:szCs w:val="22"/>
              </w:rPr>
              <w:t>9</w:t>
            </w:r>
          </w:p>
        </w:tc>
        <w:tc>
          <w:tcPr>
            <w:tcW w:w="37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858C3" w:rsidRDefault="005858C3" w:rsidP="00262C07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Метр</w:t>
            </w:r>
          </w:p>
        </w:tc>
        <w:tc>
          <w:tcPr>
            <w:tcW w:w="66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58C3" w:rsidRPr="003943C8" w:rsidRDefault="005858C3" w:rsidP="00262C07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5858C3" w:rsidRPr="00313919" w:rsidTr="00464A77">
        <w:trPr>
          <w:trHeight w:val="696"/>
          <w:jc w:val="center"/>
        </w:trPr>
        <w:tc>
          <w:tcPr>
            <w:tcW w:w="305" w:type="pct"/>
            <w:vMerge/>
            <w:vAlign w:val="center"/>
          </w:tcPr>
          <w:p w:rsidR="005858C3" w:rsidRPr="003943C8" w:rsidRDefault="005858C3" w:rsidP="00262C07">
            <w:pPr>
              <w:contextualSpacing/>
              <w:jc w:val="center"/>
              <w:rPr>
                <w:rFonts w:eastAsia="Calibri"/>
                <w:sz w:val="22"/>
                <w:szCs w:val="22"/>
                <w:lang w:val="en-US"/>
              </w:rPr>
            </w:pPr>
          </w:p>
        </w:tc>
        <w:tc>
          <w:tcPr>
            <w:tcW w:w="543" w:type="pct"/>
            <w:vMerge/>
            <w:vAlign w:val="center"/>
          </w:tcPr>
          <w:p w:rsidR="005858C3" w:rsidRPr="003943C8" w:rsidRDefault="005858C3" w:rsidP="00262C07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72" w:type="pct"/>
            <w:vMerge/>
            <w:shd w:val="clear" w:color="auto" w:fill="auto"/>
            <w:vAlign w:val="center"/>
          </w:tcPr>
          <w:p w:rsidR="005858C3" w:rsidRPr="003943C8" w:rsidRDefault="005858C3" w:rsidP="00262C07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9" w:type="pct"/>
            <w:vMerge/>
            <w:tcBorders>
              <w:right w:val="single" w:sz="4" w:space="0" w:color="auto"/>
            </w:tcBorders>
            <w:vAlign w:val="center"/>
          </w:tcPr>
          <w:p w:rsidR="005858C3" w:rsidRPr="003943C8" w:rsidRDefault="005858C3" w:rsidP="00262C07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46" w:type="pct"/>
            <w:vMerge/>
            <w:tcBorders>
              <w:right w:val="single" w:sz="4" w:space="0" w:color="auto"/>
            </w:tcBorders>
            <w:vAlign w:val="center"/>
          </w:tcPr>
          <w:p w:rsidR="005858C3" w:rsidRPr="003943C8" w:rsidRDefault="005858C3" w:rsidP="00262C0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858C3" w:rsidRPr="005858C3" w:rsidRDefault="005858C3" w:rsidP="005858C3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5858C3">
              <w:rPr>
                <w:rFonts w:eastAsia="Calibri"/>
                <w:sz w:val="22"/>
                <w:szCs w:val="22"/>
              </w:rPr>
              <w:t xml:space="preserve">Допустимая длина HDMI кабеля 1080p 60 </w:t>
            </w:r>
            <w:r>
              <w:rPr>
                <w:rFonts w:eastAsia="Calibri"/>
                <w:sz w:val="22"/>
                <w:szCs w:val="22"/>
              </w:rPr>
              <w:t>Гц</w:t>
            </w:r>
          </w:p>
        </w:tc>
        <w:tc>
          <w:tcPr>
            <w:tcW w:w="76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858C3" w:rsidRPr="005858C3" w:rsidRDefault="005858C3" w:rsidP="005858C3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5858C3">
              <w:rPr>
                <w:rFonts w:eastAsia="Calibri"/>
                <w:sz w:val="22"/>
                <w:szCs w:val="22"/>
              </w:rPr>
              <w:t xml:space="preserve">≥ </w:t>
            </w:r>
            <w:r>
              <w:rPr>
                <w:rFonts w:eastAsia="Calibri"/>
                <w:sz w:val="22"/>
                <w:szCs w:val="22"/>
              </w:rPr>
              <w:t>14</w:t>
            </w:r>
          </w:p>
        </w:tc>
        <w:tc>
          <w:tcPr>
            <w:tcW w:w="37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858C3" w:rsidRDefault="005858C3" w:rsidP="00262C07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Метр</w:t>
            </w:r>
          </w:p>
        </w:tc>
        <w:tc>
          <w:tcPr>
            <w:tcW w:w="66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58C3" w:rsidRPr="003943C8" w:rsidRDefault="005858C3" w:rsidP="00262C07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F52FB4" w:rsidRPr="00313919" w:rsidTr="00464A77">
        <w:trPr>
          <w:trHeight w:val="671"/>
          <w:jc w:val="center"/>
        </w:trPr>
        <w:tc>
          <w:tcPr>
            <w:tcW w:w="305" w:type="pct"/>
            <w:vMerge/>
            <w:vAlign w:val="center"/>
          </w:tcPr>
          <w:p w:rsidR="00F52FB4" w:rsidRPr="005858C3" w:rsidRDefault="00F52FB4" w:rsidP="00262C07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43" w:type="pct"/>
            <w:vMerge/>
            <w:vAlign w:val="center"/>
          </w:tcPr>
          <w:p w:rsidR="00F52FB4" w:rsidRPr="003943C8" w:rsidRDefault="00F52FB4" w:rsidP="00262C07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72" w:type="pct"/>
            <w:vMerge/>
            <w:shd w:val="clear" w:color="auto" w:fill="auto"/>
            <w:vAlign w:val="center"/>
          </w:tcPr>
          <w:p w:rsidR="00F52FB4" w:rsidRPr="003943C8" w:rsidRDefault="00F52FB4" w:rsidP="00262C07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9" w:type="pct"/>
            <w:vMerge/>
            <w:tcBorders>
              <w:right w:val="single" w:sz="4" w:space="0" w:color="auto"/>
            </w:tcBorders>
            <w:vAlign w:val="center"/>
          </w:tcPr>
          <w:p w:rsidR="00F52FB4" w:rsidRPr="003943C8" w:rsidRDefault="00F52FB4" w:rsidP="00262C07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46" w:type="pct"/>
            <w:vMerge/>
            <w:tcBorders>
              <w:right w:val="single" w:sz="4" w:space="0" w:color="auto"/>
            </w:tcBorders>
            <w:vAlign w:val="center"/>
          </w:tcPr>
          <w:p w:rsidR="00F52FB4" w:rsidRPr="003943C8" w:rsidRDefault="00F52FB4" w:rsidP="00262C0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2FB4" w:rsidRPr="00262C07" w:rsidRDefault="00F52FB4" w:rsidP="00262C07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262C07">
              <w:rPr>
                <w:rFonts w:eastAsia="Calibri"/>
                <w:sz w:val="22"/>
                <w:szCs w:val="22"/>
              </w:rPr>
              <w:t>Пульт дистанционного управления в комплекте</w:t>
            </w:r>
          </w:p>
        </w:tc>
        <w:tc>
          <w:tcPr>
            <w:tcW w:w="76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2FB4" w:rsidRPr="00262C07" w:rsidRDefault="00F52FB4" w:rsidP="00262C07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262C07">
              <w:rPr>
                <w:rFonts w:eastAsia="Calibri"/>
                <w:sz w:val="22"/>
                <w:szCs w:val="22"/>
              </w:rPr>
              <w:t>Наличие</w:t>
            </w:r>
          </w:p>
        </w:tc>
        <w:tc>
          <w:tcPr>
            <w:tcW w:w="37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2FB4" w:rsidRPr="003943C8" w:rsidRDefault="00F52FB4" w:rsidP="00262C07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6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2FB4" w:rsidRPr="003943C8" w:rsidRDefault="00F52FB4" w:rsidP="00262C07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F52FB4" w:rsidRPr="00313919" w:rsidTr="00464A77">
        <w:trPr>
          <w:trHeight w:val="671"/>
          <w:jc w:val="center"/>
        </w:trPr>
        <w:tc>
          <w:tcPr>
            <w:tcW w:w="305" w:type="pct"/>
            <w:vMerge/>
            <w:vAlign w:val="center"/>
          </w:tcPr>
          <w:p w:rsidR="00F52FB4" w:rsidRPr="003943C8" w:rsidRDefault="00F52FB4" w:rsidP="00262C07">
            <w:pPr>
              <w:contextualSpacing/>
              <w:jc w:val="center"/>
              <w:rPr>
                <w:rFonts w:eastAsia="Calibri"/>
                <w:sz w:val="22"/>
                <w:szCs w:val="22"/>
                <w:lang w:val="en-US"/>
              </w:rPr>
            </w:pPr>
          </w:p>
        </w:tc>
        <w:tc>
          <w:tcPr>
            <w:tcW w:w="543" w:type="pct"/>
            <w:vMerge/>
            <w:vAlign w:val="center"/>
          </w:tcPr>
          <w:p w:rsidR="00F52FB4" w:rsidRPr="003943C8" w:rsidRDefault="00F52FB4" w:rsidP="00262C07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72" w:type="pct"/>
            <w:vMerge/>
            <w:shd w:val="clear" w:color="auto" w:fill="auto"/>
            <w:vAlign w:val="center"/>
          </w:tcPr>
          <w:p w:rsidR="00F52FB4" w:rsidRPr="003943C8" w:rsidRDefault="00F52FB4" w:rsidP="00262C07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9" w:type="pct"/>
            <w:vMerge/>
            <w:tcBorders>
              <w:right w:val="single" w:sz="4" w:space="0" w:color="auto"/>
            </w:tcBorders>
            <w:vAlign w:val="center"/>
          </w:tcPr>
          <w:p w:rsidR="00F52FB4" w:rsidRPr="003943C8" w:rsidRDefault="00F52FB4" w:rsidP="00262C07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46" w:type="pct"/>
            <w:vMerge/>
            <w:tcBorders>
              <w:right w:val="single" w:sz="4" w:space="0" w:color="auto"/>
            </w:tcBorders>
            <w:vAlign w:val="center"/>
          </w:tcPr>
          <w:p w:rsidR="00F52FB4" w:rsidRPr="003943C8" w:rsidRDefault="00F52FB4" w:rsidP="00262C0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2FB4" w:rsidRPr="00D24CBC" w:rsidRDefault="00F52FB4" w:rsidP="00262C07">
            <w:pPr>
              <w:contextualSpacing/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</w:rPr>
              <w:t xml:space="preserve">Управление настройками </w:t>
            </w:r>
            <w:r>
              <w:rPr>
                <w:rFonts w:eastAsia="Calibri"/>
                <w:sz w:val="22"/>
                <w:szCs w:val="22"/>
                <w:lang w:val="en-US"/>
              </w:rPr>
              <w:t>EDID</w:t>
            </w:r>
          </w:p>
        </w:tc>
        <w:tc>
          <w:tcPr>
            <w:tcW w:w="76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2FB4" w:rsidRPr="00262C07" w:rsidRDefault="00AF5E82" w:rsidP="00262C07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262C07">
              <w:rPr>
                <w:rFonts w:eastAsia="Calibri"/>
                <w:sz w:val="22"/>
                <w:szCs w:val="22"/>
              </w:rPr>
              <w:t>Наличие</w:t>
            </w:r>
          </w:p>
        </w:tc>
        <w:tc>
          <w:tcPr>
            <w:tcW w:w="37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2FB4" w:rsidRPr="003943C8" w:rsidRDefault="00F52FB4" w:rsidP="00262C07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6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2FB4" w:rsidRPr="003943C8" w:rsidRDefault="00F52FB4" w:rsidP="00262C07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F52FB4" w:rsidRPr="00313919" w:rsidTr="00464A77">
        <w:trPr>
          <w:trHeight w:val="671"/>
          <w:jc w:val="center"/>
        </w:trPr>
        <w:tc>
          <w:tcPr>
            <w:tcW w:w="305" w:type="pct"/>
            <w:vMerge/>
            <w:vAlign w:val="center"/>
          </w:tcPr>
          <w:p w:rsidR="00F52FB4" w:rsidRPr="003943C8" w:rsidRDefault="00F52FB4" w:rsidP="00262C07">
            <w:pPr>
              <w:contextualSpacing/>
              <w:jc w:val="center"/>
              <w:rPr>
                <w:rFonts w:eastAsia="Calibri"/>
                <w:sz w:val="22"/>
                <w:szCs w:val="22"/>
                <w:lang w:val="en-US"/>
              </w:rPr>
            </w:pPr>
          </w:p>
        </w:tc>
        <w:tc>
          <w:tcPr>
            <w:tcW w:w="543" w:type="pct"/>
            <w:vMerge/>
            <w:vAlign w:val="center"/>
          </w:tcPr>
          <w:p w:rsidR="00F52FB4" w:rsidRPr="003943C8" w:rsidRDefault="00F52FB4" w:rsidP="00262C07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72" w:type="pct"/>
            <w:vMerge/>
            <w:shd w:val="clear" w:color="auto" w:fill="auto"/>
            <w:vAlign w:val="center"/>
          </w:tcPr>
          <w:p w:rsidR="00F52FB4" w:rsidRPr="003943C8" w:rsidRDefault="00F52FB4" w:rsidP="00262C07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9" w:type="pct"/>
            <w:vMerge/>
            <w:tcBorders>
              <w:right w:val="single" w:sz="4" w:space="0" w:color="auto"/>
            </w:tcBorders>
            <w:vAlign w:val="center"/>
          </w:tcPr>
          <w:p w:rsidR="00F52FB4" w:rsidRPr="003943C8" w:rsidRDefault="00F52FB4" w:rsidP="00262C07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46" w:type="pct"/>
            <w:vMerge/>
            <w:tcBorders>
              <w:right w:val="single" w:sz="4" w:space="0" w:color="auto"/>
            </w:tcBorders>
            <w:vAlign w:val="center"/>
          </w:tcPr>
          <w:p w:rsidR="00F52FB4" w:rsidRPr="003943C8" w:rsidRDefault="00F52FB4" w:rsidP="00262C0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2FB4" w:rsidRPr="00D24CBC" w:rsidRDefault="00F52FB4" w:rsidP="00262C07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Масштабирование выходных данных из 4К в </w:t>
            </w:r>
            <w:r>
              <w:rPr>
                <w:rFonts w:eastAsia="Calibri"/>
                <w:sz w:val="22"/>
                <w:szCs w:val="22"/>
                <w:lang w:val="en-US"/>
              </w:rPr>
              <w:t>Full</w:t>
            </w:r>
            <w:r w:rsidRPr="00D24CBC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  <w:lang w:val="en-US"/>
              </w:rPr>
              <w:t>HD</w:t>
            </w:r>
          </w:p>
        </w:tc>
        <w:tc>
          <w:tcPr>
            <w:tcW w:w="76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2FB4" w:rsidRPr="00262C07" w:rsidRDefault="00AF5E82" w:rsidP="00262C07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262C07">
              <w:rPr>
                <w:rFonts w:eastAsia="Calibri"/>
                <w:sz w:val="22"/>
                <w:szCs w:val="22"/>
              </w:rPr>
              <w:t>Наличие</w:t>
            </w:r>
          </w:p>
        </w:tc>
        <w:tc>
          <w:tcPr>
            <w:tcW w:w="37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2FB4" w:rsidRPr="003943C8" w:rsidRDefault="00F52FB4" w:rsidP="00262C07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6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2FB4" w:rsidRPr="003943C8" w:rsidRDefault="00F52FB4" w:rsidP="00262C07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F52FB4" w:rsidRPr="00313919" w:rsidTr="00464A77">
        <w:trPr>
          <w:trHeight w:val="491"/>
          <w:jc w:val="center"/>
        </w:trPr>
        <w:tc>
          <w:tcPr>
            <w:tcW w:w="305" w:type="pct"/>
            <w:vMerge/>
            <w:vAlign w:val="center"/>
          </w:tcPr>
          <w:p w:rsidR="00F52FB4" w:rsidRPr="00D24CBC" w:rsidRDefault="00F52FB4" w:rsidP="00D24CBC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43" w:type="pct"/>
            <w:vMerge/>
            <w:vAlign w:val="center"/>
          </w:tcPr>
          <w:p w:rsidR="00F52FB4" w:rsidRPr="003943C8" w:rsidRDefault="00F52FB4" w:rsidP="00D24CBC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72" w:type="pct"/>
            <w:vMerge/>
            <w:shd w:val="clear" w:color="auto" w:fill="auto"/>
            <w:vAlign w:val="center"/>
          </w:tcPr>
          <w:p w:rsidR="00F52FB4" w:rsidRPr="003943C8" w:rsidRDefault="00F52FB4" w:rsidP="00D24CBC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9" w:type="pct"/>
            <w:vMerge/>
            <w:tcBorders>
              <w:right w:val="single" w:sz="4" w:space="0" w:color="auto"/>
            </w:tcBorders>
            <w:vAlign w:val="center"/>
          </w:tcPr>
          <w:p w:rsidR="00F52FB4" w:rsidRPr="003943C8" w:rsidRDefault="00F52FB4" w:rsidP="00D24CBC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46" w:type="pct"/>
            <w:vMerge/>
            <w:tcBorders>
              <w:right w:val="single" w:sz="4" w:space="0" w:color="auto"/>
            </w:tcBorders>
            <w:vAlign w:val="center"/>
          </w:tcPr>
          <w:p w:rsidR="00F52FB4" w:rsidRPr="003943C8" w:rsidRDefault="00F52FB4" w:rsidP="00D24CB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2FB4" w:rsidRPr="00262C07" w:rsidRDefault="00F52FB4" w:rsidP="00D24CBC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Ик-приемник</w:t>
            </w:r>
          </w:p>
        </w:tc>
        <w:tc>
          <w:tcPr>
            <w:tcW w:w="76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2FB4" w:rsidRPr="00262C07" w:rsidRDefault="00F52FB4" w:rsidP="00D24CBC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262C07">
              <w:rPr>
                <w:rFonts w:eastAsia="Calibri"/>
                <w:sz w:val="22"/>
                <w:szCs w:val="22"/>
              </w:rPr>
              <w:t>Наличие</w:t>
            </w:r>
          </w:p>
        </w:tc>
        <w:tc>
          <w:tcPr>
            <w:tcW w:w="37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2FB4" w:rsidRPr="003943C8" w:rsidRDefault="00F52FB4" w:rsidP="00D24CBC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6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2FB4" w:rsidRPr="003943C8" w:rsidRDefault="00F52FB4" w:rsidP="00D24CBC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F52FB4" w:rsidRPr="00313919" w:rsidTr="00464A77">
        <w:trPr>
          <w:trHeight w:val="555"/>
          <w:jc w:val="center"/>
        </w:trPr>
        <w:tc>
          <w:tcPr>
            <w:tcW w:w="305" w:type="pct"/>
            <w:vMerge/>
            <w:vAlign w:val="center"/>
          </w:tcPr>
          <w:p w:rsidR="00F52FB4" w:rsidRPr="00D24CBC" w:rsidRDefault="00F52FB4" w:rsidP="002E4C76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43" w:type="pct"/>
            <w:vMerge/>
            <w:vAlign w:val="center"/>
          </w:tcPr>
          <w:p w:rsidR="00F52FB4" w:rsidRPr="003943C8" w:rsidRDefault="00F52FB4" w:rsidP="002E4C76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72" w:type="pct"/>
            <w:vMerge/>
            <w:shd w:val="clear" w:color="auto" w:fill="auto"/>
            <w:vAlign w:val="center"/>
          </w:tcPr>
          <w:p w:rsidR="00F52FB4" w:rsidRPr="003943C8" w:rsidRDefault="00F52FB4" w:rsidP="002E4C76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9" w:type="pct"/>
            <w:vMerge/>
            <w:tcBorders>
              <w:right w:val="single" w:sz="4" w:space="0" w:color="auto"/>
            </w:tcBorders>
            <w:vAlign w:val="center"/>
          </w:tcPr>
          <w:p w:rsidR="00F52FB4" w:rsidRPr="003943C8" w:rsidRDefault="00F52FB4" w:rsidP="002E4C76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46" w:type="pct"/>
            <w:vMerge/>
            <w:tcBorders>
              <w:right w:val="single" w:sz="4" w:space="0" w:color="auto"/>
            </w:tcBorders>
            <w:vAlign w:val="center"/>
          </w:tcPr>
          <w:p w:rsidR="00F52FB4" w:rsidRPr="003943C8" w:rsidRDefault="00F52FB4" w:rsidP="002E4C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2FB4" w:rsidRPr="00262C07" w:rsidRDefault="00F52FB4" w:rsidP="002E4C76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262C07">
              <w:rPr>
                <w:rFonts w:eastAsia="Calibri"/>
                <w:sz w:val="22"/>
                <w:szCs w:val="22"/>
              </w:rPr>
              <w:t>Управление кнопками на панели</w:t>
            </w:r>
          </w:p>
        </w:tc>
        <w:tc>
          <w:tcPr>
            <w:tcW w:w="76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2FB4" w:rsidRPr="00262C07" w:rsidRDefault="00F52FB4" w:rsidP="002E4C76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262C07">
              <w:rPr>
                <w:rFonts w:eastAsia="Calibri"/>
                <w:sz w:val="22"/>
                <w:szCs w:val="22"/>
              </w:rPr>
              <w:t>Наличие</w:t>
            </w:r>
          </w:p>
        </w:tc>
        <w:tc>
          <w:tcPr>
            <w:tcW w:w="37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2FB4" w:rsidRPr="003943C8" w:rsidRDefault="00F52FB4" w:rsidP="002E4C76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6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2FB4" w:rsidRPr="003943C8" w:rsidRDefault="00F52FB4" w:rsidP="002E4C76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F52FB4" w:rsidRPr="00313919" w:rsidTr="00464A77">
        <w:trPr>
          <w:trHeight w:val="563"/>
          <w:jc w:val="center"/>
        </w:trPr>
        <w:tc>
          <w:tcPr>
            <w:tcW w:w="305" w:type="pct"/>
            <w:vMerge/>
            <w:vAlign w:val="center"/>
          </w:tcPr>
          <w:p w:rsidR="00F52FB4" w:rsidRPr="00D24CBC" w:rsidRDefault="00F52FB4" w:rsidP="002E4C76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43" w:type="pct"/>
            <w:vMerge/>
            <w:vAlign w:val="center"/>
          </w:tcPr>
          <w:p w:rsidR="00F52FB4" w:rsidRPr="003943C8" w:rsidRDefault="00F52FB4" w:rsidP="002E4C76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72" w:type="pct"/>
            <w:vMerge/>
            <w:shd w:val="clear" w:color="auto" w:fill="auto"/>
            <w:vAlign w:val="center"/>
          </w:tcPr>
          <w:p w:rsidR="00F52FB4" w:rsidRPr="003943C8" w:rsidRDefault="00F52FB4" w:rsidP="002E4C76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9" w:type="pct"/>
            <w:vMerge/>
            <w:tcBorders>
              <w:right w:val="single" w:sz="4" w:space="0" w:color="auto"/>
            </w:tcBorders>
            <w:vAlign w:val="center"/>
          </w:tcPr>
          <w:p w:rsidR="00F52FB4" w:rsidRPr="003943C8" w:rsidRDefault="00F52FB4" w:rsidP="002E4C76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46" w:type="pct"/>
            <w:vMerge/>
            <w:tcBorders>
              <w:right w:val="single" w:sz="4" w:space="0" w:color="auto"/>
            </w:tcBorders>
            <w:vAlign w:val="center"/>
          </w:tcPr>
          <w:p w:rsidR="00F52FB4" w:rsidRPr="003943C8" w:rsidRDefault="00F52FB4" w:rsidP="002E4C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2FB4" w:rsidRPr="00262C07" w:rsidRDefault="00F52FB4" w:rsidP="002E4C76">
            <w:pPr>
              <w:contextualSpacing/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262C07">
              <w:rPr>
                <w:rFonts w:eastAsia="Calibri"/>
                <w:sz w:val="22"/>
                <w:szCs w:val="22"/>
              </w:rPr>
              <w:t xml:space="preserve">Управление </w:t>
            </w:r>
            <w:r w:rsidRPr="00262C07">
              <w:rPr>
                <w:rFonts w:eastAsia="Calibri"/>
                <w:sz w:val="22"/>
                <w:szCs w:val="22"/>
                <w:lang w:val="en-US"/>
              </w:rPr>
              <w:t>TCP/IP</w:t>
            </w:r>
          </w:p>
        </w:tc>
        <w:tc>
          <w:tcPr>
            <w:tcW w:w="76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2FB4" w:rsidRPr="00262C07" w:rsidRDefault="00F52FB4" w:rsidP="002E4C76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262C07">
              <w:rPr>
                <w:rFonts w:eastAsia="Calibri"/>
                <w:sz w:val="22"/>
                <w:szCs w:val="22"/>
              </w:rPr>
              <w:t>Наличие</w:t>
            </w:r>
          </w:p>
        </w:tc>
        <w:tc>
          <w:tcPr>
            <w:tcW w:w="37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2FB4" w:rsidRPr="003943C8" w:rsidRDefault="00F52FB4" w:rsidP="002E4C76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6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2FB4" w:rsidRPr="003943C8" w:rsidRDefault="00F52FB4" w:rsidP="002E4C76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F52FB4" w:rsidRPr="00313919" w:rsidTr="00464A77">
        <w:trPr>
          <w:trHeight w:val="725"/>
          <w:jc w:val="center"/>
        </w:trPr>
        <w:tc>
          <w:tcPr>
            <w:tcW w:w="305" w:type="pct"/>
            <w:vMerge/>
            <w:vAlign w:val="center"/>
          </w:tcPr>
          <w:p w:rsidR="00F52FB4" w:rsidRPr="003943C8" w:rsidRDefault="00F52FB4" w:rsidP="00262C07">
            <w:pPr>
              <w:contextualSpacing/>
              <w:jc w:val="center"/>
              <w:rPr>
                <w:rFonts w:eastAsia="Calibri"/>
                <w:sz w:val="22"/>
                <w:szCs w:val="22"/>
                <w:lang w:val="en-US"/>
              </w:rPr>
            </w:pPr>
          </w:p>
        </w:tc>
        <w:tc>
          <w:tcPr>
            <w:tcW w:w="543" w:type="pct"/>
            <w:vMerge/>
            <w:vAlign w:val="center"/>
          </w:tcPr>
          <w:p w:rsidR="00F52FB4" w:rsidRPr="003943C8" w:rsidRDefault="00F52FB4" w:rsidP="00262C07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72" w:type="pct"/>
            <w:vMerge/>
            <w:shd w:val="clear" w:color="auto" w:fill="auto"/>
            <w:vAlign w:val="center"/>
          </w:tcPr>
          <w:p w:rsidR="00F52FB4" w:rsidRPr="003943C8" w:rsidRDefault="00F52FB4" w:rsidP="00262C07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9" w:type="pct"/>
            <w:vMerge/>
            <w:tcBorders>
              <w:right w:val="single" w:sz="4" w:space="0" w:color="auto"/>
            </w:tcBorders>
            <w:vAlign w:val="center"/>
          </w:tcPr>
          <w:p w:rsidR="00F52FB4" w:rsidRPr="003943C8" w:rsidRDefault="00F52FB4" w:rsidP="00262C07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46" w:type="pct"/>
            <w:vMerge/>
            <w:tcBorders>
              <w:right w:val="single" w:sz="4" w:space="0" w:color="auto"/>
            </w:tcBorders>
            <w:vAlign w:val="center"/>
          </w:tcPr>
          <w:p w:rsidR="00F52FB4" w:rsidRPr="003943C8" w:rsidRDefault="00F52FB4" w:rsidP="00262C0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2FB4" w:rsidRPr="00775D05" w:rsidRDefault="00F52FB4" w:rsidP="00A4612A">
            <w:pPr>
              <w:contextualSpacing/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</w:rPr>
              <w:t xml:space="preserve">Расширенные динамические диапазоны </w:t>
            </w:r>
            <w:r>
              <w:rPr>
                <w:rFonts w:eastAsia="Calibri"/>
                <w:sz w:val="22"/>
                <w:szCs w:val="22"/>
                <w:lang w:val="en-US"/>
              </w:rPr>
              <w:t>HDR</w:t>
            </w:r>
          </w:p>
        </w:tc>
        <w:tc>
          <w:tcPr>
            <w:tcW w:w="76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2FB4" w:rsidRPr="00262C07" w:rsidRDefault="00F52FB4" w:rsidP="00262C07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262C07">
              <w:rPr>
                <w:rFonts w:eastAsia="Calibri"/>
                <w:sz w:val="22"/>
                <w:szCs w:val="22"/>
              </w:rPr>
              <w:t>Наличие</w:t>
            </w:r>
          </w:p>
        </w:tc>
        <w:tc>
          <w:tcPr>
            <w:tcW w:w="37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2FB4" w:rsidRPr="003943C8" w:rsidRDefault="00F52FB4" w:rsidP="00262C07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6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2FB4" w:rsidRPr="003943C8" w:rsidRDefault="00F52FB4" w:rsidP="00262C07">
            <w:pPr>
              <w:tabs>
                <w:tab w:val="num" w:pos="142"/>
                <w:tab w:val="left" w:pos="6620"/>
              </w:tabs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550AA3" w:rsidRDefault="00550AA3" w:rsidP="00A14693">
      <w:pPr>
        <w:shd w:val="clear" w:color="auto" w:fill="FFFFFF"/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  <w:sectPr w:rsidR="00550AA3" w:rsidSect="00AD1B7B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AE54DA" w:rsidRPr="00B96E3B" w:rsidRDefault="00AE54DA" w:rsidP="00A14693">
      <w:pPr>
        <w:shd w:val="clear" w:color="auto" w:fill="FFFFFF"/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</w:p>
    <w:p w:rsidR="00983BEF" w:rsidRPr="00983BEF" w:rsidRDefault="00983BEF" w:rsidP="00983BEF">
      <w:pPr>
        <w:ind w:firstLine="708"/>
        <w:jc w:val="both"/>
        <w:rPr>
          <w:sz w:val="28"/>
          <w:szCs w:val="28"/>
        </w:rPr>
      </w:pPr>
      <w:r w:rsidRPr="00983BEF">
        <w:rPr>
          <w:sz w:val="28"/>
          <w:szCs w:val="28"/>
        </w:rPr>
        <w:t>Товар должен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983BEF" w:rsidRPr="00983BEF" w:rsidRDefault="00983BEF" w:rsidP="00983BEF">
      <w:pPr>
        <w:ind w:firstLine="708"/>
        <w:jc w:val="both"/>
        <w:rPr>
          <w:sz w:val="28"/>
          <w:szCs w:val="28"/>
        </w:rPr>
      </w:pPr>
      <w:r w:rsidRPr="00983BEF">
        <w:rPr>
          <w:sz w:val="28"/>
          <w:szCs w:val="28"/>
        </w:rPr>
        <w:t>Товар не должен иметь дефектов, связанных с разработкой, конструкцией, материалами или работой по его изготовлению, либо проявляющихся в результате действия или упущения производителя и (или) поставщика, при соблюдении заказчиком и (или) управлением правил хранения, эксплуатации и обслуживания поставляемого товара, установленных производителем.</w:t>
      </w:r>
    </w:p>
    <w:p w:rsidR="00983BEF" w:rsidRPr="00983BEF" w:rsidRDefault="00983BEF" w:rsidP="00983BEF">
      <w:pPr>
        <w:ind w:firstLine="708"/>
        <w:jc w:val="both"/>
        <w:rPr>
          <w:sz w:val="28"/>
          <w:szCs w:val="28"/>
        </w:rPr>
      </w:pPr>
      <w:r w:rsidRPr="00983BEF">
        <w:rPr>
          <w:sz w:val="28"/>
          <w:szCs w:val="28"/>
        </w:rPr>
        <w:t>Не должна допускаться поставка выставочных и (или) опытных образцов товара.</w:t>
      </w:r>
    </w:p>
    <w:p w:rsidR="00983BEF" w:rsidRPr="00983BEF" w:rsidRDefault="00983BEF" w:rsidP="00983BEF">
      <w:pPr>
        <w:ind w:firstLine="708"/>
        <w:jc w:val="both"/>
        <w:rPr>
          <w:sz w:val="28"/>
          <w:szCs w:val="28"/>
        </w:rPr>
      </w:pPr>
      <w:r w:rsidRPr="00983BEF">
        <w:rPr>
          <w:sz w:val="28"/>
          <w:szCs w:val="28"/>
        </w:rPr>
        <w:t>Не должна допускаться поставка товара, имеющего механические повреждения, а также товара, условия, хранения которого были нарушены.</w:t>
      </w:r>
    </w:p>
    <w:p w:rsidR="00983BEF" w:rsidRPr="00983BEF" w:rsidRDefault="00983BEF" w:rsidP="00983BEF">
      <w:pPr>
        <w:ind w:firstLine="708"/>
        <w:jc w:val="both"/>
        <w:rPr>
          <w:sz w:val="28"/>
          <w:szCs w:val="28"/>
        </w:rPr>
      </w:pPr>
      <w:r w:rsidRPr="00983BEF">
        <w:rPr>
          <w:sz w:val="28"/>
          <w:szCs w:val="28"/>
        </w:rPr>
        <w:t>Корпус и детали поставляемого товара не должны иметь потертостей, царапин, сколов и следов вскрытия и других дефектов, ухудшающих внешний вид и снижающих качество товара.</w:t>
      </w:r>
    </w:p>
    <w:p w:rsidR="00983BEF" w:rsidRPr="00983BEF" w:rsidRDefault="00983BEF" w:rsidP="00983BEF">
      <w:pPr>
        <w:ind w:firstLine="708"/>
        <w:jc w:val="both"/>
        <w:rPr>
          <w:sz w:val="28"/>
          <w:szCs w:val="28"/>
        </w:rPr>
      </w:pPr>
      <w:r w:rsidRPr="00983BEF">
        <w:rPr>
          <w:sz w:val="28"/>
          <w:szCs w:val="28"/>
        </w:rPr>
        <w:t>Товар должен поставляться со всеми комплектующими частями, необходимыми для обеспечения работоспособности товара.</w:t>
      </w:r>
    </w:p>
    <w:p w:rsidR="00983BEF" w:rsidRPr="00983BEF" w:rsidRDefault="00983BEF" w:rsidP="00983BEF">
      <w:pPr>
        <w:widowControl w:val="0"/>
        <w:ind w:right="49" w:firstLine="709"/>
        <w:contextualSpacing/>
        <w:jc w:val="both"/>
        <w:rPr>
          <w:sz w:val="28"/>
          <w:szCs w:val="28"/>
        </w:rPr>
      </w:pPr>
      <w:r w:rsidRPr="00983BEF">
        <w:rPr>
          <w:sz w:val="28"/>
          <w:szCs w:val="28"/>
        </w:rPr>
        <w:t>Товар должен быть пригоден для целей, для которых товар такого рода обычно используется.</w:t>
      </w:r>
    </w:p>
    <w:p w:rsidR="00983BEF" w:rsidRPr="00983BEF" w:rsidRDefault="00983BEF" w:rsidP="00983BEF">
      <w:pPr>
        <w:widowControl w:val="0"/>
        <w:ind w:right="49" w:firstLine="709"/>
        <w:contextualSpacing/>
        <w:jc w:val="both"/>
        <w:rPr>
          <w:sz w:val="28"/>
          <w:szCs w:val="28"/>
        </w:rPr>
      </w:pPr>
      <w:r w:rsidRPr="00983BEF">
        <w:rPr>
          <w:sz w:val="28"/>
          <w:szCs w:val="28"/>
        </w:rPr>
        <w:t>Товар должен соответствовать функциональным характеристикам, установленным производителем для данного вида товара.</w:t>
      </w:r>
    </w:p>
    <w:p w:rsidR="00983BEF" w:rsidRPr="00983BEF" w:rsidRDefault="00983BEF" w:rsidP="00983BEF">
      <w:pPr>
        <w:widowControl w:val="0"/>
        <w:ind w:right="49" w:firstLine="709"/>
        <w:contextualSpacing/>
        <w:jc w:val="both"/>
        <w:rPr>
          <w:sz w:val="28"/>
          <w:szCs w:val="28"/>
        </w:rPr>
      </w:pPr>
      <w:r w:rsidRPr="00983BEF">
        <w:rPr>
          <w:sz w:val="28"/>
          <w:szCs w:val="28"/>
        </w:rPr>
        <w:t>Товар должен быть свободным от прав на него третьих лиц и других обременений.</w:t>
      </w:r>
    </w:p>
    <w:p w:rsidR="00983BEF" w:rsidRPr="00983BEF" w:rsidRDefault="00983BEF" w:rsidP="00983BEF">
      <w:pPr>
        <w:widowControl w:val="0"/>
        <w:ind w:right="49" w:firstLine="709"/>
        <w:contextualSpacing/>
        <w:jc w:val="both"/>
        <w:rPr>
          <w:sz w:val="28"/>
          <w:szCs w:val="28"/>
        </w:rPr>
      </w:pPr>
      <w:r w:rsidRPr="00983BEF">
        <w:rPr>
          <w:sz w:val="28"/>
          <w:szCs w:val="28"/>
        </w:rPr>
        <w:t>Товар должен быть безопасным для жизни и здоровья людей и для окружающей среды.</w:t>
      </w:r>
    </w:p>
    <w:p w:rsidR="00983BEF" w:rsidRPr="00983BEF" w:rsidRDefault="00983BEF" w:rsidP="00983BEF">
      <w:pPr>
        <w:widowControl w:val="0"/>
        <w:ind w:right="49" w:firstLine="709"/>
        <w:contextualSpacing/>
        <w:jc w:val="both"/>
        <w:rPr>
          <w:sz w:val="28"/>
          <w:szCs w:val="28"/>
        </w:rPr>
      </w:pPr>
      <w:r w:rsidRPr="00983BEF">
        <w:rPr>
          <w:sz w:val="28"/>
          <w:szCs w:val="28"/>
        </w:rPr>
        <w:t>Поставщик должен гарантировать поставку товара с характеристиками и свойствами, соответствующими требованиям заказчика, и соответствующего характеристикам, установленным производителем для поставляемого товара.</w:t>
      </w:r>
    </w:p>
    <w:p w:rsidR="00016FE8" w:rsidRDefault="00983BEF" w:rsidP="00983BEF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iCs/>
          <w:sz w:val="28"/>
          <w:szCs w:val="28"/>
        </w:rPr>
      </w:pPr>
      <w:r w:rsidRPr="00983BEF">
        <w:rPr>
          <w:sz w:val="28"/>
          <w:szCs w:val="28"/>
        </w:rPr>
        <w:t>Товар должен соответствовать требованиям действующего законодательства Российской Федерации.</w:t>
      </w:r>
    </w:p>
    <w:p w:rsidR="00983BEF" w:rsidRPr="00983BEF" w:rsidRDefault="00983BEF" w:rsidP="00983BEF">
      <w:pPr>
        <w:widowControl w:val="0"/>
        <w:ind w:right="49" w:firstLine="709"/>
        <w:contextualSpacing/>
        <w:jc w:val="both"/>
        <w:rPr>
          <w:sz w:val="28"/>
          <w:szCs w:val="28"/>
        </w:rPr>
      </w:pPr>
      <w:r w:rsidRPr="00983BEF">
        <w:rPr>
          <w:sz w:val="28"/>
          <w:szCs w:val="28"/>
        </w:rPr>
        <w:t>Поставляемый товар должен соответствовать требованиям, установленным решением Комиссии Таможенного союза от 16.08.2011 № 768 «О принятии технического регламента Таможенного союза «О безопасности низковольтного оборудования» (вместе с «ТР ТС 004/2011. Технический регламент Таможенного Союза. О безопасности низковольтного оборудования»), и требованиям, установленным решением Комиссии Таможенного союза от 09.12.2011 № 879 «О принятии технического регламента Таможенного союза «Электромагнитная совместимость технических средств» (вместе с «ТР ТС 020/2011. Технический регламент Таможенного союза. Электромагнитная совместимость технических средств»).</w:t>
      </w:r>
    </w:p>
    <w:p w:rsidR="00983BEF" w:rsidRPr="00983BEF" w:rsidRDefault="00983BEF" w:rsidP="00983BEF">
      <w:pPr>
        <w:widowControl w:val="0"/>
        <w:ind w:right="49" w:firstLine="709"/>
        <w:contextualSpacing/>
        <w:jc w:val="both"/>
        <w:rPr>
          <w:sz w:val="28"/>
          <w:szCs w:val="28"/>
        </w:rPr>
      </w:pPr>
      <w:r w:rsidRPr="00983BEF">
        <w:rPr>
          <w:sz w:val="28"/>
          <w:szCs w:val="28"/>
          <w:shd w:val="clear" w:color="auto" w:fill="FFFFFF"/>
        </w:rPr>
        <w:t>Товар должен иметь компоненты для подключения к электрическим розеткам по «ГОСТ 30988.1-2020 (IEC 60884-1:2013). Межгосударственный стандарт. Соединители электрические штепсельные бытового и аналогичного назначения. Часть 1. Общие требования и методы испытаний» (введен в действие приказом Росстандарта от 04.08.2020 № 443-ст).</w:t>
      </w:r>
    </w:p>
    <w:p w:rsidR="00262C07" w:rsidRPr="00016FE8" w:rsidRDefault="00983BEF" w:rsidP="00983BEF">
      <w:pPr>
        <w:ind w:firstLine="709"/>
        <w:contextualSpacing/>
        <w:jc w:val="both"/>
        <w:rPr>
          <w:rFonts w:eastAsia="Calibri"/>
          <w:iCs/>
          <w:sz w:val="28"/>
          <w:szCs w:val="28"/>
        </w:rPr>
      </w:pPr>
      <w:r w:rsidRPr="00983BEF">
        <w:rPr>
          <w:sz w:val="28"/>
          <w:szCs w:val="28"/>
        </w:rPr>
        <w:lastRenderedPageBreak/>
        <w:t>Поставщик должен осуществить поставку товара в соответствии с требованиями действующего законодательства Российской Федерации, регламентными требованиями технических паспортов и прочей технической документацией, в том числе, решения Совета Евразийской экономической комиссии от 18.10.2016 № 113 «О техническом регламенте Евразийского экономического союза «Об ограничении применения опасных веществ в изделиях электротехники и радиоэлектроники» (вместе с «ТР ЕАЭС 037/2016. Технический регламент Евразийского экономического союза. Об ограничении применения опасных веществ в изделиях электротехники и радиоэлектроники»).</w:t>
      </w:r>
    </w:p>
    <w:p w:rsidR="00983BEF" w:rsidRPr="00983BEF" w:rsidRDefault="00983BEF" w:rsidP="00983BEF">
      <w:pPr>
        <w:ind w:firstLine="709"/>
        <w:jc w:val="both"/>
        <w:rPr>
          <w:sz w:val="28"/>
          <w:szCs w:val="28"/>
        </w:rPr>
      </w:pPr>
      <w:r w:rsidRPr="00983BEF">
        <w:rPr>
          <w:sz w:val="28"/>
          <w:szCs w:val="28"/>
        </w:rPr>
        <w:t>Вместе с товаром поставщик должен передать, относящиеся к поставляемому товару документы: руководство пользователя, инструкцию по эксплуатации, технический паспорт, техническую документацию и (или) техническое описание, а также гарантийный талон, сертификат качества, сертификат соответствия или декларацию о соответствии, выполненные на русском языке (в случае если наличие данных документов предусмотрено производителем товара или действующим законодательством Российской Федерации). Если производитель соответствующего товара выпускает данные документы в электронном виде, то необходимо дополнительно предоставить эти документы в электронном виде для поставляемого товара. Не должно допускаться предоставление документов в бумажной форме в виде ксерокопий. Указанные документы должны предоставляться в день поставки товара без дополнительных затрат со стороны заказчика.</w:t>
      </w:r>
    </w:p>
    <w:p w:rsidR="00983BEF" w:rsidRPr="00983BEF" w:rsidRDefault="00983BEF" w:rsidP="00983BEF">
      <w:pPr>
        <w:ind w:firstLine="709"/>
        <w:jc w:val="both"/>
        <w:rPr>
          <w:sz w:val="28"/>
          <w:szCs w:val="28"/>
        </w:rPr>
      </w:pPr>
      <w:r w:rsidRPr="00983BEF">
        <w:rPr>
          <w:sz w:val="28"/>
          <w:szCs w:val="28"/>
        </w:rPr>
        <w:t>Поставщик должен соблюдать действующую Инструкцию о пропускном и внутриобъектовом режимах на объекте, положениями которой в том числе предусмотрены ограничения допуска иностранных граждан на территорию.</w:t>
      </w:r>
    </w:p>
    <w:p w:rsidR="00983BEF" w:rsidRPr="00983BEF" w:rsidRDefault="00983BEF" w:rsidP="00983BEF">
      <w:pPr>
        <w:ind w:firstLine="709"/>
        <w:jc w:val="both"/>
        <w:rPr>
          <w:sz w:val="28"/>
          <w:szCs w:val="28"/>
        </w:rPr>
      </w:pPr>
      <w:r w:rsidRPr="00983BEF">
        <w:rPr>
          <w:sz w:val="28"/>
          <w:szCs w:val="28"/>
        </w:rPr>
        <w:t xml:space="preserve">Поставщик не позднее, чем за 2 (два) рабочих дня до осуществления поставки товара, </w:t>
      </w:r>
      <w:r w:rsidRPr="00983BEF">
        <w:rPr>
          <w:rFonts w:eastAsia="Calibri"/>
          <w:iCs/>
          <w:sz w:val="28"/>
          <w:szCs w:val="28"/>
        </w:rPr>
        <w:t>без предварительного запроса со стороны заказчика</w:t>
      </w:r>
      <w:r w:rsidRPr="00983BEF">
        <w:rPr>
          <w:sz w:val="28"/>
          <w:szCs w:val="28"/>
        </w:rPr>
        <w:t>, должен предоставить заказчику список специалистов, привлеченных поставщиком для поставки товара по контракту, с указанием сведений о них, необходимых для оформления документов на право входа на объект. Сведения должны быть предоставить в соответствии с действующим законодательством Российской Федерации в сфере работы с персональными данными.</w:t>
      </w:r>
    </w:p>
    <w:p w:rsidR="00983BEF" w:rsidRPr="00983BEF" w:rsidRDefault="00983BEF" w:rsidP="00983BEF">
      <w:pPr>
        <w:ind w:firstLine="709"/>
        <w:jc w:val="both"/>
        <w:rPr>
          <w:sz w:val="28"/>
          <w:szCs w:val="28"/>
        </w:rPr>
      </w:pPr>
      <w:r w:rsidRPr="00983BEF">
        <w:rPr>
          <w:sz w:val="28"/>
          <w:szCs w:val="28"/>
        </w:rPr>
        <w:t>Поставщик должен осуществить поставку товара в соответствии с требованиями действующего законодательства Российской Федерации, нормативными документами в данной сфере и прочей технической документацией на товар, в том числе в соответствии с:</w:t>
      </w:r>
    </w:p>
    <w:p w:rsidR="00983BEF" w:rsidRPr="00983BEF" w:rsidRDefault="00983BEF" w:rsidP="00983BEF">
      <w:pPr>
        <w:ind w:firstLine="708"/>
        <w:jc w:val="both"/>
        <w:rPr>
          <w:sz w:val="28"/>
          <w:szCs w:val="28"/>
        </w:rPr>
      </w:pPr>
      <w:r w:rsidRPr="00983BEF">
        <w:rPr>
          <w:sz w:val="28"/>
          <w:szCs w:val="28"/>
        </w:rPr>
        <w:t>- Законом Российской Федерации от 21.07.1993 № 5485-1 «О государственной тайне»;</w:t>
      </w:r>
    </w:p>
    <w:p w:rsidR="00983BEF" w:rsidRPr="00983BEF" w:rsidRDefault="00983BEF" w:rsidP="00983BEF">
      <w:pPr>
        <w:ind w:firstLine="708"/>
        <w:jc w:val="both"/>
        <w:rPr>
          <w:sz w:val="28"/>
          <w:szCs w:val="28"/>
        </w:rPr>
      </w:pPr>
      <w:r w:rsidRPr="00983BEF">
        <w:rPr>
          <w:sz w:val="28"/>
          <w:szCs w:val="28"/>
        </w:rPr>
        <w:t>- Федеральным законом от 25.07.2002 № 115-ФЗ «О правовом положении иностранных граждан в Российской Федерации»;</w:t>
      </w:r>
    </w:p>
    <w:p w:rsidR="00983BEF" w:rsidRPr="00983BEF" w:rsidRDefault="00983BEF" w:rsidP="00983BEF">
      <w:pPr>
        <w:ind w:firstLine="708"/>
        <w:jc w:val="both"/>
        <w:rPr>
          <w:sz w:val="28"/>
          <w:szCs w:val="28"/>
        </w:rPr>
      </w:pPr>
      <w:r w:rsidRPr="00983BEF">
        <w:rPr>
          <w:sz w:val="28"/>
          <w:szCs w:val="28"/>
        </w:rPr>
        <w:t>- постановлением Правительства Российской Федерации от 11.10.2002 № 754 «Об утверждении перечня территорий, организаций и объектов, для въезда на которые иностранным гражданам требуется специальное разрешение».</w:t>
      </w:r>
    </w:p>
    <w:p w:rsidR="00983BEF" w:rsidRPr="00983BEF" w:rsidRDefault="00983BEF" w:rsidP="00983BEF">
      <w:pPr>
        <w:ind w:right="49" w:firstLine="709"/>
        <w:jc w:val="both"/>
        <w:rPr>
          <w:sz w:val="28"/>
          <w:szCs w:val="28"/>
        </w:rPr>
      </w:pPr>
      <w:r w:rsidRPr="00983BEF">
        <w:rPr>
          <w:sz w:val="28"/>
          <w:szCs w:val="28"/>
        </w:rPr>
        <w:t>Поставка товара, включая подъем на этаж, должна осуществляться силами и средствами поставщика без дополнительных затрат со стороны заказчика.</w:t>
      </w:r>
    </w:p>
    <w:p w:rsidR="00983BEF" w:rsidRPr="00983BEF" w:rsidRDefault="00983BEF" w:rsidP="00983BEF">
      <w:pPr>
        <w:ind w:right="49" w:firstLine="709"/>
        <w:jc w:val="both"/>
        <w:rPr>
          <w:sz w:val="28"/>
          <w:szCs w:val="28"/>
        </w:rPr>
      </w:pPr>
      <w:r w:rsidRPr="00983BEF">
        <w:rPr>
          <w:sz w:val="28"/>
          <w:szCs w:val="28"/>
        </w:rPr>
        <w:t>Поставка товара должна осуществляться поставщиком до места поставки товара без дополнительных затрат со стороны заказчика и (или) управления.</w:t>
      </w:r>
    </w:p>
    <w:p w:rsidR="00983BEF" w:rsidRPr="00983BEF" w:rsidRDefault="00983BEF" w:rsidP="00983BEF">
      <w:pPr>
        <w:ind w:firstLine="709"/>
        <w:jc w:val="both"/>
        <w:rPr>
          <w:sz w:val="28"/>
          <w:szCs w:val="28"/>
        </w:rPr>
      </w:pPr>
      <w:r w:rsidRPr="00983BEF">
        <w:rPr>
          <w:sz w:val="28"/>
          <w:szCs w:val="28"/>
        </w:rPr>
        <w:lastRenderedPageBreak/>
        <w:t>Поставка товара должна производиться в присутствии ответственного лица со стороны заказчика в согласованное с ним время.</w:t>
      </w:r>
    </w:p>
    <w:p w:rsidR="00983BEF" w:rsidRPr="00983BEF" w:rsidRDefault="00983BEF" w:rsidP="00983BEF">
      <w:pPr>
        <w:ind w:firstLine="709"/>
        <w:jc w:val="both"/>
        <w:rPr>
          <w:sz w:val="28"/>
          <w:szCs w:val="28"/>
        </w:rPr>
      </w:pPr>
      <w:r w:rsidRPr="00983BEF">
        <w:rPr>
          <w:sz w:val="28"/>
          <w:szCs w:val="28"/>
        </w:rPr>
        <w:t>Поставка, транспортировка, разгрузка и подъем на этаж, размещение товара, а также вывоз упаковки при необходимости, должны осуществляться силами и средствами поставщика. Способы поставки товара должны определяться поставщиком самостоятельно, с учетом обеспечения своевременности передачи заказчику товара и сохранности товара.</w:t>
      </w:r>
    </w:p>
    <w:p w:rsidR="00983BEF" w:rsidRPr="00983BEF" w:rsidRDefault="00983BEF" w:rsidP="00983BEF">
      <w:pPr>
        <w:ind w:firstLine="709"/>
        <w:jc w:val="both"/>
        <w:rPr>
          <w:sz w:val="28"/>
          <w:szCs w:val="28"/>
        </w:rPr>
      </w:pPr>
      <w:r w:rsidRPr="00983BEF">
        <w:rPr>
          <w:sz w:val="28"/>
          <w:szCs w:val="28"/>
        </w:rPr>
        <w:t>Поставляемый товар должен иметь упаковку и маркировку в соответствии с требованиями законодательства Российской Федерации. Упаковка должна обеспечивать сохранность товара при погрузо-разгрузочных мероприятиях и транспортировке, а также при длительном хранении. На упаковку должны быть нанесены наименование изготовителя и (или) его товарный знак (при наличии), наименование и обозначение товара (тип, модель).</w:t>
      </w:r>
    </w:p>
    <w:p w:rsidR="00983BEF" w:rsidRPr="00983BEF" w:rsidRDefault="00983BEF" w:rsidP="00983BEF">
      <w:pPr>
        <w:ind w:firstLine="709"/>
        <w:jc w:val="both"/>
        <w:rPr>
          <w:sz w:val="28"/>
          <w:szCs w:val="28"/>
        </w:rPr>
      </w:pPr>
      <w:r w:rsidRPr="00983BEF">
        <w:rPr>
          <w:sz w:val="28"/>
          <w:szCs w:val="28"/>
        </w:rPr>
        <w:t>В целях обеспечения личной и коллективной безопасности сотрудников управления, работников заказчика, специалистов поставщика и иных категорий граждан, поставщик должен обеспечивать в ходе поставки товара необходимые мероприятия по охране труда, промышленной и пожарной безопасности в соответствии с требованиями нормативных правовых актов.</w:t>
      </w:r>
    </w:p>
    <w:p w:rsidR="00983BEF" w:rsidRPr="00983BEF" w:rsidRDefault="00983BEF" w:rsidP="00983BEF">
      <w:pPr>
        <w:ind w:firstLine="709"/>
        <w:jc w:val="both"/>
        <w:rPr>
          <w:sz w:val="28"/>
          <w:szCs w:val="28"/>
        </w:rPr>
      </w:pPr>
      <w:r w:rsidRPr="00983BEF">
        <w:rPr>
          <w:sz w:val="28"/>
          <w:szCs w:val="28"/>
        </w:rPr>
        <w:t>При поставке товара на объект поставщиком должны быть обеспечены безопасность жизни, здоровья граждан, сохранность имущества и санитарно-гигиенические требования. Поставщик должен исключить нахождение на объекте своих специалистов с симптомами респираторных, вирусных и прочих заболеваний.</w:t>
      </w:r>
    </w:p>
    <w:p w:rsidR="00983BEF" w:rsidRPr="00983BEF" w:rsidRDefault="00983BEF" w:rsidP="00983BEF">
      <w:pPr>
        <w:ind w:right="49" w:firstLine="709"/>
        <w:jc w:val="both"/>
        <w:rPr>
          <w:sz w:val="28"/>
          <w:szCs w:val="28"/>
        </w:rPr>
      </w:pPr>
      <w:r w:rsidRPr="00983BEF">
        <w:rPr>
          <w:sz w:val="28"/>
          <w:szCs w:val="28"/>
        </w:rPr>
        <w:t>Поставщик должен нести ответственность за обеспечение своих специалистов средствами индивидуальной защиты в соответствии с типовыми отраслевыми нормами и правилами их обеспечения и применения.</w:t>
      </w:r>
    </w:p>
    <w:p w:rsidR="00983BEF" w:rsidRPr="00983BEF" w:rsidRDefault="00983BEF" w:rsidP="00983BEF">
      <w:pPr>
        <w:ind w:right="49" w:firstLine="709"/>
        <w:jc w:val="both"/>
        <w:rPr>
          <w:sz w:val="28"/>
          <w:szCs w:val="28"/>
        </w:rPr>
      </w:pPr>
      <w:r w:rsidRPr="00983BEF">
        <w:rPr>
          <w:sz w:val="28"/>
          <w:szCs w:val="28"/>
        </w:rPr>
        <w:t>В целях сохранности имущества, специалисты поставщика должны быть ознакомлены с правилами пожарной безопасности, действующими на объекте и существующими процедурами при возникновении пожаров.</w:t>
      </w:r>
    </w:p>
    <w:p w:rsidR="00983BEF" w:rsidRPr="00983BEF" w:rsidRDefault="00983BEF" w:rsidP="00983BEF">
      <w:pPr>
        <w:tabs>
          <w:tab w:val="left" w:pos="8280"/>
        </w:tabs>
        <w:ind w:firstLine="709"/>
        <w:jc w:val="both"/>
        <w:rPr>
          <w:rFonts w:eastAsia="Calibri"/>
          <w:sz w:val="28"/>
          <w:szCs w:val="28"/>
        </w:rPr>
      </w:pPr>
      <w:r w:rsidRPr="00983BEF">
        <w:rPr>
          <w:rFonts w:eastAsia="Calibri"/>
          <w:sz w:val="28"/>
          <w:szCs w:val="28"/>
        </w:rPr>
        <w:t>В случае предъявления третьими лицами к заказчику и (или) управлению требований, связанных с причинением им ущерба и (или) нарушением их прав, возникших в ходе исполнения контракта, поставщик должен отвечать перед указанными третьими лицами в полном объеме, в том числе в судебном порядке. При этом все издержки, в том числе судебные, и убытки, понесенные заказчиком и (или) управлением и (или) указанными третьими лицами, подлежат возмещению поставщиком.</w:t>
      </w:r>
    </w:p>
    <w:p w:rsidR="00983BEF" w:rsidRPr="00983BEF" w:rsidRDefault="00983BEF" w:rsidP="00983BEF">
      <w:pPr>
        <w:tabs>
          <w:tab w:val="left" w:pos="8280"/>
        </w:tabs>
        <w:ind w:firstLine="709"/>
        <w:jc w:val="both"/>
        <w:rPr>
          <w:rFonts w:eastAsia="Calibri"/>
          <w:sz w:val="28"/>
          <w:szCs w:val="28"/>
        </w:rPr>
      </w:pPr>
      <w:r w:rsidRPr="00983BEF">
        <w:rPr>
          <w:rFonts w:eastAsia="Calibri"/>
          <w:sz w:val="28"/>
          <w:szCs w:val="28"/>
        </w:rPr>
        <w:t>Заказчик и (или) управление не несут ответственности за травмы, увечья или смерть любого специалиста поставщика и иных категорий граждан, произошедших не по вине заказчика и (или) управления, а также в случае нарушения специалистами поставщика требований охраны труда, санитарно-гигиенических требований, промышленной и пожарной безопасности.</w:t>
      </w:r>
    </w:p>
    <w:p w:rsidR="00A14693" w:rsidRPr="00B96E3B" w:rsidRDefault="00983BEF" w:rsidP="00983BEF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eastAsia="Calibri"/>
          <w:iCs/>
          <w:sz w:val="28"/>
          <w:szCs w:val="28"/>
        </w:rPr>
      </w:pPr>
      <w:r w:rsidRPr="00983BEF">
        <w:rPr>
          <w:rFonts w:eastAsia="Calibri"/>
          <w:sz w:val="28"/>
          <w:szCs w:val="28"/>
        </w:rPr>
        <w:t>Поставщик несет ответственность за травмы, увечья или смерть любого специалиста поставщика и иных категорий граждан, полученные ими при исполнении специалистами поставщика обязаннос</w:t>
      </w:r>
      <w:r>
        <w:rPr>
          <w:rFonts w:eastAsia="Calibri"/>
          <w:sz w:val="28"/>
          <w:szCs w:val="28"/>
        </w:rPr>
        <w:t>тей, предусмотренных контрактом</w:t>
      </w:r>
      <w:r w:rsidR="00A14693" w:rsidRPr="00B96E3B">
        <w:rPr>
          <w:rFonts w:eastAsia="Calibri"/>
          <w:iCs/>
          <w:sz w:val="28"/>
          <w:szCs w:val="28"/>
        </w:rPr>
        <w:t>.</w:t>
      </w:r>
    </w:p>
    <w:p w:rsidR="00A14693" w:rsidRPr="00B96E3B" w:rsidRDefault="00A14693" w:rsidP="00A14693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b/>
          <w:bCs/>
          <w:sz w:val="28"/>
          <w:szCs w:val="28"/>
        </w:rPr>
      </w:pPr>
      <w:r w:rsidRPr="00B96E3B">
        <w:rPr>
          <w:rFonts w:eastAsia="Calibri"/>
          <w:b/>
          <w:bCs/>
          <w:sz w:val="28"/>
          <w:szCs w:val="28"/>
        </w:rPr>
        <w:t>4. </w:t>
      </w:r>
      <w:r w:rsidRPr="00B96E3B">
        <w:rPr>
          <w:b/>
          <w:sz w:val="28"/>
          <w:szCs w:val="28"/>
        </w:rPr>
        <w:t xml:space="preserve">Требования к гарантии качества </w:t>
      </w:r>
      <w:r w:rsidR="00675397" w:rsidRPr="00B96E3B">
        <w:rPr>
          <w:b/>
          <w:sz w:val="28"/>
          <w:szCs w:val="28"/>
        </w:rPr>
        <w:t xml:space="preserve">поставляемого </w:t>
      </w:r>
      <w:r w:rsidRPr="00B96E3B">
        <w:rPr>
          <w:b/>
          <w:sz w:val="28"/>
          <w:szCs w:val="28"/>
        </w:rPr>
        <w:t>товара, а также к гарантийному сроку и (или) объему предоставления гарантий его качества, к гарантийному обслуживанию товара:</w:t>
      </w:r>
    </w:p>
    <w:p w:rsidR="00A14693" w:rsidRPr="00B96E3B" w:rsidRDefault="00983BEF" w:rsidP="00A14693">
      <w:pPr>
        <w:ind w:firstLine="709"/>
        <w:jc w:val="both"/>
        <w:rPr>
          <w:sz w:val="28"/>
          <w:szCs w:val="28"/>
        </w:rPr>
      </w:pPr>
      <w:r w:rsidRPr="00983BEF">
        <w:rPr>
          <w:sz w:val="28"/>
          <w:szCs w:val="28"/>
        </w:rPr>
        <w:lastRenderedPageBreak/>
        <w:t xml:space="preserve">Гарантия качества товара должна предоставляться поставщиком на весь поставляемый товар в </w:t>
      </w:r>
      <w:r w:rsidRPr="00EA1143">
        <w:rPr>
          <w:sz w:val="28"/>
          <w:szCs w:val="28"/>
        </w:rPr>
        <w:t>течение</w:t>
      </w:r>
      <w:r w:rsidR="00A14693" w:rsidRPr="00EA1143">
        <w:rPr>
          <w:sz w:val="28"/>
          <w:szCs w:val="28"/>
        </w:rPr>
        <w:t xml:space="preserve"> </w:t>
      </w:r>
      <w:r w:rsidR="00EA1143" w:rsidRPr="00EA1143">
        <w:rPr>
          <w:sz w:val="28"/>
          <w:szCs w:val="28"/>
        </w:rPr>
        <w:t>12</w:t>
      </w:r>
      <w:r w:rsidR="00A14693" w:rsidRPr="00EA1143">
        <w:rPr>
          <w:sz w:val="28"/>
          <w:szCs w:val="28"/>
        </w:rPr>
        <w:t xml:space="preserve"> (</w:t>
      </w:r>
      <w:r w:rsidR="00EA1143" w:rsidRPr="00EA1143">
        <w:rPr>
          <w:sz w:val="28"/>
          <w:szCs w:val="28"/>
        </w:rPr>
        <w:t>двенадцати</w:t>
      </w:r>
      <w:r w:rsidR="00A14693" w:rsidRPr="00EA1143">
        <w:rPr>
          <w:sz w:val="28"/>
          <w:szCs w:val="28"/>
        </w:rPr>
        <w:t>) месяц</w:t>
      </w:r>
      <w:r w:rsidR="001B51A6" w:rsidRPr="00EA1143">
        <w:rPr>
          <w:sz w:val="28"/>
          <w:szCs w:val="28"/>
        </w:rPr>
        <w:t>ев</w:t>
      </w:r>
      <w:r w:rsidR="00A14693" w:rsidRPr="00EA1143">
        <w:rPr>
          <w:sz w:val="28"/>
          <w:szCs w:val="28"/>
        </w:rPr>
        <w:t xml:space="preserve"> </w:t>
      </w:r>
      <w:r w:rsidRPr="00EA1143">
        <w:rPr>
          <w:sz w:val="28"/>
          <w:szCs w:val="28"/>
        </w:rPr>
        <w:t>с даты</w:t>
      </w:r>
      <w:r w:rsidRPr="00983BEF">
        <w:rPr>
          <w:sz w:val="28"/>
          <w:szCs w:val="28"/>
        </w:rPr>
        <w:t xml:space="preserve"> подписания заказчиком документа о приемке, но не менее гарантийного срока, установленного производителем такого товара</w:t>
      </w:r>
      <w:r>
        <w:rPr>
          <w:sz w:val="28"/>
          <w:szCs w:val="28"/>
        </w:rPr>
        <w:t>.</w:t>
      </w:r>
    </w:p>
    <w:p w:rsidR="00983BEF" w:rsidRPr="00983BEF" w:rsidRDefault="00983BEF" w:rsidP="00983BEF">
      <w:pPr>
        <w:ind w:firstLine="709"/>
        <w:jc w:val="both"/>
        <w:rPr>
          <w:sz w:val="28"/>
          <w:szCs w:val="28"/>
        </w:rPr>
      </w:pPr>
      <w:r w:rsidRPr="00983BEF">
        <w:rPr>
          <w:sz w:val="28"/>
          <w:szCs w:val="28"/>
        </w:rPr>
        <w:t>Предоставление гарантии должно осуществляться вместе с товаром.</w:t>
      </w:r>
    </w:p>
    <w:p w:rsidR="00983BEF" w:rsidRPr="00983BEF" w:rsidRDefault="00983BEF" w:rsidP="00983BEF">
      <w:pPr>
        <w:ind w:firstLine="709"/>
        <w:jc w:val="both"/>
        <w:rPr>
          <w:sz w:val="28"/>
          <w:szCs w:val="28"/>
        </w:rPr>
      </w:pPr>
      <w:r w:rsidRPr="00983BEF">
        <w:rPr>
          <w:sz w:val="28"/>
          <w:szCs w:val="28"/>
        </w:rPr>
        <w:t>Гарантия качества товара должна распространяться на все составляющие и комплектующие части товара.</w:t>
      </w:r>
    </w:p>
    <w:p w:rsidR="00983BEF" w:rsidRPr="00983BEF" w:rsidRDefault="00983BEF" w:rsidP="00983BEF">
      <w:pPr>
        <w:ind w:firstLine="709"/>
        <w:jc w:val="both"/>
        <w:rPr>
          <w:sz w:val="28"/>
          <w:szCs w:val="28"/>
        </w:rPr>
      </w:pPr>
      <w:r w:rsidRPr="00983BEF">
        <w:rPr>
          <w:sz w:val="28"/>
          <w:szCs w:val="28"/>
        </w:rPr>
        <w:t>Гарантия поставщика на товар должна включать в себя восстановление работоспособности товара при обнаружении заказчиком его неисправности (невозможность выполнения или ненадлежащее выполнение товаром его функционального назначения) или замену на идентичный товар.</w:t>
      </w:r>
    </w:p>
    <w:p w:rsidR="00983BEF" w:rsidRPr="00983BEF" w:rsidRDefault="00983BEF" w:rsidP="00983BEF">
      <w:pPr>
        <w:ind w:firstLine="709"/>
        <w:jc w:val="both"/>
        <w:rPr>
          <w:sz w:val="28"/>
          <w:szCs w:val="28"/>
        </w:rPr>
      </w:pPr>
      <w:r w:rsidRPr="00983BEF">
        <w:rPr>
          <w:sz w:val="28"/>
          <w:szCs w:val="28"/>
        </w:rPr>
        <w:t xml:space="preserve">Гарантийное обслуживание товара должно проводиться в сервисном центре или специалистами сервисного центра по месту нахождения товара в срок не более 10 (десяти) календарных дней с даты письменного уведомления заказчиком поставщика. В случае необходимости выполнения обслуживания в сервисном центре транспортировка товара в сервисный центр и обратно должна осуществляться силами и средствами поставщика.  </w:t>
      </w:r>
    </w:p>
    <w:p w:rsidR="00983BEF" w:rsidRPr="00983BEF" w:rsidRDefault="00983BEF" w:rsidP="00983BEF">
      <w:pPr>
        <w:ind w:firstLine="709"/>
        <w:jc w:val="both"/>
        <w:rPr>
          <w:sz w:val="28"/>
          <w:szCs w:val="28"/>
        </w:rPr>
      </w:pPr>
      <w:r w:rsidRPr="00983BEF">
        <w:rPr>
          <w:sz w:val="28"/>
          <w:szCs w:val="28"/>
        </w:rPr>
        <w:t>Срок гарантийного обслуживания должен продлеваться на время устранения неисправностей в товаре поставщиком после ремонта или замены дефектного (неисправного) товара.</w:t>
      </w:r>
    </w:p>
    <w:p w:rsidR="00A14693" w:rsidRPr="00B96E3B" w:rsidRDefault="00983BEF" w:rsidP="00983BEF">
      <w:pPr>
        <w:ind w:firstLine="709"/>
        <w:jc w:val="both"/>
        <w:rPr>
          <w:sz w:val="28"/>
          <w:szCs w:val="28"/>
        </w:rPr>
      </w:pPr>
      <w:r w:rsidRPr="00983BEF">
        <w:rPr>
          <w:sz w:val="28"/>
          <w:szCs w:val="28"/>
        </w:rPr>
        <w:t>В случае отказа в проведении гарантийного обслуживания поставщик в течение 1 (одного) рабочего дня должен письменно уведомить об этом заказчика с указанием мотивированных причин такого отказа. Причинами отказа в проведении гарантийного обслуживания могут служить лишь нарушения заказчиком правил эксплуатации и (или) условий хранения товара.</w:t>
      </w:r>
    </w:p>
    <w:p w:rsidR="00A14693" w:rsidRPr="00B96E3B" w:rsidRDefault="00A14693" w:rsidP="00B96E3B">
      <w:pPr>
        <w:jc w:val="both"/>
        <w:rPr>
          <w:sz w:val="28"/>
          <w:szCs w:val="28"/>
        </w:rPr>
      </w:pPr>
    </w:p>
    <w:p w:rsidR="00F42143" w:rsidRPr="00B96E3B" w:rsidRDefault="00F42143" w:rsidP="00F42143">
      <w:pPr>
        <w:tabs>
          <w:tab w:val="left" w:pos="7937"/>
        </w:tabs>
        <w:jc w:val="both"/>
        <w:rPr>
          <w:rFonts w:eastAsia="Calibri"/>
          <w:sz w:val="28"/>
          <w:szCs w:val="28"/>
          <w:lang w:eastAsia="en-US"/>
        </w:rPr>
      </w:pPr>
    </w:p>
    <w:p w:rsidR="00F227DC" w:rsidRDefault="00F227DC" w:rsidP="00F42143">
      <w:pPr>
        <w:tabs>
          <w:tab w:val="left" w:pos="7937"/>
        </w:tabs>
        <w:jc w:val="both"/>
        <w:rPr>
          <w:rFonts w:eastAsia="Calibri"/>
          <w:sz w:val="28"/>
          <w:szCs w:val="28"/>
          <w:lang w:eastAsia="en-US"/>
        </w:rPr>
      </w:pPr>
    </w:p>
    <w:p w:rsidR="00F227DC" w:rsidRDefault="00F227DC" w:rsidP="00F42143">
      <w:pPr>
        <w:tabs>
          <w:tab w:val="left" w:pos="7937"/>
        </w:tabs>
        <w:jc w:val="both"/>
        <w:rPr>
          <w:rFonts w:eastAsia="Calibri"/>
          <w:sz w:val="28"/>
          <w:szCs w:val="28"/>
          <w:lang w:eastAsia="en-US"/>
        </w:rPr>
      </w:pPr>
    </w:p>
    <w:p w:rsidR="00F52FB4" w:rsidRDefault="00F52FB4" w:rsidP="00F42143">
      <w:pPr>
        <w:tabs>
          <w:tab w:val="left" w:pos="7937"/>
        </w:tabs>
        <w:jc w:val="both"/>
        <w:rPr>
          <w:rFonts w:eastAsia="Calibri"/>
          <w:sz w:val="28"/>
          <w:szCs w:val="28"/>
          <w:lang w:eastAsia="en-US"/>
        </w:rPr>
      </w:pPr>
    </w:p>
    <w:p w:rsidR="00F52FB4" w:rsidRDefault="00F52FB4" w:rsidP="00F42143">
      <w:pPr>
        <w:tabs>
          <w:tab w:val="left" w:pos="7937"/>
        </w:tabs>
        <w:jc w:val="both"/>
        <w:rPr>
          <w:rFonts w:eastAsia="Calibri"/>
          <w:sz w:val="28"/>
          <w:szCs w:val="28"/>
          <w:lang w:eastAsia="en-US"/>
        </w:rPr>
      </w:pPr>
    </w:p>
    <w:p w:rsidR="00F52FB4" w:rsidRDefault="00F52FB4" w:rsidP="00F42143">
      <w:pPr>
        <w:tabs>
          <w:tab w:val="left" w:pos="7937"/>
        </w:tabs>
        <w:jc w:val="both"/>
        <w:rPr>
          <w:rFonts w:eastAsia="Calibri"/>
          <w:sz w:val="28"/>
          <w:szCs w:val="28"/>
          <w:lang w:eastAsia="en-US"/>
        </w:rPr>
      </w:pPr>
    </w:p>
    <w:p w:rsidR="00F52FB4" w:rsidRDefault="00F52FB4" w:rsidP="00F42143">
      <w:pPr>
        <w:tabs>
          <w:tab w:val="left" w:pos="7937"/>
        </w:tabs>
        <w:jc w:val="both"/>
        <w:rPr>
          <w:rFonts w:eastAsia="Calibri"/>
          <w:sz w:val="28"/>
          <w:szCs w:val="28"/>
          <w:lang w:eastAsia="en-US"/>
        </w:rPr>
      </w:pPr>
    </w:p>
    <w:p w:rsidR="00F52FB4" w:rsidRDefault="00F52FB4" w:rsidP="00F42143">
      <w:pPr>
        <w:tabs>
          <w:tab w:val="left" w:pos="7937"/>
        </w:tabs>
        <w:jc w:val="both"/>
        <w:rPr>
          <w:rFonts w:eastAsia="Calibri"/>
          <w:sz w:val="28"/>
          <w:szCs w:val="28"/>
          <w:lang w:eastAsia="en-US"/>
        </w:rPr>
      </w:pPr>
    </w:p>
    <w:p w:rsidR="00F52FB4" w:rsidRDefault="00F52FB4" w:rsidP="00F42143">
      <w:pPr>
        <w:tabs>
          <w:tab w:val="left" w:pos="7937"/>
        </w:tabs>
        <w:jc w:val="both"/>
        <w:rPr>
          <w:rFonts w:eastAsia="Calibri"/>
          <w:sz w:val="28"/>
          <w:szCs w:val="28"/>
          <w:lang w:eastAsia="en-US"/>
        </w:rPr>
      </w:pPr>
    </w:p>
    <w:p w:rsidR="00F52FB4" w:rsidRDefault="00F52FB4" w:rsidP="00F42143">
      <w:pPr>
        <w:tabs>
          <w:tab w:val="left" w:pos="7937"/>
        </w:tabs>
        <w:jc w:val="both"/>
        <w:rPr>
          <w:rFonts w:eastAsia="Calibri"/>
          <w:sz w:val="28"/>
          <w:szCs w:val="28"/>
          <w:lang w:eastAsia="en-US"/>
        </w:rPr>
      </w:pPr>
    </w:p>
    <w:p w:rsidR="00F52FB4" w:rsidRDefault="00F52FB4" w:rsidP="00F42143">
      <w:pPr>
        <w:tabs>
          <w:tab w:val="left" w:pos="7937"/>
        </w:tabs>
        <w:jc w:val="both"/>
        <w:rPr>
          <w:rFonts w:eastAsia="Calibri"/>
          <w:sz w:val="28"/>
          <w:szCs w:val="28"/>
          <w:lang w:eastAsia="en-US"/>
        </w:rPr>
      </w:pPr>
    </w:p>
    <w:p w:rsidR="00F52FB4" w:rsidRDefault="00F52FB4" w:rsidP="00F42143">
      <w:pPr>
        <w:tabs>
          <w:tab w:val="left" w:pos="7937"/>
        </w:tabs>
        <w:jc w:val="both"/>
        <w:rPr>
          <w:rFonts w:eastAsia="Calibri"/>
          <w:sz w:val="28"/>
          <w:szCs w:val="28"/>
          <w:lang w:eastAsia="en-US"/>
        </w:rPr>
      </w:pPr>
    </w:p>
    <w:p w:rsidR="00F52FB4" w:rsidRDefault="00F52FB4" w:rsidP="00F42143">
      <w:pPr>
        <w:tabs>
          <w:tab w:val="left" w:pos="7937"/>
        </w:tabs>
        <w:jc w:val="both"/>
        <w:rPr>
          <w:rFonts w:eastAsia="Calibri"/>
          <w:sz w:val="28"/>
          <w:szCs w:val="28"/>
          <w:lang w:eastAsia="en-US"/>
        </w:rPr>
      </w:pPr>
    </w:p>
    <w:p w:rsidR="00F52FB4" w:rsidRDefault="00F52FB4" w:rsidP="00F42143">
      <w:pPr>
        <w:tabs>
          <w:tab w:val="left" w:pos="7937"/>
        </w:tabs>
        <w:jc w:val="both"/>
        <w:rPr>
          <w:rFonts w:eastAsia="Calibri"/>
          <w:sz w:val="28"/>
          <w:szCs w:val="28"/>
          <w:lang w:eastAsia="en-US"/>
        </w:rPr>
      </w:pPr>
    </w:p>
    <w:p w:rsidR="00F52FB4" w:rsidRPr="00B96E3B" w:rsidRDefault="00F52FB4" w:rsidP="00F42143">
      <w:pPr>
        <w:tabs>
          <w:tab w:val="left" w:pos="7937"/>
        </w:tabs>
        <w:jc w:val="both"/>
        <w:rPr>
          <w:rFonts w:eastAsia="Calibri"/>
          <w:sz w:val="28"/>
          <w:szCs w:val="28"/>
          <w:lang w:eastAsia="en-US"/>
        </w:rPr>
      </w:pPr>
    </w:p>
    <w:p w:rsidR="00F42143" w:rsidRPr="00B96E3B" w:rsidRDefault="00F42143" w:rsidP="00F42143">
      <w:pPr>
        <w:tabs>
          <w:tab w:val="left" w:pos="7937"/>
        </w:tabs>
        <w:jc w:val="both"/>
        <w:rPr>
          <w:rFonts w:eastAsia="Calibri"/>
          <w:sz w:val="28"/>
          <w:szCs w:val="28"/>
        </w:rPr>
      </w:pPr>
      <w:r w:rsidRPr="00B96E3B">
        <w:rPr>
          <w:rFonts w:eastAsia="Calibri"/>
          <w:sz w:val="28"/>
          <w:szCs w:val="28"/>
        </w:rPr>
        <w:t>Начальник Отдела обеспечения средствами</w:t>
      </w:r>
    </w:p>
    <w:p w:rsidR="00F42143" w:rsidRDefault="00F42143" w:rsidP="00F42143">
      <w:pPr>
        <w:tabs>
          <w:tab w:val="left" w:pos="7937"/>
        </w:tabs>
        <w:jc w:val="both"/>
        <w:rPr>
          <w:rFonts w:eastAsia="Calibri"/>
          <w:sz w:val="28"/>
          <w:szCs w:val="28"/>
        </w:rPr>
      </w:pPr>
      <w:r w:rsidRPr="00B96E3B">
        <w:rPr>
          <w:rFonts w:eastAsia="Calibri"/>
          <w:sz w:val="28"/>
          <w:szCs w:val="28"/>
        </w:rPr>
        <w:t xml:space="preserve">связи и защиты информации филиала                                        </w:t>
      </w:r>
      <w:r w:rsidR="00B96E3B">
        <w:rPr>
          <w:rFonts w:eastAsia="Calibri"/>
          <w:sz w:val="28"/>
          <w:szCs w:val="28"/>
        </w:rPr>
        <w:t xml:space="preserve">                  </w:t>
      </w:r>
      <w:r w:rsidRPr="00B96E3B">
        <w:rPr>
          <w:rFonts w:eastAsia="Calibri"/>
          <w:sz w:val="28"/>
          <w:szCs w:val="28"/>
        </w:rPr>
        <w:t>А.В. Буренок</w:t>
      </w:r>
    </w:p>
    <w:p w:rsidR="004B3D3C" w:rsidRDefault="004B3D3C" w:rsidP="00F42143">
      <w:pPr>
        <w:tabs>
          <w:tab w:val="left" w:pos="7937"/>
        </w:tabs>
        <w:jc w:val="both"/>
        <w:rPr>
          <w:rFonts w:eastAsia="Calibri"/>
          <w:sz w:val="28"/>
          <w:szCs w:val="28"/>
        </w:rPr>
      </w:pPr>
    </w:p>
    <w:p w:rsidR="004B3D3C" w:rsidRDefault="004B3D3C" w:rsidP="00F42143">
      <w:pPr>
        <w:tabs>
          <w:tab w:val="left" w:pos="7937"/>
        </w:tabs>
        <w:jc w:val="both"/>
        <w:rPr>
          <w:rFonts w:eastAsia="Calibri"/>
          <w:sz w:val="28"/>
          <w:szCs w:val="28"/>
        </w:rPr>
      </w:pPr>
    </w:p>
    <w:p w:rsidR="004B3D3C" w:rsidRPr="00B96E3B" w:rsidRDefault="004B3D3C" w:rsidP="00F42143">
      <w:pPr>
        <w:tabs>
          <w:tab w:val="left" w:pos="7937"/>
        </w:tabs>
        <w:jc w:val="both"/>
        <w:rPr>
          <w:rFonts w:eastAsia="Calibri"/>
          <w:sz w:val="28"/>
          <w:szCs w:val="28"/>
        </w:rPr>
      </w:pPr>
    </w:p>
    <w:sectPr w:rsidR="004B3D3C" w:rsidRPr="00B96E3B" w:rsidSect="00AD1B7B">
      <w:pgSz w:w="11906" w:h="16838"/>
      <w:pgMar w:top="1134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5903" w:rsidRDefault="002E5903" w:rsidP="00E05EAB">
      <w:r>
        <w:separator/>
      </w:r>
    </w:p>
  </w:endnote>
  <w:endnote w:type="continuationSeparator" w:id="0">
    <w:p w:rsidR="002E5903" w:rsidRDefault="002E5903" w:rsidP="00E05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5903" w:rsidRDefault="002E5903" w:rsidP="00E05EAB">
      <w:r>
        <w:separator/>
      </w:r>
    </w:p>
  </w:footnote>
  <w:footnote w:type="continuationSeparator" w:id="0">
    <w:p w:rsidR="002E5903" w:rsidRDefault="002E5903" w:rsidP="00E05E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41678108"/>
      <w:docPartObj>
        <w:docPartGallery w:val="Page Numbers (Top of Page)"/>
        <w:docPartUnique/>
      </w:docPartObj>
    </w:sdtPr>
    <w:sdtEndPr/>
    <w:sdtContent>
      <w:p w:rsidR="00D176F2" w:rsidRDefault="00D176F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510D">
          <w:rPr>
            <w:noProof/>
          </w:rPr>
          <w:t>7</w:t>
        </w:r>
        <w:r>
          <w:fldChar w:fldCharType="end"/>
        </w:r>
      </w:p>
    </w:sdtContent>
  </w:sdt>
  <w:p w:rsidR="00D176F2" w:rsidRDefault="00D176F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A34D6F"/>
    <w:multiLevelType w:val="hybridMultilevel"/>
    <w:tmpl w:val="BCF0C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517503"/>
    <w:multiLevelType w:val="hybridMultilevel"/>
    <w:tmpl w:val="89A4CAF0"/>
    <w:lvl w:ilvl="0" w:tplc="CB3081F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70B3CF3"/>
    <w:multiLevelType w:val="hybridMultilevel"/>
    <w:tmpl w:val="96E8A87A"/>
    <w:lvl w:ilvl="0" w:tplc="D91E0F8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933F3E"/>
    <w:multiLevelType w:val="hybridMultilevel"/>
    <w:tmpl w:val="8D0A5D26"/>
    <w:lvl w:ilvl="0" w:tplc="EE1C6414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1E01511B"/>
    <w:multiLevelType w:val="hybridMultilevel"/>
    <w:tmpl w:val="BCF0C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926F59"/>
    <w:multiLevelType w:val="hybridMultilevel"/>
    <w:tmpl w:val="14E281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616103"/>
    <w:multiLevelType w:val="multilevel"/>
    <w:tmpl w:val="380CA114"/>
    <w:lvl w:ilvl="0">
      <w:start w:val="6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  <w:b/>
      </w:rPr>
    </w:lvl>
    <w:lvl w:ilvl="1" w:tentative="1">
      <w:start w:val="1"/>
      <w:numFmt w:val="lowerLetter"/>
      <w:lvlText w:val="%2."/>
      <w:lvlJc w:val="left"/>
      <w:pPr>
        <w:ind w:left="1647" w:hanging="360"/>
      </w:p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6696873"/>
    <w:multiLevelType w:val="hybridMultilevel"/>
    <w:tmpl w:val="9E128532"/>
    <w:lvl w:ilvl="0" w:tplc="CB3081F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4CAC1B3F"/>
    <w:multiLevelType w:val="hybridMultilevel"/>
    <w:tmpl w:val="BCF0C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F1062E"/>
    <w:multiLevelType w:val="hybridMultilevel"/>
    <w:tmpl w:val="532054B2"/>
    <w:lvl w:ilvl="0" w:tplc="309C4F9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F0F1C5F"/>
    <w:multiLevelType w:val="hybridMultilevel"/>
    <w:tmpl w:val="541AEB3A"/>
    <w:lvl w:ilvl="0" w:tplc="CB3081F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5E012E9"/>
    <w:multiLevelType w:val="hybridMultilevel"/>
    <w:tmpl w:val="019894F6"/>
    <w:lvl w:ilvl="0" w:tplc="DA0CB2F6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6"/>
  </w:num>
  <w:num w:numId="3">
    <w:abstractNumId w:val="6"/>
    <w:lvlOverride w:ilvl="0">
      <w:startOverride w:val="11"/>
    </w:lvlOverride>
  </w:num>
  <w:num w:numId="4">
    <w:abstractNumId w:val="3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7"/>
  </w:num>
  <w:num w:numId="10">
    <w:abstractNumId w:val="11"/>
  </w:num>
  <w:num w:numId="11">
    <w:abstractNumId w:val="2"/>
  </w:num>
  <w:num w:numId="12">
    <w:abstractNumId w:val="9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AB"/>
    <w:rsid w:val="00001A84"/>
    <w:rsid w:val="00003A00"/>
    <w:rsid w:val="0001510D"/>
    <w:rsid w:val="00016D26"/>
    <w:rsid w:val="00016FE8"/>
    <w:rsid w:val="00021F69"/>
    <w:rsid w:val="00022FFE"/>
    <w:rsid w:val="000242C1"/>
    <w:rsid w:val="000268E7"/>
    <w:rsid w:val="000324C5"/>
    <w:rsid w:val="0004169F"/>
    <w:rsid w:val="000423DA"/>
    <w:rsid w:val="0004732B"/>
    <w:rsid w:val="00047536"/>
    <w:rsid w:val="00055EC9"/>
    <w:rsid w:val="0005644C"/>
    <w:rsid w:val="00056ACF"/>
    <w:rsid w:val="000571F5"/>
    <w:rsid w:val="000609C1"/>
    <w:rsid w:val="00073226"/>
    <w:rsid w:val="00081469"/>
    <w:rsid w:val="00081706"/>
    <w:rsid w:val="00083A4A"/>
    <w:rsid w:val="000862C2"/>
    <w:rsid w:val="00093B52"/>
    <w:rsid w:val="00096E9C"/>
    <w:rsid w:val="000A1109"/>
    <w:rsid w:val="000A380F"/>
    <w:rsid w:val="000C0B65"/>
    <w:rsid w:val="000C7DF2"/>
    <w:rsid w:val="000D0C05"/>
    <w:rsid w:val="000D12FF"/>
    <w:rsid w:val="000D312D"/>
    <w:rsid w:val="000D3153"/>
    <w:rsid w:val="000D411A"/>
    <w:rsid w:val="000D49ED"/>
    <w:rsid w:val="000D549A"/>
    <w:rsid w:val="000E5130"/>
    <w:rsid w:val="000E5CB4"/>
    <w:rsid w:val="000E768A"/>
    <w:rsid w:val="000E7EF2"/>
    <w:rsid w:val="000F13EB"/>
    <w:rsid w:val="00100C57"/>
    <w:rsid w:val="001072AA"/>
    <w:rsid w:val="001102D3"/>
    <w:rsid w:val="00112A4C"/>
    <w:rsid w:val="0011414B"/>
    <w:rsid w:val="00115A94"/>
    <w:rsid w:val="00116D6A"/>
    <w:rsid w:val="00117DF6"/>
    <w:rsid w:val="00124275"/>
    <w:rsid w:val="00125CDA"/>
    <w:rsid w:val="00126D3F"/>
    <w:rsid w:val="0013175F"/>
    <w:rsid w:val="001424DC"/>
    <w:rsid w:val="0014449A"/>
    <w:rsid w:val="00146F78"/>
    <w:rsid w:val="00154152"/>
    <w:rsid w:val="0016027C"/>
    <w:rsid w:val="001621CF"/>
    <w:rsid w:val="00162A44"/>
    <w:rsid w:val="00162AF4"/>
    <w:rsid w:val="0016585E"/>
    <w:rsid w:val="00166296"/>
    <w:rsid w:val="00166873"/>
    <w:rsid w:val="00172B06"/>
    <w:rsid w:val="00173A99"/>
    <w:rsid w:val="00185F08"/>
    <w:rsid w:val="001871AB"/>
    <w:rsid w:val="00187290"/>
    <w:rsid w:val="001914F4"/>
    <w:rsid w:val="00191601"/>
    <w:rsid w:val="00193FF3"/>
    <w:rsid w:val="001A443B"/>
    <w:rsid w:val="001B43B0"/>
    <w:rsid w:val="001B51A6"/>
    <w:rsid w:val="001C0A15"/>
    <w:rsid w:val="001C0BE9"/>
    <w:rsid w:val="001C4C64"/>
    <w:rsid w:val="001D10D2"/>
    <w:rsid w:val="001F31C9"/>
    <w:rsid w:val="001F4E6B"/>
    <w:rsid w:val="001F6051"/>
    <w:rsid w:val="0021252E"/>
    <w:rsid w:val="00215964"/>
    <w:rsid w:val="00216490"/>
    <w:rsid w:val="00216A65"/>
    <w:rsid w:val="00222D9F"/>
    <w:rsid w:val="00224E7E"/>
    <w:rsid w:val="0022575C"/>
    <w:rsid w:val="00232F38"/>
    <w:rsid w:val="00233363"/>
    <w:rsid w:val="002346F7"/>
    <w:rsid w:val="002358E4"/>
    <w:rsid w:val="00240B6E"/>
    <w:rsid w:val="00241788"/>
    <w:rsid w:val="00243DBA"/>
    <w:rsid w:val="00254414"/>
    <w:rsid w:val="00262C07"/>
    <w:rsid w:val="00265B09"/>
    <w:rsid w:val="00271064"/>
    <w:rsid w:val="00272305"/>
    <w:rsid w:val="002733FD"/>
    <w:rsid w:val="002758D1"/>
    <w:rsid w:val="00275DAD"/>
    <w:rsid w:val="00276294"/>
    <w:rsid w:val="002771A4"/>
    <w:rsid w:val="0028562F"/>
    <w:rsid w:val="00291202"/>
    <w:rsid w:val="002964B3"/>
    <w:rsid w:val="002A0410"/>
    <w:rsid w:val="002A505B"/>
    <w:rsid w:val="002A7870"/>
    <w:rsid w:val="002A7EA1"/>
    <w:rsid w:val="002B1DD0"/>
    <w:rsid w:val="002B44BE"/>
    <w:rsid w:val="002C1F02"/>
    <w:rsid w:val="002D1E65"/>
    <w:rsid w:val="002D4A22"/>
    <w:rsid w:val="002E4C76"/>
    <w:rsid w:val="002E5903"/>
    <w:rsid w:val="002E73BD"/>
    <w:rsid w:val="002F2E65"/>
    <w:rsid w:val="002F3904"/>
    <w:rsid w:val="002F7235"/>
    <w:rsid w:val="0030185A"/>
    <w:rsid w:val="0030505C"/>
    <w:rsid w:val="0031096C"/>
    <w:rsid w:val="00311FB0"/>
    <w:rsid w:val="00313719"/>
    <w:rsid w:val="00313919"/>
    <w:rsid w:val="00320E8C"/>
    <w:rsid w:val="0032383F"/>
    <w:rsid w:val="00325E35"/>
    <w:rsid w:val="00335FF2"/>
    <w:rsid w:val="00337657"/>
    <w:rsid w:val="003427D5"/>
    <w:rsid w:val="00342D37"/>
    <w:rsid w:val="00350C92"/>
    <w:rsid w:val="003601E6"/>
    <w:rsid w:val="00363C4D"/>
    <w:rsid w:val="00366CD6"/>
    <w:rsid w:val="003708E9"/>
    <w:rsid w:val="00371F0C"/>
    <w:rsid w:val="00374C17"/>
    <w:rsid w:val="0037529B"/>
    <w:rsid w:val="00383773"/>
    <w:rsid w:val="0038392F"/>
    <w:rsid w:val="00383D8C"/>
    <w:rsid w:val="0039151E"/>
    <w:rsid w:val="003943C8"/>
    <w:rsid w:val="003979F1"/>
    <w:rsid w:val="003A3100"/>
    <w:rsid w:val="003A3550"/>
    <w:rsid w:val="003A38D0"/>
    <w:rsid w:val="003A7F00"/>
    <w:rsid w:val="003B04E0"/>
    <w:rsid w:val="003B1F34"/>
    <w:rsid w:val="003C1232"/>
    <w:rsid w:val="003C5C01"/>
    <w:rsid w:val="003D489E"/>
    <w:rsid w:val="003D4C22"/>
    <w:rsid w:val="003E0B05"/>
    <w:rsid w:val="003E39C0"/>
    <w:rsid w:val="003F3052"/>
    <w:rsid w:val="003F7DB6"/>
    <w:rsid w:val="00405FFA"/>
    <w:rsid w:val="00421CA7"/>
    <w:rsid w:val="00424420"/>
    <w:rsid w:val="004255A9"/>
    <w:rsid w:val="00427D44"/>
    <w:rsid w:val="00433112"/>
    <w:rsid w:val="0043500D"/>
    <w:rsid w:val="00435CA8"/>
    <w:rsid w:val="00456393"/>
    <w:rsid w:val="00464A77"/>
    <w:rsid w:val="004663EB"/>
    <w:rsid w:val="00471011"/>
    <w:rsid w:val="0047478E"/>
    <w:rsid w:val="0047567B"/>
    <w:rsid w:val="00480E5C"/>
    <w:rsid w:val="00485812"/>
    <w:rsid w:val="00494476"/>
    <w:rsid w:val="00496236"/>
    <w:rsid w:val="004A3612"/>
    <w:rsid w:val="004A731E"/>
    <w:rsid w:val="004B2CD8"/>
    <w:rsid w:val="004B3D3C"/>
    <w:rsid w:val="004C160B"/>
    <w:rsid w:val="004C1A55"/>
    <w:rsid w:val="004C30BB"/>
    <w:rsid w:val="004D1F8D"/>
    <w:rsid w:val="004E2357"/>
    <w:rsid w:val="004E369C"/>
    <w:rsid w:val="004E5857"/>
    <w:rsid w:val="004F14B5"/>
    <w:rsid w:val="004F4B7B"/>
    <w:rsid w:val="004F547A"/>
    <w:rsid w:val="004F760D"/>
    <w:rsid w:val="005106D2"/>
    <w:rsid w:val="00513E89"/>
    <w:rsid w:val="005239C8"/>
    <w:rsid w:val="00526B34"/>
    <w:rsid w:val="0052711E"/>
    <w:rsid w:val="0052796B"/>
    <w:rsid w:val="00531465"/>
    <w:rsid w:val="00533873"/>
    <w:rsid w:val="0054312E"/>
    <w:rsid w:val="00545E88"/>
    <w:rsid w:val="00546620"/>
    <w:rsid w:val="00550AA3"/>
    <w:rsid w:val="0055766A"/>
    <w:rsid w:val="00563FD0"/>
    <w:rsid w:val="00570451"/>
    <w:rsid w:val="0058015B"/>
    <w:rsid w:val="00583275"/>
    <w:rsid w:val="005858C3"/>
    <w:rsid w:val="00587AD8"/>
    <w:rsid w:val="00587B6D"/>
    <w:rsid w:val="00590389"/>
    <w:rsid w:val="00591FB7"/>
    <w:rsid w:val="0059470D"/>
    <w:rsid w:val="005A3308"/>
    <w:rsid w:val="005A3A76"/>
    <w:rsid w:val="005A5259"/>
    <w:rsid w:val="005A72F5"/>
    <w:rsid w:val="005B23FC"/>
    <w:rsid w:val="005B5467"/>
    <w:rsid w:val="005B6173"/>
    <w:rsid w:val="005C13CB"/>
    <w:rsid w:val="005C2B62"/>
    <w:rsid w:val="005C417F"/>
    <w:rsid w:val="005C56B1"/>
    <w:rsid w:val="005D5F48"/>
    <w:rsid w:val="005E1151"/>
    <w:rsid w:val="005E12F1"/>
    <w:rsid w:val="005E5C4B"/>
    <w:rsid w:val="005E6375"/>
    <w:rsid w:val="005F18BA"/>
    <w:rsid w:val="005F3070"/>
    <w:rsid w:val="005F3888"/>
    <w:rsid w:val="005F6360"/>
    <w:rsid w:val="00600995"/>
    <w:rsid w:val="006065BF"/>
    <w:rsid w:val="00606B6E"/>
    <w:rsid w:val="006078B5"/>
    <w:rsid w:val="006121EA"/>
    <w:rsid w:val="00612493"/>
    <w:rsid w:val="00620CE2"/>
    <w:rsid w:val="0063384A"/>
    <w:rsid w:val="00640117"/>
    <w:rsid w:val="0064055B"/>
    <w:rsid w:val="00645F35"/>
    <w:rsid w:val="0064624E"/>
    <w:rsid w:val="006474C3"/>
    <w:rsid w:val="00653075"/>
    <w:rsid w:val="00654656"/>
    <w:rsid w:val="00665BAF"/>
    <w:rsid w:val="00666BBC"/>
    <w:rsid w:val="00675397"/>
    <w:rsid w:val="0067684C"/>
    <w:rsid w:val="0068079E"/>
    <w:rsid w:val="00693704"/>
    <w:rsid w:val="006A3EBD"/>
    <w:rsid w:val="006A564F"/>
    <w:rsid w:val="006A6D09"/>
    <w:rsid w:val="006B010B"/>
    <w:rsid w:val="006B25A1"/>
    <w:rsid w:val="006B2E2D"/>
    <w:rsid w:val="006C1B55"/>
    <w:rsid w:val="006C487E"/>
    <w:rsid w:val="006D5688"/>
    <w:rsid w:val="006E17CC"/>
    <w:rsid w:val="006E5F94"/>
    <w:rsid w:val="006F3DA5"/>
    <w:rsid w:val="006F7A95"/>
    <w:rsid w:val="00701E69"/>
    <w:rsid w:val="00703382"/>
    <w:rsid w:val="00704839"/>
    <w:rsid w:val="00707423"/>
    <w:rsid w:val="00707C79"/>
    <w:rsid w:val="007148FD"/>
    <w:rsid w:val="00721A49"/>
    <w:rsid w:val="00722AE3"/>
    <w:rsid w:val="007306FA"/>
    <w:rsid w:val="00736103"/>
    <w:rsid w:val="00736967"/>
    <w:rsid w:val="007419D6"/>
    <w:rsid w:val="0074563A"/>
    <w:rsid w:val="00746852"/>
    <w:rsid w:val="0075029E"/>
    <w:rsid w:val="00753E29"/>
    <w:rsid w:val="0075643F"/>
    <w:rsid w:val="007576C7"/>
    <w:rsid w:val="00764EFF"/>
    <w:rsid w:val="00773420"/>
    <w:rsid w:val="00774C43"/>
    <w:rsid w:val="00775D05"/>
    <w:rsid w:val="0077730B"/>
    <w:rsid w:val="00781277"/>
    <w:rsid w:val="007851FD"/>
    <w:rsid w:val="007875C1"/>
    <w:rsid w:val="007901D0"/>
    <w:rsid w:val="007A0AF6"/>
    <w:rsid w:val="007A47F2"/>
    <w:rsid w:val="007A6936"/>
    <w:rsid w:val="007B2A19"/>
    <w:rsid w:val="007B2EFD"/>
    <w:rsid w:val="007B38AC"/>
    <w:rsid w:val="007C0A2A"/>
    <w:rsid w:val="007C7C64"/>
    <w:rsid w:val="007D08F2"/>
    <w:rsid w:val="007D52CF"/>
    <w:rsid w:val="007E2189"/>
    <w:rsid w:val="007F0CE8"/>
    <w:rsid w:val="007F3310"/>
    <w:rsid w:val="007F59FA"/>
    <w:rsid w:val="008056C7"/>
    <w:rsid w:val="0080613D"/>
    <w:rsid w:val="008273D0"/>
    <w:rsid w:val="0083049E"/>
    <w:rsid w:val="00840874"/>
    <w:rsid w:val="0084508B"/>
    <w:rsid w:val="0085720F"/>
    <w:rsid w:val="008616C0"/>
    <w:rsid w:val="00863741"/>
    <w:rsid w:val="00864BE3"/>
    <w:rsid w:val="00864E05"/>
    <w:rsid w:val="00865D47"/>
    <w:rsid w:val="00867D61"/>
    <w:rsid w:val="00874DAC"/>
    <w:rsid w:val="00876C0A"/>
    <w:rsid w:val="00877C11"/>
    <w:rsid w:val="008802E4"/>
    <w:rsid w:val="008826BA"/>
    <w:rsid w:val="00883079"/>
    <w:rsid w:val="008848F8"/>
    <w:rsid w:val="00884B50"/>
    <w:rsid w:val="008869D3"/>
    <w:rsid w:val="00887B38"/>
    <w:rsid w:val="0089090A"/>
    <w:rsid w:val="008913AD"/>
    <w:rsid w:val="008A58C2"/>
    <w:rsid w:val="008B34D7"/>
    <w:rsid w:val="008B35CB"/>
    <w:rsid w:val="008B4825"/>
    <w:rsid w:val="008C0DEB"/>
    <w:rsid w:val="008C3D27"/>
    <w:rsid w:val="008D0203"/>
    <w:rsid w:val="008E00A3"/>
    <w:rsid w:val="008E79D7"/>
    <w:rsid w:val="008F2DF3"/>
    <w:rsid w:val="008F4D5D"/>
    <w:rsid w:val="00902B91"/>
    <w:rsid w:val="00914D8F"/>
    <w:rsid w:val="00915116"/>
    <w:rsid w:val="0092187D"/>
    <w:rsid w:val="00921E65"/>
    <w:rsid w:val="00922057"/>
    <w:rsid w:val="00925264"/>
    <w:rsid w:val="00925700"/>
    <w:rsid w:val="00926770"/>
    <w:rsid w:val="00930D59"/>
    <w:rsid w:val="00932B43"/>
    <w:rsid w:val="00943545"/>
    <w:rsid w:val="009466FE"/>
    <w:rsid w:val="00954E1F"/>
    <w:rsid w:val="009575FB"/>
    <w:rsid w:val="0096169E"/>
    <w:rsid w:val="009634BA"/>
    <w:rsid w:val="009637E1"/>
    <w:rsid w:val="00971C3B"/>
    <w:rsid w:val="009724EF"/>
    <w:rsid w:val="0097311A"/>
    <w:rsid w:val="009817B9"/>
    <w:rsid w:val="00983BEF"/>
    <w:rsid w:val="00984184"/>
    <w:rsid w:val="009911EB"/>
    <w:rsid w:val="00992099"/>
    <w:rsid w:val="00992A21"/>
    <w:rsid w:val="00992D9E"/>
    <w:rsid w:val="00995258"/>
    <w:rsid w:val="009B2FB9"/>
    <w:rsid w:val="009D3785"/>
    <w:rsid w:val="009E3A5A"/>
    <w:rsid w:val="009E4F2C"/>
    <w:rsid w:val="009F1E49"/>
    <w:rsid w:val="009F61E9"/>
    <w:rsid w:val="009F6920"/>
    <w:rsid w:val="00A03385"/>
    <w:rsid w:val="00A03456"/>
    <w:rsid w:val="00A05279"/>
    <w:rsid w:val="00A07277"/>
    <w:rsid w:val="00A10B1F"/>
    <w:rsid w:val="00A12384"/>
    <w:rsid w:val="00A14693"/>
    <w:rsid w:val="00A21151"/>
    <w:rsid w:val="00A21D37"/>
    <w:rsid w:val="00A2207C"/>
    <w:rsid w:val="00A23575"/>
    <w:rsid w:val="00A24EE0"/>
    <w:rsid w:val="00A31342"/>
    <w:rsid w:val="00A35E9A"/>
    <w:rsid w:val="00A36D68"/>
    <w:rsid w:val="00A37B82"/>
    <w:rsid w:val="00A4612A"/>
    <w:rsid w:val="00A51CC8"/>
    <w:rsid w:val="00A55237"/>
    <w:rsid w:val="00A57275"/>
    <w:rsid w:val="00A608B1"/>
    <w:rsid w:val="00A61165"/>
    <w:rsid w:val="00A632DF"/>
    <w:rsid w:val="00A637B5"/>
    <w:rsid w:val="00A67021"/>
    <w:rsid w:val="00A70435"/>
    <w:rsid w:val="00A75716"/>
    <w:rsid w:val="00A76B53"/>
    <w:rsid w:val="00A82D7F"/>
    <w:rsid w:val="00A86EE6"/>
    <w:rsid w:val="00AA1A29"/>
    <w:rsid w:val="00AA38A0"/>
    <w:rsid w:val="00AA45A3"/>
    <w:rsid w:val="00AA59DD"/>
    <w:rsid w:val="00AB107A"/>
    <w:rsid w:val="00AB5E0F"/>
    <w:rsid w:val="00AC6C74"/>
    <w:rsid w:val="00AC7ACF"/>
    <w:rsid w:val="00AD1B7B"/>
    <w:rsid w:val="00AD61C0"/>
    <w:rsid w:val="00AD6D77"/>
    <w:rsid w:val="00AE54DA"/>
    <w:rsid w:val="00AF5E82"/>
    <w:rsid w:val="00AF6DA3"/>
    <w:rsid w:val="00B07E84"/>
    <w:rsid w:val="00B11251"/>
    <w:rsid w:val="00B139CA"/>
    <w:rsid w:val="00B15ECC"/>
    <w:rsid w:val="00B171A6"/>
    <w:rsid w:val="00B179F8"/>
    <w:rsid w:val="00B201AB"/>
    <w:rsid w:val="00B20298"/>
    <w:rsid w:val="00B20EE6"/>
    <w:rsid w:val="00B274F5"/>
    <w:rsid w:val="00B309D5"/>
    <w:rsid w:val="00B3384B"/>
    <w:rsid w:val="00B35117"/>
    <w:rsid w:val="00B37C2F"/>
    <w:rsid w:val="00B44409"/>
    <w:rsid w:val="00B47211"/>
    <w:rsid w:val="00B60B86"/>
    <w:rsid w:val="00B61BB1"/>
    <w:rsid w:val="00B66224"/>
    <w:rsid w:val="00B75AFD"/>
    <w:rsid w:val="00B7747A"/>
    <w:rsid w:val="00B80C6F"/>
    <w:rsid w:val="00B85E6C"/>
    <w:rsid w:val="00B9058F"/>
    <w:rsid w:val="00B91419"/>
    <w:rsid w:val="00B930BB"/>
    <w:rsid w:val="00B96091"/>
    <w:rsid w:val="00B96E3B"/>
    <w:rsid w:val="00B96ED9"/>
    <w:rsid w:val="00BA04C2"/>
    <w:rsid w:val="00BA1C6A"/>
    <w:rsid w:val="00BA1CAB"/>
    <w:rsid w:val="00BA3BD8"/>
    <w:rsid w:val="00BA61DE"/>
    <w:rsid w:val="00BA6D5E"/>
    <w:rsid w:val="00BB0B45"/>
    <w:rsid w:val="00BB1665"/>
    <w:rsid w:val="00BC1CB6"/>
    <w:rsid w:val="00BC2F27"/>
    <w:rsid w:val="00BD4AB0"/>
    <w:rsid w:val="00BD560E"/>
    <w:rsid w:val="00BE1A5D"/>
    <w:rsid w:val="00BE5932"/>
    <w:rsid w:val="00C067ED"/>
    <w:rsid w:val="00C11F51"/>
    <w:rsid w:val="00C11F5D"/>
    <w:rsid w:val="00C14A3A"/>
    <w:rsid w:val="00C15F17"/>
    <w:rsid w:val="00C17E0A"/>
    <w:rsid w:val="00C20BEB"/>
    <w:rsid w:val="00C2117F"/>
    <w:rsid w:val="00C26DDD"/>
    <w:rsid w:val="00C30DD2"/>
    <w:rsid w:val="00C310BA"/>
    <w:rsid w:val="00C324D0"/>
    <w:rsid w:val="00C32B5A"/>
    <w:rsid w:val="00C3379B"/>
    <w:rsid w:val="00C33FFC"/>
    <w:rsid w:val="00C347E2"/>
    <w:rsid w:val="00C34E67"/>
    <w:rsid w:val="00C40E49"/>
    <w:rsid w:val="00C421E7"/>
    <w:rsid w:val="00C44A5E"/>
    <w:rsid w:val="00C4534F"/>
    <w:rsid w:val="00C47B18"/>
    <w:rsid w:val="00C510F1"/>
    <w:rsid w:val="00C518A0"/>
    <w:rsid w:val="00C52480"/>
    <w:rsid w:val="00C5368B"/>
    <w:rsid w:val="00C53A9C"/>
    <w:rsid w:val="00C5405E"/>
    <w:rsid w:val="00C566B3"/>
    <w:rsid w:val="00C5688D"/>
    <w:rsid w:val="00C603DA"/>
    <w:rsid w:val="00C66264"/>
    <w:rsid w:val="00C663CB"/>
    <w:rsid w:val="00C6777C"/>
    <w:rsid w:val="00C67C5D"/>
    <w:rsid w:val="00C70B06"/>
    <w:rsid w:val="00C73FE9"/>
    <w:rsid w:val="00C75AC2"/>
    <w:rsid w:val="00C772AC"/>
    <w:rsid w:val="00C77EB8"/>
    <w:rsid w:val="00C80929"/>
    <w:rsid w:val="00C8381E"/>
    <w:rsid w:val="00C869EB"/>
    <w:rsid w:val="00C90DEF"/>
    <w:rsid w:val="00C93B91"/>
    <w:rsid w:val="00C944D3"/>
    <w:rsid w:val="00C957B8"/>
    <w:rsid w:val="00C96845"/>
    <w:rsid w:val="00CA3F8F"/>
    <w:rsid w:val="00CA543B"/>
    <w:rsid w:val="00CB1582"/>
    <w:rsid w:val="00CB3096"/>
    <w:rsid w:val="00CB4E0F"/>
    <w:rsid w:val="00CB76A5"/>
    <w:rsid w:val="00CC25DE"/>
    <w:rsid w:val="00CC3FE2"/>
    <w:rsid w:val="00CD0F5F"/>
    <w:rsid w:val="00CE7AD7"/>
    <w:rsid w:val="00CF15DD"/>
    <w:rsid w:val="00D028D6"/>
    <w:rsid w:val="00D02E6B"/>
    <w:rsid w:val="00D044BE"/>
    <w:rsid w:val="00D117F0"/>
    <w:rsid w:val="00D11CA0"/>
    <w:rsid w:val="00D176F2"/>
    <w:rsid w:val="00D24CBC"/>
    <w:rsid w:val="00D260C9"/>
    <w:rsid w:val="00D26C64"/>
    <w:rsid w:val="00D31F61"/>
    <w:rsid w:val="00D349ED"/>
    <w:rsid w:val="00D42CA8"/>
    <w:rsid w:val="00D46E86"/>
    <w:rsid w:val="00D539CA"/>
    <w:rsid w:val="00D55366"/>
    <w:rsid w:val="00D619B8"/>
    <w:rsid w:val="00D62797"/>
    <w:rsid w:val="00D63E9F"/>
    <w:rsid w:val="00D64414"/>
    <w:rsid w:val="00D64729"/>
    <w:rsid w:val="00D6792E"/>
    <w:rsid w:val="00D7005A"/>
    <w:rsid w:val="00D70386"/>
    <w:rsid w:val="00D70864"/>
    <w:rsid w:val="00D74500"/>
    <w:rsid w:val="00D75FF6"/>
    <w:rsid w:val="00D83D9E"/>
    <w:rsid w:val="00D91422"/>
    <w:rsid w:val="00D95DDF"/>
    <w:rsid w:val="00D966AD"/>
    <w:rsid w:val="00D96987"/>
    <w:rsid w:val="00D978F4"/>
    <w:rsid w:val="00DB4BF7"/>
    <w:rsid w:val="00DB608F"/>
    <w:rsid w:val="00DC0161"/>
    <w:rsid w:val="00DC0396"/>
    <w:rsid w:val="00DC1D89"/>
    <w:rsid w:val="00DC2F9B"/>
    <w:rsid w:val="00DC3C3F"/>
    <w:rsid w:val="00DD01B5"/>
    <w:rsid w:val="00DE0A73"/>
    <w:rsid w:val="00DE1BBA"/>
    <w:rsid w:val="00DE4C3D"/>
    <w:rsid w:val="00DE6F42"/>
    <w:rsid w:val="00DE77AB"/>
    <w:rsid w:val="00DF241B"/>
    <w:rsid w:val="00DF3604"/>
    <w:rsid w:val="00E05553"/>
    <w:rsid w:val="00E05EAB"/>
    <w:rsid w:val="00E06573"/>
    <w:rsid w:val="00E12128"/>
    <w:rsid w:val="00E160F6"/>
    <w:rsid w:val="00E17E31"/>
    <w:rsid w:val="00E24D1E"/>
    <w:rsid w:val="00E31E99"/>
    <w:rsid w:val="00E3335A"/>
    <w:rsid w:val="00E3392D"/>
    <w:rsid w:val="00E34B6A"/>
    <w:rsid w:val="00E35AA7"/>
    <w:rsid w:val="00E36ED9"/>
    <w:rsid w:val="00E4349D"/>
    <w:rsid w:val="00E52E48"/>
    <w:rsid w:val="00E55D1C"/>
    <w:rsid w:val="00E61BAF"/>
    <w:rsid w:val="00E63954"/>
    <w:rsid w:val="00E64FB8"/>
    <w:rsid w:val="00E756B5"/>
    <w:rsid w:val="00E92095"/>
    <w:rsid w:val="00EA1143"/>
    <w:rsid w:val="00EA3A9B"/>
    <w:rsid w:val="00EB040F"/>
    <w:rsid w:val="00EB09E2"/>
    <w:rsid w:val="00EB3227"/>
    <w:rsid w:val="00EB4046"/>
    <w:rsid w:val="00EB5564"/>
    <w:rsid w:val="00EC1061"/>
    <w:rsid w:val="00EC3EAF"/>
    <w:rsid w:val="00ED02E4"/>
    <w:rsid w:val="00ED369B"/>
    <w:rsid w:val="00EE4B53"/>
    <w:rsid w:val="00EE5380"/>
    <w:rsid w:val="00EE5F4B"/>
    <w:rsid w:val="00EF2FCD"/>
    <w:rsid w:val="00F02450"/>
    <w:rsid w:val="00F027E7"/>
    <w:rsid w:val="00F0608A"/>
    <w:rsid w:val="00F07588"/>
    <w:rsid w:val="00F10390"/>
    <w:rsid w:val="00F10BC9"/>
    <w:rsid w:val="00F15A5E"/>
    <w:rsid w:val="00F1643C"/>
    <w:rsid w:val="00F166EE"/>
    <w:rsid w:val="00F227DC"/>
    <w:rsid w:val="00F2416D"/>
    <w:rsid w:val="00F30942"/>
    <w:rsid w:val="00F31409"/>
    <w:rsid w:val="00F353CE"/>
    <w:rsid w:val="00F358B8"/>
    <w:rsid w:val="00F42143"/>
    <w:rsid w:val="00F44135"/>
    <w:rsid w:val="00F444DB"/>
    <w:rsid w:val="00F45A57"/>
    <w:rsid w:val="00F52FB4"/>
    <w:rsid w:val="00F5311F"/>
    <w:rsid w:val="00F63106"/>
    <w:rsid w:val="00F718CE"/>
    <w:rsid w:val="00F7335C"/>
    <w:rsid w:val="00F82400"/>
    <w:rsid w:val="00F96368"/>
    <w:rsid w:val="00FA1CFE"/>
    <w:rsid w:val="00FA7500"/>
    <w:rsid w:val="00FB2518"/>
    <w:rsid w:val="00FB5816"/>
    <w:rsid w:val="00FB78A5"/>
    <w:rsid w:val="00FC7310"/>
    <w:rsid w:val="00FD2304"/>
    <w:rsid w:val="00FD3D8B"/>
    <w:rsid w:val="00FD41CA"/>
    <w:rsid w:val="00FD6005"/>
    <w:rsid w:val="00FD7AEA"/>
    <w:rsid w:val="00FE01A7"/>
    <w:rsid w:val="00FF0AAA"/>
    <w:rsid w:val="00FF0BF5"/>
    <w:rsid w:val="00FF1856"/>
    <w:rsid w:val="00FF4690"/>
    <w:rsid w:val="00FF539C"/>
    <w:rsid w:val="00FF64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F2829F7-9213-4A96-B8D6-CF28BCCA4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5E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5EA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05EAB"/>
  </w:style>
  <w:style w:type="paragraph" w:styleId="a5">
    <w:name w:val="footer"/>
    <w:basedOn w:val="a"/>
    <w:link w:val="a6"/>
    <w:uiPriority w:val="99"/>
    <w:unhideWhenUsed/>
    <w:rsid w:val="00E05EA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05EAB"/>
  </w:style>
  <w:style w:type="paragraph" w:styleId="a7">
    <w:name w:val="List Paragraph"/>
    <w:aliases w:val="Bullet Number,Индексы,Num Bullet 1,Заголовок2,Bullet List,FooterText,numbered,Абзац списка литеральный,Нумерованый список,SL_Абзац списка,Paragraphe de liste1,lp1"/>
    <w:basedOn w:val="a"/>
    <w:link w:val="a8"/>
    <w:uiPriority w:val="34"/>
    <w:qFormat/>
    <w:rsid w:val="00FD7AEA"/>
    <w:pPr>
      <w:ind w:left="720"/>
      <w:contextualSpacing/>
    </w:pPr>
  </w:style>
  <w:style w:type="table" w:styleId="a9">
    <w:name w:val="Table Grid"/>
    <w:basedOn w:val="a1"/>
    <w:uiPriority w:val="59"/>
    <w:rsid w:val="00FD7A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">
    <w:name w:val="Font Style14"/>
    <w:uiPriority w:val="99"/>
    <w:rsid w:val="009637E1"/>
    <w:rPr>
      <w:rFonts w:ascii="Times New Roman" w:hAnsi="Times New Roman"/>
      <w:i/>
      <w:sz w:val="26"/>
    </w:rPr>
  </w:style>
  <w:style w:type="paragraph" w:customStyle="1" w:styleId="Style3">
    <w:name w:val="Style3"/>
    <w:basedOn w:val="a"/>
    <w:uiPriority w:val="99"/>
    <w:rsid w:val="009637E1"/>
    <w:pPr>
      <w:widowControl w:val="0"/>
      <w:autoSpaceDE w:val="0"/>
      <w:autoSpaceDN w:val="0"/>
      <w:adjustRightInd w:val="0"/>
      <w:spacing w:line="323" w:lineRule="exact"/>
      <w:ind w:firstLine="533"/>
      <w:jc w:val="both"/>
    </w:pPr>
  </w:style>
  <w:style w:type="character" w:styleId="aa">
    <w:name w:val="Strong"/>
    <w:uiPriority w:val="22"/>
    <w:qFormat/>
    <w:rsid w:val="007851F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8056C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056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Абзац списка Знак"/>
    <w:aliases w:val="Bullet Number Знак,Индексы Знак,Num Bullet 1 Знак,Заголовок2 Знак,Bullet List Знак,FooterText Знак,numbered Знак,Абзац списка литеральный Знак,Нумерованый список Знак,SL_Абзац списка Знак,Paragraphe de liste1 Знак,lp1 Знак"/>
    <w:link w:val="a7"/>
    <w:uiPriority w:val="34"/>
    <w:locked/>
    <w:rsid w:val="006E5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rsid w:val="00C93B9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C93B9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84508B"/>
    <w:rPr>
      <w:color w:val="0000FF"/>
      <w:u w:val="single"/>
    </w:rPr>
  </w:style>
  <w:style w:type="paragraph" w:customStyle="1" w:styleId="ConsPlusNormal">
    <w:name w:val="ConsPlusNormal"/>
    <w:rsid w:val="00471011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pple-style-span">
    <w:name w:val="apple-style-span"/>
    <w:rsid w:val="00162A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3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2022AE-3D39-4D3F-BAE5-C78FE97E8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2122</Words>
  <Characters>12098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Мастеркова Юлия Николаевна</dc:creator>
  <cp:keywords/>
  <dc:description/>
  <cp:lastModifiedBy>User</cp:lastModifiedBy>
  <cp:revision>2</cp:revision>
  <cp:lastPrinted>2021-08-20T03:35:00Z</cp:lastPrinted>
  <dcterms:created xsi:type="dcterms:W3CDTF">2026-09-08T15:18:00Z</dcterms:created>
  <dcterms:modified xsi:type="dcterms:W3CDTF">2026-09-08T15:18:00Z</dcterms:modified>
</cp:coreProperties>
</file>