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A6F6" w14:textId="26B5A60D" w:rsidR="00320989" w:rsidRDefault="00915EB5" w:rsidP="006062D8">
      <w:pPr>
        <w:spacing w:after="160" w:line="259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>ДОГОВОР</w:t>
      </w:r>
      <w:r w:rsidR="00C61021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 </w:t>
      </w:r>
      <w:r w:rsidR="00BE0984">
        <w:rPr>
          <w:rFonts w:ascii="Times New Roman" w:eastAsia="Calibri" w:hAnsi="Times New Roman"/>
          <w:b/>
          <w:bCs/>
          <w:color w:val="000000"/>
          <w:sz w:val="24"/>
          <w:szCs w:val="24"/>
        </w:rPr>
        <w:t>№</w:t>
      </w:r>
      <w:proofErr w:type="gramEnd"/>
    </w:p>
    <w:p w14:paraId="277060C1" w14:textId="1D3C86DC" w:rsidR="00E850F7" w:rsidRDefault="00E850F7" w:rsidP="00320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360E68FC" w14:textId="50261626" w:rsidR="00E850F7" w:rsidRPr="00320989" w:rsidRDefault="00E850F7" w:rsidP="00320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ИКЗ </w:t>
      </w:r>
      <w:r w:rsidR="00915EB5" w:rsidRPr="00915EB5">
        <w:rPr>
          <w:rFonts w:ascii="Times New Roman" w:eastAsia="Calibri" w:hAnsi="Times New Roman"/>
          <w:b/>
          <w:bCs/>
          <w:color w:val="000000"/>
          <w:sz w:val="24"/>
          <w:szCs w:val="24"/>
        </w:rPr>
        <w:t>261783905878078390100100010000000244</w:t>
      </w:r>
    </w:p>
    <w:p w14:paraId="1B00FEC4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103A5F0D" w14:textId="29FF35B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г. </w:t>
      </w:r>
      <w:r w:rsidRPr="00320989">
        <w:rPr>
          <w:rFonts w:ascii="Times New Roman" w:hAnsi="Times New Roman"/>
          <w:bCs/>
          <w:color w:val="000000"/>
          <w:sz w:val="24"/>
          <w:szCs w:val="24"/>
        </w:rPr>
        <w:t xml:space="preserve">Санкт-Петербург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  <w:t xml:space="preserve">                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  <w:t xml:space="preserve"> «___» ___</w:t>
      </w:r>
      <w:r w:rsidR="005A67D5">
        <w:rPr>
          <w:rFonts w:ascii="Times New Roman" w:eastAsia="Calibri" w:hAnsi="Times New Roman"/>
          <w:bCs/>
          <w:color w:val="000000"/>
          <w:sz w:val="24"/>
          <w:szCs w:val="24"/>
        </w:rPr>
        <w:t>_______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202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6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г.</w:t>
      </w:r>
    </w:p>
    <w:p w14:paraId="2A5D31E4" w14:textId="77777777" w:rsidR="00320989" w:rsidRPr="00320989" w:rsidRDefault="00320989" w:rsidP="003209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544FCC32" w14:textId="73176F7D" w:rsidR="00320989" w:rsidRPr="00320989" w:rsidRDefault="00320989" w:rsidP="00026A98">
      <w:pPr>
        <w:tabs>
          <w:tab w:val="left" w:pos="851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bookmarkStart w:id="0" w:name="_Hlk502157636"/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Федеральное государственное бюджетное учреждение «Всероссийский научно-исследовательский институт геологии и минеральных ресурсов Мирового океана имени академика И.С. </w:t>
      </w:r>
      <w:proofErr w:type="spellStart"/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Грамберга</w:t>
      </w:r>
      <w:proofErr w:type="spellEnd"/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»</w:t>
      </w:r>
      <w:bookmarkEnd w:id="0"/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(ФГБУ «</w:t>
      </w:r>
      <w:proofErr w:type="spellStart"/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ВНИИОкеангеология</w:t>
      </w:r>
      <w:proofErr w:type="spellEnd"/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»)</w:t>
      </w:r>
      <w:r w:rsidRPr="00320989">
        <w:rPr>
          <w:rFonts w:ascii="Times New Roman" w:eastAsia="Calibri" w:hAnsi="Times New Roman"/>
          <w:bCs/>
          <w:snapToGrid w:val="0"/>
          <w:color w:val="000000"/>
          <w:sz w:val="24"/>
          <w:szCs w:val="24"/>
        </w:rPr>
        <w:t>,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именуемое в дальнейшем </w:t>
      </w:r>
      <w:r w:rsidRPr="00320989">
        <w:rPr>
          <w:rFonts w:ascii="Times New Roman" w:eastAsia="Calibri" w:hAnsi="Times New Roman"/>
          <w:bCs/>
          <w:snapToGrid w:val="0"/>
          <w:color w:val="000000"/>
          <w:sz w:val="24"/>
          <w:szCs w:val="24"/>
        </w:rPr>
        <w:t>«Заказчик»,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026A98" w:rsidRPr="00026A9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в лице генерального директора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Шумского Бориса Витальевича</w:t>
      </w:r>
      <w:r w:rsidR="00026A98" w:rsidRPr="00026A9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действующего на основании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Устава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с одной стороны, и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 ________________________________________________________________________________________________________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(лицензия на осуществление медицинской деятельности №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от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выдана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__________________________________________________________________________________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срок действия –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), именуемое в дальнейшем «Исполнитель», в лице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действующего на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__________________________________________________________________________________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>, с другой стороны, заключили настоящий гражданско-правовой договор бюджетного учреждения (далее – Договор) о нижеследующем:</w:t>
      </w:r>
    </w:p>
    <w:p w14:paraId="1459883D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49CC391E" w14:textId="302828D1" w:rsidR="00320989" w:rsidRPr="00320989" w:rsidRDefault="00320989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1. Предмет </w:t>
      </w:r>
      <w:r w:rsidR="00915EB5">
        <w:rPr>
          <w:rFonts w:ascii="Times New Roman" w:hAnsi="Times New Roman"/>
          <w:b/>
          <w:bCs/>
          <w:caps/>
          <w:sz w:val="24"/>
          <w:szCs w:val="24"/>
          <w:lang w:eastAsia="ru-RU"/>
        </w:rPr>
        <w:t>ДОГОВОРА</w:t>
      </w:r>
    </w:p>
    <w:p w14:paraId="3AB80D24" w14:textId="18CCA2B3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1.1. Исполнитель обязуется оказывать Заказчику услуги по проведению предрейсовых и послерейсовых медицинских осмотров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двух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водителей - 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</w:t>
      </w:r>
      <w:r w:rsidR="00A42DBB">
        <w:rPr>
          <w:rFonts w:ascii="Times New Roman" w:eastAsia="Calibri" w:hAnsi="Times New Roman"/>
          <w:bCs/>
          <w:color w:val="000000"/>
          <w:sz w:val="24"/>
          <w:szCs w:val="24"/>
        </w:rPr>
        <w:t>ФИО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</w:t>
      </w:r>
      <w:r w:rsidR="00A42DBB">
        <w:rPr>
          <w:rFonts w:ascii="Times New Roman" w:eastAsia="Calibri" w:hAnsi="Times New Roman"/>
          <w:bCs/>
          <w:color w:val="000000"/>
          <w:sz w:val="24"/>
          <w:szCs w:val="24"/>
        </w:rPr>
        <w:t>_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</w:t>
      </w:r>
      <w:r w:rsidR="00201C88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</w:t>
      </w:r>
      <w:r w:rsidR="00A42DBB">
        <w:rPr>
          <w:rFonts w:ascii="Times New Roman" w:eastAsia="Calibri" w:hAnsi="Times New Roman"/>
          <w:bCs/>
          <w:color w:val="000000"/>
          <w:sz w:val="24"/>
          <w:szCs w:val="24"/>
        </w:rPr>
        <w:t>ФИО</w:t>
      </w:r>
      <w:bookmarkStart w:id="1" w:name="_GoBack"/>
      <w:bookmarkEnd w:id="1"/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(далее – Услуги) в количестве и по ценам, указанным в Расчете цены </w:t>
      </w:r>
      <w:r w:rsidR="00A31C17">
        <w:rPr>
          <w:rFonts w:ascii="Times New Roman" w:eastAsia="Calibri" w:hAnsi="Times New Roman"/>
          <w:bCs/>
          <w:color w:val="000000"/>
          <w:sz w:val="24"/>
          <w:szCs w:val="24"/>
        </w:rPr>
        <w:t>контракта</w:t>
      </w:r>
      <w:r w:rsidR="00A31C17"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(Приложение № 1 к настоящему </w:t>
      </w:r>
      <w:r w:rsidR="00A31C17">
        <w:rPr>
          <w:rFonts w:ascii="Times New Roman" w:eastAsia="Calibri" w:hAnsi="Times New Roman"/>
          <w:bCs/>
          <w:color w:val="000000"/>
          <w:sz w:val="24"/>
          <w:szCs w:val="24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), а Заказчик обязуется принимать и оплачивать Услуги.</w:t>
      </w:r>
    </w:p>
    <w:p w14:paraId="41DCDE5E" w14:textId="673B5401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1.2. Место оказания Услуг</w:t>
      </w:r>
      <w:r w:rsidR="00D8538E">
        <w:rPr>
          <w:rFonts w:ascii="Times New Roman" w:eastAsia="Calibri" w:hAnsi="Times New Roman"/>
          <w:bCs/>
          <w:color w:val="000000"/>
          <w:sz w:val="24"/>
          <w:szCs w:val="24"/>
        </w:rPr>
        <w:t>: по месту нахождения Исполнителя</w:t>
      </w:r>
      <w:r w:rsidR="00C538C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 г. Южно-Сахалинск</w:t>
      </w:r>
      <w:r w:rsidR="00467A6B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514B9024" w14:textId="4C2B683E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1.3. Срок оказания Услуг</w:t>
      </w:r>
      <w:r w:rsidR="00D8538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: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предрейсовый осмотр осуществляется каждый день / в рабочие дни с 9.30 до 10.15 по местному времени, послерейсовый осмотр осуществляется каждый день / в ра</w:t>
      </w:r>
      <w:r w:rsidR="00D8538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бочие дни с 17.00 до 17.45, с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0</w:t>
      </w:r>
      <w:r w:rsidR="00D8538E">
        <w:rPr>
          <w:rFonts w:ascii="Times New Roman" w:eastAsia="Calibri" w:hAnsi="Times New Roman"/>
          <w:bCs/>
          <w:color w:val="000000"/>
          <w:sz w:val="24"/>
          <w:szCs w:val="24"/>
        </w:rPr>
        <w:t>1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.0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8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.202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6</w:t>
      </w:r>
      <w:r w:rsidR="00D8538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года по 0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3</w:t>
      </w:r>
      <w:r w:rsidR="00D8538E">
        <w:rPr>
          <w:rFonts w:ascii="Times New Roman" w:eastAsia="Calibri" w:hAnsi="Times New Roman"/>
          <w:bCs/>
          <w:color w:val="000000"/>
          <w:sz w:val="24"/>
          <w:szCs w:val="24"/>
        </w:rPr>
        <w:t>.09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.202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6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года (включительно). </w:t>
      </w:r>
    </w:p>
    <w:p w14:paraId="24519FC9" w14:textId="77777777" w:rsidR="00915EB5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1.4. 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>Медицинские осмотры водителей проводятся в клиниках Исполнителя в соответствии с лицензией на осуществление медицинской деятельности №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</w:t>
      </w:r>
    </w:p>
    <w:p w14:paraId="5AE5A6AB" w14:textId="3AA4D98F" w:rsidR="00320989" w:rsidRPr="00320989" w:rsidRDefault="00915EB5" w:rsidP="00915EB5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____________________________________________________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выданной Исполнителю </w:t>
      </w:r>
      <w:r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__________________________________________________.</w:t>
      </w:r>
    </w:p>
    <w:p w14:paraId="3737D60C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41B61B9" w14:textId="77777777" w:rsidR="00320989" w:rsidRPr="00320989" w:rsidRDefault="00320989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>2. ОБЯЗАННОСТИ И ПРАВА СТОРОН</w:t>
      </w:r>
    </w:p>
    <w:p w14:paraId="5980EE77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>2.1. Заказчик обязан:</w:t>
      </w:r>
    </w:p>
    <w:p w14:paraId="4249399A" w14:textId="76CD08AB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2.1.1. Принимать оказанные Услуги в порядке и сроки, предусмотренные настоящим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0E3391C7" w14:textId="4E3E1282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2.1.2.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Оплачивать оказанные Услуги, в случае надлежащего исполнения Исполнителем обязательств по настоящему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в порядке и на условиях, предусмотренных настоящим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6B6C480C" w14:textId="71DFC771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2.1.3. </w:t>
      </w:r>
      <w:r w:rsidRPr="00320989">
        <w:rPr>
          <w:rFonts w:ascii="Times New Roman" w:eastAsia="Calibri" w:hAnsi="Times New Roman"/>
          <w:bCs/>
          <w:sz w:val="24"/>
          <w:szCs w:val="24"/>
        </w:rPr>
        <w:t xml:space="preserve">Провести экспертизу для проверки оказанных Исполнителем Услуг в части их соответствия условиям настоящего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sz w:val="24"/>
          <w:szCs w:val="24"/>
        </w:rPr>
        <w:t xml:space="preserve">. Экспертиза Услуг, предусмотренных настоящим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организации.</w:t>
      </w:r>
    </w:p>
    <w:p w14:paraId="3414DC83" w14:textId="7AFDE4BD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2.1.4. Надлежащим образом выполнять условия настоящего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и не позднее 10 часов 00 минут рабочего дня, предшествующего дню оказания услуг по настоящему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lastRenderedPageBreak/>
        <w:t>информировать Исполнителя о любых, препятствующих этому обстоятельствах, о необходимости отмены или изменении назначенного времени получения медицинской услуги.</w:t>
      </w:r>
    </w:p>
    <w:p w14:paraId="1F5C53A6" w14:textId="382E7372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2.1.5. Подписать Акт приёма-сдачи оказанных услуг в соответствии с п.4.6. настоящего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, в случае отсутствия возражений к качеству оказанных </w:t>
      </w:r>
      <w:r w:rsidR="00A31C17"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слуг.</w:t>
      </w:r>
    </w:p>
    <w:p w14:paraId="3401DAC7" w14:textId="690FB93F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2.1.6 Заказчик при подписании настоящего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составляет, утверждает и передает Исполнителю поименный список Сотрудников, подлежащих Медицинским осмотрам. В случае изменения информации о Сотрудниках Заказчик составляет, утверждает и передает Исполнителю новый список не позднее 2 (двух) рабочих дней с даты таких изменений.</w:t>
      </w:r>
    </w:p>
    <w:p w14:paraId="4632C51B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2.1.7 Заказчик обеспечивает явку Сотрудников на Медицинские осмотры согласно согласованному списку в соответствии с графиком.</w:t>
      </w:r>
    </w:p>
    <w:p w14:paraId="24C07B38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>2.2. Заказчик имеет право:</w:t>
      </w:r>
    </w:p>
    <w:p w14:paraId="0743E817" w14:textId="1B42A81D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2.2.1. Требовать от Исполнителя надлежащего исполнения обязательств в соответствии с условиями настоящего </w:t>
      </w:r>
      <w:r w:rsidR="00A31C17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532B7E8A" w14:textId="67382E89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2.2.2.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Требовать 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от Исполнителя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представления надлежащим образом оформленных документов, подтверждающих исполнение обязательств в соответствии с настоящим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46A25936" w14:textId="715E1AFA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2.2.3. Запрашивать у Исполнителя информацию о ходе и состоянии исполнения обязательств по настоящему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5D4547BB" w14:textId="423DE786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2.2.4. Осуществлять контроль за порядком и сроками оказания Услуг по настоящему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45DDA5FA" w14:textId="5BE7DF83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2.2.5. Отказаться от приемки и оплаты Услуг, не соответствующих требованиям настоящего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633547E0" w14:textId="69768AA4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2.2.6. </w:t>
      </w:r>
      <w:r w:rsidRPr="00320989">
        <w:rPr>
          <w:rFonts w:ascii="Times New Roman" w:eastAsia="Calibri" w:hAnsi="Times New Roman"/>
          <w:sz w:val="24"/>
          <w:szCs w:val="24"/>
        </w:rPr>
        <w:t xml:space="preserve">Требовать 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от Исполнителя </w:t>
      </w:r>
      <w:r w:rsidRPr="00320989">
        <w:rPr>
          <w:rFonts w:ascii="Times New Roman" w:eastAsia="Calibri" w:hAnsi="Times New Roman"/>
          <w:sz w:val="24"/>
          <w:szCs w:val="24"/>
        </w:rPr>
        <w:t xml:space="preserve">возврата ранее уплаченных сумм в случае оказания Услуг, не соответствующих требованиям настоящего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sz w:val="24"/>
          <w:szCs w:val="24"/>
        </w:rPr>
        <w:t>, до устранения выявленных недостатков, а также выплаты неустойки.</w:t>
      </w:r>
    </w:p>
    <w:p w14:paraId="0E135756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</w:p>
    <w:p w14:paraId="170A347E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>2.3. Исполнитель обязан:</w:t>
      </w:r>
    </w:p>
    <w:p w14:paraId="7D8C8CBA" w14:textId="03B19E8F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2.3.1. Оказывать Услуги в полном объеме, с надлежащим качеством и в сроки,</w:t>
      </w: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установленные настоящим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13FFBC4D" w14:textId="6E84B4CC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2.3.2.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Передавать Заказчику надлежащим образом оформленные документы по настоящему </w:t>
      </w:r>
      <w:r w:rsidR="003D67A3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в порядке и в сроки, установленные настоящим </w:t>
      </w:r>
      <w:r w:rsidR="00FC3AFC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54E78BD8" w14:textId="7418E9A5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2.3.3. </w:t>
      </w:r>
      <w:r w:rsidRPr="00320989">
        <w:rPr>
          <w:rFonts w:ascii="Times New Roman" w:eastAsia="Calibri" w:hAnsi="Times New Roman"/>
          <w:sz w:val="24"/>
          <w:szCs w:val="24"/>
        </w:rPr>
        <w:t>П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о запросу Заказчика в сроки, указанные в таком запросе, </w:t>
      </w:r>
      <w:r w:rsidRPr="00320989">
        <w:rPr>
          <w:rFonts w:ascii="Times New Roman" w:eastAsia="Calibri" w:hAnsi="Times New Roman"/>
          <w:sz w:val="24"/>
          <w:szCs w:val="24"/>
        </w:rPr>
        <w:t xml:space="preserve">предоставлять достоверную информацию о ходе исполнения своих обязательств. Незамедлительно уведомлять Заказчика о сложностях, возникающих при исполнении настоящего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sz w:val="24"/>
          <w:szCs w:val="24"/>
        </w:rPr>
        <w:t>.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</w:t>
      </w:r>
    </w:p>
    <w:p w14:paraId="51ECCE4F" w14:textId="7480D9FA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2.3.4. Исполнять иные обязательства, указанные в Расчете цены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="00E3561A"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(Приложение № 1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к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)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04B39BAC" w14:textId="0E374CA0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2.3.5. Не раскрывать третьим лицам без письменного согласия Заказчика объем и характер оказания Услуг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и условия их оплаты, за исключением случаев раскрытия такой информации в соответствии с требованиями действующего законодательства Российской Федерации.</w:t>
      </w:r>
    </w:p>
    <w:p w14:paraId="7967C955" w14:textId="7A8352E3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2.3.6. </w:t>
      </w:r>
      <w:r w:rsidRPr="00320989">
        <w:rPr>
          <w:rFonts w:ascii="Times New Roman" w:eastAsia="Calibri" w:hAnsi="Times New Roman"/>
          <w:sz w:val="24"/>
          <w:szCs w:val="24"/>
        </w:rPr>
        <w:t xml:space="preserve">Соблюдать конфиденциальность в отношении всей информации, ставшей известной Исполнителю в связи с исполнением обязательств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sz w:val="24"/>
          <w:szCs w:val="24"/>
        </w:rPr>
        <w:t>.</w:t>
      </w:r>
    </w:p>
    <w:p w14:paraId="1DA3B665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2.3.7. Предоставлять и своевременно проводить сертификацию оборудования для определения алкоголя в выдыхаемом воздухе, предоставлять разовые расходные материалы.</w:t>
      </w:r>
    </w:p>
    <w:p w14:paraId="2C99058D" w14:textId="4A415361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2.3.8. Своевременно и качественно оказывать медицинские услуги в соответствии с условиями настоящего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и в рамках действующего </w:t>
      </w:r>
      <w:r w:rsidR="00E3561A">
        <w:rPr>
          <w:rFonts w:ascii="Times New Roman" w:hAnsi="Times New Roman"/>
          <w:bCs/>
          <w:sz w:val="24"/>
          <w:szCs w:val="24"/>
          <w:lang w:eastAsia="ru-RU"/>
        </w:rPr>
        <w:t>з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аконодательства Российской Федерации и в соответствии с его требованиями. </w:t>
      </w:r>
    </w:p>
    <w:p w14:paraId="0576C94B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2.3.9. Обеспечивать Заказчика информацией, в том числе сообщать сведения о месте оказания услуг, режиме работы, перечне дополнительных платных медицинских услуг с указанием их стоимости, об условиях предоставления и получения этих услуг.</w:t>
      </w:r>
    </w:p>
    <w:p w14:paraId="3914F845" w14:textId="7AD580F5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2.3.10. Обеспечивать выполнение принятых на себя обязательств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специалистами Исполнителя, а в необходимых случаях, Исполнитель вправе, с письменного согласия Заказчика, привлекать для оказания услуг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третьих лиц, 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lastRenderedPageBreak/>
        <w:t>имеющих лицензию на оказание медицинских услуг, оставаясь полностью ответственным перед Заказчиком за действия привлеченных им третьих лиц.</w:t>
      </w:r>
    </w:p>
    <w:p w14:paraId="7485477B" w14:textId="6BC13960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2.3.11. Обладать всем необходимым оборудованием, техникой, помещениями и инструментами для оказания услуг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8142069" w14:textId="6EC31A2C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2.3.12. Предоставить копию лицензии Исполнителя на право оказания медицинских услуг, оказываемых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72C372E" w14:textId="4DD00564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2.3.13. Известить Заказчика в течение 3 (Трех) дней в случае приостановления, прекращения действия лицензии Исполнителя либо ее аннулирования. В этом случае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прекращается автоматически с даты приостановления, прекращения действия лицензии Исполнителя либо ее аннулирования. Денежные средства, оплаченные Заказчиком за не оказанные услуги или услуги, оказанные в период, когда лицензия была аннулирована, возвращаются Заказчику на расчетный счет в течение 3 (трех) рабочих дней с даты получения соответствующего требования Заказчика.</w:t>
      </w:r>
    </w:p>
    <w:p w14:paraId="764DD426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>2.4. Исполнитель имеет право:</w:t>
      </w:r>
    </w:p>
    <w:p w14:paraId="22D09A23" w14:textId="406BAD76" w:rsidR="00320989" w:rsidRPr="00320989" w:rsidRDefault="00320989" w:rsidP="00320989">
      <w:pPr>
        <w:tabs>
          <w:tab w:val="left" w:pos="-360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2.4.1. Требовать надлежащего исполнения обязательств Заказчиком в соответствии с условиями настоящего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7B5EC95" w14:textId="7DEA636D" w:rsidR="00320989" w:rsidRPr="00320989" w:rsidRDefault="00320989" w:rsidP="00320989">
      <w:pPr>
        <w:tabs>
          <w:tab w:val="left" w:pos="-360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2.4.2.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Требовать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 от Заказчика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подписания документов об исполнении Исполнителем обязательств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 случае надлежащего исполнения Исполнителем своих обязательств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5941EEFD" w14:textId="23F54B74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2.4.3.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Требовать 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от Заказчика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оплаты по настоящему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в случае надлежащего исполнения Исполнителем своих обязательств.</w:t>
      </w:r>
    </w:p>
    <w:p w14:paraId="517A381A" w14:textId="77777777" w:rsidR="00320989" w:rsidRPr="00320989" w:rsidRDefault="00320989" w:rsidP="00320989">
      <w:pPr>
        <w:tabs>
          <w:tab w:val="left" w:pos="-360"/>
        </w:tabs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</w:p>
    <w:p w14:paraId="58C70F44" w14:textId="145C688D" w:rsidR="00320989" w:rsidRPr="00320989" w:rsidRDefault="00320989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ЦЕНА </w:t>
      </w:r>
      <w:r w:rsidR="00E3561A">
        <w:rPr>
          <w:rFonts w:ascii="Times New Roman" w:hAnsi="Times New Roman"/>
          <w:b/>
          <w:bCs/>
          <w:sz w:val="24"/>
          <w:szCs w:val="24"/>
          <w:lang w:eastAsia="ru-RU"/>
        </w:rPr>
        <w:t>КОНТРАКТА</w:t>
      </w:r>
      <w:r w:rsidR="00E3561A" w:rsidRPr="0032098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20989">
        <w:rPr>
          <w:rFonts w:ascii="Times New Roman" w:hAnsi="Times New Roman"/>
          <w:b/>
          <w:bCs/>
          <w:sz w:val="24"/>
          <w:szCs w:val="24"/>
          <w:lang w:eastAsia="ru-RU"/>
        </w:rPr>
        <w:t>И ПОРЯДОК РАСЧЕТОВ</w:t>
      </w:r>
    </w:p>
    <w:p w14:paraId="67A18B07" w14:textId="6B91F4DD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3.1. Цена </w:t>
      </w:r>
      <w:r w:rsidR="00E3561A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составляет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</w:t>
      </w:r>
      <w:r w:rsid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215105" w:rsidRPr="00320989">
        <w:rPr>
          <w:rFonts w:ascii="Times New Roman" w:eastAsia="Calibri" w:hAnsi="Times New Roman"/>
          <w:bCs/>
          <w:color w:val="000000"/>
          <w:sz w:val="24"/>
          <w:szCs w:val="24"/>
        </w:rPr>
        <w:t>рублей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копеек (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рублей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копеек) (далее – Цена) согласно Расчету цены договора,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в том числе </w:t>
      </w:r>
      <w:r w:rsidR="00215105"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НДС 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_____________________________________________________.</w:t>
      </w:r>
    </w:p>
    <w:p w14:paraId="3B5F77E4" w14:textId="7777777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58873254" w14:textId="7BA0BDD7" w:rsidR="00320989" w:rsidRPr="00320989" w:rsidRDefault="00320989" w:rsidP="00320989">
      <w:pPr>
        <w:widowControl w:val="0"/>
        <w:shd w:val="clear" w:color="auto" w:fill="FFFFFF"/>
        <w:tabs>
          <w:tab w:val="left" w:leader="underscore" w:pos="8381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3.2. Цена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указанная в пункте 3.1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является твердой и не может изменяться в процессе его исполнения, за исключением случаев, предусмотренных пунктом 9.5.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</w:t>
      </w:r>
    </w:p>
    <w:p w14:paraId="55A2ABD0" w14:textId="6F4034B4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3.3. В цену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включены все расходы, в том числе расходы на уплату налогов, сборов и других обязательных платежей, а также прочие расходы, связанные с исполнением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5CA62899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3.4. Расчеты за оказанные Услуги осуществляются в соответствии с правилами безналичных расчетов. </w:t>
      </w:r>
    </w:p>
    <w:p w14:paraId="6D704DD8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3.5. Оплата производится ежемесячно по факту оказанных Услуг за фактически оказанную Услугу в течение 10 (Десяти) рабочих дней после подписания сторонами Акта оказанных Услуг, на основании счета и счета-фактуры (при наличии) путем перечисления денежных средств на расчетный счет Исполнителя. Авансирование не предусматривается. </w:t>
      </w:r>
    </w:p>
    <w:p w14:paraId="086756A0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F72F50A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Calibri"/>
          <w:b/>
          <w:bCs/>
          <w:caps/>
          <w:sz w:val="24"/>
          <w:szCs w:val="24"/>
          <w:lang w:eastAsia="ru-RU"/>
        </w:rPr>
      </w:pPr>
      <w:r w:rsidRPr="00320989">
        <w:rPr>
          <w:rFonts w:ascii="Times New Roman" w:eastAsia="Calibri" w:hAnsi="Times New Roman"/>
          <w:b/>
          <w:bCs/>
          <w:sz w:val="24"/>
          <w:szCs w:val="24"/>
        </w:rPr>
        <w:t>4.</w:t>
      </w:r>
      <w:r w:rsidRPr="00320989">
        <w:rPr>
          <w:rFonts w:ascii="Times New Roman" w:hAnsi="Times New Roman" w:cs="Calibri"/>
          <w:b/>
          <w:bCs/>
          <w:sz w:val="24"/>
          <w:szCs w:val="24"/>
          <w:lang w:eastAsia="ru-RU"/>
        </w:rPr>
        <w:t xml:space="preserve"> УСЛОВИЯ ОКАЗАНИЯ УСЛУГ И ПОРЯДОК СД</w:t>
      </w:r>
      <w:r w:rsidRPr="00320989">
        <w:rPr>
          <w:rFonts w:ascii="Times New Roman" w:hAnsi="Times New Roman" w:cs="Calibri"/>
          <w:b/>
          <w:bCs/>
          <w:caps/>
          <w:sz w:val="24"/>
          <w:szCs w:val="24"/>
          <w:lang w:eastAsia="ru-RU"/>
        </w:rPr>
        <w:t>АЧИ-ПРИЕМКИ оказанных Услуг</w:t>
      </w:r>
    </w:p>
    <w:p w14:paraId="782F7452" w14:textId="7288CC1B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4.1. Исполнитель оказывает Услуги в соответствии с Расчетом цены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="00F858CE"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(Приложение № 1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). </w:t>
      </w:r>
    </w:p>
    <w:p w14:paraId="4F8E5903" w14:textId="6466637A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4.2. Медицинские осмотры проводятся в соответствии с действующим законодательством Российской Федерации, в том числе в соответствии со статьями 20, 23 Федерального Закона от 10 декабря 1995 г. №196-ФЗ «О безопасности дорожного движения», Приказом №308 Минздрава России от 14 июля 2003 г.</w:t>
      </w:r>
      <w:r w:rsidRPr="00320989">
        <w:rPr>
          <w:rFonts w:ascii="Times New Roman" w:eastAsia="Calibri" w:hAnsi="Times New Roman"/>
          <w:sz w:val="24"/>
          <w:szCs w:val="24"/>
        </w:rPr>
        <w:t xml:space="preserve"> «О медицинском освидетельствовании на состояние опьянения»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, Письмом Минздрава РФ от 21 августа 2003 г. №2510/9468-03-32 «О предрейсовых медицинских осмотрах водителей транспортных средств» и методическими рекомендациями «Медицинское обеспечение безопасности дорожного движения. Организация и порядок проведения предрейсовых медицинских осмотров водителей транспортных средств», утвержденными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lastRenderedPageBreak/>
        <w:t>Минздравом РФ и Минтрансом РФ 29 января 2002 г.</w:t>
      </w:r>
      <w:r w:rsidR="001B4865"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</w:t>
      </w:r>
      <w:r w:rsidR="001B4865" w:rsidRPr="00320989">
        <w:rPr>
          <w:rFonts w:ascii="Times New Roman" w:eastAsia="Calibri" w:hAnsi="Times New Roman"/>
          <w:sz w:val="24"/>
          <w:szCs w:val="24"/>
        </w:rPr>
        <w:t>Приказом</w:t>
      </w:r>
      <w:r w:rsidRPr="00320989">
        <w:rPr>
          <w:rFonts w:ascii="Times New Roman" w:eastAsia="Calibri" w:hAnsi="Times New Roman"/>
          <w:sz w:val="24"/>
          <w:szCs w:val="24"/>
        </w:rPr>
        <w:t xml:space="preserve"> Минздрава России от 30.05.2023 N 266н «Об утверждении Порядка и периодичности проведения </w:t>
      </w:r>
      <w:proofErr w:type="spellStart"/>
      <w:r w:rsidRPr="00320989">
        <w:rPr>
          <w:rFonts w:ascii="Times New Roman" w:eastAsia="Calibri" w:hAnsi="Times New Roman"/>
          <w:sz w:val="24"/>
          <w:szCs w:val="24"/>
        </w:rPr>
        <w:t>предсменных</w:t>
      </w:r>
      <w:proofErr w:type="spellEnd"/>
      <w:r w:rsidRPr="00320989">
        <w:rPr>
          <w:rFonts w:ascii="Times New Roman" w:eastAsia="Calibri" w:hAnsi="Times New Roman"/>
          <w:sz w:val="24"/>
          <w:szCs w:val="24"/>
        </w:rPr>
        <w:t xml:space="preserve">, предрейсовых, </w:t>
      </w:r>
      <w:proofErr w:type="spellStart"/>
      <w:r w:rsidRPr="00320989">
        <w:rPr>
          <w:rFonts w:ascii="Times New Roman" w:eastAsia="Calibri" w:hAnsi="Times New Roman"/>
          <w:sz w:val="24"/>
          <w:szCs w:val="24"/>
        </w:rPr>
        <w:t>послесменных</w:t>
      </w:r>
      <w:proofErr w:type="spellEnd"/>
      <w:r w:rsidRPr="00320989">
        <w:rPr>
          <w:rFonts w:ascii="Times New Roman" w:eastAsia="Calibri" w:hAnsi="Times New Roman"/>
          <w:sz w:val="24"/>
          <w:szCs w:val="24"/>
        </w:rPr>
        <w:t>, послерейсовых медицинских осмотров, медицинских осмотров в течение рабочего дня (смены) и перечня включаемых в них исследований».</w:t>
      </w:r>
    </w:p>
    <w:p w14:paraId="22F99F3C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4.3. Медицинские осмотры проводятся медицинским персоналом Исполнителя, имеющим соответствующую квалификацию в соответствии с Приказом №308 Минздрава России от 14 июля 2003 г. «</w:t>
      </w:r>
      <w:r w:rsidRPr="00320989">
        <w:rPr>
          <w:rFonts w:ascii="Times New Roman" w:eastAsia="Calibri" w:hAnsi="Times New Roman"/>
          <w:sz w:val="24"/>
          <w:szCs w:val="24"/>
        </w:rPr>
        <w:t>О медицинском освидетельствовании на состояние опьянения».</w:t>
      </w:r>
    </w:p>
    <w:p w14:paraId="5D5E7DC9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4.4. Ежемесячно, не позднее 5 (Пятого) числа месяца, следующего за месяцем оказания Услуг, Исполнитель извещает Заказчика о готовности сдать оказанные Услуги. </w:t>
      </w:r>
    </w:p>
    <w:p w14:paraId="0D0C82AE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В момент сдачи Услуг Исполнитель передает Заказчику полный комплект документов, подтверждающих факт оказания Услуг: Акт оказанных Услуг, счет-фактуру (при наличии), а также счет на оплату Услуг. </w:t>
      </w:r>
    </w:p>
    <w:p w14:paraId="33FE0DF3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В случае непредоставления документов или предоставления неполного комплекта документов, поименованных в настоящем пункте, в момент сдачи Услуг, Исполнитель обязан предоставить недостающие документы в срок не позднее 1 (Одного) рабочего дня с даты сдачи Услуг. </w:t>
      </w:r>
    </w:p>
    <w:p w14:paraId="3469FAB8" w14:textId="050B13DC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Непредоставление документов или предоставление неполного комплекта документов, нарушение срока предоставления недостающих документов является основанием для выставления Исполнителю неустойки в соответствии с пунктом 6.2.2.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.  </w:t>
      </w:r>
    </w:p>
    <w:p w14:paraId="60C43DB5" w14:textId="15058FB4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4.5. Заказчик не позднее 3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 xml:space="preserve">(Трех)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дней приступает к приемке результата оказанных Услуг, в том числе, в части соответствия их количества, комплектности, объема требованиям, установленным </w:t>
      </w:r>
      <w:r w:rsidR="009D1B3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 Срок приёмки Услуг и оформления ее результатов – до 5 (Пяти) рабочих дней. Приемка результатов оказанных Услуг оформляется документом о приемке, который подписывается сторонами, или же Исполнителю Заказчиком направляется в письменной форме мотивированный отказ от подписания такого документа.</w:t>
      </w:r>
    </w:p>
    <w:p w14:paraId="638032ED" w14:textId="1166A963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4.6. Для проверки соответствия предоставленных результатов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его условиям проводится экспертиза. Экспертиза может проводиться Заказчиком своими силами или к ее проведению привлекаются эксперты, экспертные организации. При принятии решения о приемке или об отказе в приемке Услуг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482E96B3" w14:textId="2A7CE8E6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4.7. Заказчик вправе не отказывать в приемке оказанных Услуг в случае выявления несоответствия Услуг условиям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, если выявленное несоответствие не препятствует приемке Услуг и устранено Исполнителем.</w:t>
      </w:r>
    </w:p>
    <w:p w14:paraId="3E581A62" w14:textId="14FF804C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4.8. В случае выявления несоответствия результатов оказания Услуг условиям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Заказчик назначает срок устранения выявленных несоответствий. Исполнитель устраняет несоответствия за свой счет.</w:t>
      </w:r>
    </w:p>
    <w:p w14:paraId="54F8F4C5" w14:textId="48642EA5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4.9. В случае не устранения несоответствия результатов оказанных Услуг требованиям Расчета цены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="00F858CE"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 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(Приложение № 1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 xml:space="preserve">) в срок, указанный Заказчиком, Заказчик вправе применить штрафные санкции, а также в одностороннем порядке отказаться от исполнения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 w:cs="Calibri"/>
          <w:bCs/>
          <w:sz w:val="24"/>
          <w:szCs w:val="24"/>
          <w:lang w:eastAsia="ru-RU"/>
        </w:rPr>
        <w:t>.</w:t>
      </w:r>
    </w:p>
    <w:p w14:paraId="6DD31B3B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</w:p>
    <w:p w14:paraId="56C89554" w14:textId="77777777" w:rsidR="00320989" w:rsidRPr="00320989" w:rsidRDefault="00320989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caps/>
          <w:sz w:val="24"/>
          <w:szCs w:val="24"/>
          <w:lang w:eastAsia="ru-RU"/>
        </w:rPr>
        <w:t>5. Организация и порядок проведения Медицинских осмотров.</w:t>
      </w:r>
    </w:p>
    <w:p w14:paraId="68158AC2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5.1. При Медицинском осмотре проводятся все необходимые исследования для решения вопроса о допуске сотрудника к работе. Данные результатов обследования вносятся в соответствующий журнал медицинских осмотров. </w:t>
      </w:r>
    </w:p>
    <w:p w14:paraId="1D792D1D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5.2. Перед проведением Медицинского осмотра Сотрудники обязаны предъявить: документ, удостоверяющий личность (паспорт, водительское удостоверение) и, при необходимости, путевую документацию (путевой лист, заказ-наряд, карточка допуска), выданную Заказчиком.</w:t>
      </w:r>
    </w:p>
    <w:p w14:paraId="4CC475F2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5.3. Медицинские осмотры проводятся в следующем объеме:</w:t>
      </w:r>
    </w:p>
    <w:p w14:paraId="27ED9889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14:paraId="61018E84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 количественного определения алкоголя в выдыхаемом воздухе; 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алкоголь.</w:t>
      </w:r>
    </w:p>
    <w:p w14:paraId="13C55A7D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 января 2006 г. N 40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(зарегистрирован Министерством юстиции Российской Федерации 26 февраля 2006 г., регистрационный N 7544) для определения в ней наличия психоактивных веществ.</w:t>
      </w:r>
    </w:p>
    <w:p w14:paraId="152D1C8B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5.4. По результатам прохождения Медицинского осмотра медицинским работником выносится заключение о:</w:t>
      </w:r>
    </w:p>
    <w:p w14:paraId="7EACBDA2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14:paraId="43F3F872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 </w:t>
      </w:r>
    </w:p>
    <w:p w14:paraId="018F0C5A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5.5. В случае проведения Медицинских осмотров медицинским работником, имеющим среднее профессиональное образование, при выявлении по результатам исследований нарушений в состоянии здоровья Сотрудника для вынесения заключений, а также решения вопроса о наличии у Сотрудника признаков временной нетрудоспособности и нуждаемости в оказании медицинской помощи Сотрудник направляется в медицинскую организацию или иную организацию, осуществляющую медицинскую деятельность, в которой Сотруднику оказывается первичная медико-санитарная помощь.</w:t>
      </w:r>
    </w:p>
    <w:p w14:paraId="67D9917D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5.6. Результаты проведенных Медицинских осмотров вносятся в соответствующий журнал медицинских осмотров.</w:t>
      </w:r>
    </w:p>
    <w:p w14:paraId="20AF5C7A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5.7. Журналы ведутся на бумажном носителе, страницы которого должны быть прошнурованы, пронумерованы, скреплены печатью организации.</w:t>
      </w:r>
    </w:p>
    <w:p w14:paraId="027B8120" w14:textId="469FA065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5.8. По результатам прохождения предрейсового медицинского осмотра при вынесении заключения, на путевой документации ставится штамп </w:t>
      </w:r>
      <w:r w:rsidR="00C538C3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прошел предрейсовый медицинский осмотр, к исполнению трудовых обязанностей допущен" и подпись медицинского работника, проводившего Медицинский осмотр.</w:t>
      </w:r>
    </w:p>
    <w:p w14:paraId="57156311" w14:textId="465E588B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 xml:space="preserve">5.9. При возникновении ситуации, требующей незамедлительного информирования Заказчика, Исполнитель оперативно связывается для разрешения ситуации с представителем Заказчика, указанным в п.11.4.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6A867717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t>5.10. В случае выявления медицинским работником по результатам прохождения Медицинского осмотра признаков, состояний и заболеваний Сотруднику выдается справка для предъявления в соответствующую медицинскую организацию. В справке указывается порядковый номер, дата (число, месяц, год) и время (часы, минуты) проведения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</w:p>
    <w:p w14:paraId="43939E1F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125F344" w14:textId="77777777" w:rsidR="00320989" w:rsidRPr="00320989" w:rsidRDefault="00320989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caps/>
          <w:sz w:val="24"/>
          <w:szCs w:val="24"/>
          <w:lang w:eastAsia="ru-RU"/>
        </w:rPr>
        <w:t>6. Гарантии качества</w:t>
      </w:r>
    </w:p>
    <w:p w14:paraId="77F22FAC" w14:textId="2C7795DA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6.1. Качество и безопасность оказываемых Услуг должны соответствовать требованиям действующего законодательства, а также условиям, указанным в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Контракте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или в приложениях к нему.</w:t>
      </w:r>
    </w:p>
    <w:p w14:paraId="211BCDA0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6.2.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  <w:t xml:space="preserve">Качество Услуг должно соответствовать требованиям, обычно предъявляемым к Услугам соответствующего рода (обязательные требования), либо превышать требования к качеству Услуг по сравнению с обязательными требованиями. </w:t>
      </w:r>
    </w:p>
    <w:p w14:paraId="42AC3B95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Calibri"/>
          <w:bCs/>
          <w:sz w:val="24"/>
          <w:szCs w:val="24"/>
          <w:lang w:eastAsia="ru-RU"/>
        </w:rPr>
      </w:pPr>
    </w:p>
    <w:p w14:paraId="64768F67" w14:textId="77777777" w:rsidR="00320989" w:rsidRPr="00320989" w:rsidRDefault="00320989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caps/>
          <w:sz w:val="24"/>
          <w:szCs w:val="24"/>
          <w:lang w:eastAsia="ru-RU"/>
        </w:rPr>
        <w:t>7. Ответственность сторон</w:t>
      </w:r>
    </w:p>
    <w:p w14:paraId="33685F2D" w14:textId="02BC9F5F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7.1. За неисполнение или ненадлежащее исполнение обязательств по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 </w:t>
      </w:r>
    </w:p>
    <w:p w14:paraId="46180562" w14:textId="193AA474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Размер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(за исключением просрочки исполнения обязательств Заказчиком, Исполнителем) утвержден Постановлением Правительства Российской Федерации от 30.08.2017 № 1042. </w:t>
      </w:r>
    </w:p>
    <w:p w14:paraId="229357BF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0999F762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7.2. </w:t>
      </w: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Ответственность Исполнителя </w:t>
      </w:r>
    </w:p>
    <w:p w14:paraId="72B41888" w14:textId="164D13A8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7.2.1. За каждый факт неисполнения или ненадлежащего исполнения Исполнителем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устанавливается штраф в размере 10 (Десять) процентов цены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021E0083" w14:textId="2CADC369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7.2.2. За каждый факт неисполнения или ненадлежащего исполнения Исполнителем обязательства, предусмотренного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которое не имеет стоимостного выражения, устанавливается штраф (при наличии в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Контракте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таких обязательств) в размере 1000 (Одна тысяча) рублей 00 копеек. </w:t>
      </w:r>
    </w:p>
    <w:p w14:paraId="540652AB" w14:textId="011B092E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7.2.3. В случае просрочки исполнения Исполнителем обязательств (в том числе гарантийного обязательства) (в том числе, просрочки срока исполнения обязательств по отдельному этапу),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Заказчик направляет Исполнителю требование об уплате пеней. Пеня начисляется за каждый день просрочки исполнения Исполнителем обязательства, предусмотренного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начиная со дня, следующего после дня истечения установленного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срока исполнения обязательства, и устанавливается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(цены этапа), уменьшенной на сумму, пропорциональную объему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 фактически исполненных Исполнителем.</w:t>
      </w:r>
    </w:p>
    <w:p w14:paraId="119E42FE" w14:textId="63FA939C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7.2.4. Общая сумма начисленных штрафов за неисполнение или ненадлежащее исполнение Исполнителем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не может превышать цену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7F7CBEB8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6FAD9EBD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7.3. </w:t>
      </w: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>Ответственность Заказчика</w:t>
      </w:r>
    </w:p>
    <w:p w14:paraId="72AFA946" w14:textId="0624EFF6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7.3.1.</w:t>
      </w: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каждый факт неисполнения Заказчиком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за исключением просрочки исполнения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>, устанавливается штраф в размере 1000 (Одна тысяча) рублей 00 копеек.</w:t>
      </w:r>
    </w:p>
    <w:p w14:paraId="57FDE2EE" w14:textId="0E6AF211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7.3.2. В случае просрочки исполнения Заказчиком обязательств по оплате оказанных Услуг,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Исполнитель вправе потребовать уплаты пеней. Пеня начисляется за каждый день просрочки исполнения обязательства, предусмотренного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начиная со дня, следующего после дня истечения установленного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срока исполнения обязательства. Такая пеня устанавливается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F7B215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>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14:paraId="56779F80" w14:textId="089D327B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7.3.3. </w:t>
      </w: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не может превышать цену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462EE377" w14:textId="11A64AD0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7.4.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 xml:space="preserve"> Факт неисполнения или ненадлежащего исполнения Исполнителем обязательств по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  <w:shd w:val="clear" w:color="auto" w:fill="FFFFFF"/>
        </w:rPr>
        <w:t xml:space="preserve">, а также расчет пени, штрафа определяется в Претензии Заказчика. </w:t>
      </w:r>
    </w:p>
    <w:p w14:paraId="0FD930A3" w14:textId="3390D4E5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7.5. Сторона освобождается от уплаты штрафных санкций, если докажет, что неисполнение или ненадлежащее исполнение обязательства, предусмотренного настоящим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, произошло вследствие действия обстоятельств непреодолимой силы или по вине другой стороны.</w:t>
      </w:r>
    </w:p>
    <w:p w14:paraId="1A2B9FFB" w14:textId="56442C08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7.6. Уплата штрафных санкций по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не освобождает Стороны от исполнения этих обязательств в натуре.</w:t>
      </w:r>
    </w:p>
    <w:p w14:paraId="16A50D98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5507368A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>8. ПОРЯДОК УРЕГУЛИРОВАНИЯ СПОРОВ</w:t>
      </w:r>
    </w:p>
    <w:p w14:paraId="10C4406D" w14:textId="6C0DD68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8.1. В случае возникновения споров и разногласий по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или в связи с ним, Стороны предпримут все меры для разрешения споров и разногласий посредством переговоров. Претензионный порядок урегулирования споров для Сторон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обязателен. Сторона, получившая претензию, обязана направить ответ в течение 10 (Десяти) календарных дней с даты ее получения.</w:t>
      </w:r>
    </w:p>
    <w:p w14:paraId="53E8457A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4"/>
          <w:szCs w:val="24"/>
        </w:rPr>
      </w:pPr>
      <w:r w:rsidRPr="00320989">
        <w:rPr>
          <w:rFonts w:ascii="Times New Roman" w:hAnsi="Times New Roman"/>
          <w:kern w:val="1"/>
          <w:sz w:val="24"/>
          <w:szCs w:val="24"/>
        </w:rPr>
        <w:t>8.2.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10BE35C9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6C22190A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>9. ФОРС-МАЖОР</w:t>
      </w:r>
    </w:p>
    <w:p w14:paraId="7327773C" w14:textId="18C94579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9.1. Стороны освобождаются от ответственности за частичное или полное неисполнение обязательств по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наводнение, землетрясение и любые другие стихийные бедствия, а также войну военные действия, восстание, саботаж, забастовки, локауты, объявления эмбарго или блокады, если эти обстоятельства непосредственно повлияли на исполнение настоящего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4C163A7F" w14:textId="7C7AEB26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9.2. Сторона, которая по причине обстоятельств непреодолимой силы не может исполнить обязательства по настоящему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0BCF042A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9.3. Надлежащим доказательством наличия обстоятельств непреодолимой силы и их продолжительности будут служить справки, выдаваемые компетентным органом территории, где данное обстоятельство имело место, за исключением случаев общеизвестности наступления обстоятельств непреодолимой силы.</w:t>
      </w:r>
    </w:p>
    <w:p w14:paraId="1FDF738F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9.4. Не 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обязательства, за исключением случаев общеизвестности наступления обстоятельств непреодолимой силы.</w:t>
      </w:r>
    </w:p>
    <w:p w14:paraId="5A61068B" w14:textId="129C19DA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9.5. Если какое-либо из обстоятельств непреодолимой силы непосредственно повлияет на выполнение каких-либо обязательств по </w:t>
      </w:r>
      <w:r w:rsidR="00F858CE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, период их выполнения по соглашению Сторон может быть продлен на срок действия указанных обстоятельств.</w:t>
      </w:r>
    </w:p>
    <w:p w14:paraId="5744FB48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9.6. 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C68CB82" w14:textId="09987C3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9.7. Если Стороны не найдут взаимоприемлемого решения, то каждая из Сторон может обратиться в суд с иском об изменении или расторжении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 связи с существенным изменением обстоятельств.</w:t>
      </w:r>
    </w:p>
    <w:p w14:paraId="2B53DF3E" w14:textId="77777777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4BA81D06" w14:textId="39E2106A" w:rsidR="00320989" w:rsidRPr="00320989" w:rsidRDefault="00320989" w:rsidP="00320989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10. РАСТОРЖЕНИЕ, ИЗМЕНЕНИЕ УСЛОВИЙ </w:t>
      </w:r>
      <w:r w:rsidR="00716DB8">
        <w:rPr>
          <w:rFonts w:ascii="Times New Roman" w:eastAsia="Calibri" w:hAnsi="Times New Roman"/>
          <w:b/>
          <w:bCs/>
          <w:color w:val="000000"/>
          <w:sz w:val="24"/>
          <w:szCs w:val="24"/>
        </w:rPr>
        <w:t>КОНТРАКТА</w:t>
      </w:r>
    </w:p>
    <w:p w14:paraId="0B6E3E4F" w14:textId="309C8275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10.1.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может быть расторгнут по соглашению Сторон, по решению суда, а также в случае одностороннего отказа Заказчика по основаниям, предусмотренным законодательством Российской Федерации. </w:t>
      </w:r>
    </w:p>
    <w:p w14:paraId="1F5908FC" w14:textId="2B74DA30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10.2. Заказчик вправе в одностороннем порядке отказаться от исполнения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 случае нарушения Исполнителем условий настоящего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, в том числе:</w:t>
      </w:r>
    </w:p>
    <w:p w14:paraId="35BA6C70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10.2.1. В случае нарушения Исполнителем срока начала или окончания оказания Услуг более чем на 10 (Десять) календарных дней;</w:t>
      </w:r>
    </w:p>
    <w:p w14:paraId="4BDEC3B4" w14:textId="3CE326A6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10.2.2. В случае систематического (2 (двух) и более раз) невыполнения или ненадлежащего выполнения Исполнителем обязательств по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;</w:t>
      </w:r>
    </w:p>
    <w:p w14:paraId="3C06A104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10.2.3. В случае неоказания Исполнителем Услуг в течение 5 (Пяти) календарных дней подряд;</w:t>
      </w:r>
    </w:p>
    <w:p w14:paraId="655BDB03" w14:textId="714E8585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10.2.4. Если отступления в оказанных Услугах от условий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или иные недостатки в их результате в установленные Заказчиком сроки не были устранены Исполнителем, либо являются неустранимыми.</w:t>
      </w:r>
    </w:p>
    <w:p w14:paraId="0FEDE3A6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10.2.5. В случае привлечения Исполнителем иностранных работников с нарушением миграционного законодательства Российской Федерации.</w:t>
      </w:r>
    </w:p>
    <w:p w14:paraId="34431DD0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10.2.6. По другим основаниям, предусмотренным гражданским законодательством.</w:t>
      </w:r>
    </w:p>
    <w:p w14:paraId="0DDB8B7C" w14:textId="6625B52B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10.3. Решение Заказчика об одностороннем отказе от исполнения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вступает в силу и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считается расторгнутым через 10 (Десять) дней с даты надлежащего уведомления Заказчиком Исполнителя об одностороннем отказе от исполнения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3A82BC22" w14:textId="68CB9F7F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10.4. При расторжении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по соглашению, Стороны определяют и производят взаиморасчеты по возмещению понесенных затрат и убытков, касающихся предмета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.</w:t>
      </w:r>
    </w:p>
    <w:p w14:paraId="44784502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Упущенная выгода не подлежит возмещению Заказчиком.</w:t>
      </w:r>
    </w:p>
    <w:p w14:paraId="54FC43B4" w14:textId="66B2AFEA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10.5. Изменение существенных условий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при его исполнении не допускается, за исключением их изменения по соглашению Сторон в случаях, установленных законодательством Российской Федерации, в том числе:</w:t>
      </w:r>
    </w:p>
    <w:p w14:paraId="6CBE3265" w14:textId="7C218229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1) при снижении цены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без изменения предусмотренных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объема Услуг, качества оказываемых Услуг и иных условий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; </w:t>
      </w:r>
    </w:p>
    <w:p w14:paraId="57A03D02" w14:textId="5680DEDA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2) если по предложению заказчика увеличивается предусмотренный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объем Услуг не более чем на десять процентов или уменьшается предусмотренный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объем Услуг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пропорционально дополнительному объему Услуг исходя из установленной в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цены единицы Услуг, но не более чем на десять процентов цены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. При уменьшении предусмотренного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объема Услуг стороны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обязаны уменьшить цену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исходя из цены единицы Услуги.</w:t>
      </w:r>
    </w:p>
    <w:p w14:paraId="39515A5B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  <w:highlight w:val="yellow"/>
        </w:rPr>
      </w:pPr>
    </w:p>
    <w:p w14:paraId="01042CBB" w14:textId="28F23108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11. СРОК ДЕЙСТВИЯ </w:t>
      </w:r>
      <w:r w:rsidR="00716DB8">
        <w:rPr>
          <w:rFonts w:ascii="Times New Roman" w:eastAsia="Calibri" w:hAnsi="Times New Roman"/>
          <w:b/>
          <w:bCs/>
          <w:color w:val="000000"/>
          <w:sz w:val="24"/>
          <w:szCs w:val="24"/>
        </w:rPr>
        <w:t>КОНТРАКТА</w:t>
      </w: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>, ПРОЧИЕ УСЛОВИЯ</w:t>
      </w:r>
    </w:p>
    <w:p w14:paraId="1834A2FB" w14:textId="12B58DC1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11.1. Срок действия настоящего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устанавливается с момента подписания и по 31 декабря 202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</w:rPr>
        <w:t>6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года. В случае неисполнения обязательств по настоящему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в установленные сроки,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действует до полного исполнения сторонами своих обязательств.</w:t>
      </w:r>
    </w:p>
    <w:p w14:paraId="365D2EA2" w14:textId="3481BABE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11.2.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, включая приложения к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,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составлен на 12 (Двенадцати) страницах и подписан в письменной форме </w:t>
      </w:r>
      <w:r w:rsidRPr="00320989"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обеими Сторонами. </w:t>
      </w:r>
    </w:p>
    <w:p w14:paraId="2FD2CBB7" w14:textId="621C5D5C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11.3. Изменения и дополнения в настоящий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могут быть внесены только путем подписания Заказчиком и Исполнителем соответствующего соглашения, являющегося неотъемлемой частью настоящего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, в установленном порядке.</w:t>
      </w:r>
    </w:p>
    <w:p w14:paraId="44DDF8F5" w14:textId="75367FE4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11.4. Любая переписка Сторон в связи с исполнением настоящего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оформляется в письменном виде и направляется одной Стороной другой Стороне заказной почтой, по телексу, телеграфу, факсу или электронной почтой по следующим адресам:</w:t>
      </w:r>
    </w:p>
    <w:p w14:paraId="12A4A1CE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а) Заказчику:</w:t>
      </w:r>
    </w:p>
    <w:p w14:paraId="50E0044C" w14:textId="32B69605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0989">
        <w:rPr>
          <w:rFonts w:ascii="Times New Roman" w:hAnsi="Times New Roman"/>
          <w:bCs/>
          <w:color w:val="000000"/>
          <w:sz w:val="24"/>
          <w:szCs w:val="24"/>
        </w:rPr>
        <w:t>Адрес: Санкт-Петербург, Набережная реки Мой</w:t>
      </w:r>
      <w:r w:rsidR="001B4865">
        <w:rPr>
          <w:rFonts w:ascii="Times New Roman" w:hAnsi="Times New Roman"/>
          <w:bCs/>
          <w:color w:val="000000"/>
          <w:sz w:val="24"/>
          <w:szCs w:val="24"/>
        </w:rPr>
        <w:t>ки д.124, литера А</w:t>
      </w:r>
    </w:p>
    <w:p w14:paraId="3D11B4BF" w14:textId="2992FA64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0989">
        <w:rPr>
          <w:rFonts w:ascii="Times New Roman" w:hAnsi="Times New Roman"/>
          <w:bCs/>
          <w:color w:val="000000"/>
          <w:sz w:val="24"/>
          <w:szCs w:val="24"/>
        </w:rPr>
        <w:t xml:space="preserve">Телефон, факс: </w:t>
      </w:r>
      <w:r w:rsidR="001B4865">
        <w:rPr>
          <w:rFonts w:ascii="Times New Roman" w:hAnsi="Times New Roman"/>
          <w:bCs/>
          <w:color w:val="000000"/>
          <w:sz w:val="24"/>
          <w:szCs w:val="24"/>
        </w:rPr>
        <w:t xml:space="preserve">+7 </w:t>
      </w:r>
      <w:r w:rsidRPr="00320989">
        <w:rPr>
          <w:rFonts w:ascii="Times New Roman" w:hAnsi="Times New Roman"/>
          <w:bCs/>
          <w:color w:val="000000"/>
          <w:sz w:val="24"/>
          <w:szCs w:val="24"/>
        </w:rPr>
        <w:t>(812)714-34-12</w:t>
      </w:r>
    </w:p>
    <w:p w14:paraId="6B4FD4C2" w14:textId="41A2E1C5" w:rsidR="00320989" w:rsidRPr="00915EB5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320989">
        <w:rPr>
          <w:rFonts w:ascii="Times New Roman" w:hAnsi="Times New Roman"/>
          <w:bCs/>
          <w:color w:val="000000"/>
          <w:sz w:val="24"/>
          <w:szCs w:val="24"/>
          <w:lang w:val="en-US"/>
        </w:rPr>
        <w:t>E</w:t>
      </w:r>
      <w:r w:rsidRPr="00915EB5">
        <w:rPr>
          <w:rFonts w:ascii="Times New Roman" w:hAnsi="Times New Roman"/>
          <w:bCs/>
          <w:color w:val="000000"/>
          <w:sz w:val="24"/>
          <w:szCs w:val="24"/>
          <w:lang w:val="en-US"/>
        </w:rPr>
        <w:t>-</w:t>
      </w:r>
      <w:r w:rsidRPr="00320989">
        <w:rPr>
          <w:rFonts w:ascii="Times New Roman" w:hAnsi="Times New Roman"/>
          <w:bCs/>
          <w:color w:val="000000"/>
          <w:sz w:val="24"/>
          <w:szCs w:val="24"/>
          <w:lang w:val="en-US"/>
        </w:rPr>
        <w:t>mail</w:t>
      </w:r>
      <w:r w:rsidRPr="00915EB5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: </w:t>
      </w:r>
      <w:hyperlink r:id="rId8" w:history="1">
        <w:r w:rsidR="00915EB5" w:rsidRPr="006E0967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s.volkova@vniio.ru</w:t>
        </w:r>
      </w:hyperlink>
    </w:p>
    <w:p w14:paraId="70A1FA5A" w14:textId="19719B55" w:rsidR="00320989" w:rsidRPr="00320989" w:rsidRDefault="001B4865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Контактное лицо: </w:t>
      </w:r>
      <w:r w:rsidR="004D395A">
        <w:rPr>
          <w:rFonts w:ascii="Times New Roman" w:hAnsi="Times New Roman"/>
          <w:bCs/>
          <w:color w:val="000000"/>
          <w:sz w:val="24"/>
          <w:szCs w:val="24"/>
        </w:rPr>
        <w:t>Волкова С.А.</w:t>
      </w:r>
    </w:p>
    <w:p w14:paraId="110E53D9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  <w:u w:val="single"/>
        </w:rPr>
        <w:t>б) Исполнителю:</w:t>
      </w:r>
    </w:p>
    <w:p w14:paraId="3829FFC4" w14:textId="7793672B" w:rsidR="00215105" w:rsidRPr="00915EB5" w:rsidRDefault="00215105" w:rsidP="002151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Адрес: </w:t>
      </w:r>
      <w:r w:rsidR="00915EB5" w:rsidRPr="00915EB5">
        <w:rPr>
          <w:rFonts w:ascii="Times New Roman" w:eastAsia="Calibri" w:hAnsi="Times New Roman"/>
          <w:bCs/>
          <w:color w:val="000000"/>
          <w:sz w:val="24"/>
          <w:szCs w:val="24"/>
        </w:rPr>
        <w:t>_____________________________________</w:t>
      </w:r>
    </w:p>
    <w:p w14:paraId="3E45CC4F" w14:textId="41964ECE" w:rsidR="00215105" w:rsidRPr="00915EB5" w:rsidRDefault="00215105" w:rsidP="002151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Телефон, факс: </w:t>
      </w:r>
      <w:r w:rsidR="00915EB5" w:rsidRPr="00915EB5">
        <w:rPr>
          <w:rFonts w:ascii="Times New Roman" w:eastAsia="Calibri" w:hAnsi="Times New Roman"/>
          <w:bCs/>
          <w:sz w:val="24"/>
          <w:szCs w:val="24"/>
        </w:rPr>
        <w:t>__________________________________</w:t>
      </w:r>
    </w:p>
    <w:p w14:paraId="16BBBED4" w14:textId="67803F62" w:rsidR="00215105" w:rsidRPr="00915EB5" w:rsidRDefault="00215105" w:rsidP="002151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  <w:lang w:val="en-US"/>
        </w:rPr>
      </w:pPr>
      <w:r w:rsidRPr="00215105">
        <w:rPr>
          <w:rFonts w:ascii="Times New Roman" w:eastAsia="Calibri" w:hAnsi="Times New Roman"/>
          <w:bCs/>
          <w:color w:val="000000"/>
          <w:sz w:val="24"/>
          <w:szCs w:val="24"/>
          <w:lang w:val="en-US"/>
        </w:rPr>
        <w:t>E</w:t>
      </w:r>
      <w:r w:rsidRPr="00215105">
        <w:rPr>
          <w:rFonts w:ascii="Times New Roman" w:eastAsia="Calibri" w:hAnsi="Times New Roman"/>
          <w:bCs/>
          <w:color w:val="000000"/>
          <w:sz w:val="24"/>
          <w:szCs w:val="24"/>
        </w:rPr>
        <w:t>-</w:t>
      </w:r>
      <w:r w:rsidRPr="00215105">
        <w:rPr>
          <w:rFonts w:ascii="Times New Roman" w:eastAsia="Calibri" w:hAnsi="Times New Roman"/>
          <w:bCs/>
          <w:color w:val="000000"/>
          <w:sz w:val="24"/>
          <w:szCs w:val="24"/>
          <w:lang w:val="en-US"/>
        </w:rPr>
        <w:t>mail</w:t>
      </w:r>
      <w:r w:rsidRPr="00215105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: </w:t>
      </w:r>
      <w:r w:rsidR="00915EB5" w:rsidRPr="00915EB5">
        <w:rPr>
          <w:rFonts w:ascii="Times New Roman" w:eastAsia="Calibri" w:hAnsi="Times New Roman"/>
          <w:bCs/>
          <w:color w:val="000000"/>
          <w:sz w:val="24"/>
          <w:szCs w:val="24"/>
        </w:rPr>
        <w:t>_</w:t>
      </w:r>
      <w:r w:rsidR="00915EB5">
        <w:rPr>
          <w:rFonts w:ascii="Times New Roman" w:eastAsia="Calibri" w:hAnsi="Times New Roman"/>
          <w:bCs/>
          <w:color w:val="000000"/>
          <w:sz w:val="24"/>
          <w:szCs w:val="24"/>
          <w:lang w:val="en-US"/>
        </w:rPr>
        <w:t>___________________</w:t>
      </w:r>
    </w:p>
    <w:p w14:paraId="3B949379" w14:textId="3A358F2C" w:rsidR="00215105" w:rsidRPr="00915EB5" w:rsidRDefault="00215105" w:rsidP="002151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en-US"/>
        </w:rPr>
      </w:pPr>
      <w:r w:rsidRPr="00215105">
        <w:rPr>
          <w:rFonts w:ascii="Times New Roman" w:eastAsia="Calibri" w:hAnsi="Times New Roman"/>
          <w:bCs/>
          <w:color w:val="000000"/>
          <w:sz w:val="24"/>
          <w:szCs w:val="24"/>
        </w:rPr>
        <w:t>Контактное лицо</w:t>
      </w:r>
      <w:r w:rsidRPr="00215105">
        <w:rPr>
          <w:rFonts w:ascii="Times New Roman" w:eastAsia="Calibri" w:hAnsi="Times New Roman"/>
          <w:bCs/>
          <w:sz w:val="24"/>
          <w:szCs w:val="24"/>
        </w:rPr>
        <w:t xml:space="preserve">: </w:t>
      </w:r>
      <w:r w:rsidR="00915EB5">
        <w:rPr>
          <w:rFonts w:ascii="Times New Roman" w:eastAsia="Calibri" w:hAnsi="Times New Roman"/>
          <w:bCs/>
          <w:sz w:val="24"/>
          <w:szCs w:val="24"/>
          <w:lang w:val="en-US"/>
        </w:rPr>
        <w:t>____________________</w:t>
      </w:r>
    </w:p>
    <w:p w14:paraId="60DDFF47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Уведомление считается полученным, в случае:</w:t>
      </w:r>
    </w:p>
    <w:p w14:paraId="3F97298C" w14:textId="77777777" w:rsidR="00320989" w:rsidRPr="00320989" w:rsidRDefault="00320989" w:rsidP="00320989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а) вручения адресату лично или доставки заказной почтой </w:t>
      </w:r>
      <w:r w:rsidRPr="00320989">
        <w:rPr>
          <w:rFonts w:ascii="Times New Roman" w:eastAsia="Calibri" w:hAnsi="Times New Roman"/>
          <w:b/>
          <w:color w:val="000000"/>
          <w:sz w:val="24"/>
          <w:szCs w:val="24"/>
        </w:rPr>
        <w:t xml:space="preserve">–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в момент вручения (доставки);</w:t>
      </w:r>
    </w:p>
    <w:p w14:paraId="2521C923" w14:textId="77777777" w:rsidR="00320989" w:rsidRPr="00320989" w:rsidRDefault="00320989" w:rsidP="00320989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б) направления заказной телеграммы с уведомлением о вручении</w:t>
      </w:r>
      <w:r w:rsidRPr="00320989">
        <w:rPr>
          <w:rFonts w:ascii="Times New Roman" w:eastAsia="Calibri" w:hAnsi="Times New Roman"/>
          <w:b/>
          <w:color w:val="000000"/>
          <w:sz w:val="24"/>
          <w:szCs w:val="24"/>
        </w:rPr>
        <w:t xml:space="preserve"> –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спустя двадцать четыре часа после отправления телеграммы;</w:t>
      </w:r>
    </w:p>
    <w:p w14:paraId="1C2DFF10" w14:textId="77777777" w:rsidR="00320989" w:rsidRPr="00320989" w:rsidRDefault="00320989" w:rsidP="00320989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в) направления факса </w:t>
      </w:r>
      <w:r w:rsidRPr="00320989">
        <w:rPr>
          <w:rFonts w:ascii="Times New Roman" w:eastAsia="Calibri" w:hAnsi="Times New Roman"/>
          <w:b/>
          <w:color w:val="000000"/>
          <w:sz w:val="24"/>
          <w:szCs w:val="24"/>
        </w:rPr>
        <w:t xml:space="preserve">–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спустя два часа после отправления факса с подтверждением получения;</w:t>
      </w:r>
    </w:p>
    <w:p w14:paraId="2B9EB6E5" w14:textId="77777777" w:rsidR="00320989" w:rsidRPr="00320989" w:rsidRDefault="00320989" w:rsidP="00320989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г) направления письма электронной почтой </w:t>
      </w:r>
      <w:r w:rsidRPr="00320989">
        <w:rPr>
          <w:rFonts w:ascii="Times New Roman" w:eastAsia="Calibri" w:hAnsi="Times New Roman"/>
          <w:b/>
          <w:color w:val="000000"/>
          <w:sz w:val="24"/>
          <w:szCs w:val="24"/>
        </w:rPr>
        <w:t xml:space="preserve">– 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спустя два часа после отправления письма с подтверждением получения, отправленного также электронной почтой.</w:t>
      </w:r>
    </w:p>
    <w:p w14:paraId="02DB3DDF" w14:textId="46D53621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11.5. Ни одна из Сторон не вправе передавать свои права и обязанности по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третьей стороне без письменного на то согласия другой Стороны.</w:t>
      </w:r>
    </w:p>
    <w:p w14:paraId="2FE13CD9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11.6. В случае изменения местонахождения, названия, банковских или других реквизитов, в т.ч. расчетного счета Стороны, она обязана в течение десяти рабочих дней письменно известить об этом другую Сторону, указав новые реквизиты.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действий.</w:t>
      </w:r>
    </w:p>
    <w:p w14:paraId="6EE82A72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11.7. </w:t>
      </w: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Стороны, руководствуясь статьями 431.2 ГК РФ и 54.1. НК РФ, заверяют и гарантируют другой Стороне, что каждая из них: </w:t>
      </w:r>
    </w:p>
    <w:p w14:paraId="5BB1518C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>(а) должным образом учреждена и зарегистрирована в качестве юридического лица или индивидуального предпринимателя, действует в соответствии с применимым законодательством и учредительными/уставными документами;</w:t>
      </w:r>
    </w:p>
    <w:p w14:paraId="3C9244B2" w14:textId="7C8A63D4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(б) заключение и исполнение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 находится в полном соответствии с правоспособностью Стороны и надлежащим образом одобрено/согласовано и не противоречит условиям иных заключенных Стороной договоров, по которым она является стороной (выгодоприобретателем); </w:t>
      </w:r>
    </w:p>
    <w:p w14:paraId="52623C86" w14:textId="71CE1139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(в) лицо, подписывающее (заключающее)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 от имени и по поручению Стороны на день подписания (заключения)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 имеет все необходимые для такого подписания полномочия;</w:t>
      </w:r>
    </w:p>
    <w:p w14:paraId="1DB8D50C" w14:textId="09779C44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(г) подписание (заключение) настоящего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hAnsi="Times New Roman"/>
          <w:bCs/>
          <w:snapToGrid w:val="0"/>
          <w:color w:val="000000"/>
          <w:sz w:val="24"/>
          <w:szCs w:val="24"/>
          <w:lang w:eastAsia="ru-RU"/>
        </w:rPr>
        <w:t xml:space="preserve"> не требует от Исполнителя одобрения сделки в соответствии с законом или уставом Исполнителя, а в случае, если такое одобрение требуется, то оно надлежащим образом получено Исполнителем.</w:t>
      </w:r>
    </w:p>
    <w:p w14:paraId="56D1E435" w14:textId="77777777" w:rsidR="00320989" w:rsidRPr="00320989" w:rsidRDefault="00320989" w:rsidP="0032098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4D2C9D98" w14:textId="77777777" w:rsidR="00320989" w:rsidRPr="00320989" w:rsidRDefault="00320989" w:rsidP="0032098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en-US" w:eastAsia="ru-RU"/>
        </w:rPr>
      </w:pPr>
      <w:bookmarkStart w:id="2" w:name="_Hlk71724282"/>
      <w:r w:rsidRPr="00320989">
        <w:rPr>
          <w:rFonts w:ascii="Times New Roman" w:eastAsia="Calibri" w:hAnsi="Times New Roman"/>
          <w:b/>
          <w:sz w:val="24"/>
          <w:szCs w:val="24"/>
          <w:lang w:eastAsia="ru-RU"/>
        </w:rPr>
        <w:t>АНТИКОРРУПЦИОННАЯ ОГОВОРКА</w:t>
      </w:r>
    </w:p>
    <w:p w14:paraId="43A6AFFA" w14:textId="29CA141D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20989">
        <w:rPr>
          <w:rFonts w:ascii="Times New Roman" w:eastAsia="Calibri" w:hAnsi="Times New Roman"/>
          <w:sz w:val="24"/>
          <w:szCs w:val="24"/>
          <w:lang w:eastAsia="ru-RU"/>
        </w:rPr>
        <w:t xml:space="preserve">12.1. При исполнении своих обязательств по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sz w:val="24"/>
          <w:szCs w:val="24"/>
          <w:lang w:eastAsia="ru-RU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eastAsia="Calibri" w:hAnsi="Times New Roman"/>
          <w:sz w:val="24"/>
          <w:szCs w:val="24"/>
          <w:lang w:eastAsia="ru-RU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Контракта</w:t>
      </w:r>
      <w:r w:rsidRPr="00320989">
        <w:rPr>
          <w:rFonts w:ascii="Times New Roman" w:eastAsia="Calibri" w:hAnsi="Times New Roman"/>
          <w:sz w:val="24"/>
          <w:szCs w:val="24"/>
          <w:lang w:eastAsia="ru-RU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CB9E8E7" w14:textId="4872643E" w:rsidR="00320989" w:rsidRPr="00320989" w:rsidRDefault="00320989" w:rsidP="0032098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20989">
        <w:rPr>
          <w:rFonts w:ascii="Times New Roman" w:hAnsi="Times New Roman"/>
          <w:sz w:val="24"/>
          <w:szCs w:val="24"/>
          <w:lang w:eastAsia="ru-RU"/>
        </w:rPr>
        <w:t xml:space="preserve">12.2.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Контракту</w:t>
      </w:r>
      <w:r w:rsidRPr="00320989">
        <w:rPr>
          <w:rFonts w:ascii="Times New Roman" w:hAnsi="Times New Roman"/>
          <w:sz w:val="24"/>
          <w:szCs w:val="24"/>
          <w:lang w:eastAsia="ru-RU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3328D304" w14:textId="1FE0BA68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hAnsi="Times New Roman"/>
          <w:sz w:val="24"/>
          <w:szCs w:val="24"/>
          <w:lang w:eastAsia="ru-RU"/>
        </w:rPr>
        <w:t xml:space="preserve">12.3.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Контрактом</w:t>
      </w:r>
      <w:r w:rsidRPr="00320989">
        <w:rPr>
          <w:rFonts w:ascii="Times New Roman" w:hAnsi="Times New Roman"/>
          <w:sz w:val="24"/>
          <w:szCs w:val="24"/>
          <w:lang w:eastAsia="ru-RU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hAnsi="Times New Roman"/>
          <w:sz w:val="24"/>
          <w:szCs w:val="24"/>
          <w:lang w:eastAsia="ru-RU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716DB8">
        <w:rPr>
          <w:rFonts w:ascii="Times New Roman" w:hAnsi="Times New Roman" w:cs="Calibri"/>
          <w:bCs/>
          <w:sz w:val="24"/>
          <w:szCs w:val="24"/>
          <w:lang w:eastAsia="ru-RU"/>
        </w:rPr>
        <w:t>Контракт</w:t>
      </w:r>
      <w:r w:rsidRPr="00320989">
        <w:rPr>
          <w:rFonts w:ascii="Times New Roman" w:hAnsi="Times New Roman"/>
          <w:sz w:val="24"/>
          <w:szCs w:val="24"/>
          <w:lang w:eastAsia="ru-RU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bookmarkEnd w:id="2"/>
    </w:p>
    <w:p w14:paraId="4FE33AA0" w14:textId="77777777" w:rsidR="001B4865" w:rsidRPr="00320989" w:rsidRDefault="001B4865" w:rsidP="00320989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26D3A419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13. ПЕРЕЧЕНЬ ПРИЛОЖЕНИЙ </w:t>
      </w:r>
    </w:p>
    <w:p w14:paraId="204B0E81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</w:p>
    <w:p w14:paraId="7A781FE9" w14:textId="77777777" w:rsidR="00320989" w:rsidRP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>Приложения:</w:t>
      </w:r>
    </w:p>
    <w:p w14:paraId="6D6D1E8F" w14:textId="5176FBB9" w:rsidR="00320989" w:rsidRPr="00320989" w:rsidRDefault="00320989" w:rsidP="00320989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lang w:eastAsia="ru-RU"/>
        </w:rPr>
      </w:pPr>
      <w:r w:rsidRPr="00320989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Приложение № 1: Расчет цены </w:t>
      </w:r>
      <w:r w:rsidR="009D1B3E">
        <w:rPr>
          <w:rFonts w:ascii="Times New Roman" w:eastAsia="Calibri" w:hAnsi="Times New Roman"/>
          <w:bCs/>
          <w:color w:val="000000"/>
          <w:sz w:val="24"/>
          <w:szCs w:val="24"/>
        </w:rPr>
        <w:t>контракта</w:t>
      </w:r>
    </w:p>
    <w:p w14:paraId="0E3A49F7" w14:textId="552B3AA4" w:rsidR="00320989" w:rsidRDefault="00320989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/>
          <w:bCs/>
          <w:lang w:eastAsia="ru-RU"/>
        </w:rPr>
      </w:pPr>
    </w:p>
    <w:p w14:paraId="2D04C6A4" w14:textId="77777777" w:rsidR="001B4865" w:rsidRPr="00320989" w:rsidRDefault="001B4865" w:rsidP="003209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contextualSpacing/>
        <w:rPr>
          <w:rFonts w:ascii="Times New Roman" w:hAnsi="Times New Roman"/>
          <w:bCs/>
          <w:lang w:eastAsia="ru-RU"/>
        </w:rPr>
      </w:pPr>
    </w:p>
    <w:p w14:paraId="6D343F80" w14:textId="77777777" w:rsidR="00320989" w:rsidRPr="00320989" w:rsidRDefault="00320989" w:rsidP="0032098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320989">
        <w:rPr>
          <w:rFonts w:ascii="Times New Roman" w:hAnsi="Times New Roman"/>
          <w:b/>
          <w:bCs/>
          <w:caps/>
          <w:sz w:val="24"/>
          <w:szCs w:val="24"/>
          <w:lang w:eastAsia="ru-RU"/>
        </w:rPr>
        <w:t>14. Юридические адреса и подписи сторон:</w:t>
      </w:r>
    </w:p>
    <w:tbl>
      <w:tblPr>
        <w:tblW w:w="9898" w:type="dxa"/>
        <w:tblLook w:val="01E0" w:firstRow="1" w:lastRow="1" w:firstColumn="1" w:lastColumn="1" w:noHBand="0" w:noVBand="0"/>
      </w:tblPr>
      <w:tblGrid>
        <w:gridCol w:w="4949"/>
        <w:gridCol w:w="4949"/>
      </w:tblGrid>
      <w:tr w:rsidR="00320989" w:rsidRPr="00320989" w14:paraId="770E4E4E" w14:textId="77777777" w:rsidTr="001B4865">
        <w:tc>
          <w:tcPr>
            <w:tcW w:w="4949" w:type="dxa"/>
          </w:tcPr>
          <w:p w14:paraId="0875093D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0CF026D4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Федеральное государственное бюджетное учреждение «Всероссийский научно-исследовательский институт геологии и минеральных ресурсов Мирового океана имени академика И.С. </w:t>
            </w:r>
            <w:proofErr w:type="spellStart"/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Грамберга</w:t>
            </w:r>
            <w:proofErr w:type="spellEnd"/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</w:t>
            </w:r>
          </w:p>
          <w:p w14:paraId="740E594C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(ФГБУ «ВНИИОкеангеология»)</w:t>
            </w:r>
          </w:p>
          <w:p w14:paraId="6584A0FC" w14:textId="381CAE9E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Адрес: 190121, </w:t>
            </w:r>
            <w:r w:rsidR="004F673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г. </w:t>
            </w: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Санкт-Петербург, наб. реки Мойки, д. 124 литера А </w:t>
            </w:r>
          </w:p>
          <w:p w14:paraId="2C20BE70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ИНН 7839058780 КПП 783901001 </w:t>
            </w:r>
          </w:p>
          <w:p w14:paraId="7F368ED3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76AEF3AE" w14:textId="77777777" w:rsidR="0031273F" w:rsidRPr="0031273F" w:rsidRDefault="0031273F" w:rsidP="0031273F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УФК по г. Санкт-Петербургу (ФГБУ «</w:t>
            </w:r>
            <w:proofErr w:type="spellStart"/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ВНИИОкеангеология</w:t>
            </w:r>
            <w:proofErr w:type="spellEnd"/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» л/с 20726В03760)</w:t>
            </w:r>
          </w:p>
          <w:p w14:paraId="30C75EAF" w14:textId="77777777" w:rsidR="0031273F" w:rsidRPr="0031273F" w:rsidRDefault="0031273F" w:rsidP="0031273F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ОКЦ №1ВВГУ Банка России//УФК Нижегородской области, г Нижний Новгород</w:t>
            </w:r>
          </w:p>
          <w:p w14:paraId="6B883ECE" w14:textId="77777777" w:rsidR="0031273F" w:rsidRPr="0031273F" w:rsidRDefault="0031273F" w:rsidP="0031273F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Казначейский счет (</w:t>
            </w:r>
            <w:proofErr w:type="spellStart"/>
            <w:proofErr w:type="gramStart"/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расч.счет</w:t>
            </w:r>
            <w:proofErr w:type="spellEnd"/>
            <w:proofErr w:type="gramEnd"/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) 03214643000000013225</w:t>
            </w:r>
          </w:p>
          <w:p w14:paraId="64DE5FDE" w14:textId="77777777" w:rsidR="0031273F" w:rsidRPr="0031273F" w:rsidRDefault="0031273F" w:rsidP="0031273F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Счет в составе ЕКС (к/</w:t>
            </w:r>
            <w:proofErr w:type="spellStart"/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сч</w:t>
            </w:r>
            <w:proofErr w:type="spellEnd"/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.) 40102810745370000024</w:t>
            </w:r>
          </w:p>
          <w:p w14:paraId="45AE3A96" w14:textId="77777777" w:rsidR="0031273F" w:rsidRDefault="0031273F" w:rsidP="0031273F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БИК 012202102</w:t>
            </w:r>
          </w:p>
          <w:p w14:paraId="4459E006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ОКТМО 40301000000</w:t>
            </w:r>
          </w:p>
          <w:p w14:paraId="46F42A20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ОГРН 1167847101730</w:t>
            </w:r>
          </w:p>
          <w:p w14:paraId="2000E405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ОКПО 01423916, ОКВЭД 71.12.3, 72.19</w:t>
            </w:r>
          </w:p>
          <w:p w14:paraId="5D3857DA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ind w:left="29" w:right="34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Тел. (812) 713-83-79, факс (812) 714-14-70</w:t>
            </w:r>
          </w:p>
          <w:p w14:paraId="558F1D56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ind w:left="29" w:right="34"/>
              <w:jc w:val="both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pacing w:val="-2"/>
                <w:sz w:val="24"/>
                <w:szCs w:val="24"/>
              </w:rPr>
              <w:t>Адрес электронной почты:</w:t>
            </w:r>
          </w:p>
          <w:p w14:paraId="6E654F98" w14:textId="77777777" w:rsidR="00320989" w:rsidRPr="00320989" w:rsidRDefault="00A42DBB" w:rsidP="00320989">
            <w:pPr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exact"/>
              <w:ind w:left="29" w:right="34"/>
              <w:jc w:val="both"/>
              <w:rPr>
                <w:rFonts w:ascii="Times New Roman" w:eastAsia="Calibri" w:hAnsi="Times New Roman"/>
                <w:color w:val="0563C1"/>
                <w:spacing w:val="-2"/>
                <w:sz w:val="24"/>
                <w:szCs w:val="24"/>
                <w:u w:val="single"/>
              </w:rPr>
            </w:pPr>
            <w:hyperlink r:id="rId9" w:history="1">
              <w:r w:rsidR="00320989" w:rsidRPr="00320989">
                <w:rPr>
                  <w:rFonts w:ascii="Times New Roman" w:eastAsia="Calibri" w:hAnsi="Times New Roman"/>
                  <w:bCs/>
                  <w:color w:val="0563C1"/>
                  <w:spacing w:val="-2"/>
                  <w:sz w:val="24"/>
                  <w:szCs w:val="24"/>
                  <w:u w:val="single"/>
                  <w:lang w:val="en-US"/>
                </w:rPr>
                <w:t>okeangeo</w:t>
              </w:r>
              <w:r w:rsidR="00320989" w:rsidRPr="00320989">
                <w:rPr>
                  <w:rFonts w:ascii="Times New Roman" w:eastAsia="Calibri" w:hAnsi="Times New Roman"/>
                  <w:bCs/>
                  <w:color w:val="0563C1"/>
                  <w:spacing w:val="-2"/>
                  <w:sz w:val="24"/>
                  <w:szCs w:val="24"/>
                  <w:u w:val="single"/>
                </w:rPr>
                <w:t>@</w:t>
              </w:r>
              <w:r w:rsidR="00320989" w:rsidRPr="00320989">
                <w:rPr>
                  <w:rFonts w:ascii="Times New Roman" w:eastAsia="Calibri" w:hAnsi="Times New Roman"/>
                  <w:bCs/>
                  <w:color w:val="0563C1"/>
                  <w:spacing w:val="-2"/>
                  <w:sz w:val="24"/>
                  <w:szCs w:val="24"/>
                  <w:u w:val="single"/>
                  <w:lang w:val="en-US"/>
                </w:rPr>
                <w:t>vniio</w:t>
              </w:r>
              <w:r w:rsidR="00320989" w:rsidRPr="00320989">
                <w:rPr>
                  <w:rFonts w:ascii="Times New Roman" w:eastAsia="Calibri" w:hAnsi="Times New Roman"/>
                  <w:bCs/>
                  <w:color w:val="0563C1"/>
                  <w:spacing w:val="-2"/>
                  <w:sz w:val="24"/>
                  <w:szCs w:val="24"/>
                  <w:u w:val="single"/>
                </w:rPr>
                <w:t>.</w:t>
              </w:r>
              <w:proofErr w:type="spellStart"/>
              <w:r w:rsidR="00320989" w:rsidRPr="00320989">
                <w:rPr>
                  <w:rFonts w:ascii="Times New Roman" w:eastAsia="Calibri" w:hAnsi="Times New Roman"/>
                  <w:bCs/>
                  <w:color w:val="0563C1"/>
                  <w:spacing w:val="-2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3FAB74E0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</w:tcPr>
          <w:p w14:paraId="2FAF9C8D" w14:textId="77777777" w:rsidR="00320989" w:rsidRPr="00320989" w:rsidRDefault="00320989" w:rsidP="003209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  <w:r w:rsidRPr="0032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F583C4D" w14:textId="4EE52778" w:rsidR="00320989" w:rsidRPr="00320989" w:rsidRDefault="00320989" w:rsidP="00215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0989" w:rsidRPr="00320989" w14:paraId="2FE77501" w14:textId="77777777" w:rsidTr="001B4865">
        <w:tc>
          <w:tcPr>
            <w:tcW w:w="4949" w:type="dxa"/>
          </w:tcPr>
          <w:p w14:paraId="7ADEFBBF" w14:textId="52FA6D7F" w:rsidR="00320989" w:rsidRPr="00320989" w:rsidRDefault="00915EB5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bookmarkStart w:id="3" w:name="_Hlk516765069"/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</w:t>
            </w:r>
            <w:r w:rsidR="00026A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енеральн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ый</w:t>
            </w:r>
            <w:r w:rsidR="00026A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директор</w:t>
            </w:r>
          </w:p>
          <w:p w14:paraId="576CC080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0221E0EB" w14:textId="553EFC1D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_______________________/</w:t>
            </w:r>
            <w:r w:rsid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Б.В. Шумский</w:t>
            </w:r>
          </w:p>
          <w:p w14:paraId="68BE58DB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6963C052" w14:textId="4094F2F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«____» __________________ 202</w:t>
            </w:r>
            <w:r w:rsidR="00915EB5" w:rsidRPr="0031273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14:paraId="32D5F6D0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49" w:type="dxa"/>
          </w:tcPr>
          <w:p w14:paraId="5958ACFB" w14:textId="0D81F7C8" w:rsidR="00215105" w:rsidRDefault="00215105" w:rsidP="002151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151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04FF2B1D" w14:textId="77777777" w:rsidR="00215105" w:rsidRPr="00215105" w:rsidRDefault="00215105" w:rsidP="0021510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6433A9A7" w14:textId="0F271DD4" w:rsidR="00320989" w:rsidRPr="00320989" w:rsidRDefault="00320989" w:rsidP="003209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_______________________/</w:t>
            </w:r>
            <w:r w:rsidR="00915E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</w:t>
            </w:r>
          </w:p>
          <w:p w14:paraId="2D004A9B" w14:textId="77777777" w:rsidR="00320989" w:rsidRPr="00320989" w:rsidRDefault="00320989" w:rsidP="003209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3AD51A" w14:textId="0004B01E" w:rsidR="00320989" w:rsidRPr="00320989" w:rsidRDefault="00320989" w:rsidP="003209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«____» __________________202</w:t>
            </w:r>
            <w:r w:rsidR="00915E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32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  <w:p w14:paraId="0F0E3A83" w14:textId="77777777" w:rsidR="00320989" w:rsidRPr="00320989" w:rsidRDefault="00320989" w:rsidP="003209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  <w:bookmarkEnd w:id="3"/>
    </w:tbl>
    <w:p w14:paraId="5D8070CB" w14:textId="77777777" w:rsidR="00320989" w:rsidRPr="00320989" w:rsidRDefault="00320989" w:rsidP="00320989">
      <w:pPr>
        <w:spacing w:after="0" w:line="240" w:lineRule="auto"/>
        <w:ind w:left="6120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2373F5E3" w14:textId="77777777" w:rsidR="00320989" w:rsidRPr="00320989" w:rsidRDefault="00320989" w:rsidP="00320989">
      <w:pPr>
        <w:spacing w:after="160" w:line="259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320989">
        <w:rPr>
          <w:rFonts w:ascii="Times New Roman" w:hAnsi="Times New Roman"/>
          <w:bCs/>
          <w:sz w:val="24"/>
          <w:szCs w:val="24"/>
          <w:lang w:eastAsia="ru-RU"/>
        </w:rPr>
        <w:br w:type="page"/>
      </w:r>
    </w:p>
    <w:p w14:paraId="32ACCCA6" w14:textId="77777777" w:rsidR="00320989" w:rsidRPr="00320989" w:rsidRDefault="00320989" w:rsidP="0032098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</w:rPr>
        <w:sectPr w:rsidR="00320989" w:rsidRPr="00320989" w:rsidSect="00026A98">
          <w:headerReference w:type="default" r:id="rId10"/>
          <w:pgSz w:w="11906" w:h="16838"/>
          <w:pgMar w:top="1134" w:right="851" w:bottom="992" w:left="1134" w:header="709" w:footer="709" w:gutter="0"/>
          <w:cols w:space="708"/>
          <w:docGrid w:linePitch="360"/>
        </w:sectPr>
      </w:pPr>
    </w:p>
    <w:p w14:paraId="2A33C536" w14:textId="77777777" w:rsidR="00320989" w:rsidRPr="00320989" w:rsidRDefault="00320989" w:rsidP="0032098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>Приложение № 1</w:t>
      </w:r>
    </w:p>
    <w:p w14:paraId="1F217858" w14:textId="1468D4BA" w:rsidR="00320989" w:rsidRPr="00320989" w:rsidRDefault="00320989" w:rsidP="0032098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к </w:t>
      </w:r>
      <w:r w:rsidR="00716DB8">
        <w:rPr>
          <w:rFonts w:ascii="Times New Roman" w:eastAsia="Calibri" w:hAnsi="Times New Roman"/>
          <w:b/>
          <w:bCs/>
          <w:color w:val="000000"/>
          <w:sz w:val="24"/>
          <w:szCs w:val="24"/>
        </w:rPr>
        <w:t>Контракту</w:t>
      </w:r>
      <w:r w:rsidR="00716DB8"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№______________ </w:t>
      </w:r>
    </w:p>
    <w:p w14:paraId="621285A2" w14:textId="1573D02B" w:rsidR="00320989" w:rsidRPr="00320989" w:rsidRDefault="00320989" w:rsidP="0032098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>от «___» ____________202</w:t>
      </w:r>
      <w:r w:rsidR="00854B90">
        <w:rPr>
          <w:rFonts w:ascii="Times New Roman" w:eastAsia="Calibri" w:hAnsi="Times New Roman"/>
          <w:b/>
          <w:bCs/>
          <w:color w:val="000000"/>
          <w:sz w:val="24"/>
          <w:szCs w:val="24"/>
        </w:rPr>
        <w:t>6</w:t>
      </w: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г.</w:t>
      </w:r>
    </w:p>
    <w:p w14:paraId="7B9D847F" w14:textId="14B5B073" w:rsidR="00320989" w:rsidRPr="00320989" w:rsidRDefault="00320989" w:rsidP="003209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20989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Расчет цены </w:t>
      </w:r>
      <w:r w:rsidR="00716DB8">
        <w:rPr>
          <w:rFonts w:ascii="Times New Roman" w:eastAsia="Calibri" w:hAnsi="Times New Roman"/>
          <w:b/>
          <w:bCs/>
          <w:color w:val="000000"/>
          <w:sz w:val="24"/>
          <w:szCs w:val="24"/>
        </w:rPr>
        <w:t>контракта</w:t>
      </w:r>
    </w:p>
    <w:p w14:paraId="64F0E483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tbl>
      <w:tblPr>
        <w:tblStyle w:val="21"/>
        <w:tblW w:w="15311" w:type="dxa"/>
        <w:tblLook w:val="04A0" w:firstRow="1" w:lastRow="0" w:firstColumn="1" w:lastColumn="0" w:noHBand="0" w:noVBand="1"/>
      </w:tblPr>
      <w:tblGrid>
        <w:gridCol w:w="731"/>
        <w:gridCol w:w="2241"/>
        <w:gridCol w:w="6804"/>
        <w:gridCol w:w="992"/>
        <w:gridCol w:w="1134"/>
        <w:gridCol w:w="1186"/>
        <w:gridCol w:w="949"/>
        <w:gridCol w:w="7"/>
        <w:gridCol w:w="1260"/>
        <w:gridCol w:w="7"/>
      </w:tblGrid>
      <w:tr w:rsidR="00320989" w:rsidRPr="00320989" w14:paraId="3E8307D5" w14:textId="77777777" w:rsidTr="001B4865">
        <w:trPr>
          <w:gridAfter w:val="1"/>
          <w:wAfter w:w="7" w:type="dxa"/>
          <w:trHeight w:val="1350"/>
        </w:trPr>
        <w:tc>
          <w:tcPr>
            <w:tcW w:w="731" w:type="dxa"/>
            <w:vAlign w:val="center"/>
          </w:tcPr>
          <w:p w14:paraId="087B507B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320989">
              <w:rPr>
                <w:rFonts w:ascii="Times New Roman" w:hAnsi="Times New Roman"/>
                <w:b/>
                <w:color w:val="000000"/>
                <w:lang w:val="en-US"/>
              </w:rPr>
              <w:t>№</w:t>
            </w:r>
            <w:r w:rsidRPr="00320989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20989">
              <w:rPr>
                <w:rFonts w:ascii="Times New Roman" w:hAnsi="Times New Roman"/>
                <w:b/>
                <w:color w:val="000000"/>
                <w:lang w:val="en-US"/>
              </w:rPr>
              <w:t>п</w:t>
            </w:r>
            <w:r w:rsidRPr="00320989">
              <w:rPr>
                <w:rFonts w:ascii="Times New Roman" w:hAnsi="Times New Roman"/>
                <w:b/>
                <w:color w:val="000000"/>
              </w:rPr>
              <w:t>/</w:t>
            </w:r>
            <w:r w:rsidRPr="00320989">
              <w:rPr>
                <w:rFonts w:ascii="Times New Roman" w:hAnsi="Times New Roman"/>
                <w:b/>
                <w:color w:val="000000"/>
                <w:lang w:val="en-US"/>
              </w:rPr>
              <w:t>п</w:t>
            </w:r>
          </w:p>
        </w:tc>
        <w:tc>
          <w:tcPr>
            <w:tcW w:w="2241" w:type="dxa"/>
            <w:vAlign w:val="center"/>
          </w:tcPr>
          <w:p w14:paraId="7DCB3ED2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>Наименование Услуги</w:t>
            </w:r>
          </w:p>
        </w:tc>
        <w:tc>
          <w:tcPr>
            <w:tcW w:w="6804" w:type="dxa"/>
            <w:vAlign w:val="center"/>
          </w:tcPr>
          <w:p w14:paraId="7935EAB5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>Описание объекта закупки</w:t>
            </w:r>
          </w:p>
        </w:tc>
        <w:tc>
          <w:tcPr>
            <w:tcW w:w="992" w:type="dxa"/>
            <w:vAlign w:val="center"/>
          </w:tcPr>
          <w:p w14:paraId="247A1BAA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 xml:space="preserve">Ед. </w:t>
            </w:r>
            <w:proofErr w:type="spellStart"/>
            <w:r w:rsidRPr="00320989">
              <w:rPr>
                <w:rFonts w:ascii="Times New Roman" w:hAnsi="Times New Roman"/>
                <w:b/>
                <w:color w:val="000000"/>
              </w:rPr>
              <w:t>измер</w:t>
            </w:r>
            <w:proofErr w:type="spellEnd"/>
            <w:r w:rsidRPr="00320989">
              <w:rPr>
                <w:rFonts w:ascii="Times New Roman" w:hAnsi="Times New Roman"/>
                <w:b/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14:paraId="7B84109C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>Кол-во</w:t>
            </w:r>
          </w:p>
        </w:tc>
        <w:tc>
          <w:tcPr>
            <w:tcW w:w="1186" w:type="dxa"/>
            <w:vAlign w:val="center"/>
          </w:tcPr>
          <w:p w14:paraId="147E384C" w14:textId="5B02818B" w:rsidR="00320989" w:rsidRPr="00320989" w:rsidRDefault="00320989" w:rsidP="0021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>Цена единицы, руб.</w:t>
            </w:r>
          </w:p>
        </w:tc>
        <w:tc>
          <w:tcPr>
            <w:tcW w:w="949" w:type="dxa"/>
            <w:vAlign w:val="center"/>
          </w:tcPr>
          <w:p w14:paraId="49426665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>Ставка НДС</w:t>
            </w:r>
          </w:p>
        </w:tc>
        <w:tc>
          <w:tcPr>
            <w:tcW w:w="1267" w:type="dxa"/>
            <w:gridSpan w:val="2"/>
            <w:vAlign w:val="center"/>
          </w:tcPr>
          <w:p w14:paraId="135EFFAB" w14:textId="26298EC4" w:rsidR="00320989" w:rsidRPr="00320989" w:rsidRDefault="00320989" w:rsidP="00215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0989">
              <w:rPr>
                <w:rFonts w:ascii="Times New Roman" w:hAnsi="Times New Roman"/>
                <w:b/>
                <w:color w:val="000000"/>
              </w:rPr>
              <w:t>Сумма, руб.</w:t>
            </w:r>
          </w:p>
        </w:tc>
      </w:tr>
      <w:tr w:rsidR="00320989" w:rsidRPr="00320989" w14:paraId="59363ABD" w14:textId="77777777" w:rsidTr="001B4865">
        <w:trPr>
          <w:gridAfter w:val="1"/>
          <w:wAfter w:w="7" w:type="dxa"/>
        </w:trPr>
        <w:tc>
          <w:tcPr>
            <w:tcW w:w="731" w:type="dxa"/>
          </w:tcPr>
          <w:p w14:paraId="43D03F82" w14:textId="77777777" w:rsidR="00320989" w:rsidRPr="00320989" w:rsidRDefault="00320989" w:rsidP="0032098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41" w:type="dxa"/>
            <w:vAlign w:val="center"/>
          </w:tcPr>
          <w:p w14:paraId="272142DB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320989">
              <w:rPr>
                <w:rFonts w:ascii="Times New Roman" w:hAnsi="Times New Roman"/>
                <w:color w:val="000000"/>
              </w:rPr>
              <w:t>Оказание услуг по проведению предрейсовых и послерейсовых медицинских осмотров водителей</w:t>
            </w:r>
          </w:p>
        </w:tc>
        <w:tc>
          <w:tcPr>
            <w:tcW w:w="6804" w:type="dxa"/>
          </w:tcPr>
          <w:p w14:paraId="31C3265A" w14:textId="77777777" w:rsidR="00854B90" w:rsidRPr="00854B90" w:rsidRDefault="00854B90" w:rsidP="00854B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54B90">
              <w:rPr>
                <w:rFonts w:ascii="Times New Roman" w:hAnsi="Times New Roman"/>
                <w:color w:val="000000"/>
              </w:rPr>
              <w:t>Проведение предрейсовых медосмотров осуществляется 2–х водителей в рабочие дни (понедельник - пятница) с 09.30 до 10.15 по местному времени, медицинских послерейсовых осмотров в рабочие дни (понедельник - пятница) с 17.00 до 17.45 по местному времени, в соответствии с действующими нормативными актами РФ и рекомендациями Министерства Здравоохранения РФ.</w:t>
            </w:r>
          </w:p>
          <w:p w14:paraId="26A3152D" w14:textId="77777777" w:rsidR="00854B90" w:rsidRPr="00854B90" w:rsidRDefault="00854B90" w:rsidP="00854B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54B90">
              <w:rPr>
                <w:rFonts w:ascii="Times New Roman" w:hAnsi="Times New Roman"/>
                <w:color w:val="000000"/>
              </w:rPr>
              <w:t>Предрейсовые медицинские осмотры проводятся перед началом рабочего дня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 признаков алкогольного, наркотического или иного токсического опьянения.</w:t>
            </w:r>
          </w:p>
          <w:p w14:paraId="597027F4" w14:textId="77777777" w:rsidR="00854B90" w:rsidRPr="00854B90" w:rsidRDefault="00854B90" w:rsidP="00854B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54B90">
              <w:rPr>
                <w:rFonts w:ascii="Times New Roman" w:hAnsi="Times New Roman"/>
                <w:color w:val="000000"/>
              </w:rPr>
              <w:t>После рейсовые медицинские осмотры проводятся по окончании рабочего дня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опьянения.</w:t>
            </w:r>
          </w:p>
          <w:p w14:paraId="3EB995DB" w14:textId="77777777" w:rsidR="00854B90" w:rsidRPr="00854B90" w:rsidRDefault="00854B90" w:rsidP="00854B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54B90">
              <w:rPr>
                <w:rFonts w:ascii="Times New Roman" w:hAnsi="Times New Roman"/>
                <w:color w:val="000000"/>
              </w:rPr>
              <w:t>Количество услуг соответствует количеству рабочих дней, проведенных в Южно-Сахалинске.  Предрейсовый и послерейсовый медицинский осмотр проходят поочередно два водителя за период с 01.08.2026 г. по 03.09.2026 г., количество услуг соответствует выездам по рабочим дням: в августе – 21 предрейсовый и 21 послерейсовый медосмотр, всего 42 медосмотра по рабочим дням, в сентябре – 3 предрейсовых и 3 послерейсовых медосмотров, всего 6 медосмотров в рабочие дни.</w:t>
            </w:r>
          </w:p>
          <w:p w14:paraId="4A484ABA" w14:textId="70B6C0B5" w:rsidR="00320989" w:rsidRPr="00320989" w:rsidRDefault="00854B90" w:rsidP="00854B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54B90">
              <w:rPr>
                <w:rFonts w:ascii="Times New Roman" w:hAnsi="Times New Roman"/>
                <w:color w:val="000000"/>
              </w:rPr>
              <w:t>Итого: 48 медицинских осмотров соответствуют проведению 24 предрейсовых и 24 послерейсовых медицинских осмотров.</w:t>
            </w:r>
          </w:p>
        </w:tc>
        <w:tc>
          <w:tcPr>
            <w:tcW w:w="992" w:type="dxa"/>
            <w:vAlign w:val="center"/>
          </w:tcPr>
          <w:p w14:paraId="5267A201" w14:textId="39B57471" w:rsidR="00320989" w:rsidRPr="00320989" w:rsidRDefault="009F58BB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усл.ед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34" w:type="dxa"/>
            <w:vAlign w:val="center"/>
          </w:tcPr>
          <w:p w14:paraId="6CBED16F" w14:textId="2549CD9D" w:rsidR="00320989" w:rsidRPr="00320989" w:rsidRDefault="00D81D7F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86" w:type="dxa"/>
            <w:vAlign w:val="center"/>
          </w:tcPr>
          <w:p w14:paraId="6F757DB1" w14:textId="329E018E" w:rsidR="00320989" w:rsidRPr="00320989" w:rsidRDefault="00D81D7F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</w:t>
            </w:r>
          </w:p>
        </w:tc>
        <w:tc>
          <w:tcPr>
            <w:tcW w:w="949" w:type="dxa"/>
            <w:vAlign w:val="center"/>
          </w:tcPr>
          <w:p w14:paraId="0963DE93" w14:textId="097547E2" w:rsidR="00320989" w:rsidRPr="00320989" w:rsidRDefault="00D81D7F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</w:t>
            </w:r>
          </w:p>
        </w:tc>
        <w:tc>
          <w:tcPr>
            <w:tcW w:w="1267" w:type="dxa"/>
            <w:gridSpan w:val="2"/>
            <w:vAlign w:val="center"/>
          </w:tcPr>
          <w:p w14:paraId="575E56D6" w14:textId="26EBBF12" w:rsidR="00320989" w:rsidRPr="00320989" w:rsidRDefault="00D81D7F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</w:t>
            </w:r>
          </w:p>
        </w:tc>
      </w:tr>
      <w:tr w:rsidR="00320989" w:rsidRPr="00320989" w14:paraId="19CB31F2" w14:textId="77777777" w:rsidTr="001B4865">
        <w:trPr>
          <w:trHeight w:val="325"/>
        </w:trPr>
        <w:tc>
          <w:tcPr>
            <w:tcW w:w="14044" w:type="dxa"/>
            <w:gridSpan w:val="8"/>
          </w:tcPr>
          <w:p w14:paraId="10784D30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20989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267" w:type="dxa"/>
            <w:gridSpan w:val="2"/>
          </w:tcPr>
          <w:p w14:paraId="7235ECD2" w14:textId="402BC0FB" w:rsidR="00320989" w:rsidRPr="00320989" w:rsidRDefault="00D81D7F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</w:t>
            </w:r>
          </w:p>
        </w:tc>
      </w:tr>
      <w:tr w:rsidR="00320989" w:rsidRPr="00320989" w14:paraId="4225750F" w14:textId="77777777" w:rsidTr="001B4865">
        <w:tc>
          <w:tcPr>
            <w:tcW w:w="14044" w:type="dxa"/>
            <w:gridSpan w:val="8"/>
          </w:tcPr>
          <w:p w14:paraId="2347DBEB" w14:textId="77777777" w:rsidR="00320989" w:rsidRPr="00215105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15105">
              <w:rPr>
                <w:rFonts w:ascii="Times New Roman" w:hAnsi="Times New Roman"/>
              </w:rPr>
              <w:t>В т.ч. НДС</w:t>
            </w:r>
          </w:p>
        </w:tc>
        <w:tc>
          <w:tcPr>
            <w:tcW w:w="1267" w:type="dxa"/>
            <w:gridSpan w:val="2"/>
          </w:tcPr>
          <w:p w14:paraId="16CC9965" w14:textId="6997349F" w:rsidR="00320989" w:rsidRPr="00215105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2089139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14:paraId="0DB80A35" w14:textId="77777777" w:rsidR="00320989" w:rsidRPr="00320989" w:rsidRDefault="00320989" w:rsidP="00320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tbl>
      <w:tblPr>
        <w:tblW w:w="18599" w:type="dxa"/>
        <w:tblLook w:val="04A0" w:firstRow="1" w:lastRow="0" w:firstColumn="1" w:lastColumn="0" w:noHBand="0" w:noVBand="1"/>
      </w:tblPr>
      <w:tblGrid>
        <w:gridCol w:w="9639"/>
        <w:gridCol w:w="8960"/>
      </w:tblGrid>
      <w:tr w:rsidR="00320989" w:rsidRPr="00320989" w14:paraId="3618E7FA" w14:textId="77777777" w:rsidTr="001B4865">
        <w:tc>
          <w:tcPr>
            <w:tcW w:w="9639" w:type="dxa"/>
          </w:tcPr>
          <w:p w14:paraId="686C4634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Заказчик:</w:t>
            </w:r>
          </w:p>
          <w:p w14:paraId="1CCE2683" w14:textId="5FC1F38E" w:rsidR="00320989" w:rsidRPr="00320989" w:rsidRDefault="00D81D7F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Г</w:t>
            </w:r>
            <w:r w:rsidR="00026A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енеральн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ый</w:t>
            </w:r>
            <w:r w:rsidR="00026A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директор</w:t>
            </w:r>
          </w:p>
          <w:p w14:paraId="2BA83F77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709783D5" w14:textId="2DAC593A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____</w:t>
            </w:r>
            <w:r w:rsidR="00026A98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___________________/</w:t>
            </w:r>
            <w:proofErr w:type="spellStart"/>
            <w:r w:rsidR="00D81D7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Б.В.Шумский</w:t>
            </w:r>
            <w:proofErr w:type="spellEnd"/>
          </w:p>
          <w:p w14:paraId="7FA966C7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20D8EFC8" w14:textId="21F693D1" w:rsidR="00320989" w:rsidRPr="00320989" w:rsidRDefault="00320989" w:rsidP="0032098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«____» __________________ 202</w:t>
            </w:r>
            <w:r w:rsidR="00D81D7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14:paraId="3D739F80" w14:textId="77777777" w:rsidR="00320989" w:rsidRPr="00320989" w:rsidRDefault="00320989" w:rsidP="003209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8960" w:type="dxa"/>
          </w:tcPr>
          <w:p w14:paraId="17BAD528" w14:textId="6278A2E6" w:rsidR="00320989" w:rsidRPr="00320989" w:rsidRDefault="00201C88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Исполнитель:</w:t>
            </w:r>
          </w:p>
          <w:p w14:paraId="75902955" w14:textId="2D1474B8" w:rsid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04CE703E" w14:textId="77777777" w:rsidR="00201C88" w:rsidRPr="00320989" w:rsidRDefault="00201C88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368E9EDC" w14:textId="05AA9F59" w:rsidR="00320989" w:rsidRPr="00320989" w:rsidRDefault="00201C88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_______________________/</w:t>
            </w:r>
            <w:r w:rsidR="00D81D7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_____________________</w:t>
            </w:r>
          </w:p>
          <w:p w14:paraId="187136DD" w14:textId="77777777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</w:p>
          <w:p w14:paraId="4A528710" w14:textId="5DA7037B" w:rsidR="00320989" w:rsidRPr="00320989" w:rsidRDefault="00320989" w:rsidP="00320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«____» __________________202</w:t>
            </w:r>
            <w:r w:rsidR="00D81D7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</w:t>
            </w: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14:paraId="5B14554A" w14:textId="77777777" w:rsidR="00320989" w:rsidRPr="00320989" w:rsidRDefault="00320989" w:rsidP="003209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20989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14:paraId="4E776077" w14:textId="54BC9DC1" w:rsidR="00320989" w:rsidRDefault="00320989" w:rsidP="00B0390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20989" w:rsidSect="00320989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1247E" w14:textId="77777777" w:rsidR="009D1B3E" w:rsidRDefault="009D1B3E" w:rsidP="00E112ED">
      <w:pPr>
        <w:spacing w:after="0" w:line="240" w:lineRule="auto"/>
      </w:pPr>
      <w:r>
        <w:separator/>
      </w:r>
    </w:p>
  </w:endnote>
  <w:endnote w:type="continuationSeparator" w:id="0">
    <w:p w14:paraId="5E4A2E6C" w14:textId="77777777" w:rsidR="009D1B3E" w:rsidRDefault="009D1B3E" w:rsidP="00E1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E36DD" w14:textId="77777777" w:rsidR="009D1B3E" w:rsidRDefault="009D1B3E" w:rsidP="00E112ED">
      <w:pPr>
        <w:spacing w:after="0" w:line="240" w:lineRule="auto"/>
      </w:pPr>
      <w:r>
        <w:separator/>
      </w:r>
    </w:p>
  </w:footnote>
  <w:footnote w:type="continuationSeparator" w:id="0">
    <w:p w14:paraId="63A15D91" w14:textId="77777777" w:rsidR="009D1B3E" w:rsidRDefault="009D1B3E" w:rsidP="00E1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89210" w14:textId="77777777" w:rsidR="009D1B3E" w:rsidRDefault="009D1B3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10CEC"/>
    <w:multiLevelType w:val="hybridMultilevel"/>
    <w:tmpl w:val="EE526500"/>
    <w:lvl w:ilvl="0" w:tplc="1876C16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1A7834"/>
    <w:multiLevelType w:val="hybridMultilevel"/>
    <w:tmpl w:val="A9C67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530BB"/>
    <w:multiLevelType w:val="multilevel"/>
    <w:tmpl w:val="05BE9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FA2B2D"/>
    <w:multiLevelType w:val="multilevel"/>
    <w:tmpl w:val="7E422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A8825F7"/>
    <w:multiLevelType w:val="multilevel"/>
    <w:tmpl w:val="68F28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915D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B2557F"/>
    <w:multiLevelType w:val="hybridMultilevel"/>
    <w:tmpl w:val="49A6E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02888"/>
    <w:multiLevelType w:val="multilevel"/>
    <w:tmpl w:val="41048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9" w15:restartNumberingAfterBreak="0">
    <w:nsid w:val="1B0A142D"/>
    <w:multiLevelType w:val="multilevel"/>
    <w:tmpl w:val="6BAAB866"/>
    <w:lvl w:ilvl="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96" w:hanging="1440"/>
      </w:pPr>
      <w:rPr>
        <w:rFonts w:hint="default"/>
      </w:rPr>
    </w:lvl>
  </w:abstractNum>
  <w:abstractNum w:abstractNumId="10" w15:restartNumberingAfterBreak="0">
    <w:nsid w:val="1BFD6777"/>
    <w:multiLevelType w:val="hybridMultilevel"/>
    <w:tmpl w:val="01988CEA"/>
    <w:lvl w:ilvl="0" w:tplc="8F8A40F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3A6F2D"/>
    <w:multiLevelType w:val="multilevel"/>
    <w:tmpl w:val="DB1079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F4F40C6"/>
    <w:multiLevelType w:val="hybridMultilevel"/>
    <w:tmpl w:val="3C060702"/>
    <w:lvl w:ilvl="0" w:tplc="D21AED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412D"/>
    <w:multiLevelType w:val="multilevel"/>
    <w:tmpl w:val="C5A60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14" w15:restartNumberingAfterBreak="0">
    <w:nsid w:val="22F007AB"/>
    <w:multiLevelType w:val="hybridMultilevel"/>
    <w:tmpl w:val="9EC0B8E4"/>
    <w:lvl w:ilvl="0" w:tplc="496C353E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312D1"/>
    <w:multiLevelType w:val="multilevel"/>
    <w:tmpl w:val="33B89F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6" w15:restartNumberingAfterBreak="0">
    <w:nsid w:val="2EF76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363944"/>
    <w:multiLevelType w:val="hybridMultilevel"/>
    <w:tmpl w:val="01988CEA"/>
    <w:lvl w:ilvl="0" w:tplc="8F8A40F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ED269D"/>
    <w:multiLevelType w:val="hybridMultilevel"/>
    <w:tmpl w:val="3EB40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E0682"/>
    <w:multiLevelType w:val="multilevel"/>
    <w:tmpl w:val="3F08830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7857252"/>
    <w:multiLevelType w:val="multilevel"/>
    <w:tmpl w:val="DB1079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D127E0B"/>
    <w:multiLevelType w:val="multilevel"/>
    <w:tmpl w:val="8A267C7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F95D3F"/>
    <w:multiLevelType w:val="multilevel"/>
    <w:tmpl w:val="DB1079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531B6D5E"/>
    <w:multiLevelType w:val="multilevel"/>
    <w:tmpl w:val="F3DE49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2B7C7F"/>
    <w:multiLevelType w:val="multilevel"/>
    <w:tmpl w:val="9084A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65"/>
        </w:tabs>
        <w:ind w:left="1965" w:hanging="12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25"/>
        </w:tabs>
        <w:ind w:left="412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59ED2B67"/>
    <w:multiLevelType w:val="hybridMultilevel"/>
    <w:tmpl w:val="A7AC2478"/>
    <w:lvl w:ilvl="0" w:tplc="496C353E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B1C26"/>
    <w:multiLevelType w:val="multilevel"/>
    <w:tmpl w:val="DB4C8BB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D1005D1"/>
    <w:multiLevelType w:val="multilevel"/>
    <w:tmpl w:val="DB1079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D293C97"/>
    <w:multiLevelType w:val="hybridMultilevel"/>
    <w:tmpl w:val="636CC512"/>
    <w:lvl w:ilvl="0" w:tplc="40A21C0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40505E"/>
    <w:multiLevelType w:val="multilevel"/>
    <w:tmpl w:val="D0EA1D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0" w15:restartNumberingAfterBreak="0">
    <w:nsid w:val="68D03C6E"/>
    <w:multiLevelType w:val="hybridMultilevel"/>
    <w:tmpl w:val="42D67836"/>
    <w:lvl w:ilvl="0" w:tplc="3BBCF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27BA"/>
    <w:multiLevelType w:val="multilevel"/>
    <w:tmpl w:val="42145B1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1E532BD"/>
    <w:multiLevelType w:val="multilevel"/>
    <w:tmpl w:val="DB1079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739275FD"/>
    <w:multiLevelType w:val="hybridMultilevel"/>
    <w:tmpl w:val="6A2C81D8"/>
    <w:lvl w:ilvl="0" w:tplc="600AD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97018"/>
    <w:multiLevelType w:val="multilevel"/>
    <w:tmpl w:val="DB1079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7F9B2671"/>
    <w:multiLevelType w:val="hybridMultilevel"/>
    <w:tmpl w:val="72D60EC2"/>
    <w:lvl w:ilvl="0" w:tplc="B3960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2"/>
  </w:num>
  <w:num w:numId="3">
    <w:abstractNumId w:val="29"/>
  </w:num>
  <w:num w:numId="4">
    <w:abstractNumId w:val="8"/>
  </w:num>
  <w:num w:numId="5">
    <w:abstractNumId w:val="23"/>
  </w:num>
  <w:num w:numId="6">
    <w:abstractNumId w:val="5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7"/>
  </w:num>
  <w:num w:numId="11">
    <w:abstractNumId w:val="30"/>
  </w:num>
  <w:num w:numId="12">
    <w:abstractNumId w:val="31"/>
  </w:num>
  <w:num w:numId="13">
    <w:abstractNumId w:val="25"/>
  </w:num>
  <w:num w:numId="14">
    <w:abstractNumId w:val="27"/>
  </w:num>
  <w:num w:numId="15">
    <w:abstractNumId w:val="14"/>
  </w:num>
  <w:num w:numId="16">
    <w:abstractNumId w:val="26"/>
  </w:num>
  <w:num w:numId="17">
    <w:abstractNumId w:val="22"/>
  </w:num>
  <w:num w:numId="18">
    <w:abstractNumId w:val="34"/>
  </w:num>
  <w:num w:numId="19">
    <w:abstractNumId w:val="11"/>
  </w:num>
  <w:num w:numId="20">
    <w:abstractNumId w:val="20"/>
  </w:num>
  <w:num w:numId="21">
    <w:abstractNumId w:val="6"/>
  </w:num>
  <w:num w:numId="22">
    <w:abstractNumId w:val="21"/>
  </w:num>
  <w:num w:numId="23">
    <w:abstractNumId w:val="19"/>
  </w:num>
  <w:num w:numId="24">
    <w:abstractNumId w:val="9"/>
  </w:num>
  <w:num w:numId="25">
    <w:abstractNumId w:val="18"/>
  </w:num>
  <w:num w:numId="26">
    <w:abstractNumId w:val="3"/>
  </w:num>
  <w:num w:numId="27">
    <w:abstractNumId w:val="10"/>
  </w:num>
  <w:num w:numId="28">
    <w:abstractNumId w:val="1"/>
  </w:num>
  <w:num w:numId="29">
    <w:abstractNumId w:val="2"/>
  </w:num>
  <w:num w:numId="30">
    <w:abstractNumId w:val="16"/>
  </w:num>
  <w:num w:numId="31">
    <w:abstractNumId w:val="4"/>
  </w:num>
  <w:num w:numId="32">
    <w:abstractNumId w:val="13"/>
  </w:num>
  <w:num w:numId="33">
    <w:abstractNumId w:val="17"/>
  </w:num>
  <w:num w:numId="34">
    <w:abstractNumId w:val="33"/>
  </w:num>
  <w:num w:numId="35">
    <w:abstractNumId w:val="3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B51"/>
    <w:rsid w:val="00001786"/>
    <w:rsid w:val="00003A35"/>
    <w:rsid w:val="00007045"/>
    <w:rsid w:val="00017588"/>
    <w:rsid w:val="00017AA2"/>
    <w:rsid w:val="00017E8F"/>
    <w:rsid w:val="00021B98"/>
    <w:rsid w:val="00024D02"/>
    <w:rsid w:val="000266A4"/>
    <w:rsid w:val="00026A98"/>
    <w:rsid w:val="00030F33"/>
    <w:rsid w:val="0003168D"/>
    <w:rsid w:val="0004287D"/>
    <w:rsid w:val="00045B51"/>
    <w:rsid w:val="00051E76"/>
    <w:rsid w:val="00052876"/>
    <w:rsid w:val="000529CB"/>
    <w:rsid w:val="00053937"/>
    <w:rsid w:val="0006116A"/>
    <w:rsid w:val="000614F5"/>
    <w:rsid w:val="00061AA6"/>
    <w:rsid w:val="00072363"/>
    <w:rsid w:val="000724F2"/>
    <w:rsid w:val="00073E26"/>
    <w:rsid w:val="0007442B"/>
    <w:rsid w:val="00075BE1"/>
    <w:rsid w:val="0007780F"/>
    <w:rsid w:val="00080634"/>
    <w:rsid w:val="00082472"/>
    <w:rsid w:val="00092A01"/>
    <w:rsid w:val="00092A5D"/>
    <w:rsid w:val="000931AE"/>
    <w:rsid w:val="00093988"/>
    <w:rsid w:val="000957CC"/>
    <w:rsid w:val="00095F08"/>
    <w:rsid w:val="00096294"/>
    <w:rsid w:val="000A0083"/>
    <w:rsid w:val="000A35A5"/>
    <w:rsid w:val="000A6C7F"/>
    <w:rsid w:val="000B1259"/>
    <w:rsid w:val="000B1586"/>
    <w:rsid w:val="000B206A"/>
    <w:rsid w:val="000C0DA2"/>
    <w:rsid w:val="000C3707"/>
    <w:rsid w:val="000C4DB4"/>
    <w:rsid w:val="000D1C9B"/>
    <w:rsid w:val="000D2D1E"/>
    <w:rsid w:val="000D3084"/>
    <w:rsid w:val="000E0ABB"/>
    <w:rsid w:val="000E10AD"/>
    <w:rsid w:val="000E1FBE"/>
    <w:rsid w:val="000E555C"/>
    <w:rsid w:val="000E5686"/>
    <w:rsid w:val="000E711D"/>
    <w:rsid w:val="000F1A97"/>
    <w:rsid w:val="001003C8"/>
    <w:rsid w:val="001044FA"/>
    <w:rsid w:val="00104661"/>
    <w:rsid w:val="001070D2"/>
    <w:rsid w:val="00107C24"/>
    <w:rsid w:val="00112B4D"/>
    <w:rsid w:val="0011343D"/>
    <w:rsid w:val="0011546E"/>
    <w:rsid w:val="001167AD"/>
    <w:rsid w:val="001175C4"/>
    <w:rsid w:val="00120B22"/>
    <w:rsid w:val="00120D82"/>
    <w:rsid w:val="001217CF"/>
    <w:rsid w:val="00122B2D"/>
    <w:rsid w:val="0012448A"/>
    <w:rsid w:val="001321CF"/>
    <w:rsid w:val="0013272A"/>
    <w:rsid w:val="0013426A"/>
    <w:rsid w:val="001375E5"/>
    <w:rsid w:val="00140F1D"/>
    <w:rsid w:val="00141B0F"/>
    <w:rsid w:val="00142921"/>
    <w:rsid w:val="001441E0"/>
    <w:rsid w:val="00146B3D"/>
    <w:rsid w:val="00150B45"/>
    <w:rsid w:val="0015257D"/>
    <w:rsid w:val="00153794"/>
    <w:rsid w:val="001546BA"/>
    <w:rsid w:val="00156F4E"/>
    <w:rsid w:val="0015723E"/>
    <w:rsid w:val="001612D6"/>
    <w:rsid w:val="00162277"/>
    <w:rsid w:val="001646AC"/>
    <w:rsid w:val="00165DA0"/>
    <w:rsid w:val="00166D22"/>
    <w:rsid w:val="001710B6"/>
    <w:rsid w:val="00171B1D"/>
    <w:rsid w:val="00171B42"/>
    <w:rsid w:val="00180AC8"/>
    <w:rsid w:val="00181087"/>
    <w:rsid w:val="00181869"/>
    <w:rsid w:val="00181AC7"/>
    <w:rsid w:val="001821F3"/>
    <w:rsid w:val="00184324"/>
    <w:rsid w:val="001853DA"/>
    <w:rsid w:val="00185FBF"/>
    <w:rsid w:val="00187AEF"/>
    <w:rsid w:val="001914EB"/>
    <w:rsid w:val="00191A9E"/>
    <w:rsid w:val="00193DC2"/>
    <w:rsid w:val="00195997"/>
    <w:rsid w:val="00196653"/>
    <w:rsid w:val="001A107D"/>
    <w:rsid w:val="001A121B"/>
    <w:rsid w:val="001A1221"/>
    <w:rsid w:val="001A4151"/>
    <w:rsid w:val="001B4865"/>
    <w:rsid w:val="001C4785"/>
    <w:rsid w:val="001C563A"/>
    <w:rsid w:val="001C57E0"/>
    <w:rsid w:val="001D066D"/>
    <w:rsid w:val="001D0A84"/>
    <w:rsid w:val="001D0B35"/>
    <w:rsid w:val="001D3D35"/>
    <w:rsid w:val="001E2307"/>
    <w:rsid w:val="001E499E"/>
    <w:rsid w:val="001F140E"/>
    <w:rsid w:val="001F390C"/>
    <w:rsid w:val="001F3ABB"/>
    <w:rsid w:val="001F3B0D"/>
    <w:rsid w:val="001F616D"/>
    <w:rsid w:val="00201022"/>
    <w:rsid w:val="00201C88"/>
    <w:rsid w:val="00204762"/>
    <w:rsid w:val="00204F2F"/>
    <w:rsid w:val="00210D12"/>
    <w:rsid w:val="0021190B"/>
    <w:rsid w:val="00215105"/>
    <w:rsid w:val="00215717"/>
    <w:rsid w:val="00216408"/>
    <w:rsid w:val="002172A7"/>
    <w:rsid w:val="0023182F"/>
    <w:rsid w:val="00233B44"/>
    <w:rsid w:val="00235131"/>
    <w:rsid w:val="00237CA2"/>
    <w:rsid w:val="00240F25"/>
    <w:rsid w:val="00241FD6"/>
    <w:rsid w:val="00244012"/>
    <w:rsid w:val="00244357"/>
    <w:rsid w:val="00244FDE"/>
    <w:rsid w:val="002453AE"/>
    <w:rsid w:val="00245EB1"/>
    <w:rsid w:val="00247006"/>
    <w:rsid w:val="00247B4D"/>
    <w:rsid w:val="002534DA"/>
    <w:rsid w:val="00256538"/>
    <w:rsid w:val="0027258B"/>
    <w:rsid w:val="00277091"/>
    <w:rsid w:val="00282B42"/>
    <w:rsid w:val="00285A0C"/>
    <w:rsid w:val="00290B59"/>
    <w:rsid w:val="00294D18"/>
    <w:rsid w:val="00297844"/>
    <w:rsid w:val="00297FB1"/>
    <w:rsid w:val="002A245E"/>
    <w:rsid w:val="002A3B81"/>
    <w:rsid w:val="002A6A8B"/>
    <w:rsid w:val="002A7816"/>
    <w:rsid w:val="002B004D"/>
    <w:rsid w:val="002B01BC"/>
    <w:rsid w:val="002B024C"/>
    <w:rsid w:val="002B0E3E"/>
    <w:rsid w:val="002B1E4F"/>
    <w:rsid w:val="002B297E"/>
    <w:rsid w:val="002B39AC"/>
    <w:rsid w:val="002B4AF4"/>
    <w:rsid w:val="002B535A"/>
    <w:rsid w:val="002D7CF6"/>
    <w:rsid w:val="002E179E"/>
    <w:rsid w:val="002E3EDE"/>
    <w:rsid w:val="002E6F6B"/>
    <w:rsid w:val="002E7D80"/>
    <w:rsid w:val="002F0EE3"/>
    <w:rsid w:val="002F6099"/>
    <w:rsid w:val="003002F5"/>
    <w:rsid w:val="00300B4F"/>
    <w:rsid w:val="00304553"/>
    <w:rsid w:val="00304695"/>
    <w:rsid w:val="00304FE0"/>
    <w:rsid w:val="00310EAD"/>
    <w:rsid w:val="0031273F"/>
    <w:rsid w:val="003139C4"/>
    <w:rsid w:val="003145F3"/>
    <w:rsid w:val="00317774"/>
    <w:rsid w:val="0032064A"/>
    <w:rsid w:val="00320989"/>
    <w:rsid w:val="0032175A"/>
    <w:rsid w:val="003244E3"/>
    <w:rsid w:val="00325EEE"/>
    <w:rsid w:val="00327428"/>
    <w:rsid w:val="0033055E"/>
    <w:rsid w:val="00331DA1"/>
    <w:rsid w:val="0034004E"/>
    <w:rsid w:val="00343A2B"/>
    <w:rsid w:val="00347C31"/>
    <w:rsid w:val="003505D0"/>
    <w:rsid w:val="00351305"/>
    <w:rsid w:val="003526AA"/>
    <w:rsid w:val="003547B6"/>
    <w:rsid w:val="00354B33"/>
    <w:rsid w:val="003565C9"/>
    <w:rsid w:val="00364B59"/>
    <w:rsid w:val="00376493"/>
    <w:rsid w:val="00377B7F"/>
    <w:rsid w:val="00381017"/>
    <w:rsid w:val="00385ADD"/>
    <w:rsid w:val="003876C6"/>
    <w:rsid w:val="00390774"/>
    <w:rsid w:val="003918B5"/>
    <w:rsid w:val="003920AB"/>
    <w:rsid w:val="0039227C"/>
    <w:rsid w:val="003937D1"/>
    <w:rsid w:val="003946F5"/>
    <w:rsid w:val="00397F6A"/>
    <w:rsid w:val="003A5ACB"/>
    <w:rsid w:val="003A6687"/>
    <w:rsid w:val="003A68EB"/>
    <w:rsid w:val="003B10AE"/>
    <w:rsid w:val="003B1682"/>
    <w:rsid w:val="003B2587"/>
    <w:rsid w:val="003B3B95"/>
    <w:rsid w:val="003B3C20"/>
    <w:rsid w:val="003B68AA"/>
    <w:rsid w:val="003C2FAE"/>
    <w:rsid w:val="003C32A1"/>
    <w:rsid w:val="003D21F6"/>
    <w:rsid w:val="003D2ED6"/>
    <w:rsid w:val="003D4B0A"/>
    <w:rsid w:val="003D67A3"/>
    <w:rsid w:val="003D69CA"/>
    <w:rsid w:val="003D6B70"/>
    <w:rsid w:val="003D6C33"/>
    <w:rsid w:val="003E1B5E"/>
    <w:rsid w:val="003E33EF"/>
    <w:rsid w:val="003F0FFD"/>
    <w:rsid w:val="003F1AA2"/>
    <w:rsid w:val="004018CB"/>
    <w:rsid w:val="0040275A"/>
    <w:rsid w:val="0040509E"/>
    <w:rsid w:val="004056E6"/>
    <w:rsid w:val="00405897"/>
    <w:rsid w:val="004079F5"/>
    <w:rsid w:val="00411734"/>
    <w:rsid w:val="004125BB"/>
    <w:rsid w:val="00413270"/>
    <w:rsid w:val="00415592"/>
    <w:rsid w:val="004166CB"/>
    <w:rsid w:val="004172B5"/>
    <w:rsid w:val="00420B84"/>
    <w:rsid w:val="00421871"/>
    <w:rsid w:val="00422D0E"/>
    <w:rsid w:val="00427EDC"/>
    <w:rsid w:val="00427F87"/>
    <w:rsid w:val="00430055"/>
    <w:rsid w:val="004310BE"/>
    <w:rsid w:val="00436FEB"/>
    <w:rsid w:val="00437285"/>
    <w:rsid w:val="004411CD"/>
    <w:rsid w:val="00453480"/>
    <w:rsid w:val="0045409F"/>
    <w:rsid w:val="004554E0"/>
    <w:rsid w:val="00462852"/>
    <w:rsid w:val="004661BA"/>
    <w:rsid w:val="00466CD6"/>
    <w:rsid w:val="00467A6B"/>
    <w:rsid w:val="00470D0B"/>
    <w:rsid w:val="00471758"/>
    <w:rsid w:val="00483187"/>
    <w:rsid w:val="004853E7"/>
    <w:rsid w:val="0049020B"/>
    <w:rsid w:val="00496933"/>
    <w:rsid w:val="00497659"/>
    <w:rsid w:val="004A3158"/>
    <w:rsid w:val="004A3AAB"/>
    <w:rsid w:val="004A7E7E"/>
    <w:rsid w:val="004A7F3C"/>
    <w:rsid w:val="004B094B"/>
    <w:rsid w:val="004B1FC5"/>
    <w:rsid w:val="004B333E"/>
    <w:rsid w:val="004B3717"/>
    <w:rsid w:val="004B3EDF"/>
    <w:rsid w:val="004B68CB"/>
    <w:rsid w:val="004B71A9"/>
    <w:rsid w:val="004B74B7"/>
    <w:rsid w:val="004C486C"/>
    <w:rsid w:val="004D0321"/>
    <w:rsid w:val="004D061A"/>
    <w:rsid w:val="004D0C46"/>
    <w:rsid w:val="004D12F2"/>
    <w:rsid w:val="004D395A"/>
    <w:rsid w:val="004D3B93"/>
    <w:rsid w:val="004D6478"/>
    <w:rsid w:val="004E0508"/>
    <w:rsid w:val="004E2D75"/>
    <w:rsid w:val="004E4907"/>
    <w:rsid w:val="004F5185"/>
    <w:rsid w:val="004F673D"/>
    <w:rsid w:val="00502751"/>
    <w:rsid w:val="00511142"/>
    <w:rsid w:val="0051119F"/>
    <w:rsid w:val="0051410F"/>
    <w:rsid w:val="00514196"/>
    <w:rsid w:val="00514209"/>
    <w:rsid w:val="00517496"/>
    <w:rsid w:val="00517B39"/>
    <w:rsid w:val="00520D86"/>
    <w:rsid w:val="00521E03"/>
    <w:rsid w:val="005236E7"/>
    <w:rsid w:val="005301C9"/>
    <w:rsid w:val="005330F9"/>
    <w:rsid w:val="0053401F"/>
    <w:rsid w:val="00535781"/>
    <w:rsid w:val="005372F8"/>
    <w:rsid w:val="00541A97"/>
    <w:rsid w:val="0054657F"/>
    <w:rsid w:val="0055021E"/>
    <w:rsid w:val="00551BEE"/>
    <w:rsid w:val="00552B23"/>
    <w:rsid w:val="005572AB"/>
    <w:rsid w:val="00561AFF"/>
    <w:rsid w:val="0057041D"/>
    <w:rsid w:val="00570458"/>
    <w:rsid w:val="00571124"/>
    <w:rsid w:val="005745F7"/>
    <w:rsid w:val="0057559F"/>
    <w:rsid w:val="00577998"/>
    <w:rsid w:val="005804E3"/>
    <w:rsid w:val="00581152"/>
    <w:rsid w:val="00581EF9"/>
    <w:rsid w:val="00583B12"/>
    <w:rsid w:val="00587B6B"/>
    <w:rsid w:val="00587F97"/>
    <w:rsid w:val="005919F1"/>
    <w:rsid w:val="005929F9"/>
    <w:rsid w:val="00593728"/>
    <w:rsid w:val="005946A4"/>
    <w:rsid w:val="005A1E69"/>
    <w:rsid w:val="005A6472"/>
    <w:rsid w:val="005A66E6"/>
    <w:rsid w:val="005A67D5"/>
    <w:rsid w:val="005B33FC"/>
    <w:rsid w:val="005B36E3"/>
    <w:rsid w:val="005B3D8C"/>
    <w:rsid w:val="005B482A"/>
    <w:rsid w:val="005B5F17"/>
    <w:rsid w:val="005C2054"/>
    <w:rsid w:val="005C6A1B"/>
    <w:rsid w:val="005D2A51"/>
    <w:rsid w:val="005D4BC4"/>
    <w:rsid w:val="005E050E"/>
    <w:rsid w:val="005E21B8"/>
    <w:rsid w:val="005E295E"/>
    <w:rsid w:val="005E785D"/>
    <w:rsid w:val="005E7967"/>
    <w:rsid w:val="005E79C0"/>
    <w:rsid w:val="005F40B7"/>
    <w:rsid w:val="005F42E6"/>
    <w:rsid w:val="00601A6C"/>
    <w:rsid w:val="006054D4"/>
    <w:rsid w:val="006062D8"/>
    <w:rsid w:val="0060693C"/>
    <w:rsid w:val="0060721B"/>
    <w:rsid w:val="00611835"/>
    <w:rsid w:val="00614E5F"/>
    <w:rsid w:val="0061680C"/>
    <w:rsid w:val="00623903"/>
    <w:rsid w:val="00624620"/>
    <w:rsid w:val="00626C27"/>
    <w:rsid w:val="0062745F"/>
    <w:rsid w:val="00627537"/>
    <w:rsid w:val="00634239"/>
    <w:rsid w:val="00634414"/>
    <w:rsid w:val="00637EBF"/>
    <w:rsid w:val="00640C47"/>
    <w:rsid w:val="006423DE"/>
    <w:rsid w:val="00642595"/>
    <w:rsid w:val="00646C4B"/>
    <w:rsid w:val="0064765D"/>
    <w:rsid w:val="00647C08"/>
    <w:rsid w:val="00647E17"/>
    <w:rsid w:val="00647FAE"/>
    <w:rsid w:val="006530D0"/>
    <w:rsid w:val="0065422E"/>
    <w:rsid w:val="00654ABC"/>
    <w:rsid w:val="00654D0F"/>
    <w:rsid w:val="006572EE"/>
    <w:rsid w:val="00661A16"/>
    <w:rsid w:val="00661DA7"/>
    <w:rsid w:val="0066488D"/>
    <w:rsid w:val="00665B79"/>
    <w:rsid w:val="00665E2A"/>
    <w:rsid w:val="0066615C"/>
    <w:rsid w:val="00666A59"/>
    <w:rsid w:val="00666D38"/>
    <w:rsid w:val="00667125"/>
    <w:rsid w:val="006674AA"/>
    <w:rsid w:val="006746A9"/>
    <w:rsid w:val="00674958"/>
    <w:rsid w:val="00677EE0"/>
    <w:rsid w:val="006818C3"/>
    <w:rsid w:val="00686B3F"/>
    <w:rsid w:val="00686C68"/>
    <w:rsid w:val="006878BD"/>
    <w:rsid w:val="006914E2"/>
    <w:rsid w:val="0069443C"/>
    <w:rsid w:val="006954EB"/>
    <w:rsid w:val="00695674"/>
    <w:rsid w:val="00695CB8"/>
    <w:rsid w:val="0069792B"/>
    <w:rsid w:val="006A0099"/>
    <w:rsid w:val="006A08C5"/>
    <w:rsid w:val="006A3717"/>
    <w:rsid w:val="006B15F1"/>
    <w:rsid w:val="006B2139"/>
    <w:rsid w:val="006B2BDA"/>
    <w:rsid w:val="006B4ECE"/>
    <w:rsid w:val="006B5C35"/>
    <w:rsid w:val="006C1AFB"/>
    <w:rsid w:val="006C4EA0"/>
    <w:rsid w:val="006C7117"/>
    <w:rsid w:val="006D0F8C"/>
    <w:rsid w:val="006D1B04"/>
    <w:rsid w:val="006D403E"/>
    <w:rsid w:val="006D52D6"/>
    <w:rsid w:val="006D5C32"/>
    <w:rsid w:val="006D692C"/>
    <w:rsid w:val="006E1413"/>
    <w:rsid w:val="006E2056"/>
    <w:rsid w:val="006E5B91"/>
    <w:rsid w:val="006E77EC"/>
    <w:rsid w:val="006F014F"/>
    <w:rsid w:val="006F06EE"/>
    <w:rsid w:val="006F5D4B"/>
    <w:rsid w:val="0070005A"/>
    <w:rsid w:val="00700592"/>
    <w:rsid w:val="007074B5"/>
    <w:rsid w:val="00710A45"/>
    <w:rsid w:val="00711049"/>
    <w:rsid w:val="00714237"/>
    <w:rsid w:val="00716DB8"/>
    <w:rsid w:val="00721DDC"/>
    <w:rsid w:val="0072248F"/>
    <w:rsid w:val="00722BF6"/>
    <w:rsid w:val="007247EB"/>
    <w:rsid w:val="00730076"/>
    <w:rsid w:val="00743493"/>
    <w:rsid w:val="00745BFE"/>
    <w:rsid w:val="00750B25"/>
    <w:rsid w:val="00755790"/>
    <w:rsid w:val="00756C7E"/>
    <w:rsid w:val="007600F7"/>
    <w:rsid w:val="007603AF"/>
    <w:rsid w:val="0076351E"/>
    <w:rsid w:val="007661B1"/>
    <w:rsid w:val="00766AFF"/>
    <w:rsid w:val="007723A0"/>
    <w:rsid w:val="00774404"/>
    <w:rsid w:val="007747DD"/>
    <w:rsid w:val="00774BC8"/>
    <w:rsid w:val="00781989"/>
    <w:rsid w:val="00781B58"/>
    <w:rsid w:val="00782BA0"/>
    <w:rsid w:val="007832A1"/>
    <w:rsid w:val="00783CB5"/>
    <w:rsid w:val="00784B6E"/>
    <w:rsid w:val="007910BA"/>
    <w:rsid w:val="00791958"/>
    <w:rsid w:val="00797DD1"/>
    <w:rsid w:val="007A0B6F"/>
    <w:rsid w:val="007A0F04"/>
    <w:rsid w:val="007A37AB"/>
    <w:rsid w:val="007B0D71"/>
    <w:rsid w:val="007B27CB"/>
    <w:rsid w:val="007B34EB"/>
    <w:rsid w:val="007B46E9"/>
    <w:rsid w:val="007C1B98"/>
    <w:rsid w:val="007C4490"/>
    <w:rsid w:val="007C4C1B"/>
    <w:rsid w:val="007C7703"/>
    <w:rsid w:val="007C7815"/>
    <w:rsid w:val="007D11C6"/>
    <w:rsid w:val="007D263A"/>
    <w:rsid w:val="007D68FB"/>
    <w:rsid w:val="007D796A"/>
    <w:rsid w:val="007E2A47"/>
    <w:rsid w:val="007E424F"/>
    <w:rsid w:val="007E47F7"/>
    <w:rsid w:val="007E7423"/>
    <w:rsid w:val="007F2E1A"/>
    <w:rsid w:val="007F3F07"/>
    <w:rsid w:val="007F55E3"/>
    <w:rsid w:val="007F6F17"/>
    <w:rsid w:val="00806384"/>
    <w:rsid w:val="00812442"/>
    <w:rsid w:val="008142BF"/>
    <w:rsid w:val="00814E21"/>
    <w:rsid w:val="008152EF"/>
    <w:rsid w:val="008162A0"/>
    <w:rsid w:val="00820D3A"/>
    <w:rsid w:val="00820E5A"/>
    <w:rsid w:val="008237C8"/>
    <w:rsid w:val="00827409"/>
    <w:rsid w:val="0083210E"/>
    <w:rsid w:val="008373FB"/>
    <w:rsid w:val="00842BC7"/>
    <w:rsid w:val="00843838"/>
    <w:rsid w:val="00844366"/>
    <w:rsid w:val="00844E32"/>
    <w:rsid w:val="00845DCD"/>
    <w:rsid w:val="0084707F"/>
    <w:rsid w:val="00847735"/>
    <w:rsid w:val="00852F71"/>
    <w:rsid w:val="00854B90"/>
    <w:rsid w:val="0085523F"/>
    <w:rsid w:val="00856950"/>
    <w:rsid w:val="008576D1"/>
    <w:rsid w:val="00860A68"/>
    <w:rsid w:val="00861F78"/>
    <w:rsid w:val="008627EB"/>
    <w:rsid w:val="0086583F"/>
    <w:rsid w:val="008723B2"/>
    <w:rsid w:val="008747A8"/>
    <w:rsid w:val="0087588E"/>
    <w:rsid w:val="00881401"/>
    <w:rsid w:val="0088352D"/>
    <w:rsid w:val="0088481E"/>
    <w:rsid w:val="0089130F"/>
    <w:rsid w:val="00891915"/>
    <w:rsid w:val="00893686"/>
    <w:rsid w:val="008978F7"/>
    <w:rsid w:val="008A2869"/>
    <w:rsid w:val="008A6F4A"/>
    <w:rsid w:val="008A7BC4"/>
    <w:rsid w:val="008B073C"/>
    <w:rsid w:val="008B2491"/>
    <w:rsid w:val="008B4D2A"/>
    <w:rsid w:val="008B5B5D"/>
    <w:rsid w:val="008B6035"/>
    <w:rsid w:val="008B61BB"/>
    <w:rsid w:val="008C1BB1"/>
    <w:rsid w:val="008C3187"/>
    <w:rsid w:val="008C4324"/>
    <w:rsid w:val="008C5662"/>
    <w:rsid w:val="008C6FCB"/>
    <w:rsid w:val="008C7486"/>
    <w:rsid w:val="008D0836"/>
    <w:rsid w:val="008D22E8"/>
    <w:rsid w:val="008D2318"/>
    <w:rsid w:val="008D4F9C"/>
    <w:rsid w:val="008D5092"/>
    <w:rsid w:val="008E1622"/>
    <w:rsid w:val="008E1FEA"/>
    <w:rsid w:val="008E237D"/>
    <w:rsid w:val="008E34F1"/>
    <w:rsid w:val="008E3DB3"/>
    <w:rsid w:val="008E3F59"/>
    <w:rsid w:val="008E684F"/>
    <w:rsid w:val="008F1615"/>
    <w:rsid w:val="008F31E4"/>
    <w:rsid w:val="008F3F66"/>
    <w:rsid w:val="008F7D2B"/>
    <w:rsid w:val="009004A7"/>
    <w:rsid w:val="00900EBE"/>
    <w:rsid w:val="00903E4E"/>
    <w:rsid w:val="009040F2"/>
    <w:rsid w:val="00904937"/>
    <w:rsid w:val="00905133"/>
    <w:rsid w:val="009076FB"/>
    <w:rsid w:val="009106FF"/>
    <w:rsid w:val="00911C3B"/>
    <w:rsid w:val="00912C5A"/>
    <w:rsid w:val="00913CAD"/>
    <w:rsid w:val="00913EFC"/>
    <w:rsid w:val="009146D8"/>
    <w:rsid w:val="00915EB5"/>
    <w:rsid w:val="00916436"/>
    <w:rsid w:val="009170D3"/>
    <w:rsid w:val="0092078B"/>
    <w:rsid w:val="00926EB4"/>
    <w:rsid w:val="0093008B"/>
    <w:rsid w:val="00930210"/>
    <w:rsid w:val="00932A2A"/>
    <w:rsid w:val="00933E71"/>
    <w:rsid w:val="00933F2C"/>
    <w:rsid w:val="0093482F"/>
    <w:rsid w:val="00934DA4"/>
    <w:rsid w:val="0094320C"/>
    <w:rsid w:val="00943FCA"/>
    <w:rsid w:val="00946B58"/>
    <w:rsid w:val="00947A9A"/>
    <w:rsid w:val="0095044E"/>
    <w:rsid w:val="009505D0"/>
    <w:rsid w:val="00953296"/>
    <w:rsid w:val="009541BB"/>
    <w:rsid w:val="00956E91"/>
    <w:rsid w:val="0096093C"/>
    <w:rsid w:val="00962557"/>
    <w:rsid w:val="00966B60"/>
    <w:rsid w:val="00975545"/>
    <w:rsid w:val="00976AB9"/>
    <w:rsid w:val="00982663"/>
    <w:rsid w:val="00991163"/>
    <w:rsid w:val="009925F1"/>
    <w:rsid w:val="009934CC"/>
    <w:rsid w:val="009939CB"/>
    <w:rsid w:val="00993E42"/>
    <w:rsid w:val="009A2FF8"/>
    <w:rsid w:val="009A64CA"/>
    <w:rsid w:val="009A7013"/>
    <w:rsid w:val="009B0612"/>
    <w:rsid w:val="009B1F34"/>
    <w:rsid w:val="009B7AF5"/>
    <w:rsid w:val="009C01CA"/>
    <w:rsid w:val="009C04C9"/>
    <w:rsid w:val="009C0A20"/>
    <w:rsid w:val="009C167C"/>
    <w:rsid w:val="009C5882"/>
    <w:rsid w:val="009C6EF1"/>
    <w:rsid w:val="009D092F"/>
    <w:rsid w:val="009D1B3E"/>
    <w:rsid w:val="009D2E49"/>
    <w:rsid w:val="009D534A"/>
    <w:rsid w:val="009E42DF"/>
    <w:rsid w:val="009E6629"/>
    <w:rsid w:val="009E6710"/>
    <w:rsid w:val="009E7128"/>
    <w:rsid w:val="009F1B13"/>
    <w:rsid w:val="009F2129"/>
    <w:rsid w:val="009F3B55"/>
    <w:rsid w:val="009F3D47"/>
    <w:rsid w:val="009F58BB"/>
    <w:rsid w:val="00A00FD1"/>
    <w:rsid w:val="00A02223"/>
    <w:rsid w:val="00A06A75"/>
    <w:rsid w:val="00A06B05"/>
    <w:rsid w:val="00A07395"/>
    <w:rsid w:val="00A12B97"/>
    <w:rsid w:val="00A132EC"/>
    <w:rsid w:val="00A1543A"/>
    <w:rsid w:val="00A16481"/>
    <w:rsid w:val="00A166F9"/>
    <w:rsid w:val="00A20947"/>
    <w:rsid w:val="00A212FD"/>
    <w:rsid w:val="00A230E9"/>
    <w:rsid w:val="00A23D36"/>
    <w:rsid w:val="00A27911"/>
    <w:rsid w:val="00A304E5"/>
    <w:rsid w:val="00A31C17"/>
    <w:rsid w:val="00A33141"/>
    <w:rsid w:val="00A3485E"/>
    <w:rsid w:val="00A4114B"/>
    <w:rsid w:val="00A42CBF"/>
    <w:rsid w:val="00A42CFE"/>
    <w:rsid w:val="00A42DBB"/>
    <w:rsid w:val="00A4411E"/>
    <w:rsid w:val="00A50471"/>
    <w:rsid w:val="00A52033"/>
    <w:rsid w:val="00A5211A"/>
    <w:rsid w:val="00A54213"/>
    <w:rsid w:val="00A5490B"/>
    <w:rsid w:val="00A55DA4"/>
    <w:rsid w:val="00A57255"/>
    <w:rsid w:val="00A6138E"/>
    <w:rsid w:val="00A6164F"/>
    <w:rsid w:val="00A61E80"/>
    <w:rsid w:val="00A65A1E"/>
    <w:rsid w:val="00A73C5B"/>
    <w:rsid w:val="00A75DBC"/>
    <w:rsid w:val="00A76C8E"/>
    <w:rsid w:val="00A84E2B"/>
    <w:rsid w:val="00A87FDC"/>
    <w:rsid w:val="00A91649"/>
    <w:rsid w:val="00A933F9"/>
    <w:rsid w:val="00A97C2F"/>
    <w:rsid w:val="00AA0FA9"/>
    <w:rsid w:val="00AA115E"/>
    <w:rsid w:val="00AA2622"/>
    <w:rsid w:val="00AA4646"/>
    <w:rsid w:val="00AA5AB3"/>
    <w:rsid w:val="00AA7690"/>
    <w:rsid w:val="00AB125E"/>
    <w:rsid w:val="00AB19F6"/>
    <w:rsid w:val="00AB3468"/>
    <w:rsid w:val="00AB7D93"/>
    <w:rsid w:val="00AC154D"/>
    <w:rsid w:val="00AC3CBB"/>
    <w:rsid w:val="00AC693E"/>
    <w:rsid w:val="00AD059A"/>
    <w:rsid w:val="00AD13C7"/>
    <w:rsid w:val="00AD43CE"/>
    <w:rsid w:val="00AD5F99"/>
    <w:rsid w:val="00AE0700"/>
    <w:rsid w:val="00AE7D0F"/>
    <w:rsid w:val="00B00D03"/>
    <w:rsid w:val="00B01C8D"/>
    <w:rsid w:val="00B03909"/>
    <w:rsid w:val="00B06EEF"/>
    <w:rsid w:val="00B07831"/>
    <w:rsid w:val="00B17C24"/>
    <w:rsid w:val="00B229BB"/>
    <w:rsid w:val="00B2504D"/>
    <w:rsid w:val="00B267E3"/>
    <w:rsid w:val="00B30D80"/>
    <w:rsid w:val="00B30EA3"/>
    <w:rsid w:val="00B3146D"/>
    <w:rsid w:val="00B34A17"/>
    <w:rsid w:val="00B35030"/>
    <w:rsid w:val="00B370BE"/>
    <w:rsid w:val="00B37E50"/>
    <w:rsid w:val="00B43335"/>
    <w:rsid w:val="00B47376"/>
    <w:rsid w:val="00B52D45"/>
    <w:rsid w:val="00B54F88"/>
    <w:rsid w:val="00B56333"/>
    <w:rsid w:val="00B56431"/>
    <w:rsid w:val="00B570E0"/>
    <w:rsid w:val="00B60039"/>
    <w:rsid w:val="00B6049B"/>
    <w:rsid w:val="00B636F4"/>
    <w:rsid w:val="00B67FF7"/>
    <w:rsid w:val="00B71192"/>
    <w:rsid w:val="00B72ECF"/>
    <w:rsid w:val="00B73CDC"/>
    <w:rsid w:val="00B76B22"/>
    <w:rsid w:val="00B779D0"/>
    <w:rsid w:val="00B803BD"/>
    <w:rsid w:val="00B80754"/>
    <w:rsid w:val="00B808C2"/>
    <w:rsid w:val="00B813C6"/>
    <w:rsid w:val="00B838FB"/>
    <w:rsid w:val="00B84EA9"/>
    <w:rsid w:val="00B940F3"/>
    <w:rsid w:val="00B966BE"/>
    <w:rsid w:val="00B97DE3"/>
    <w:rsid w:val="00BA6F68"/>
    <w:rsid w:val="00BB2819"/>
    <w:rsid w:val="00BB5BE5"/>
    <w:rsid w:val="00BC6BE2"/>
    <w:rsid w:val="00BC7C8E"/>
    <w:rsid w:val="00BD0EB0"/>
    <w:rsid w:val="00BD15B4"/>
    <w:rsid w:val="00BD2449"/>
    <w:rsid w:val="00BD3330"/>
    <w:rsid w:val="00BE0984"/>
    <w:rsid w:val="00BE2CB0"/>
    <w:rsid w:val="00BF3373"/>
    <w:rsid w:val="00BF3821"/>
    <w:rsid w:val="00BF5B25"/>
    <w:rsid w:val="00BF7330"/>
    <w:rsid w:val="00BF7AB4"/>
    <w:rsid w:val="00C00A54"/>
    <w:rsid w:val="00C03CA9"/>
    <w:rsid w:val="00C03F07"/>
    <w:rsid w:val="00C07D3E"/>
    <w:rsid w:val="00C122E2"/>
    <w:rsid w:val="00C12DFB"/>
    <w:rsid w:val="00C14FA1"/>
    <w:rsid w:val="00C173F7"/>
    <w:rsid w:val="00C22B1A"/>
    <w:rsid w:val="00C26E4C"/>
    <w:rsid w:val="00C26EBC"/>
    <w:rsid w:val="00C30A07"/>
    <w:rsid w:val="00C33DCF"/>
    <w:rsid w:val="00C4255D"/>
    <w:rsid w:val="00C42B43"/>
    <w:rsid w:val="00C47C31"/>
    <w:rsid w:val="00C518EA"/>
    <w:rsid w:val="00C538C3"/>
    <w:rsid w:val="00C61021"/>
    <w:rsid w:val="00C63801"/>
    <w:rsid w:val="00C64022"/>
    <w:rsid w:val="00C6511A"/>
    <w:rsid w:val="00C65485"/>
    <w:rsid w:val="00C66652"/>
    <w:rsid w:val="00C71A68"/>
    <w:rsid w:val="00C74080"/>
    <w:rsid w:val="00C81146"/>
    <w:rsid w:val="00C8189C"/>
    <w:rsid w:val="00C8249D"/>
    <w:rsid w:val="00C84366"/>
    <w:rsid w:val="00C8565E"/>
    <w:rsid w:val="00C87121"/>
    <w:rsid w:val="00CA3D4E"/>
    <w:rsid w:val="00CA5BA4"/>
    <w:rsid w:val="00CB012C"/>
    <w:rsid w:val="00CB02EA"/>
    <w:rsid w:val="00CB08F4"/>
    <w:rsid w:val="00CB7DDF"/>
    <w:rsid w:val="00CC06D8"/>
    <w:rsid w:val="00CC3DDF"/>
    <w:rsid w:val="00CC601C"/>
    <w:rsid w:val="00CC7711"/>
    <w:rsid w:val="00CD0921"/>
    <w:rsid w:val="00CD1A82"/>
    <w:rsid w:val="00CD1CAE"/>
    <w:rsid w:val="00CD651D"/>
    <w:rsid w:val="00CE1AE4"/>
    <w:rsid w:val="00CE58F8"/>
    <w:rsid w:val="00CE6223"/>
    <w:rsid w:val="00CF6537"/>
    <w:rsid w:val="00CF6C74"/>
    <w:rsid w:val="00D03951"/>
    <w:rsid w:val="00D056F9"/>
    <w:rsid w:val="00D0678D"/>
    <w:rsid w:val="00D113E8"/>
    <w:rsid w:val="00D131D9"/>
    <w:rsid w:val="00D140FB"/>
    <w:rsid w:val="00D16D30"/>
    <w:rsid w:val="00D21214"/>
    <w:rsid w:val="00D22902"/>
    <w:rsid w:val="00D26023"/>
    <w:rsid w:val="00D27911"/>
    <w:rsid w:val="00D30E65"/>
    <w:rsid w:val="00D32D09"/>
    <w:rsid w:val="00D34678"/>
    <w:rsid w:val="00D367A1"/>
    <w:rsid w:val="00D36EE8"/>
    <w:rsid w:val="00D41C07"/>
    <w:rsid w:val="00D41D41"/>
    <w:rsid w:val="00D43DFB"/>
    <w:rsid w:val="00D462D9"/>
    <w:rsid w:val="00D54DD3"/>
    <w:rsid w:val="00D5543A"/>
    <w:rsid w:val="00D566CE"/>
    <w:rsid w:val="00D61994"/>
    <w:rsid w:val="00D63AD3"/>
    <w:rsid w:val="00D64B68"/>
    <w:rsid w:val="00D67621"/>
    <w:rsid w:val="00D7212B"/>
    <w:rsid w:val="00D73603"/>
    <w:rsid w:val="00D740FB"/>
    <w:rsid w:val="00D75123"/>
    <w:rsid w:val="00D81D4C"/>
    <w:rsid w:val="00D81D7F"/>
    <w:rsid w:val="00D82F78"/>
    <w:rsid w:val="00D8463D"/>
    <w:rsid w:val="00D8538E"/>
    <w:rsid w:val="00D92678"/>
    <w:rsid w:val="00D9404B"/>
    <w:rsid w:val="00D973EE"/>
    <w:rsid w:val="00DA32CA"/>
    <w:rsid w:val="00DA33B6"/>
    <w:rsid w:val="00DB2E12"/>
    <w:rsid w:val="00DB3C42"/>
    <w:rsid w:val="00DB4D36"/>
    <w:rsid w:val="00DC1B61"/>
    <w:rsid w:val="00DC562E"/>
    <w:rsid w:val="00DD16A6"/>
    <w:rsid w:val="00DD56D9"/>
    <w:rsid w:val="00DD5EF4"/>
    <w:rsid w:val="00DE31D2"/>
    <w:rsid w:val="00DE4074"/>
    <w:rsid w:val="00DE579E"/>
    <w:rsid w:val="00DF2FBD"/>
    <w:rsid w:val="00DF575E"/>
    <w:rsid w:val="00E01B34"/>
    <w:rsid w:val="00E02C53"/>
    <w:rsid w:val="00E037CA"/>
    <w:rsid w:val="00E05827"/>
    <w:rsid w:val="00E058AA"/>
    <w:rsid w:val="00E0662D"/>
    <w:rsid w:val="00E07B95"/>
    <w:rsid w:val="00E112ED"/>
    <w:rsid w:val="00E15A45"/>
    <w:rsid w:val="00E22F8C"/>
    <w:rsid w:val="00E2526A"/>
    <w:rsid w:val="00E258B6"/>
    <w:rsid w:val="00E26B3F"/>
    <w:rsid w:val="00E2765D"/>
    <w:rsid w:val="00E32170"/>
    <w:rsid w:val="00E322F8"/>
    <w:rsid w:val="00E3561A"/>
    <w:rsid w:val="00E375DA"/>
    <w:rsid w:val="00E37FF2"/>
    <w:rsid w:val="00E418D7"/>
    <w:rsid w:val="00E423DE"/>
    <w:rsid w:val="00E4281E"/>
    <w:rsid w:val="00E42B5C"/>
    <w:rsid w:val="00E45C6F"/>
    <w:rsid w:val="00E51E2F"/>
    <w:rsid w:val="00E529BC"/>
    <w:rsid w:val="00E52D1B"/>
    <w:rsid w:val="00E536BE"/>
    <w:rsid w:val="00E55BAA"/>
    <w:rsid w:val="00E575A4"/>
    <w:rsid w:val="00E60099"/>
    <w:rsid w:val="00E618B2"/>
    <w:rsid w:val="00E62349"/>
    <w:rsid w:val="00E660F7"/>
    <w:rsid w:val="00E81A8B"/>
    <w:rsid w:val="00E82BB7"/>
    <w:rsid w:val="00E850F7"/>
    <w:rsid w:val="00E8577A"/>
    <w:rsid w:val="00E86DCA"/>
    <w:rsid w:val="00E86FE0"/>
    <w:rsid w:val="00E943EE"/>
    <w:rsid w:val="00E95795"/>
    <w:rsid w:val="00EA1C34"/>
    <w:rsid w:val="00EA214A"/>
    <w:rsid w:val="00EA4BAD"/>
    <w:rsid w:val="00EA7EFC"/>
    <w:rsid w:val="00EB0671"/>
    <w:rsid w:val="00EB541F"/>
    <w:rsid w:val="00EB5E5F"/>
    <w:rsid w:val="00EC5AD3"/>
    <w:rsid w:val="00ED2C65"/>
    <w:rsid w:val="00ED4318"/>
    <w:rsid w:val="00ED48CB"/>
    <w:rsid w:val="00ED4AD6"/>
    <w:rsid w:val="00ED699B"/>
    <w:rsid w:val="00ED6E31"/>
    <w:rsid w:val="00EE21A4"/>
    <w:rsid w:val="00EE24D0"/>
    <w:rsid w:val="00EE3956"/>
    <w:rsid w:val="00EF09F4"/>
    <w:rsid w:val="00EF1537"/>
    <w:rsid w:val="00EF3BE9"/>
    <w:rsid w:val="00EF3D74"/>
    <w:rsid w:val="00EF55C8"/>
    <w:rsid w:val="00EF65B6"/>
    <w:rsid w:val="00EF7CD6"/>
    <w:rsid w:val="00F02DB8"/>
    <w:rsid w:val="00F04430"/>
    <w:rsid w:val="00F06C1C"/>
    <w:rsid w:val="00F06E94"/>
    <w:rsid w:val="00F0720F"/>
    <w:rsid w:val="00F10911"/>
    <w:rsid w:val="00F12AFD"/>
    <w:rsid w:val="00F130CB"/>
    <w:rsid w:val="00F1363F"/>
    <w:rsid w:val="00F14CD8"/>
    <w:rsid w:val="00F21B56"/>
    <w:rsid w:val="00F229EE"/>
    <w:rsid w:val="00F22D6C"/>
    <w:rsid w:val="00F238D6"/>
    <w:rsid w:val="00F2416A"/>
    <w:rsid w:val="00F25030"/>
    <w:rsid w:val="00F32D5F"/>
    <w:rsid w:val="00F33100"/>
    <w:rsid w:val="00F33230"/>
    <w:rsid w:val="00F33427"/>
    <w:rsid w:val="00F346C2"/>
    <w:rsid w:val="00F351B9"/>
    <w:rsid w:val="00F358CC"/>
    <w:rsid w:val="00F36694"/>
    <w:rsid w:val="00F40D51"/>
    <w:rsid w:val="00F42766"/>
    <w:rsid w:val="00F447ED"/>
    <w:rsid w:val="00F44A5C"/>
    <w:rsid w:val="00F54BB6"/>
    <w:rsid w:val="00F5595A"/>
    <w:rsid w:val="00F60C34"/>
    <w:rsid w:val="00F612DD"/>
    <w:rsid w:val="00F62921"/>
    <w:rsid w:val="00F647CB"/>
    <w:rsid w:val="00F66383"/>
    <w:rsid w:val="00F70114"/>
    <w:rsid w:val="00F70C95"/>
    <w:rsid w:val="00F70D53"/>
    <w:rsid w:val="00F719E6"/>
    <w:rsid w:val="00F73CBE"/>
    <w:rsid w:val="00F77D54"/>
    <w:rsid w:val="00F81792"/>
    <w:rsid w:val="00F858CE"/>
    <w:rsid w:val="00F9139C"/>
    <w:rsid w:val="00F91488"/>
    <w:rsid w:val="00F93637"/>
    <w:rsid w:val="00F94EAC"/>
    <w:rsid w:val="00F95F29"/>
    <w:rsid w:val="00F96825"/>
    <w:rsid w:val="00F97DFC"/>
    <w:rsid w:val="00FA0C9B"/>
    <w:rsid w:val="00FA59E8"/>
    <w:rsid w:val="00FB0739"/>
    <w:rsid w:val="00FB5445"/>
    <w:rsid w:val="00FB664C"/>
    <w:rsid w:val="00FB7308"/>
    <w:rsid w:val="00FB7FF8"/>
    <w:rsid w:val="00FC2E1A"/>
    <w:rsid w:val="00FC3AFC"/>
    <w:rsid w:val="00FC4044"/>
    <w:rsid w:val="00FC530A"/>
    <w:rsid w:val="00FC7537"/>
    <w:rsid w:val="00FC7D1C"/>
    <w:rsid w:val="00FC7D55"/>
    <w:rsid w:val="00FD682C"/>
    <w:rsid w:val="00FE0592"/>
    <w:rsid w:val="00FE0AC1"/>
    <w:rsid w:val="00FE1C8C"/>
    <w:rsid w:val="00FE29A2"/>
    <w:rsid w:val="00FE5064"/>
    <w:rsid w:val="00FE6C1A"/>
    <w:rsid w:val="00FF3F06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30E5"/>
  <w15:docId w15:val="{09DCE24E-AB4E-4F91-922C-C95F5092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1D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61DA7"/>
    <w:pPr>
      <w:keepNext/>
      <w:spacing w:before="60" w:after="0" w:line="240" w:lineRule="auto"/>
      <w:ind w:firstLine="284"/>
      <w:jc w:val="both"/>
      <w:outlineLvl w:val="0"/>
    </w:pPr>
    <w:rPr>
      <w:rFonts w:ascii="Times New Roman" w:hAnsi="Times New Roman"/>
      <w:b/>
      <w:i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61DA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DA7"/>
    <w:rPr>
      <w:b/>
      <w:i/>
      <w:sz w:val="24"/>
    </w:rPr>
  </w:style>
  <w:style w:type="character" w:customStyle="1" w:styleId="20">
    <w:name w:val="Заголовок 2 Знак"/>
    <w:basedOn w:val="a0"/>
    <w:link w:val="2"/>
    <w:semiHidden/>
    <w:rsid w:val="00661DA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61DA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E499E"/>
    <w:pPr>
      <w:spacing w:after="120"/>
    </w:pPr>
  </w:style>
  <w:style w:type="character" w:customStyle="1" w:styleId="a5">
    <w:name w:val="Основной текст Знак"/>
    <w:basedOn w:val="a0"/>
    <w:link w:val="a4"/>
    <w:rsid w:val="001E499E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2B4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B4AF4"/>
    <w:rPr>
      <w:rFonts w:ascii="Tahoma" w:hAnsi="Tahoma" w:cs="Tahoma"/>
      <w:sz w:val="16"/>
      <w:szCs w:val="16"/>
      <w:lang w:eastAsia="en-US"/>
    </w:rPr>
  </w:style>
  <w:style w:type="character" w:customStyle="1" w:styleId="Bodytext6">
    <w:name w:val="Body text (6)"/>
    <w:basedOn w:val="a0"/>
    <w:uiPriority w:val="99"/>
    <w:rsid w:val="008D5092"/>
    <w:rPr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EF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7CD6"/>
    <w:rPr>
      <w:rFonts w:ascii="Courier New" w:hAnsi="Courier New" w:cs="Courier New"/>
    </w:rPr>
  </w:style>
  <w:style w:type="paragraph" w:customStyle="1" w:styleId="11">
    <w:name w:val="Знак Знак Знак1 Знак Знак Знак Знак"/>
    <w:basedOn w:val="a"/>
    <w:rsid w:val="000B1586"/>
    <w:pPr>
      <w:spacing w:after="160" w:line="240" w:lineRule="exact"/>
      <w:jc w:val="both"/>
    </w:pPr>
    <w:rPr>
      <w:rFonts w:ascii="Times New Roman" w:hAnsi="Times New Roman"/>
      <w:sz w:val="24"/>
      <w:szCs w:val="20"/>
      <w:lang w:val="en-US"/>
    </w:rPr>
  </w:style>
  <w:style w:type="character" w:styleId="a8">
    <w:name w:val="Hyperlink"/>
    <w:basedOn w:val="a0"/>
    <w:unhideWhenUsed/>
    <w:rsid w:val="00D92678"/>
    <w:rPr>
      <w:color w:val="0000FF"/>
      <w:u w:val="single"/>
    </w:rPr>
  </w:style>
  <w:style w:type="paragraph" w:customStyle="1" w:styleId="Default">
    <w:name w:val="Default"/>
    <w:rsid w:val="00C518E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extcopy1">
    <w:name w:val="textcopy1"/>
    <w:rsid w:val="00AB125E"/>
    <w:rPr>
      <w:rFonts w:ascii="Arial CYR" w:hAnsi="Arial CYR" w:cs="Arial CYR" w:hint="default"/>
      <w:color w:val="000000"/>
      <w:sz w:val="17"/>
      <w:szCs w:val="17"/>
      <w:shd w:val="clear" w:color="auto" w:fill="FFFFFF"/>
    </w:rPr>
  </w:style>
  <w:style w:type="paragraph" w:styleId="a9">
    <w:name w:val="Revision"/>
    <w:hidden/>
    <w:uiPriority w:val="99"/>
    <w:semiHidden/>
    <w:rsid w:val="007B46E9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E1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E112ED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E11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E112ED"/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e"/>
    <w:uiPriority w:val="59"/>
    <w:rsid w:val="009207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2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1C57E0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unhideWhenUsed/>
    <w:rsid w:val="00B97DE3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B97DE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B97DE3"/>
    <w:rPr>
      <w:rFonts w:ascii="Calibri" w:hAnsi="Calibri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B97DE3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B97DE3"/>
    <w:rPr>
      <w:rFonts w:ascii="Calibri" w:hAnsi="Calibri"/>
      <w:b/>
      <w:bCs/>
      <w:lang w:eastAsia="en-US"/>
    </w:rPr>
  </w:style>
  <w:style w:type="paragraph" w:customStyle="1" w:styleId="14">
    <w:name w:val="14 пт. Дата. Номер"/>
    <w:rsid w:val="00E95795"/>
    <w:pPr>
      <w:jc w:val="center"/>
    </w:pPr>
    <w:rPr>
      <w:i/>
      <w:sz w:val="28"/>
      <w:szCs w:val="28"/>
      <w:lang w:val="en-US"/>
    </w:rPr>
  </w:style>
  <w:style w:type="paragraph" w:customStyle="1" w:styleId="140">
    <w:name w:val="14 пт. По центру"/>
    <w:qFormat/>
    <w:rsid w:val="00E95795"/>
    <w:pPr>
      <w:jc w:val="center"/>
    </w:pPr>
    <w:rPr>
      <w:sz w:val="28"/>
      <w:szCs w:val="28"/>
    </w:rPr>
  </w:style>
  <w:style w:type="paragraph" w:customStyle="1" w:styleId="copyright-info">
    <w:name w:val="copyright-info"/>
    <w:basedOn w:val="a"/>
    <w:rsid w:val="00587B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4">
    <w:name w:val="Intense Reference"/>
    <w:basedOn w:val="a0"/>
    <w:uiPriority w:val="32"/>
    <w:qFormat/>
    <w:rsid w:val="00856950"/>
    <w:rPr>
      <w:b/>
      <w:bCs/>
      <w:smallCaps/>
      <w:color w:val="C0504D" w:themeColor="accent2"/>
      <w:spacing w:val="5"/>
      <w:u w:val="single"/>
    </w:rPr>
  </w:style>
  <w:style w:type="character" w:styleId="af5">
    <w:name w:val="footnote reference"/>
    <w:uiPriority w:val="99"/>
    <w:semiHidden/>
    <w:rsid w:val="00CD651D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CD651D"/>
    <w:pPr>
      <w:spacing w:after="0" w:line="240" w:lineRule="auto"/>
    </w:pPr>
    <w:rPr>
      <w:rFonts w:ascii="Arial" w:hAnsi="Arial"/>
      <w:sz w:val="20"/>
      <w:szCs w:val="20"/>
      <w:lang w:val="x-none"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D651D"/>
    <w:rPr>
      <w:rFonts w:ascii="Arial" w:hAnsi="Arial"/>
      <w:lang w:val="x-none"/>
    </w:rPr>
  </w:style>
  <w:style w:type="table" w:customStyle="1" w:styleId="6">
    <w:name w:val="Сетка таблицы6"/>
    <w:basedOn w:val="a1"/>
    <w:uiPriority w:val="59"/>
    <w:rsid w:val="00916436"/>
    <w:pPr>
      <w:spacing w:before="200"/>
    </w:pPr>
    <w:rPr>
      <w:bCs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iPriority w:val="59"/>
    <w:rsid w:val="00320989"/>
    <w:pPr>
      <w:spacing w:before="200"/>
    </w:pPr>
    <w:rPr>
      <w:bCs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915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olkova@vnii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eangeo@vnii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04A9-75BE-4F9F-992B-99905B71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4233</Words>
  <Characters>31887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Тереза Александровна</dc:creator>
  <cp:keywords/>
  <dc:description/>
  <cp:lastModifiedBy>Притыковская Елена Вениаминовна</cp:lastModifiedBy>
  <cp:revision>3</cp:revision>
  <cp:lastPrinted>2020-12-07T07:32:00Z</cp:lastPrinted>
  <dcterms:created xsi:type="dcterms:W3CDTF">2026-06-30T08:34:00Z</dcterms:created>
  <dcterms:modified xsi:type="dcterms:W3CDTF">2026-06-30T08:34:00Z</dcterms:modified>
</cp:coreProperties>
</file>