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AC8" w:rsidRDefault="00F37504">
      <w:pPr>
        <w:ind w:right="-199"/>
        <w:jc w:val="center"/>
        <w:rPr>
          <w:rFonts w:eastAsia="Times New Roman" w:cs="Times New Roman"/>
          <w:b/>
          <w:caps/>
          <w:lang w:eastAsia="ru-RU"/>
        </w:rPr>
      </w:pPr>
      <w:r>
        <w:rPr>
          <w:rFonts w:eastAsia="Times New Roman" w:cs="Times New Roman"/>
          <w:b/>
          <w:caps/>
          <w:lang w:eastAsia="ru-RU"/>
        </w:rPr>
        <w:t xml:space="preserve">Контракт  № </w:t>
      </w:r>
    </w:p>
    <w:p w:rsidR="00FD7AC8" w:rsidRDefault="00FD7AC8">
      <w:pPr>
        <w:ind w:left="-851" w:right="-199" w:firstLine="426"/>
        <w:jc w:val="left"/>
        <w:rPr>
          <w:rFonts w:eastAsia="Times New Roman" w:cs="Times New Roman"/>
          <w:b/>
          <w:caps/>
          <w:sz w:val="28"/>
          <w:szCs w:val="28"/>
          <w:lang w:eastAsia="ru-RU"/>
        </w:rPr>
      </w:pPr>
    </w:p>
    <w:p w:rsidR="00FD7AC8" w:rsidRDefault="00F37504">
      <w:r>
        <w:t xml:space="preserve">г. Москва                                               </w:t>
      </w:r>
      <w:r>
        <w:tab/>
        <w:t xml:space="preserve">                                       «____» ___________ 2026 года</w:t>
      </w:r>
    </w:p>
    <w:p w:rsidR="00FD7AC8" w:rsidRDefault="00FD7AC8">
      <w:pPr>
        <w:tabs>
          <w:tab w:val="right" w:pos="8364"/>
        </w:tabs>
        <w:ind w:left="-1134" w:right="-199" w:firstLine="567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FD7AC8" w:rsidRDefault="00F37504">
      <w:pPr>
        <w:ind w:firstLine="567"/>
        <w:rPr>
          <w:rFonts w:eastAsia="Times New Roman" w:cs="Times New Roman"/>
          <w:lang w:eastAsia="ru-RU"/>
        </w:rPr>
      </w:pPr>
      <w:r>
        <w:rPr>
          <w:rFonts w:eastAsia="SimSun"/>
          <w:b/>
          <w:kern w:val="2"/>
          <w:lang w:eastAsia="zh-CN" w:bidi="hi-IN"/>
        </w:rPr>
        <w:t>_______________________________________________________</w:t>
      </w:r>
      <w:r>
        <w:rPr>
          <w:rFonts w:eastAsia="SimSun"/>
          <w:kern w:val="2"/>
          <w:lang w:eastAsia="zh-CN" w:bidi="hi-IN"/>
        </w:rPr>
        <w:t xml:space="preserve">, именуемое в дальнейшем </w:t>
      </w:r>
      <w:r>
        <w:rPr>
          <w:rFonts w:eastAsia="SimSun"/>
          <w:b/>
          <w:kern w:val="2"/>
          <w:lang w:eastAsia="zh-CN" w:bidi="hi-IN"/>
        </w:rPr>
        <w:t>«Подрядчик»</w:t>
      </w:r>
      <w:r>
        <w:rPr>
          <w:rFonts w:eastAsia="SimSun"/>
          <w:kern w:val="2"/>
          <w:lang w:eastAsia="zh-CN" w:bidi="hi-IN"/>
        </w:rPr>
        <w:t xml:space="preserve">, в лице </w:t>
      </w:r>
      <w:r>
        <w:rPr>
          <w:rFonts w:eastAsia="SimSun"/>
          <w:kern w:val="2"/>
          <w:lang w:eastAsia="zh-CN" w:bidi="hi-IN"/>
        </w:rPr>
        <w:t xml:space="preserve">_______________________________________________, действующего на основании _______________________________________, с одной стороны, и </w:t>
      </w:r>
      <w:r>
        <w:rPr>
          <w:rFonts w:eastAsia="SimSun"/>
          <w:b/>
          <w:iCs/>
          <w:kern w:val="2"/>
          <w:lang w:eastAsia="zh-CN" w:bidi="hi-IN"/>
        </w:rPr>
        <w:t xml:space="preserve"> Федеральное бюджетное учреждение Российский федеральный центр судебной экспертизы имени профессора А.Р. Шляхова при Мини</w:t>
      </w:r>
      <w:r>
        <w:rPr>
          <w:rFonts w:eastAsia="SimSun"/>
          <w:b/>
          <w:iCs/>
          <w:kern w:val="2"/>
          <w:lang w:eastAsia="zh-CN" w:bidi="hi-IN"/>
        </w:rPr>
        <w:t xml:space="preserve">стерстве юстиции Российской Федерации (ФБУ РФЦСЭ им. профессора А.Р. Шляхова при Минюсте России) </w:t>
      </w:r>
      <w:r>
        <w:rPr>
          <w:rFonts w:eastAsia="SimSun"/>
          <w:kern w:val="2"/>
          <w:lang w:eastAsia="zh-CN" w:bidi="hi-IN"/>
        </w:rPr>
        <w:t xml:space="preserve">именуемое в дальнейшем </w:t>
      </w:r>
      <w:r>
        <w:rPr>
          <w:rFonts w:eastAsia="SimSun"/>
          <w:b/>
          <w:kern w:val="2"/>
          <w:lang w:eastAsia="zh-CN" w:bidi="hi-IN"/>
        </w:rPr>
        <w:t>«Заказчик»</w:t>
      </w:r>
      <w:r>
        <w:rPr>
          <w:rFonts w:eastAsia="SimSun"/>
          <w:kern w:val="2"/>
          <w:lang w:eastAsia="zh-CN" w:bidi="hi-IN"/>
        </w:rPr>
        <w:t>, в лице Директора Мамонтова Алексея Владимировича, действующего на основании Устава, с другой стороны, именуемые далее вместе</w:t>
      </w:r>
      <w:r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b/>
          <w:kern w:val="2"/>
          <w:lang w:eastAsia="zh-CN" w:bidi="hi-IN"/>
        </w:rPr>
        <w:t>«Стороны»</w:t>
      </w:r>
      <w:r>
        <w:rPr>
          <w:rFonts w:eastAsia="SimSun"/>
          <w:kern w:val="2"/>
          <w:lang w:eastAsia="zh-CN" w:bidi="hi-IN"/>
        </w:rPr>
        <w:t xml:space="preserve">, </w:t>
      </w:r>
      <w:r>
        <w:rPr>
          <w:rFonts w:eastAsia="SimSun"/>
          <w:spacing w:val="-1"/>
          <w:kern w:val="2"/>
          <w:lang w:eastAsia="zh-CN" w:bidi="hi-IN"/>
        </w:rPr>
        <w:t>в соответствии с пунктом 4 части 1 статьи 93 Федерального закона от «5» апреля 2013 года</w:t>
      </w:r>
      <w:r>
        <w:rPr>
          <w:rFonts w:eastAsia="SimSun"/>
          <w:spacing w:val="-1"/>
          <w:kern w:val="2"/>
          <w:lang w:eastAsia="zh-CN" w:bidi="hi-IN"/>
        </w:rPr>
        <w:br/>
        <w:t xml:space="preserve"> № 44-ФЗ «О контрактной системе в сфере закупок товаров, работ, Услуг для обеспечения государственных и муниципальных нужд» (далее – Закон № 44-ФЗ), </w:t>
      </w:r>
      <w:r>
        <w:rPr>
          <w:rFonts w:eastAsia="SimSun"/>
          <w:kern w:val="2"/>
          <w:lang w:eastAsia="zh-CN" w:bidi="hi-IN"/>
        </w:rPr>
        <w:t>с собл</w:t>
      </w:r>
      <w:r>
        <w:rPr>
          <w:rFonts w:eastAsia="SimSun"/>
          <w:kern w:val="2"/>
          <w:lang w:eastAsia="zh-CN" w:bidi="hi-IN"/>
        </w:rPr>
        <w:t>юдением требований Гражданского кодекса Российской Федерации</w:t>
      </w:r>
      <w:r>
        <w:rPr>
          <w:rFonts w:eastAsia="SimSun"/>
          <w:i/>
          <w:kern w:val="2"/>
          <w:lang w:eastAsia="zh-CN" w:bidi="hi-IN"/>
        </w:rPr>
        <w:t xml:space="preserve">, </w:t>
      </w:r>
      <w:r>
        <w:rPr>
          <w:rFonts w:eastAsia="SimSun"/>
          <w:kern w:val="2"/>
          <w:lang w:eastAsia="zh-CN" w:bidi="hi-IN"/>
        </w:rPr>
        <w:t>заключили настоящий Контракт, далее «Контракт», о нижеследующем</w:t>
      </w:r>
      <w:r>
        <w:t>:</w:t>
      </w:r>
    </w:p>
    <w:p w:rsidR="00FD7AC8" w:rsidRDefault="00FD7AC8">
      <w:pPr>
        <w:ind w:firstLine="567"/>
        <w:rPr>
          <w:rFonts w:eastAsia="Times New Roman" w:cs="Times New Roman"/>
          <w:lang w:eastAsia="ru-RU"/>
        </w:rPr>
      </w:pPr>
    </w:p>
    <w:p w:rsidR="00FD7AC8" w:rsidRDefault="00FD7AC8">
      <w:pPr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FD7AC8" w:rsidRDefault="00F37504">
      <w:pPr>
        <w:keepNext/>
        <w:numPr>
          <w:ilvl w:val="0"/>
          <w:numId w:val="1"/>
        </w:numPr>
        <w:tabs>
          <w:tab w:val="left" w:pos="993"/>
        </w:tabs>
        <w:ind w:left="0" w:firstLine="567"/>
        <w:jc w:val="center"/>
        <w:outlineLvl w:val="1"/>
        <w:rPr>
          <w:rFonts w:eastAsia="Times New Roman" w:cs="Times New Roman"/>
          <w:caps/>
          <w:lang w:eastAsia="ru-RU"/>
        </w:rPr>
      </w:pPr>
      <w:r>
        <w:rPr>
          <w:rFonts w:eastAsia="Times New Roman" w:cs="Times New Roman"/>
          <w:caps/>
          <w:lang w:eastAsia="ru-RU"/>
        </w:rPr>
        <w:t xml:space="preserve">Предмет </w:t>
      </w:r>
      <w:r>
        <w:rPr>
          <w:rFonts w:eastAsia="Times New Roman" w:cs="Times New Roman"/>
          <w:caps/>
          <w:lang w:eastAsia="ru-RU"/>
        </w:rPr>
        <w:t>Контракта</w:t>
      </w:r>
    </w:p>
    <w:p w:rsidR="00FD7AC8" w:rsidRDefault="00FD7AC8">
      <w:pPr>
        <w:tabs>
          <w:tab w:val="left" w:pos="993"/>
        </w:tabs>
        <w:jc w:val="center"/>
        <w:outlineLvl w:val="1"/>
        <w:rPr>
          <w:rFonts w:eastAsia="Times New Roman" w:cs="Times New Roman"/>
          <w:caps/>
          <w:lang w:eastAsia="ru-RU"/>
        </w:rPr>
      </w:pPr>
    </w:p>
    <w:p w:rsidR="00FD7AC8" w:rsidRDefault="00FD7AC8">
      <w:pPr>
        <w:keepNext/>
        <w:ind w:left="-567"/>
        <w:outlineLvl w:val="1"/>
        <w:rPr>
          <w:rFonts w:eastAsia="Times New Roman" w:cs="Times New Roman"/>
          <w:caps/>
          <w:sz w:val="10"/>
          <w:szCs w:val="10"/>
          <w:lang w:eastAsia="ru-RU"/>
        </w:rPr>
      </w:pPr>
    </w:p>
    <w:p w:rsidR="00FD7AC8" w:rsidRDefault="00F37504">
      <w:pPr>
        <w:numPr>
          <w:ilvl w:val="1"/>
          <w:numId w:val="3"/>
        </w:numPr>
        <w:tabs>
          <w:tab w:val="left" w:pos="1276"/>
        </w:tabs>
        <w:spacing w:line="264" w:lineRule="auto"/>
        <w:ind w:left="0" w:firstLine="414"/>
      </w:pPr>
      <w:r>
        <w:rPr>
          <w:rFonts w:eastAsia="SimSun"/>
          <w:kern w:val="2"/>
          <w:lang w:eastAsia="zh-CN" w:bidi="hi-IN"/>
        </w:rPr>
        <w:t>Подрядчик</w:t>
      </w:r>
      <w:r>
        <w:t xml:space="preserve"> обязуется </w:t>
      </w:r>
      <w:r>
        <w:rPr>
          <w:bCs/>
        </w:rPr>
        <w:t xml:space="preserve">выполнить работы по восстановлению внешней линии радиофикации (далее - работы), на </w:t>
      </w:r>
      <w:r>
        <w:rPr>
          <w:bCs/>
        </w:rPr>
        <w:t>объекте расположенного по адресу: Москва, 4-й Крутицкий пер., д. 10</w:t>
      </w:r>
      <w:r>
        <w:rPr>
          <w:bCs/>
          <w:spacing w:val="-3"/>
        </w:rPr>
        <w:t xml:space="preserve">, стр. 1 </w:t>
      </w:r>
      <w:r>
        <w:rPr>
          <w:spacing w:val="-3"/>
        </w:rPr>
        <w:t xml:space="preserve">(далее – объект), а Заказчик обязуется </w:t>
      </w:r>
      <w:r>
        <w:t>принять результат выполненных работ и оплатить их в соответствии с условиями Контракта.</w:t>
      </w:r>
    </w:p>
    <w:p w:rsidR="00FD7AC8" w:rsidRDefault="00F37504">
      <w:pPr>
        <w:numPr>
          <w:ilvl w:val="1"/>
          <w:numId w:val="3"/>
        </w:numPr>
        <w:tabs>
          <w:tab w:val="left" w:pos="1134"/>
        </w:tabs>
        <w:spacing w:line="264" w:lineRule="auto"/>
        <w:ind w:left="0" w:firstLine="567"/>
      </w:pPr>
      <w:r>
        <w:t>Перечень работ, подлежащих выполнению, определен Стор</w:t>
      </w:r>
      <w:r>
        <w:t>онами в Локальной смете (Приложение № 1 к Контракту) являющейся неотъемлемой частью Контракта</w:t>
      </w:r>
      <w:r>
        <w:rPr>
          <w:rFonts w:cs="Times New Roman"/>
        </w:rPr>
        <w:t>.</w:t>
      </w:r>
    </w:p>
    <w:p w:rsidR="00FD7AC8" w:rsidRDefault="00FD7AC8">
      <w:pPr>
        <w:tabs>
          <w:tab w:val="left" w:pos="1134"/>
        </w:tabs>
        <w:spacing w:line="264" w:lineRule="auto"/>
        <w:rPr>
          <w:rFonts w:cs="Times New Roman"/>
        </w:rPr>
      </w:pPr>
    </w:p>
    <w:p w:rsidR="00FD7AC8" w:rsidRDefault="00FD7AC8">
      <w:pPr>
        <w:tabs>
          <w:tab w:val="left" w:pos="720"/>
        </w:tabs>
        <w:rPr>
          <w:rFonts w:eastAsia="Times New Roman" w:cs="Times New Roman"/>
          <w:color w:val="FF0000"/>
          <w:sz w:val="16"/>
          <w:szCs w:val="16"/>
          <w:lang w:eastAsia="ru-RU"/>
        </w:rPr>
      </w:pPr>
    </w:p>
    <w:p w:rsidR="00FD7AC8" w:rsidRDefault="00F37504">
      <w:pPr>
        <w:pStyle w:val="af0"/>
        <w:keepNext/>
        <w:numPr>
          <w:ilvl w:val="0"/>
          <w:numId w:val="1"/>
        </w:numPr>
        <w:tabs>
          <w:tab w:val="left" w:pos="3402"/>
        </w:tabs>
        <w:ind w:right="-198"/>
        <w:jc w:val="center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Контракта</w:t>
      </w:r>
      <w:r>
        <w:rPr>
          <w:rFonts w:ascii="Times New Roman" w:hAnsi="Times New Roman" w:cs="Times New Roman"/>
          <w:sz w:val="24"/>
          <w:szCs w:val="24"/>
        </w:rPr>
        <w:t xml:space="preserve"> И УСЛОВИЯ ОПЛАТЫ</w:t>
      </w:r>
    </w:p>
    <w:p w:rsidR="00FD7AC8" w:rsidRDefault="00FD7AC8">
      <w:pPr>
        <w:pStyle w:val="af0"/>
        <w:tabs>
          <w:tab w:val="left" w:pos="3402"/>
        </w:tabs>
        <w:ind w:left="1004" w:right="-198"/>
        <w:jc w:val="center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FD7AC8" w:rsidRDefault="00FD7AC8">
      <w:pPr>
        <w:ind w:left="-1134" w:firstLine="567"/>
        <w:jc w:val="left"/>
        <w:rPr>
          <w:rFonts w:eastAsia="Times New Roman" w:cs="Times New Roman"/>
          <w:color w:val="FF0000"/>
          <w:sz w:val="10"/>
          <w:szCs w:val="10"/>
          <w:lang w:eastAsia="ru-RU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rPr>
          <w:rFonts w:cs="Times New Roman"/>
        </w:rPr>
        <w:t xml:space="preserve">Цена </w:t>
      </w:r>
      <w:r>
        <w:t>Контракта определяется на основании Сметы № 1 (Приложение № 1 к Контракту) и составляет _______________________</w:t>
      </w:r>
      <w:r>
        <w:t xml:space="preserve"> (____________) </w:t>
      </w:r>
      <w:r>
        <w:t>рублей ___</w:t>
      </w:r>
      <w:r>
        <w:t xml:space="preserve"> копеек</w:t>
      </w:r>
      <w:bookmarkStart w:id="0" w:name="_GoBack"/>
      <w:bookmarkEnd w:id="0"/>
      <w:r>
        <w:t xml:space="preserve">, включая НДС в соответствии с действующим законодательством РФ. 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Оплата по Контракту, осуществляется Заказчиком следующим образом: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56"/>
      </w:pPr>
      <w:r>
        <w:t xml:space="preserve">Авансовый платеж не предусмотрен. 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>За</w:t>
      </w:r>
      <w:r>
        <w:t>казчик оплачивает работы по факту выполненных работ, в безналичном порядке, по счету Подрядчика, путем перечисления стоимости выполненных работ со своего расчетного счета в течение 7 (семи) рабочих дней с даты подписания Заказчиком акта сдачи – приемки вып</w:t>
      </w:r>
      <w:r>
        <w:t xml:space="preserve">олненных работ. 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Обязательства Заказчика по оплате считаются исполненными с момента зачисления денежных средств на расчетный счет Подрядчика.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Счет-фактура предоставляется Подрядчиком в порядке и срок, установленные действующем законодательством РФ.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ind w:left="0" w:firstLine="567"/>
        <w:rPr>
          <w:rFonts w:cs="Times New Roman"/>
        </w:rPr>
      </w:pPr>
      <w:r>
        <w:t xml:space="preserve">На </w:t>
      </w:r>
      <w:r>
        <w:t>обязательства Сторон условия ст. 823 Гражданского Кодекса РФ не распространяются.</w:t>
      </w:r>
    </w:p>
    <w:p w:rsidR="00FD7AC8" w:rsidRDefault="00FD7AC8">
      <w:pPr>
        <w:pStyle w:val="ad"/>
        <w:tabs>
          <w:tab w:val="left" w:pos="1134"/>
        </w:tabs>
        <w:ind w:left="0" w:firstLine="567"/>
        <w:rPr>
          <w:rFonts w:cs="Times New Roman"/>
        </w:rPr>
      </w:pPr>
    </w:p>
    <w:p w:rsidR="00FD7AC8" w:rsidRDefault="00FD7AC8">
      <w:pPr>
        <w:pStyle w:val="ad"/>
        <w:tabs>
          <w:tab w:val="left" w:pos="1134"/>
        </w:tabs>
        <w:ind w:left="0" w:firstLine="567"/>
        <w:rPr>
          <w:rFonts w:cs="Times New Roman"/>
        </w:rPr>
      </w:pPr>
    </w:p>
    <w:p w:rsidR="00FD7AC8" w:rsidRDefault="00FD7AC8">
      <w:pPr>
        <w:pStyle w:val="ad"/>
        <w:tabs>
          <w:tab w:val="left" w:pos="1134"/>
        </w:tabs>
        <w:ind w:left="0" w:firstLine="567"/>
        <w:rPr>
          <w:rFonts w:cs="Times New Roman"/>
        </w:rPr>
      </w:pPr>
    </w:p>
    <w:p w:rsidR="00FD7AC8" w:rsidRDefault="00FD7AC8">
      <w:pPr>
        <w:pStyle w:val="ad"/>
        <w:tabs>
          <w:tab w:val="left" w:pos="1134"/>
        </w:tabs>
        <w:ind w:left="0"/>
        <w:rPr>
          <w:rFonts w:cs="Times New Roman"/>
        </w:rPr>
      </w:pPr>
    </w:p>
    <w:p w:rsidR="00FD7AC8" w:rsidRDefault="00F37504">
      <w:pPr>
        <w:pStyle w:val="2"/>
        <w:keepLines w:val="0"/>
        <w:numPr>
          <w:ilvl w:val="0"/>
          <w:numId w:val="1"/>
        </w:numPr>
        <w:tabs>
          <w:tab w:val="left" w:pos="993"/>
        </w:tabs>
        <w:spacing w:before="0"/>
        <w:ind w:left="0" w:firstLine="426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СРОК ВЫПОЛНЕНИЯ РАБОТ</w:t>
      </w:r>
    </w:p>
    <w:p w:rsidR="00FD7AC8" w:rsidRDefault="00FD7AC8">
      <w:pPr>
        <w:tabs>
          <w:tab w:val="left" w:pos="993"/>
        </w:tabs>
        <w:ind w:firstLine="426"/>
        <w:jc w:val="center"/>
      </w:pPr>
    </w:p>
    <w:p w:rsidR="00FD7AC8" w:rsidRDefault="00FD7AC8">
      <w:pPr>
        <w:rPr>
          <w:sz w:val="10"/>
          <w:szCs w:val="10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ind w:left="0" w:firstLine="567"/>
        <w:rPr>
          <w:rFonts w:cs="Times New Roman"/>
        </w:rPr>
      </w:pPr>
      <w:r>
        <w:lastRenderedPageBreak/>
        <w:t xml:space="preserve">Сроки выполнения работ по Контракту установлены в соответствии с Техническим заданием, являющимся неотъемлемой частью Контракта (Приложение № 2 к </w:t>
      </w:r>
      <w:r>
        <w:t>Контракту): в течение 50 (пятидесяти) рабочих дней с даты заключения Контракта и предоставления доступа на объект</w:t>
      </w:r>
      <w:r>
        <w:rPr>
          <w:rFonts w:cs="Times New Roman"/>
        </w:rPr>
        <w:t>.</w:t>
      </w:r>
    </w:p>
    <w:p w:rsidR="00FD7AC8" w:rsidRDefault="00FD7AC8">
      <w:pPr>
        <w:pStyle w:val="ad"/>
        <w:tabs>
          <w:tab w:val="left" w:pos="1134"/>
        </w:tabs>
        <w:ind w:left="0" w:firstLine="567"/>
        <w:rPr>
          <w:rFonts w:cs="Times New Roman"/>
        </w:rPr>
      </w:pPr>
    </w:p>
    <w:p w:rsidR="00FD7AC8" w:rsidRDefault="00FD7AC8">
      <w:pPr>
        <w:pStyle w:val="ad"/>
        <w:tabs>
          <w:tab w:val="left" w:pos="1134"/>
        </w:tabs>
        <w:ind w:left="0" w:firstLine="567"/>
        <w:rPr>
          <w:rFonts w:cs="Times New Roman"/>
        </w:rPr>
      </w:pPr>
    </w:p>
    <w:p w:rsidR="00FD7AC8" w:rsidRDefault="00FD7AC8">
      <w:pPr>
        <w:pStyle w:val="ad"/>
        <w:tabs>
          <w:tab w:val="left" w:pos="1134"/>
        </w:tabs>
        <w:ind w:left="1134"/>
        <w:rPr>
          <w:rFonts w:cs="Times New Roman"/>
          <w:color w:val="FF0000"/>
          <w:sz w:val="6"/>
          <w:szCs w:val="6"/>
        </w:rPr>
      </w:pPr>
    </w:p>
    <w:p w:rsidR="00FD7AC8" w:rsidRDefault="00F37504">
      <w:pPr>
        <w:pStyle w:val="ad"/>
        <w:numPr>
          <w:ilvl w:val="0"/>
          <w:numId w:val="1"/>
        </w:numPr>
        <w:ind w:hanging="153"/>
        <w:jc w:val="center"/>
        <w:rPr>
          <w:rFonts w:cs="Times New Roman"/>
          <w:sz w:val="10"/>
          <w:szCs w:val="10"/>
        </w:rPr>
      </w:pPr>
      <w:r>
        <w:t xml:space="preserve"> ПРАВА И ОБЯЗАННОСТИ СТОРОН</w:t>
      </w:r>
    </w:p>
    <w:p w:rsidR="00FD7AC8" w:rsidRDefault="00FD7AC8">
      <w:pPr>
        <w:pStyle w:val="ad"/>
        <w:ind w:left="1004"/>
        <w:rPr>
          <w:rFonts w:cs="Times New Roman"/>
          <w:sz w:val="10"/>
          <w:szCs w:val="10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u w:val="single"/>
        </w:rPr>
      </w:pPr>
      <w:r>
        <w:rPr>
          <w:u w:val="single"/>
        </w:rPr>
        <w:t>Заказчик вправе: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 xml:space="preserve">Требовать от Подрядчика надлежащего исполнения обязательств в соответствии с условиями </w:t>
      </w:r>
      <w:r>
        <w:t>Контракта и иными нормами, регулирующими данную сферу деятельности, а также требовать своевременного устранения выявленных недостатков в срок, согласованный Сторонами.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>Запрашивать у Подрядчика информацию о ходе выполнения работ.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u w:val="single"/>
        </w:rPr>
      </w:pPr>
      <w:r>
        <w:rPr>
          <w:u w:val="single"/>
        </w:rPr>
        <w:t>Заказчик обязан: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 xml:space="preserve">В течение </w:t>
      </w:r>
      <w:r>
        <w:t>3 (трех) рабочих дней с момента подписания Контракта обеспечить беспрепятственный доступ на объект(ы) Подрядчику и/или его представителям на период выполнения работ по Контракту.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>Сообщать в письменной форме Подрядчику о недостатках, обнаруженных в ходе вып</w:t>
      </w:r>
      <w:r>
        <w:t>олнения работ, в течение 2 (двух) рабочих дней после обнаружения таких недостатков.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>Предоставить в течение 2 (двух) рабочих дней с даты подписания Контракта Подрядчику дополнительные материалы и сведения, необходимые для выполнения работ, предусмотренные К</w:t>
      </w:r>
      <w:r>
        <w:t>онтрактом.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>При получении от Подрядчика уведомления о приостановлении выполнения работ в случае, указанном в п.4.4.3. Контракта, рассмотреть вопрос о целесообразности и порядке продолжения выполнения работ.</w:t>
      </w:r>
    </w:p>
    <w:p w:rsidR="00FD7AC8" w:rsidRDefault="00F37504">
      <w:pPr>
        <w:tabs>
          <w:tab w:val="left" w:pos="1276"/>
        </w:tabs>
        <w:spacing w:line="264" w:lineRule="auto"/>
        <w:ind w:firstLine="567"/>
      </w:pPr>
      <w:r>
        <w:t>Решение о продолжении выполнения работ при необход</w:t>
      </w:r>
      <w:r>
        <w:t>имости корректировки сроков и этапов выполнения работ принимается Заказчиком и Подрядчиком совместно и оформляется дополнительным соглашением к Контракту.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 xml:space="preserve">Предоставить Подрядчику готовую строительную площадку к началу производства работ. 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>Предоставить Подр</w:t>
      </w:r>
      <w:r>
        <w:t>ядчику на период проведения работ бытовые и складские помещения и обеспечить их охрану.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 xml:space="preserve">Возместить Подрядчику согласованные дополнительные расходы, вызванные изменениями, внесенными Заказчиком. 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>Обеспечить подачу силового электропитания по постоянной или в</w:t>
      </w:r>
      <w:r>
        <w:t>ременной схеме к началу пусконаладочных работ на монтируемое оборудование.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Выдать Подрядчику всю необходимую для проведения работ по Контракту разрешительную документацию, проектную документацию со штампом «В производство работ» до начала производства рабо</w:t>
      </w:r>
      <w:r>
        <w:rPr>
          <w:rFonts w:cs="Times New Roman"/>
        </w:rPr>
        <w:t>т Подрядчиком.</w:t>
      </w:r>
    </w:p>
    <w:p w:rsidR="00FD7AC8" w:rsidRDefault="00F37504">
      <w:pPr>
        <w:numPr>
          <w:ilvl w:val="2"/>
          <w:numId w:val="1"/>
        </w:numPr>
        <w:tabs>
          <w:tab w:val="left" w:pos="1418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Обеспечить приемку представленных Подрядчиком результатов работы в соответствии с условиями Контракта.</w:t>
      </w:r>
    </w:p>
    <w:p w:rsidR="00FD7AC8" w:rsidRDefault="00F37504">
      <w:pPr>
        <w:numPr>
          <w:ilvl w:val="2"/>
          <w:numId w:val="1"/>
        </w:numPr>
        <w:tabs>
          <w:tab w:val="left" w:pos="1134"/>
          <w:tab w:val="left" w:pos="1418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Производить оплату работ в соответствии с разделом 2 Контракта.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rFonts w:cs="Times New Roman"/>
          <w:u w:val="single"/>
        </w:rPr>
      </w:pPr>
      <w:r>
        <w:rPr>
          <w:rFonts w:cs="Times New Roman"/>
          <w:u w:val="single"/>
        </w:rPr>
        <w:t>Подрядчик вправе: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 xml:space="preserve">Требовать своевременного подписания Заказчиком Акта о </w:t>
      </w:r>
      <w:r>
        <w:rPr>
          <w:rFonts w:cs="Times New Roman"/>
        </w:rPr>
        <w:t>приемке выполненных работ по Контракту.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Требовать своевременной оплаты работ в соответствии с разделом 2 Контракта.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Запрашивать у Заказчика разъяснения и уточнения относительно выполнения работ по Контракту.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 xml:space="preserve">Получать от Заказчика содействие при выполнении </w:t>
      </w:r>
      <w:r>
        <w:rPr>
          <w:rFonts w:cs="Times New Roman"/>
        </w:rPr>
        <w:t>работ в соответствии с условиями Контракта.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lastRenderedPageBreak/>
        <w:t>Требовать возмещения подтвержденных убытков, причиненных Подрядчику по вине Заказчика в ходе исполнения Контракта.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Досрочно выполнить и сдать Заказчику результат работ.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Привлекать, при необходимости, субподрядные</w:t>
      </w:r>
      <w:r>
        <w:rPr>
          <w:rFonts w:cs="Times New Roman"/>
        </w:rPr>
        <w:t xml:space="preserve"> организации для выполнения работ, предусмотренных Контрактом. 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eastAsia="SimSun"/>
          <w:kern w:val="2"/>
          <w:lang w:eastAsia="zh-CN" w:bidi="hi-IN"/>
        </w:rPr>
      </w:pPr>
      <w:r>
        <w:rPr>
          <w:rFonts w:cs="Times New Roman"/>
        </w:rPr>
        <w:t>Приостановить работы до получения у Заказчика разъяснений и уточнений</w:t>
      </w:r>
      <w:r>
        <w:t xml:space="preserve"> относительно проведения</w:t>
      </w:r>
      <w:r>
        <w:rPr>
          <w:rFonts w:eastAsia="SimSun"/>
          <w:kern w:val="2"/>
          <w:lang w:eastAsia="zh-CN" w:bidi="hi-IN"/>
        </w:rPr>
        <w:t xml:space="preserve"> работ в рамках Контракта.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 xml:space="preserve">Не приступать к работе, а начатую работу приостановить в случаях, когда </w:t>
      </w:r>
      <w:r>
        <w:t>нарушение Заказчиком своих обязанностей по Контракту препятствует исполнению Контракта Подрядчиком, а также при наличии обстоятельств, очевидно свидетельствующих о том, что исполнение указанных обязанностей не будет произведено в установленный срок. Подряд</w:t>
      </w:r>
      <w:r>
        <w:t>чик при наличии указанных обстоятельств вправе отказаться от исполнения Контракта и потребовать возмещения убытков.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rPr>
          <w:u w:val="single"/>
        </w:rPr>
        <w:t>Подрядчик обязан</w:t>
      </w:r>
      <w:r>
        <w:t>: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</w:pPr>
      <w:r>
        <w:t xml:space="preserve">По окончании выполнения работ Подрядчик направляет Заказчику подписанные со своей стороны акт о приемке выполненных работ </w:t>
      </w:r>
      <w:r>
        <w:t>(по форме № КС-2) в 2 (</w:t>
      </w:r>
      <w:r>
        <w:rPr>
          <w:i/>
        </w:rPr>
        <w:t>двух</w:t>
      </w:r>
      <w:r>
        <w:t>) экземплярах, подписанный со стороны Подрядчика, справку о стоимости выполненных работ и затрат (по форме № КС-3) в 2 (</w:t>
      </w:r>
      <w:r>
        <w:rPr>
          <w:i/>
        </w:rPr>
        <w:t>двух</w:t>
      </w:r>
      <w:r>
        <w:t xml:space="preserve">) экземплярах, счет-фактуру установленной формы, счет, а также отчетные документы если они предусмотрены </w:t>
      </w:r>
      <w:r>
        <w:t xml:space="preserve">условиями Контракта. 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Обеспечивать соответствие результатов работы требованиям качества, безопасности жизни и здоровья, а также иным требованиям сертификации, безопасности (санитарным нормам и правилам, государственным стандартам и т.п.), лицензирования, у</w:t>
      </w:r>
      <w:r>
        <w:rPr>
          <w:rFonts w:cs="Times New Roman"/>
        </w:rPr>
        <w:t>становленным действующим законодательством РФ.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Приостановить выполнение работ в случае обнаружения независящих от Подрядчика обстоятельств, которые могут оказать негативное влияние на результат выполняемых работ, а также создать невозможность их завершения</w:t>
      </w:r>
      <w:r>
        <w:rPr>
          <w:rFonts w:cs="Times New Roman"/>
        </w:rPr>
        <w:t xml:space="preserve"> в установленный Контрактом срок, и сообщить об этом Заказчику в течение 3 (трех) рабочих дней после приостановления выполнения работ.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Устранить выявленные Заказчиком недостатки в срок, согласованный Сторонами.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Предоставить для выполнения работ квалифициро</w:t>
      </w:r>
      <w:r>
        <w:rPr>
          <w:rFonts w:cs="Times New Roman"/>
        </w:rPr>
        <w:t>ванный персонал, аттестованный уполномоченными организациями для всех видов работ по Контракту.</w:t>
      </w:r>
    </w:p>
    <w:p w:rsidR="00FD7AC8" w:rsidRDefault="00F37504">
      <w:pPr>
        <w:numPr>
          <w:ilvl w:val="2"/>
          <w:numId w:val="1"/>
        </w:numPr>
        <w:tabs>
          <w:tab w:val="left" w:pos="1276"/>
        </w:tabs>
        <w:spacing w:line="264" w:lineRule="auto"/>
        <w:ind w:left="0" w:firstLine="567"/>
        <w:rPr>
          <w:rFonts w:cs="Times New Roman"/>
        </w:rPr>
      </w:pPr>
      <w:r>
        <w:rPr>
          <w:rFonts w:eastAsia="SimSun" w:cs="Times New Roman"/>
          <w:kern w:val="2"/>
          <w:lang w:eastAsia="zh-CN" w:bidi="hi-IN"/>
        </w:rPr>
        <w:t xml:space="preserve"> </w:t>
      </w:r>
      <w:r>
        <w:rPr>
          <w:rFonts w:cs="Times New Roman"/>
        </w:rPr>
        <w:t>Использовать материалы и оборудование, имеющие сертификаты качества и иные документы, предусмотренные действующим законодательством. Подрядчик оставляет за соб</w:t>
      </w:r>
      <w:r>
        <w:rPr>
          <w:rFonts w:cs="Times New Roman"/>
        </w:rPr>
        <w:t>ой право на замену оборудования и материалов без изменения качества выполнения работ.</w:t>
      </w:r>
    </w:p>
    <w:p w:rsidR="00FD7AC8" w:rsidRDefault="00FD7AC8">
      <w:pPr>
        <w:pStyle w:val="aff"/>
        <w:tabs>
          <w:tab w:val="left" w:pos="1276"/>
        </w:tabs>
        <w:spacing w:after="0" w:line="240" w:lineRule="auto"/>
        <w:ind w:left="567"/>
        <w:contextualSpacing/>
        <w:rPr>
          <w:rFonts w:ascii="Times New Roman" w:hAnsi="Times New Roman"/>
          <w:color w:val="FF0000"/>
          <w:sz w:val="16"/>
          <w:szCs w:val="16"/>
          <w:lang w:val="ru-RU"/>
        </w:rPr>
      </w:pPr>
    </w:p>
    <w:p w:rsidR="00FD7AC8" w:rsidRDefault="00F37504">
      <w:pPr>
        <w:pStyle w:val="2"/>
        <w:keepLines w:val="0"/>
        <w:numPr>
          <w:ilvl w:val="0"/>
          <w:numId w:val="1"/>
        </w:numPr>
        <w:tabs>
          <w:tab w:val="left" w:pos="993"/>
        </w:tabs>
        <w:spacing w:before="0"/>
        <w:ind w:left="0" w:right="-1" w:firstLine="567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СДАЧИ-ПРИЕМКИ РАБОТ</w:t>
      </w:r>
    </w:p>
    <w:p w:rsidR="00FD7AC8" w:rsidRDefault="00FD7AC8">
      <w:pPr>
        <w:tabs>
          <w:tab w:val="left" w:pos="993"/>
        </w:tabs>
        <w:ind w:right="-1" w:firstLine="567"/>
        <w:jc w:val="center"/>
        <w:rPr>
          <w:rFonts w:cs="Times New Roman"/>
        </w:rPr>
      </w:pPr>
    </w:p>
    <w:p w:rsidR="00FD7AC8" w:rsidRDefault="00FD7AC8">
      <w:pPr>
        <w:rPr>
          <w:color w:val="FF0000"/>
          <w:sz w:val="10"/>
          <w:szCs w:val="10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rFonts w:cs="Times New Roman"/>
          <w:i/>
        </w:rPr>
      </w:pPr>
      <w:r>
        <w:rPr>
          <w:rFonts w:cs="Times New Roman"/>
        </w:rPr>
        <w:t xml:space="preserve">В течение 3 (Трех) рабочих дней с даты завершения работ Подрядчик направляет Заказчику в 2 (Двух) экземплярах Акт о приемке выполненных работ по форме № КС-2 (далее – Акт) и Справку о стоимости выполненных работ и затрат по форме № КС-3. 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rFonts w:cs="Times New Roman"/>
          <w:i/>
        </w:rPr>
      </w:pPr>
      <w:r>
        <w:rPr>
          <w:rFonts w:cs="Times New Roman"/>
        </w:rPr>
        <w:t>В течение 3 (Трех</w:t>
      </w:r>
      <w:r>
        <w:rPr>
          <w:rFonts w:cs="Times New Roman"/>
        </w:rPr>
        <w:t>) рабочих дней с даты получения от Подрядчика Акта, Заказчик обязан подписать его и направить 1 (Один) экземпляр Подрядчику, либо при наличии недостатков, представить Подрядчику письменный мотивированный отказ от подписания Акта.</w:t>
      </w:r>
    </w:p>
    <w:p w:rsidR="00FD7AC8" w:rsidRDefault="00F37504">
      <w:pPr>
        <w:tabs>
          <w:tab w:val="left" w:pos="1134"/>
        </w:tabs>
        <w:spacing w:line="264" w:lineRule="auto"/>
        <w:ind w:firstLine="567"/>
        <w:rPr>
          <w:rFonts w:cs="Times New Roman"/>
          <w:i/>
        </w:rPr>
      </w:pPr>
      <w:r>
        <w:rPr>
          <w:rFonts w:cs="Times New Roman"/>
        </w:rPr>
        <w:t>По истечении указанного ср</w:t>
      </w:r>
      <w:r>
        <w:rPr>
          <w:rFonts w:cs="Times New Roman"/>
        </w:rPr>
        <w:t>ока, при отсутствии подписанного двустороннего Акта или письменного мотивированного отказа, работы считаются выполненными в полном объеме, принятыми Заказчиком на основании одностороннего Акта, подписанного Подрядчиком.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rFonts w:cs="Times New Roman"/>
          <w:i/>
        </w:rPr>
      </w:pPr>
      <w:r>
        <w:rPr>
          <w:rFonts w:cs="Times New Roman"/>
        </w:rPr>
        <w:lastRenderedPageBreak/>
        <w:t>В случае письменного мотивированного</w:t>
      </w:r>
      <w:r>
        <w:rPr>
          <w:rFonts w:cs="Times New Roman"/>
        </w:rPr>
        <w:t xml:space="preserve"> отказа ввиду несоответствия выполненных работ условиям Контракта Сторонами в течение 3 (Трех) рабочих дней составляется двусторонний акт с перечнем необходимых доработок и сроками их выполнения.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rFonts w:cs="Times New Roman"/>
          <w:i/>
        </w:rPr>
      </w:pPr>
      <w:r>
        <w:rPr>
          <w:rFonts w:cs="Times New Roman"/>
        </w:rPr>
        <w:t>В случае, когда невозможность исполнения возникла по обстоят</w:t>
      </w:r>
      <w:r>
        <w:rPr>
          <w:rFonts w:cs="Times New Roman"/>
        </w:rPr>
        <w:t>ельствам, за которые ни одна из Сторон не отвечает, Заказчик возмещает Подрядчику фактически понесенные им расходы.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При досрочном выполнении Подрядчиком работ, Заказчик обязан принять результат выполненных работ в порядке, предусмотренном в настоящем разде</w:t>
      </w:r>
      <w:r>
        <w:rPr>
          <w:rFonts w:cs="Times New Roman"/>
        </w:rPr>
        <w:t>ле Контракта.</w:t>
      </w:r>
    </w:p>
    <w:p w:rsidR="00FD7AC8" w:rsidRDefault="00F37504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rFonts w:cs="Times New Roman"/>
        </w:rPr>
      </w:pPr>
      <w:r>
        <w:rPr>
          <w:rFonts w:cs="Times New Roman"/>
        </w:rPr>
        <w:t>Заказчик, принявший результат выполненных работ без проверки, лишается права ссылаться на недостатки работы, которые могли быть установлены при способе ее приемки согласно условиям Контракта.</w:t>
      </w:r>
    </w:p>
    <w:p w:rsidR="00FD7AC8" w:rsidRDefault="00F37504">
      <w:pPr>
        <w:numPr>
          <w:ilvl w:val="0"/>
          <w:numId w:val="1"/>
        </w:numPr>
        <w:tabs>
          <w:tab w:val="left" w:pos="1134"/>
        </w:tabs>
        <w:spacing w:line="264" w:lineRule="auto"/>
        <w:jc w:val="center"/>
      </w:pPr>
      <w:r>
        <w:t>ГАРАНТИИ</w:t>
      </w:r>
    </w:p>
    <w:p w:rsidR="00FD7AC8" w:rsidRDefault="00FD7AC8">
      <w:pPr>
        <w:rPr>
          <w:sz w:val="10"/>
          <w:szCs w:val="10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0" w:lineRule="atLeast"/>
        <w:ind w:left="0" w:firstLine="567"/>
      </w:pPr>
      <w:r>
        <w:t xml:space="preserve">Гарантийный срок на </w:t>
      </w:r>
      <w:r>
        <w:t>строительно – монтажные работы составляет – 12 месяцев (Двенадцать) со дня подписания Сторонами Акта.</w:t>
      </w:r>
    </w:p>
    <w:p w:rsidR="00FD7AC8" w:rsidRDefault="00FD7AC8">
      <w:pPr>
        <w:pStyle w:val="ad"/>
        <w:tabs>
          <w:tab w:val="left" w:pos="1134"/>
        </w:tabs>
        <w:spacing w:line="0" w:lineRule="atLeast"/>
        <w:ind w:left="0"/>
      </w:pPr>
    </w:p>
    <w:p w:rsidR="00FD7AC8" w:rsidRDefault="00FD7AC8">
      <w:pPr>
        <w:pStyle w:val="a9"/>
        <w:tabs>
          <w:tab w:val="left" w:pos="735"/>
        </w:tabs>
        <w:spacing w:after="0"/>
        <w:ind w:right="-199"/>
        <w:jc w:val="both"/>
        <w:rPr>
          <w:rFonts w:ascii="Times New Roman" w:hAnsi="Times New Roman"/>
          <w:color w:val="FF0000"/>
          <w:szCs w:val="16"/>
        </w:rPr>
      </w:pPr>
    </w:p>
    <w:p w:rsidR="00FD7AC8" w:rsidRDefault="00F37504">
      <w:pPr>
        <w:pStyle w:val="2"/>
        <w:keepLines w:val="0"/>
        <w:numPr>
          <w:ilvl w:val="0"/>
          <w:numId w:val="1"/>
        </w:numPr>
        <w:tabs>
          <w:tab w:val="left" w:pos="993"/>
        </w:tabs>
        <w:spacing w:before="0"/>
        <w:ind w:left="0" w:right="-1" w:firstLine="567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ОТВЕТСТВЕННОСТЬ СТОРОН</w:t>
      </w:r>
    </w:p>
    <w:p w:rsidR="00FD7AC8" w:rsidRDefault="00FD7AC8">
      <w:pPr>
        <w:tabs>
          <w:tab w:val="left" w:pos="993"/>
        </w:tabs>
        <w:ind w:right="-1" w:firstLine="567"/>
        <w:jc w:val="center"/>
        <w:rPr>
          <w:rFonts w:cs="Times New Roman"/>
          <w:color w:val="000000"/>
        </w:rPr>
      </w:pPr>
    </w:p>
    <w:p w:rsidR="00FD7AC8" w:rsidRDefault="00FD7AC8">
      <w:pPr>
        <w:ind w:left="-1134" w:right="-199" w:firstLine="567"/>
        <w:rPr>
          <w:color w:val="FF0000"/>
          <w:sz w:val="10"/>
          <w:szCs w:val="10"/>
        </w:rPr>
      </w:pP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 xml:space="preserve"> За неисполнение или ненадлежащее исполнение своих обязательств, предусмотренных Контрактом, Стороны несут ответственность в </w:t>
      </w:r>
      <w:r>
        <w:rPr>
          <w:color w:val="000000"/>
        </w:rPr>
        <w:t>соответствии с законодательством Российской Федерации и условиями Контракта, и иными законодательными актами Российской Федерации.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Размеры штрафов определяются в соответствии с Правилами определения размера штрафа, начисляемого в случае ненадлежащего испол</w:t>
      </w:r>
      <w:r>
        <w:rPr>
          <w:color w:val="000000"/>
        </w:rPr>
        <w:t xml:space="preserve">нения Заказчиком, неисполнения или ненадлежащего исполнения </w:t>
      </w:r>
      <w:r>
        <w:rPr>
          <w:color w:val="000000"/>
        </w:rPr>
        <w:t xml:space="preserve">Подрядчиком </w:t>
      </w:r>
      <w:r>
        <w:rPr>
          <w:color w:val="000000"/>
        </w:rPr>
        <w:t>обязательств, предусмотренных Контрактом (за исключением просрочки исполнения обязательств Заказчиком, Подрядчиком, утвержденными постановлением Правительства Российской Федерации от 3</w:t>
      </w:r>
      <w:r>
        <w:rPr>
          <w:color w:val="000000"/>
        </w:rPr>
        <w:t>0.08.2017 № 1042 (далее – Правила).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Ответственность Заказчика: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</w:t>
      </w:r>
      <w:r>
        <w:rPr>
          <w:color w:val="000000"/>
        </w:rPr>
        <w:t>рактом, Подрядчик вправе потребовать уплаты неустоек (штрафов, пеней).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истечения, установленного Контрактом сро</w:t>
      </w:r>
      <w:r>
        <w:rPr>
          <w:color w:val="000000"/>
        </w:rPr>
        <w:t>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 xml:space="preserve"> Штрафы начисляются за ненадлежащее исполнение Заказчиком обязательств, предусмотр</w:t>
      </w:r>
      <w:r>
        <w:rPr>
          <w:color w:val="000000"/>
        </w:rPr>
        <w:t>енных Контрактом, за исключением просрочки исполнения обязательств, предусмотренных Контрактом.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</w:t>
      </w:r>
      <w:r>
        <w:rPr>
          <w:color w:val="000000"/>
        </w:rPr>
        <w:t>траф устанавливается в размере 1000 (одна тысяча) рублей.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 xml:space="preserve">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Ответственность Подрядчика :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В случае просрочки ис</w:t>
      </w:r>
      <w:r>
        <w:rPr>
          <w:color w:val="000000"/>
        </w:rPr>
        <w:t>полнения Подрядчиком обязательств,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Пеня начисляется за каж</w:t>
      </w:r>
      <w:r>
        <w:rPr>
          <w:color w:val="000000"/>
        </w:rPr>
        <w:t xml:space="preserve">дый день просрочки исполнения Подрядчиком  обязательства, предусмотренного Контрактом, начиная со дня, следующего после дня </w:t>
      </w:r>
      <w:r>
        <w:rPr>
          <w:color w:val="000000"/>
        </w:rPr>
        <w:lastRenderedPageBreak/>
        <w:t>истечения установленного Контрактом срока исполнения обязательства, и устанавливается Контрактом в размере одной трехсотой действующ</w:t>
      </w:r>
      <w:r>
        <w:rPr>
          <w:color w:val="000000"/>
        </w:rPr>
        <w:t>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</w:t>
      </w:r>
      <w:r>
        <w:rPr>
          <w:color w:val="000000"/>
        </w:rPr>
        <w:t>ом исполнения 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Штрафы начисляются за неисполнение или ненадлежащее исполнение Подрядчиком обязатель</w:t>
      </w:r>
      <w:r>
        <w:rPr>
          <w:color w:val="000000"/>
        </w:rPr>
        <w:t>ств, предусмотренных Контрактом, за исключением просрочки исполнения Подрядчиком обязательств (в том числе гарантийного обязательства), предусмотренных Контрактом.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За каждый факт неисполнения или ненадлежащего исполнения Подрядчиком обязательств, предусмот</w:t>
      </w:r>
      <w:r>
        <w:rPr>
          <w:color w:val="000000"/>
        </w:rPr>
        <w:t>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 xml:space="preserve">За каждый факт неисполнения или ненадлежащего исполнения </w:t>
      </w:r>
      <w:r>
        <w:rPr>
          <w:color w:val="000000"/>
        </w:rPr>
        <w:t>Подрядчиком обязательства, предусмотренного Контрактом, которое не имеет стоимостного выражения, штраф устанавливается в размере 1000 (одна тысяча) рублей.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>Общая сумма начисленных штрафов за неисполнение или ненадлежащее исполнение Подрядчиком обязательств</w:t>
      </w:r>
      <w:r>
        <w:rPr>
          <w:color w:val="000000"/>
        </w:rPr>
        <w:t>, предусмотренных Контрактом, не может превышать Цену Контракта.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ind w:left="0" w:firstLine="710"/>
        <w:rPr>
          <w:color w:val="000000"/>
        </w:rPr>
      </w:pPr>
      <w:r>
        <w:rPr>
          <w:color w:val="00000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</w:t>
      </w:r>
      <w:r>
        <w:rPr>
          <w:color w:val="000000"/>
        </w:rPr>
        <w:t>непреодолимой силы или по вине другой Стороны.</w:t>
      </w:r>
    </w:p>
    <w:p w:rsidR="00FD7AC8" w:rsidRDefault="00FD7AC8">
      <w:pPr>
        <w:tabs>
          <w:tab w:val="left" w:pos="1276"/>
        </w:tabs>
        <w:rPr>
          <w:color w:val="000000"/>
        </w:rPr>
      </w:pPr>
    </w:p>
    <w:p w:rsidR="00FD7AC8" w:rsidRDefault="00FD7AC8">
      <w:pPr>
        <w:pStyle w:val="31"/>
        <w:ind w:left="0" w:right="-199"/>
        <w:rPr>
          <w:rFonts w:ascii="Times New Roman" w:hAnsi="Times New Roman"/>
          <w:color w:val="FF0000"/>
          <w:sz w:val="10"/>
          <w:szCs w:val="10"/>
        </w:rPr>
      </w:pPr>
    </w:p>
    <w:p w:rsidR="00FD7AC8" w:rsidRDefault="00F37504">
      <w:pPr>
        <w:pStyle w:val="ad"/>
        <w:numPr>
          <w:ilvl w:val="0"/>
          <w:numId w:val="1"/>
        </w:numPr>
        <w:ind w:right="-1"/>
        <w:jc w:val="center"/>
        <w:rPr>
          <w:bCs/>
        </w:rPr>
      </w:pPr>
      <w:r>
        <w:t xml:space="preserve">СРОК ДЕЙСТВИЯ </w:t>
      </w:r>
      <w:r>
        <w:rPr>
          <w:rFonts w:eastAsia="Times New Roman" w:cs="Times New Roman"/>
          <w:caps/>
          <w:lang w:eastAsia="ru-RU"/>
        </w:rPr>
        <w:t>Контракта</w:t>
      </w:r>
      <w:r>
        <w:t>, ПОРЯДОК ЕГО ИЗМЕНЕНИЯ И</w:t>
      </w:r>
      <w:r>
        <w:br/>
        <w:t xml:space="preserve"> РАСТОРЖЕНИЯ</w:t>
      </w:r>
    </w:p>
    <w:p w:rsidR="00FD7AC8" w:rsidRDefault="00FD7AC8">
      <w:pPr>
        <w:pStyle w:val="ad"/>
        <w:ind w:left="1004" w:right="-1"/>
        <w:jc w:val="center"/>
        <w:rPr>
          <w:bCs/>
        </w:rPr>
      </w:pPr>
    </w:p>
    <w:p w:rsidR="00FD7AC8" w:rsidRDefault="00FD7AC8">
      <w:pPr>
        <w:ind w:left="-1134" w:right="-199" w:firstLine="567"/>
        <w:jc w:val="center"/>
        <w:rPr>
          <w:b/>
          <w:bCs/>
          <w:color w:val="FF0000"/>
          <w:sz w:val="10"/>
          <w:szCs w:val="10"/>
        </w:rPr>
      </w:pPr>
    </w:p>
    <w:p w:rsidR="00FD7AC8" w:rsidRDefault="00F37504">
      <w:pPr>
        <w:pStyle w:val="ad"/>
        <w:widowControl w:val="0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rPr>
          <w:rFonts w:cs="Times New Roman"/>
        </w:rPr>
        <w:t xml:space="preserve">Контракт </w:t>
      </w:r>
      <w:r>
        <w:t xml:space="preserve">вступает в силу с даты его подписания Сторонами и </w:t>
      </w:r>
      <w:r>
        <w:rPr>
          <w:b/>
        </w:rPr>
        <w:t xml:space="preserve">действует </w:t>
      </w:r>
      <w:r>
        <w:rPr>
          <w:b/>
        </w:rPr>
        <w:br/>
        <w:t>до 31 декабря 2026 года</w:t>
      </w:r>
      <w:r>
        <w:t xml:space="preserve">. Истечение срока действия Контракта не </w:t>
      </w:r>
      <w:r>
        <w:t>освобождает Стороны от исполнения обязательств, не исполненных к дате окончания срока его действия.</w:t>
      </w:r>
    </w:p>
    <w:p w:rsidR="00FD7AC8" w:rsidRDefault="00F37504">
      <w:pPr>
        <w:widowControl w:val="0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</w:t>
      </w:r>
      <w:r>
        <w:t>твии с гражданским законодательством.</w:t>
      </w:r>
    </w:p>
    <w:p w:rsidR="00FD7AC8" w:rsidRDefault="00F37504">
      <w:pPr>
        <w:widowControl w:val="0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Расторжение Контракта производится Сторонами путем подписания соответствующего соглашения о расторжении.</w:t>
      </w:r>
    </w:p>
    <w:p w:rsidR="00FD7AC8" w:rsidRDefault="00F37504">
      <w:pPr>
        <w:widowControl w:val="0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Подрядчик вправе принять решение об одностороннем отказе в следующих случаях:</w:t>
      </w:r>
    </w:p>
    <w:p w:rsidR="00FD7AC8" w:rsidRDefault="00F37504">
      <w:pPr>
        <w:widowControl w:val="0"/>
        <w:numPr>
          <w:ilvl w:val="0"/>
          <w:numId w:val="4"/>
        </w:numPr>
        <w:tabs>
          <w:tab w:val="left" w:pos="1134"/>
        </w:tabs>
        <w:spacing w:line="264" w:lineRule="auto"/>
        <w:ind w:left="0" w:firstLine="709"/>
      </w:pPr>
      <w:r>
        <w:t>нарушения сроков оплаты по Контракт</w:t>
      </w:r>
      <w:r>
        <w:t>у;</w:t>
      </w:r>
    </w:p>
    <w:p w:rsidR="00FD7AC8" w:rsidRDefault="00F37504">
      <w:pPr>
        <w:widowControl w:val="0"/>
        <w:numPr>
          <w:ilvl w:val="0"/>
          <w:numId w:val="4"/>
        </w:numPr>
        <w:tabs>
          <w:tab w:val="left" w:pos="1134"/>
        </w:tabs>
        <w:spacing w:line="264" w:lineRule="auto"/>
        <w:ind w:left="0" w:firstLine="709"/>
      </w:pPr>
      <w:r>
        <w:t>непринятия Заказчиком необходимых мер для устранения обстоятельств, не зависящих от Подрядчика, но грозящих годности или прочности результатов выполняемой работы либо создающих невозможность ее завершения в срок, предусмотренный Контрактом;</w:t>
      </w:r>
    </w:p>
    <w:p w:rsidR="00FD7AC8" w:rsidRDefault="00F37504">
      <w:pPr>
        <w:widowControl w:val="0"/>
        <w:numPr>
          <w:ilvl w:val="0"/>
          <w:numId w:val="4"/>
        </w:numPr>
        <w:tabs>
          <w:tab w:val="left" w:pos="1134"/>
        </w:tabs>
        <w:spacing w:line="264" w:lineRule="auto"/>
        <w:ind w:left="0" w:firstLine="709"/>
      </w:pPr>
      <w:r>
        <w:t>отсутствия с</w:t>
      </w:r>
      <w:r>
        <w:t>троительной готовности площадки сроком более 3 (трех) месяцев. При этом Заказчик компенсирует Подрядчику фактически понесенные расходы, в том числе расходы на приобретение материалов (оборудования) в рамках исполнения настоящего Контракта</w:t>
      </w:r>
      <w:r>
        <w:rPr>
          <w:rStyle w:val="hgkelc"/>
          <w:rFonts w:cs="Times New Roman"/>
        </w:rPr>
        <w:t>.</w:t>
      </w:r>
    </w:p>
    <w:p w:rsidR="00FD7AC8" w:rsidRDefault="00F37504">
      <w:pPr>
        <w:pStyle w:val="a5"/>
        <w:numPr>
          <w:ilvl w:val="1"/>
          <w:numId w:val="1"/>
        </w:numPr>
        <w:tabs>
          <w:tab w:val="clear" w:pos="4677"/>
          <w:tab w:val="clear" w:pos="9355"/>
          <w:tab w:val="right" w:pos="1134"/>
        </w:tabs>
        <w:ind w:left="0" w:right="21" w:firstLine="567"/>
      </w:pPr>
      <w:r>
        <w:t>Любые изменения</w:t>
      </w:r>
      <w:r>
        <w:rPr>
          <w:color w:val="000000"/>
        </w:rPr>
        <w:t xml:space="preserve"> и дополнения к Контракту действительны при условии, если они совершены в письменной форме, подписаны надлежаще уполномоченными </w:t>
      </w:r>
      <w:r>
        <w:t>на то представителями Сторон, и становятся неотъемлемой частью Контракта.</w:t>
      </w:r>
    </w:p>
    <w:p w:rsidR="00FD7AC8" w:rsidRDefault="00FD7AC8">
      <w:pPr>
        <w:pStyle w:val="a5"/>
        <w:tabs>
          <w:tab w:val="clear" w:pos="4677"/>
          <w:tab w:val="clear" w:pos="9355"/>
          <w:tab w:val="right" w:pos="1134"/>
        </w:tabs>
        <w:ind w:right="21"/>
      </w:pPr>
    </w:p>
    <w:p w:rsidR="00FD7AC8" w:rsidRDefault="00FD7AC8">
      <w:pPr>
        <w:ind w:left="-142"/>
        <w:rPr>
          <w:sz w:val="16"/>
          <w:szCs w:val="16"/>
        </w:rPr>
      </w:pPr>
    </w:p>
    <w:p w:rsidR="00FD7AC8" w:rsidRDefault="00F37504">
      <w:pPr>
        <w:keepNext/>
        <w:numPr>
          <w:ilvl w:val="0"/>
          <w:numId w:val="1"/>
        </w:numPr>
        <w:tabs>
          <w:tab w:val="left" w:pos="993"/>
        </w:tabs>
        <w:ind w:left="567" w:hanging="567"/>
        <w:jc w:val="center"/>
        <w:outlineLvl w:val="1"/>
        <w:rPr>
          <w:caps/>
        </w:rPr>
      </w:pPr>
      <w:r>
        <w:rPr>
          <w:caps/>
        </w:rPr>
        <w:lastRenderedPageBreak/>
        <w:t>ОБСТОЯТЕЛЬСТВА НЕПРЕОДОЛИМОЙ СИЛЫ</w:t>
      </w:r>
    </w:p>
    <w:p w:rsidR="00FD7AC8" w:rsidRDefault="00FD7AC8">
      <w:pPr>
        <w:tabs>
          <w:tab w:val="left" w:pos="993"/>
        </w:tabs>
        <w:ind w:left="567"/>
        <w:jc w:val="center"/>
        <w:outlineLvl w:val="1"/>
        <w:rPr>
          <w:caps/>
        </w:rPr>
      </w:pPr>
    </w:p>
    <w:p w:rsidR="00FD7AC8" w:rsidRDefault="00FD7AC8">
      <w:pPr>
        <w:ind w:left="720"/>
        <w:contextualSpacing/>
        <w:rPr>
          <w:sz w:val="10"/>
          <w:szCs w:val="10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rPr>
          <w:rFonts w:cs="Times New Roman"/>
        </w:rPr>
        <w:t xml:space="preserve">Стороны </w:t>
      </w:r>
      <w:r>
        <w:t>освобожд</w:t>
      </w:r>
      <w:r>
        <w:t>аются от ответственности за частичное или полное неисполнение обязательств по Контракту, если оно явилось следствием обстоятельств непреодолимой силы и, если эти обстоятельства непосредственно повлияли на исполнение Контракта.</w:t>
      </w:r>
    </w:p>
    <w:p w:rsidR="00FD7AC8" w:rsidRDefault="00F37504">
      <w:pPr>
        <w:tabs>
          <w:tab w:val="left" w:pos="1134"/>
        </w:tabs>
        <w:spacing w:line="264" w:lineRule="auto"/>
        <w:ind w:firstLine="567"/>
      </w:pPr>
      <w:r>
        <w:t>При этом срок исполнения обяз</w:t>
      </w:r>
      <w:r>
        <w:t>ательств по Контракту отодвигается соразмерно времени, в течение которого действовали такие обстоятельства, а также последствия, вызванные этими обстоятельствами.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  <w:rPr>
          <w:bCs/>
        </w:rPr>
      </w:pPr>
      <w:r>
        <w:rPr>
          <w:bCs/>
        </w:rPr>
        <w:t xml:space="preserve">Под </w:t>
      </w:r>
      <w:r>
        <w:t>обстоятельствами</w:t>
      </w:r>
      <w:r>
        <w:rPr>
          <w:bCs/>
        </w:rPr>
        <w:t xml:space="preserve"> непреодолимой силы подразумеваются стихийные бедствия, войны, оккупация,</w:t>
      </w:r>
      <w:r>
        <w:rPr>
          <w:bCs/>
        </w:rPr>
        <w:t xml:space="preserve"> гражданская война, общественные беспорядки, акты органов государственной власти и т.п.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Сторона, для которой создалась невозможность исполнения обязательств по Контракту вследствие обстоятельств непреодолимой силы, обязана известить в письменной форме друг</w:t>
      </w:r>
      <w:r>
        <w:t>ую Сторону без промедления, не позднее 3 (трех) дней с даты их наступления.</w:t>
      </w:r>
    </w:p>
    <w:p w:rsidR="00FD7AC8" w:rsidRDefault="00F37504">
      <w:pPr>
        <w:tabs>
          <w:tab w:val="left" w:pos="1134"/>
        </w:tabs>
        <w:spacing w:line="264" w:lineRule="auto"/>
        <w:ind w:firstLine="567"/>
      </w:pPr>
      <w:r>
        <w:t>Извещение должно содержать данные о наступлении и характере обстоятельств и возможных их последствиях.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Не извещение или несвоевременное извещение другой Стороны Стороной, для котор</w:t>
      </w:r>
      <w:r>
        <w:t>ой создалась невозможность исполнения обязательств по Контракту,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134"/>
        </w:tabs>
        <w:spacing w:line="264" w:lineRule="auto"/>
        <w:ind w:left="0" w:firstLine="567"/>
      </w:pPr>
      <w:r>
        <w:t>Если действие обстоятельств непреодолимой силы</w:t>
      </w:r>
      <w:r>
        <w:t xml:space="preserve"> будет продолжаться более 30 (тридцати) дней, каждая из Сторон вправе отказаться от дальнейшего исполнения своих обязательств по Контракту, без требования возмещения убытков, понесенных в связи с наступлением таких обстоятельств, письменно известив об этом</w:t>
      </w:r>
      <w:r>
        <w:t xml:space="preserve"> другую Сторону не менее чем за 10 (десять) рабочих дней до даты расторжения, при этом фактически выполненные Подрядчиком работы подлежат оплате в соответствии с условиями Контракта.</w:t>
      </w:r>
    </w:p>
    <w:p w:rsidR="00FD7AC8" w:rsidRDefault="00FD7AC8">
      <w:pPr>
        <w:pStyle w:val="ad"/>
        <w:tabs>
          <w:tab w:val="left" w:pos="1134"/>
        </w:tabs>
        <w:spacing w:line="264" w:lineRule="auto"/>
        <w:ind w:left="0"/>
      </w:pPr>
    </w:p>
    <w:p w:rsidR="00FD7AC8" w:rsidRDefault="00FD7AC8">
      <w:pPr>
        <w:pStyle w:val="ad"/>
        <w:tabs>
          <w:tab w:val="left" w:pos="1276"/>
        </w:tabs>
        <w:ind w:left="567"/>
        <w:rPr>
          <w:color w:val="FF0000"/>
          <w:sz w:val="16"/>
          <w:szCs w:val="16"/>
        </w:rPr>
      </w:pPr>
    </w:p>
    <w:p w:rsidR="00FD7AC8" w:rsidRDefault="00F37504">
      <w:pPr>
        <w:pStyle w:val="ad"/>
        <w:numPr>
          <w:ilvl w:val="0"/>
          <w:numId w:val="1"/>
        </w:numPr>
        <w:jc w:val="center"/>
        <w:rPr>
          <w:sz w:val="10"/>
          <w:szCs w:val="10"/>
        </w:rPr>
      </w:pPr>
      <w:r>
        <w:t>ПОРЯДОК РАССМОТРЕНИЯ СПОРОВ</w:t>
      </w:r>
    </w:p>
    <w:p w:rsidR="00FD7AC8" w:rsidRDefault="00FD7AC8">
      <w:pPr>
        <w:pStyle w:val="ad"/>
        <w:ind w:left="1004"/>
        <w:jc w:val="center"/>
      </w:pPr>
    </w:p>
    <w:p w:rsidR="00FD7AC8" w:rsidRDefault="00FD7AC8">
      <w:pPr>
        <w:pStyle w:val="ad"/>
        <w:ind w:left="1004"/>
        <w:rPr>
          <w:sz w:val="10"/>
          <w:szCs w:val="10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rPr>
          <w:rFonts w:cs="Times New Roman"/>
        </w:rPr>
        <w:t xml:space="preserve">В </w:t>
      </w:r>
      <w:r>
        <w:t xml:space="preserve">случае возникновения споров по </w:t>
      </w:r>
      <w:r>
        <w:t>вопросам, являющимся предметом настоящего Контракта или в связи с ним, Стороны примут все меры к их решению путем переговоров, путем направления претензии.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Претензия предъявляется в письменной форме и подписывается уполномоченным представителем. В претензи</w:t>
      </w:r>
      <w:r>
        <w:t>и указываются: требования; сумма претензии и обоснованный ее расчет, если претензия подлежит денежной оценке; обстоятельства, на которых основываются требования и доказательства, подтверждающие их со ссылкой на соответствующее законодательство; перечень пр</w:t>
      </w:r>
      <w:r>
        <w:t>илагаемых к претензии документов и других доказательств; иные сведения, необходимые для урегулирования спора.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Претензия направляется отправлением с использованием курьерской службы, почтовым отправлением, либо вручается адресату под расписку или иным спосо</w:t>
      </w:r>
      <w:r>
        <w:t>бом, подтверждающий факт получения такого письма.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К претензии прилагаются заверенные копии документов, подтверждающие предъявленные требования, если эти документы отсутствуют у другой Стороны.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 xml:space="preserve">Претензия рассматривается в течение 10 (десяти) дней со дня получения. 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Если к претензии не приложены документы, необходимые для ее рассмотрения, они запрашиваются у заявителя претензии с указанием срока представления. При неполучении затребованных докумен</w:t>
      </w:r>
      <w:r>
        <w:t>тов к указанному сроку претензия рассмотрению не подлежит.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lastRenderedPageBreak/>
        <w:t>Сторона, получившая претензию, обязана сообщить заявителю о результатах рассмотрения претензии в течение 10 (десяти) дней со дня получения.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Ответ на претензию дается в письменной форме и подписывае</w:t>
      </w:r>
      <w:r>
        <w:t>тся уполномоченным представителем. В ответе на претензию указываются: при полном или частичном удовлетворении претензии - признанная сумма, номер и дата платежного поручения на перечисление этой суммы или срок и способ удовлетворения претензии, если она не</w:t>
      </w:r>
      <w:r>
        <w:t xml:space="preserve"> подлежит денежной оценке; при полном или частичном отказе в удовлетворении претензии - мотивы отказа со ссылкой на соответствующее законодательство и доказательства, обосновывающие отказ; перечень прилагаемых к ответу на претензию документов, других доказ</w:t>
      </w:r>
      <w:r>
        <w:t>ательств.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При полном или частичном отказе в удовлетворении претензии заявителю должны быть возвращены подлинные документы, которые были приложены к претензии, также направлены документы, обосновывающие отказ, если их нет у заявителя претензии.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0"/>
          <w:tab w:val="left" w:pos="1276"/>
        </w:tabs>
        <w:spacing w:line="264" w:lineRule="auto"/>
        <w:ind w:left="0" w:firstLine="567"/>
      </w:pPr>
      <w:r>
        <w:t>Ответ на пре</w:t>
      </w:r>
      <w:r>
        <w:t>тензию направляется отправлением с использованием курьерской службы, либо вручается адресату под расписку или иным способом, подтверждающий факт получения такого письма.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В случае полного или частичного отказа в удовлетворении претензии или неполучении в ср</w:t>
      </w:r>
      <w:r>
        <w:t>ок ответа на претензию заявитель вправе предъявить иск в Арбитражный суд города Москвы.</w:t>
      </w:r>
    </w:p>
    <w:p w:rsidR="00FD7AC8" w:rsidRDefault="00FD7AC8">
      <w:pPr>
        <w:pStyle w:val="ad"/>
        <w:tabs>
          <w:tab w:val="left" w:pos="1276"/>
        </w:tabs>
        <w:spacing w:line="264" w:lineRule="auto"/>
        <w:ind w:left="567"/>
        <w:rPr>
          <w:sz w:val="10"/>
          <w:szCs w:val="10"/>
        </w:rPr>
      </w:pPr>
    </w:p>
    <w:p w:rsidR="00FD7AC8" w:rsidRDefault="00F37504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center"/>
      </w:pPr>
      <w:r>
        <w:t>АНТИКОРРУПЦИОННАЯ ОГОВОРКА</w:t>
      </w:r>
    </w:p>
    <w:p w:rsidR="00FD7AC8" w:rsidRDefault="00FD7AC8">
      <w:pPr>
        <w:tabs>
          <w:tab w:val="left" w:pos="993"/>
        </w:tabs>
        <w:contextualSpacing/>
        <w:jc w:val="center"/>
      </w:pPr>
    </w:p>
    <w:p w:rsidR="00FD7AC8" w:rsidRDefault="00FD7AC8">
      <w:pPr>
        <w:contextualSpacing/>
        <w:rPr>
          <w:sz w:val="10"/>
          <w:szCs w:val="10"/>
        </w:rPr>
      </w:pPr>
    </w:p>
    <w:p w:rsidR="00FD7AC8" w:rsidRDefault="00F37504">
      <w:pPr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 xml:space="preserve">При исполнении своих обязательств по Контракту, Стороны, их аффилированные лица, работники или посредники не выплачивают, не предлагают </w:t>
      </w:r>
      <w:r>
        <w:t>выплатить и не разрешают выплату, каких – либо денежных средств или ценностей, прямо или косвенно, любым лицам, для оказания влияния на действия или решения этих лиц с целью получить какие-либо неправомерные преимущества или иные неправомерные цели. При ис</w:t>
      </w:r>
      <w:r>
        <w:t>полнении своих обязательств по Контракту, Стороны, их аффилированные лица, работники или посредники не 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</w:t>
      </w:r>
      <w:r>
        <w:t>, нарушающие требования применимого законодательства, законодательства РФ и международных актов о противодействии легализации (отмыванию) доходов, полученных преступным путем.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В случае возникновения у Стороны подозрений, что произошло или может произойти н</w:t>
      </w:r>
      <w:r>
        <w:t>арушение каких–либо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</w:t>
      </w:r>
      <w:r>
        <w:t>нование предполагать, что произошло или может произойти нарушение каких–либо положений настоящего раздела контрагентом, его аффилированными лицами, работниками или посредниками выражающееся в действиях, квалифицируемых действующим законодательством РФ, как</w:t>
      </w:r>
      <w:r>
        <w:t xml:space="preserve"> дача или получение взятки, коммерческий подкуп, а также действиях, нарушающих требования действующего законодательства и международных актов о противодействии легализации доходов, полученных преступным путем. После письменного уведомления, соответствующая</w:t>
      </w:r>
      <w:r>
        <w:t xml:space="preserve"> Сторона имеет право приостановить исполнение обязательств по Контракту до получения подтверждения, что нарушения не произошло или не произойдет. Это подтверждение должно быть направлено в течение 10 (десяти) рабочих дней, с даты получения письменного увед</w:t>
      </w:r>
      <w:r>
        <w:t>омления. Каналы связи:</w:t>
      </w:r>
    </w:p>
    <w:p w:rsidR="00FD7AC8" w:rsidRDefault="00F37504">
      <w:pPr>
        <w:pStyle w:val="ad"/>
        <w:numPr>
          <w:ilvl w:val="0"/>
          <w:numId w:val="5"/>
        </w:numPr>
        <w:tabs>
          <w:tab w:val="left" w:pos="1134"/>
        </w:tabs>
        <w:ind w:left="0" w:firstLine="567"/>
        <w:rPr>
          <w:rFonts w:cs="Times New Roman"/>
        </w:rPr>
      </w:pPr>
      <w:r>
        <w:rPr>
          <w:rFonts w:cs="Times New Roman"/>
        </w:rPr>
        <w:t>E-mail: ______________(для Заказчика);</w:t>
      </w:r>
    </w:p>
    <w:p w:rsidR="00FD7AC8" w:rsidRDefault="00F37504">
      <w:pPr>
        <w:pStyle w:val="ad"/>
        <w:widowControl w:val="0"/>
        <w:numPr>
          <w:ilvl w:val="0"/>
          <w:numId w:val="5"/>
        </w:numPr>
        <w:tabs>
          <w:tab w:val="left" w:pos="1134"/>
          <w:tab w:val="left" w:pos="9214"/>
        </w:tabs>
        <w:ind w:left="0" w:firstLine="567"/>
        <w:rPr>
          <w:rFonts w:cs="Times New Roman"/>
        </w:rPr>
      </w:pPr>
      <w:r>
        <w:rPr>
          <w:rFonts w:cs="Times New Roman"/>
        </w:rPr>
        <w:t xml:space="preserve">E-mail: </w:t>
      </w:r>
      <w:hyperlink r:id="rId7">
        <w:r>
          <w:rPr>
            <w:rFonts w:cs="Times New Roman"/>
            <w:b/>
          </w:rPr>
          <w:t>_</w:t>
        </w:r>
      </w:hyperlink>
      <w:r>
        <w:rPr>
          <w:rFonts w:cs="Times New Roman"/>
          <w:b/>
        </w:rPr>
        <w:t>_____________</w:t>
      </w:r>
      <w:r>
        <w:rPr>
          <w:rFonts w:cs="Times New Roman"/>
        </w:rPr>
        <w:t xml:space="preserve"> (для Подрядчика).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0" w:lineRule="atLeast"/>
        <w:ind w:left="0" w:firstLine="567"/>
      </w:pPr>
      <w:r>
        <w:t>В случае нарушения одной Стороной обязательств воздерживаться от запрещенных в данном разделе действий и/или непол</w:t>
      </w:r>
      <w:r>
        <w:t xml:space="preserve">учения другой Стороной в </w:t>
      </w:r>
      <w:r>
        <w:lastRenderedPageBreak/>
        <w:t>установленный Контрактом срок подтверждения, что нарушения не произошло или не произойдет, другая Сторона имеет право расторгнуть Контракт в одностороннем порядке полностью или в части, направив письменное уведомление о расторжении</w:t>
      </w:r>
      <w:r>
        <w:t>. Сторона, по чьей инициативе был расторгнут настоящий Контракт в соответствии с положениями настоящего раздела, вправе требовать возмещения реального ущерба, возникшего в результате такого расторжения в судебном порядке.</w:t>
      </w:r>
    </w:p>
    <w:p w:rsidR="00FD7AC8" w:rsidRDefault="00FD7AC8">
      <w:pPr>
        <w:pStyle w:val="ad"/>
        <w:tabs>
          <w:tab w:val="left" w:pos="1276"/>
        </w:tabs>
        <w:spacing w:line="0" w:lineRule="atLeast"/>
        <w:ind w:left="0"/>
      </w:pPr>
    </w:p>
    <w:p w:rsidR="00FD7AC8" w:rsidRDefault="00FD7AC8">
      <w:pPr>
        <w:tabs>
          <w:tab w:val="left" w:pos="1134"/>
        </w:tabs>
        <w:rPr>
          <w:color w:val="FF0000"/>
          <w:sz w:val="16"/>
          <w:szCs w:val="16"/>
        </w:rPr>
      </w:pPr>
    </w:p>
    <w:p w:rsidR="00FD7AC8" w:rsidRDefault="00F37504">
      <w:pPr>
        <w:pStyle w:val="ad"/>
        <w:numPr>
          <w:ilvl w:val="0"/>
          <w:numId w:val="1"/>
        </w:numPr>
        <w:tabs>
          <w:tab w:val="left" w:pos="993"/>
        </w:tabs>
        <w:ind w:left="0" w:firstLine="567"/>
        <w:jc w:val="center"/>
        <w:rPr>
          <w:bCs/>
        </w:rPr>
      </w:pPr>
      <w:r>
        <w:t>УСЛОВИЯ КОНФИДЕНЦИАЛЬНОСТИ</w:t>
      </w:r>
    </w:p>
    <w:p w:rsidR="00FD7AC8" w:rsidRDefault="00FD7AC8">
      <w:pPr>
        <w:pStyle w:val="ad"/>
        <w:ind w:left="714"/>
        <w:rPr>
          <w:bCs/>
          <w:sz w:val="10"/>
          <w:szCs w:val="10"/>
        </w:rPr>
      </w:pPr>
    </w:p>
    <w:p w:rsidR="00FD7AC8" w:rsidRDefault="00FD7AC8">
      <w:pPr>
        <w:pStyle w:val="ad"/>
        <w:ind w:left="714"/>
        <w:rPr>
          <w:bCs/>
        </w:rPr>
      </w:pPr>
    </w:p>
    <w:p w:rsidR="00FD7AC8" w:rsidRDefault="00F37504">
      <w:pPr>
        <w:pStyle w:val="ad"/>
        <w:widowControl w:val="0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  <w:rPr>
          <w:bCs/>
        </w:rPr>
      </w:pPr>
      <w:r>
        <w:t xml:space="preserve">По </w:t>
      </w:r>
      <w:r>
        <w:rPr>
          <w:bCs/>
        </w:rPr>
        <w:t>взаимному согласию Сторон в рамках Контракта конфиденциальной признается конкретная информация, касающаяся предмета Контракта, хода его выполнения и полученных результатов.</w:t>
      </w:r>
    </w:p>
    <w:p w:rsidR="00FD7AC8" w:rsidRDefault="00F37504">
      <w:pPr>
        <w:pStyle w:val="ad"/>
        <w:widowControl w:val="0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  <w:rPr>
          <w:bCs/>
        </w:rPr>
      </w:pPr>
      <w:r>
        <w:rPr>
          <w:bCs/>
        </w:rPr>
        <w:t>Каждая из Сторон обязана обеспечить защиту конфиденциальной информации, ставшей дос</w:t>
      </w:r>
      <w:r>
        <w:rPr>
          <w:bCs/>
        </w:rPr>
        <w:t xml:space="preserve">тупной ей в рамках Контракта, от несанкционированного использования, распространения или публикации. </w:t>
      </w:r>
    </w:p>
    <w:p w:rsidR="00FD7AC8" w:rsidRDefault="00F37504">
      <w:pPr>
        <w:pStyle w:val="ad"/>
        <w:widowControl w:val="0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  <w:rPr>
          <w:bCs/>
        </w:rPr>
      </w:pPr>
      <w:r>
        <w:rPr>
          <w:bCs/>
        </w:rPr>
        <w:t>Любой ущерб, вызванный нарушением условий конфиденциальности, определяется и возмещается в соответствии с действующим законодательством РФ.</w:t>
      </w:r>
    </w:p>
    <w:p w:rsidR="00FD7AC8" w:rsidRDefault="00F37504">
      <w:pPr>
        <w:pStyle w:val="ad"/>
        <w:widowControl w:val="0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  <w:rPr>
          <w:bCs/>
        </w:rPr>
      </w:pPr>
      <w:r>
        <w:rPr>
          <w:bCs/>
        </w:rPr>
        <w:t>Подрядчик може</w:t>
      </w:r>
      <w:r>
        <w:rPr>
          <w:bCs/>
        </w:rPr>
        <w:t>т передавать полученную конфиденциальную информацию по Контракту третьим лицам только по письменному согласованию с Заказчиком на следующих условиях:</w:t>
      </w:r>
    </w:p>
    <w:p w:rsidR="00FD7AC8" w:rsidRDefault="00F37504">
      <w:pPr>
        <w:pStyle w:val="ad"/>
        <w:widowControl w:val="0"/>
        <w:numPr>
          <w:ilvl w:val="0"/>
          <w:numId w:val="6"/>
        </w:numPr>
        <w:tabs>
          <w:tab w:val="left" w:pos="993"/>
        </w:tabs>
        <w:spacing w:line="264" w:lineRule="auto"/>
        <w:ind w:left="0" w:firstLine="567"/>
        <w:rPr>
          <w:bCs/>
        </w:rPr>
      </w:pPr>
      <w:r>
        <w:rPr>
          <w:bCs/>
        </w:rPr>
        <w:t>третьи лица используют полученную конфиденциальную информацию только в рамках работ, выполняемых на Контра</w:t>
      </w:r>
      <w:r>
        <w:rPr>
          <w:bCs/>
        </w:rPr>
        <w:t>ктной основе между Заказчиком и  Подрядчиком;</w:t>
      </w:r>
    </w:p>
    <w:p w:rsidR="00FD7AC8" w:rsidRDefault="00F37504">
      <w:pPr>
        <w:pStyle w:val="ad"/>
        <w:widowControl w:val="0"/>
        <w:numPr>
          <w:ilvl w:val="0"/>
          <w:numId w:val="6"/>
        </w:numPr>
        <w:tabs>
          <w:tab w:val="left" w:pos="993"/>
        </w:tabs>
        <w:spacing w:line="264" w:lineRule="auto"/>
        <w:ind w:left="0" w:firstLine="567"/>
        <w:rPr>
          <w:bCs/>
        </w:rPr>
      </w:pPr>
      <w:r>
        <w:rPr>
          <w:bCs/>
        </w:rPr>
        <w:t>гарантируется соблюдение третьими лицами условий конфиденциальности Контракта.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ind w:left="0" w:firstLine="567"/>
      </w:pPr>
      <w:r>
        <w:rPr>
          <w:bCs/>
        </w:rPr>
        <w:t xml:space="preserve">Вышеперечисленные обязательства действуют между Заказчиком и Подрядчиком в течение всего времени проведения работ по Контракту и в </w:t>
      </w:r>
      <w:r>
        <w:rPr>
          <w:bCs/>
        </w:rPr>
        <w:t>течение 3 (трех) лет после окончания этих работ или расторжения Контракта</w:t>
      </w:r>
      <w:r>
        <w:t>.</w:t>
      </w:r>
    </w:p>
    <w:p w:rsidR="00FD7AC8" w:rsidRDefault="00FD7AC8">
      <w:pPr>
        <w:pStyle w:val="ad"/>
        <w:tabs>
          <w:tab w:val="left" w:pos="1276"/>
        </w:tabs>
        <w:ind w:left="0"/>
      </w:pPr>
    </w:p>
    <w:p w:rsidR="00FD7AC8" w:rsidRDefault="00FD7AC8">
      <w:pPr>
        <w:widowControl w:val="0"/>
        <w:rPr>
          <w:rFonts w:cs="Times New Roman"/>
          <w:bCs/>
          <w:color w:val="FF0000"/>
          <w:sz w:val="16"/>
          <w:szCs w:val="16"/>
        </w:rPr>
      </w:pPr>
    </w:p>
    <w:p w:rsidR="00FD7AC8" w:rsidRDefault="00F37504">
      <w:pPr>
        <w:pStyle w:val="ad"/>
        <w:numPr>
          <w:ilvl w:val="0"/>
          <w:numId w:val="1"/>
        </w:numPr>
        <w:tabs>
          <w:tab w:val="left" w:pos="993"/>
        </w:tabs>
        <w:ind w:left="0" w:firstLine="284"/>
        <w:jc w:val="center"/>
      </w:pPr>
      <w:r>
        <w:t>ЗАКЛЮЧИТЕЛЬНЫЕ ПОЛОЖЕНИЯ</w:t>
      </w:r>
    </w:p>
    <w:p w:rsidR="00FD7AC8" w:rsidRDefault="00FD7AC8">
      <w:pPr>
        <w:pStyle w:val="ad"/>
        <w:tabs>
          <w:tab w:val="left" w:pos="993"/>
        </w:tabs>
        <w:ind w:left="0"/>
        <w:jc w:val="center"/>
      </w:pPr>
    </w:p>
    <w:p w:rsidR="00FD7AC8" w:rsidRDefault="00FD7AC8">
      <w:pPr>
        <w:pStyle w:val="ad"/>
        <w:tabs>
          <w:tab w:val="left" w:pos="1134"/>
        </w:tabs>
        <w:ind w:left="567"/>
        <w:rPr>
          <w:color w:val="FF0000"/>
          <w:sz w:val="10"/>
          <w:szCs w:val="10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Каждая Сторона заверяет и гарантирует другой Стороне, что:</w:t>
      </w:r>
    </w:p>
    <w:p w:rsidR="00FD7AC8" w:rsidRDefault="00F37504">
      <w:pPr>
        <w:widowControl w:val="0"/>
        <w:numPr>
          <w:ilvl w:val="1"/>
          <w:numId w:val="7"/>
        </w:numPr>
        <w:tabs>
          <w:tab w:val="left" w:pos="993"/>
        </w:tabs>
        <w:spacing w:line="264" w:lineRule="auto"/>
        <w:ind w:left="0" w:firstLine="567"/>
      </w:pPr>
      <w:r>
        <w:t xml:space="preserve">представители, подписывающие Контракт от ее имени, обладают всеми необходимыми на то </w:t>
      </w:r>
      <w:r>
        <w:t>полномочиями;</w:t>
      </w:r>
    </w:p>
    <w:p w:rsidR="00FD7AC8" w:rsidRDefault="00F37504">
      <w:pPr>
        <w:widowControl w:val="0"/>
        <w:numPr>
          <w:ilvl w:val="1"/>
          <w:numId w:val="7"/>
        </w:numPr>
        <w:tabs>
          <w:tab w:val="left" w:pos="993"/>
        </w:tabs>
        <w:spacing w:line="264" w:lineRule="auto"/>
        <w:ind w:left="0" w:firstLine="567"/>
      </w:pPr>
      <w:r>
        <w:t>получила все необходимые согласия и одобрения на заключение Контракта;</w:t>
      </w:r>
    </w:p>
    <w:p w:rsidR="00FD7AC8" w:rsidRDefault="00F37504">
      <w:pPr>
        <w:widowControl w:val="0"/>
        <w:numPr>
          <w:ilvl w:val="1"/>
          <w:numId w:val="7"/>
        </w:numPr>
        <w:tabs>
          <w:tab w:val="left" w:pos="993"/>
        </w:tabs>
        <w:spacing w:line="264" w:lineRule="auto"/>
        <w:ind w:left="0" w:firstLine="567"/>
      </w:pPr>
      <w:r>
        <w:t xml:space="preserve">заключение Контракта не повлечет нарушения какого-либо положения ее устава и не даст оснований третьему лицу предъявлять какие-либо требования из нарушения обязательств </w:t>
      </w:r>
      <w:r>
        <w:t>к ней.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Любое электронное уведомление (информация), которое одна Сторона направляет другой Стороне в соответствии с Контрактом, подтверждается представлением оригинала в письменной форме курьером, почтой или иным образом, позволяющим должным образом зафикси</w:t>
      </w:r>
      <w:r>
        <w:t>ровать факт передачи.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При изменении наименования, адреса, банковских реквизитов или реорганизации Стороны информируют друг друга в письменном виде в десятидневный срок, с обязательным предоставлением копий документов подтверждающих факт такого изменения.</w:t>
      </w:r>
    </w:p>
    <w:p w:rsidR="00FD7AC8" w:rsidRDefault="00F37504">
      <w:pPr>
        <w:numPr>
          <w:ilvl w:val="1"/>
          <w:numId w:val="1"/>
        </w:numPr>
        <w:tabs>
          <w:tab w:val="left" w:pos="1276"/>
        </w:tabs>
        <w:spacing w:line="264" w:lineRule="auto"/>
        <w:ind w:left="0" w:firstLine="567"/>
      </w:pPr>
      <w:r>
        <w:t>В</w:t>
      </w:r>
      <w:r>
        <w:t>о всем, что не предусмотрено Контрактом, Стороны руководствуются действующим законодательством РФ.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ind w:left="0" w:firstLine="567"/>
        <w:rPr>
          <w:rFonts w:cs="Times New Roman"/>
        </w:rPr>
      </w:pPr>
      <w:r>
        <w:t>Контракт составлен в 2 (двух) экземплярах, имеющих одинаковую юридическую силу, по одному экземпляру для каждой из Сторон</w:t>
      </w:r>
      <w:r>
        <w:rPr>
          <w:rFonts w:cs="Times New Roman"/>
        </w:rPr>
        <w:t>.</w:t>
      </w: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ind w:left="0" w:firstLine="567"/>
        <w:rPr>
          <w:rFonts w:cs="Times New Roman"/>
        </w:rPr>
      </w:pPr>
      <w:r>
        <w:rPr>
          <w:rFonts w:cs="Times New Roman"/>
        </w:rPr>
        <w:lastRenderedPageBreak/>
        <w:t>Обмен оригиналами Контракта должен</w:t>
      </w:r>
      <w:r>
        <w:rPr>
          <w:rFonts w:cs="Times New Roman"/>
        </w:rPr>
        <w:t xml:space="preserve"> быть осуществлен в течение 30 (тридцати) календарных дней с даты подписания оригинала Контракта последней визирующей Стороной.</w:t>
      </w:r>
      <w:r>
        <w:br w:type="page"/>
      </w:r>
    </w:p>
    <w:p w:rsidR="00FD7AC8" w:rsidRDefault="00FD7AC8">
      <w:pPr>
        <w:pStyle w:val="ad"/>
        <w:tabs>
          <w:tab w:val="left" w:pos="1276"/>
        </w:tabs>
        <w:ind w:left="0"/>
      </w:pPr>
    </w:p>
    <w:p w:rsidR="00FD7AC8" w:rsidRDefault="00FD7AC8">
      <w:pPr>
        <w:pStyle w:val="afc"/>
        <w:widowControl w:val="0"/>
        <w:tabs>
          <w:tab w:val="clear" w:pos="720"/>
          <w:tab w:val="clear" w:pos="786"/>
          <w:tab w:val="left" w:pos="1276"/>
        </w:tabs>
        <w:ind w:left="0" w:right="-2"/>
        <w:rPr>
          <w:rFonts w:ascii="Times New Roman" w:hAnsi="Times New Roman"/>
          <w:szCs w:val="16"/>
        </w:rPr>
      </w:pPr>
    </w:p>
    <w:p w:rsidR="00FD7AC8" w:rsidRDefault="00F37504">
      <w:pPr>
        <w:pStyle w:val="11"/>
        <w:numPr>
          <w:ilvl w:val="0"/>
          <w:numId w:val="1"/>
        </w:numPr>
        <w:tabs>
          <w:tab w:val="left" w:pos="1134"/>
        </w:tabs>
        <w:spacing w:line="240" w:lineRule="auto"/>
        <w:ind w:left="0" w:hanging="709"/>
        <w:jc w:val="center"/>
        <w:rPr>
          <w:sz w:val="8"/>
          <w:szCs w:val="8"/>
        </w:rPr>
      </w:pPr>
      <w:r>
        <w:rPr>
          <w:sz w:val="24"/>
        </w:rPr>
        <w:t xml:space="preserve">ПРИЛОЖЕНИЯ К </w:t>
      </w:r>
      <w:r>
        <w:rPr>
          <w:caps/>
          <w:sz w:val="24"/>
          <w:lang w:eastAsia="ru-RU"/>
        </w:rPr>
        <w:t>Контракту</w:t>
      </w:r>
    </w:p>
    <w:p w:rsidR="00FD7AC8" w:rsidRDefault="00FD7AC8">
      <w:pPr>
        <w:pStyle w:val="11"/>
        <w:spacing w:line="240" w:lineRule="auto"/>
        <w:ind w:left="360"/>
        <w:rPr>
          <w:sz w:val="10"/>
          <w:szCs w:val="10"/>
        </w:rPr>
      </w:pPr>
    </w:p>
    <w:p w:rsidR="00FD7AC8" w:rsidRDefault="00F37504">
      <w:pPr>
        <w:pStyle w:val="ad"/>
        <w:numPr>
          <w:ilvl w:val="1"/>
          <w:numId w:val="1"/>
        </w:numPr>
        <w:tabs>
          <w:tab w:val="left" w:pos="1276"/>
        </w:tabs>
        <w:ind w:left="0" w:right="-2" w:firstLine="567"/>
        <w:rPr>
          <w:rFonts w:cs="Times New Roman"/>
        </w:rPr>
      </w:pPr>
      <w:r>
        <w:rPr>
          <w:rFonts w:cs="Times New Roman"/>
        </w:rPr>
        <w:t>Следующие приложения являются неотъемлемой частью Контракта:</w:t>
      </w:r>
    </w:p>
    <w:p w:rsidR="00FD7AC8" w:rsidRDefault="00F37504">
      <w:pPr>
        <w:pStyle w:val="ad"/>
        <w:numPr>
          <w:ilvl w:val="2"/>
          <w:numId w:val="1"/>
        </w:numPr>
        <w:tabs>
          <w:tab w:val="left" w:pos="1276"/>
        </w:tabs>
        <w:ind w:left="0" w:firstLine="567"/>
        <w:rPr>
          <w:rFonts w:cs="Times New Roman"/>
        </w:rPr>
      </w:pPr>
      <w:r>
        <w:rPr>
          <w:rFonts w:cs="Times New Roman"/>
          <w:lang w:eastAsia="ru-RU"/>
        </w:rPr>
        <w:t xml:space="preserve">Смета № 1 </w:t>
      </w:r>
      <w:r>
        <w:rPr>
          <w:rFonts w:cs="Times New Roman"/>
        </w:rPr>
        <w:t>– Приложение № 1.</w:t>
      </w:r>
    </w:p>
    <w:p w:rsidR="00FD7AC8" w:rsidRDefault="00F37504">
      <w:pPr>
        <w:pStyle w:val="ad"/>
        <w:numPr>
          <w:ilvl w:val="2"/>
          <w:numId w:val="1"/>
        </w:numPr>
        <w:tabs>
          <w:tab w:val="left" w:pos="1276"/>
        </w:tabs>
        <w:ind w:left="0" w:firstLine="567"/>
        <w:rPr>
          <w:rFonts w:cs="Times New Roman"/>
        </w:rPr>
      </w:pPr>
      <w:r>
        <w:rPr>
          <w:rFonts w:cs="Times New Roman"/>
        </w:rPr>
        <w:t xml:space="preserve">Техническое </w:t>
      </w:r>
      <w:r>
        <w:rPr>
          <w:rFonts w:cs="Times New Roman"/>
        </w:rPr>
        <w:t>задание – Приложение № 2.</w:t>
      </w:r>
    </w:p>
    <w:p w:rsidR="00FD7AC8" w:rsidRDefault="00F37504">
      <w:pPr>
        <w:pStyle w:val="ad"/>
        <w:numPr>
          <w:ilvl w:val="2"/>
          <w:numId w:val="1"/>
        </w:numPr>
        <w:tabs>
          <w:tab w:val="left" w:pos="1276"/>
        </w:tabs>
        <w:ind w:left="0" w:firstLine="567"/>
        <w:rPr>
          <w:rFonts w:cs="Times New Roman"/>
        </w:rPr>
      </w:pPr>
      <w:r>
        <w:rPr>
          <w:rFonts w:cs="Times New Roman"/>
        </w:rPr>
        <w:t>Форма Акта приема-передачи выполненных работ – Приложение № 3</w:t>
      </w:r>
    </w:p>
    <w:p w:rsidR="00FD7AC8" w:rsidRDefault="00FD7AC8">
      <w:pPr>
        <w:pStyle w:val="ad"/>
        <w:tabs>
          <w:tab w:val="left" w:pos="1418"/>
        </w:tabs>
        <w:ind w:left="567"/>
        <w:rPr>
          <w:rFonts w:cs="Times New Roman"/>
          <w:sz w:val="16"/>
          <w:szCs w:val="16"/>
        </w:rPr>
      </w:pPr>
    </w:p>
    <w:p w:rsidR="00FD7AC8" w:rsidRDefault="00F37504">
      <w:pPr>
        <w:pStyle w:val="ad"/>
        <w:keepNext/>
        <w:tabs>
          <w:tab w:val="left" w:pos="1134"/>
        </w:tabs>
        <w:ind w:left="1418" w:right="-199"/>
        <w:outlineLvl w:val="1"/>
        <w:rPr>
          <w:rFonts w:eastAsia="Times New Roman" w:cs="Times New Roman"/>
          <w:caps/>
          <w:lang w:eastAsia="ru-RU"/>
        </w:rPr>
      </w:pPr>
      <w:r>
        <w:rPr>
          <w:rFonts w:eastAsia="Times New Roman" w:cs="Times New Roman"/>
          <w:caps/>
          <w:lang w:eastAsia="ru-RU"/>
        </w:rPr>
        <w:t xml:space="preserve">                      </w:t>
      </w:r>
    </w:p>
    <w:p w:rsidR="00FD7AC8" w:rsidRDefault="00F37504">
      <w:pPr>
        <w:pStyle w:val="ad"/>
        <w:keepNext/>
        <w:tabs>
          <w:tab w:val="left" w:pos="1134"/>
        </w:tabs>
        <w:ind w:left="1418" w:right="-199"/>
        <w:outlineLvl w:val="1"/>
        <w:rPr>
          <w:rFonts w:eastAsia="Times New Roman" w:cs="Times New Roman"/>
          <w:caps/>
          <w:lang w:eastAsia="ru-RU"/>
        </w:rPr>
      </w:pPr>
      <w:r>
        <w:rPr>
          <w:rFonts w:eastAsia="Times New Roman" w:cs="Times New Roman"/>
          <w:caps/>
          <w:lang w:eastAsia="ru-RU"/>
        </w:rPr>
        <w:t xml:space="preserve">                   15.   Адреса, реквизиты И ПОДПИСИ сторон</w:t>
      </w:r>
    </w:p>
    <w:p w:rsidR="00FD7AC8" w:rsidRDefault="00FD7AC8">
      <w:pPr>
        <w:sectPr w:rsidR="00FD7A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94" w:right="737" w:bottom="737" w:left="1418" w:header="425" w:footer="119" w:gutter="0"/>
          <w:cols w:space="720"/>
          <w:formProt w:val="0"/>
          <w:docGrid w:linePitch="360"/>
        </w:sectPr>
      </w:pPr>
    </w:p>
    <w:p w:rsidR="00FD7AC8" w:rsidRDefault="00FD7AC8">
      <w:pPr>
        <w:rPr>
          <w:rFonts w:eastAsia="Times New Roman" w:cs="Times New Roman"/>
          <w:b/>
          <w:color w:val="FF0000"/>
          <w:sz w:val="6"/>
          <w:szCs w:val="6"/>
          <w:lang w:eastAsia="ru-RU"/>
        </w:rPr>
      </w:pPr>
    </w:p>
    <w:p w:rsidR="00FD7AC8" w:rsidRDefault="00FD7AC8">
      <w:pPr>
        <w:sectPr w:rsidR="00FD7AC8">
          <w:type w:val="continuous"/>
          <w:pgSz w:w="11906" w:h="16838"/>
          <w:pgMar w:top="794" w:right="737" w:bottom="737" w:left="1418" w:header="425" w:footer="119" w:gutter="0"/>
          <w:cols w:space="720"/>
          <w:formProt w:val="0"/>
          <w:docGrid w:linePitch="360"/>
        </w:sectPr>
      </w:pPr>
    </w:p>
    <w:tbl>
      <w:tblPr>
        <w:tblW w:w="997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987"/>
        <w:gridCol w:w="4988"/>
      </w:tblGrid>
      <w:tr w:rsidR="00FD7AC8">
        <w:trPr>
          <w:trHeight w:val="8385"/>
        </w:trPr>
        <w:tc>
          <w:tcPr>
            <w:tcW w:w="4987" w:type="dxa"/>
          </w:tcPr>
          <w:p w:rsidR="00FD7AC8" w:rsidRDefault="00F37504">
            <w:pPr>
              <w:ind w:left="29" w:right="34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ab/>
            </w:r>
            <w:r>
              <w:rPr>
                <w:rFonts w:cs="Times New Roman"/>
                <w:b/>
              </w:rPr>
              <w:t>Заказчик</w:t>
            </w:r>
          </w:p>
          <w:p w:rsidR="00FD7AC8" w:rsidRDefault="00F37504">
            <w:pPr>
              <w:ind w:left="29" w:right="34"/>
              <w:rPr>
                <w:rFonts w:cs="Times New Roman"/>
                <w:sz w:val="10"/>
                <w:szCs w:val="10"/>
              </w:rPr>
            </w:pPr>
            <w:r>
              <w:rPr>
                <w:rFonts w:cs="Times New Roman"/>
              </w:rPr>
              <w:t>ФБУ РФЦСЭ им. профессора А.Р. Шляхова при Минюсте России</w:t>
            </w:r>
          </w:p>
          <w:p w:rsidR="00FD7AC8" w:rsidRDefault="00F37504">
            <w:pPr>
              <w:ind w:left="29" w:right="34"/>
              <w:rPr>
                <w:rFonts w:cs="Times New Roman"/>
                <w:lang w:eastAsia="ar-SA"/>
              </w:rPr>
            </w:pPr>
            <w:r>
              <w:rPr>
                <w:rFonts w:cs="Times New Roman"/>
                <w:lang w:eastAsia="ar-SA"/>
              </w:rPr>
              <w:t>Юридический адрес:</w:t>
            </w:r>
            <w:r>
              <w:t xml:space="preserve"> </w:t>
            </w:r>
            <w:r>
              <w:rPr>
                <w:rFonts w:cs="Times New Roman"/>
                <w:lang w:eastAsia="ar-SA"/>
              </w:rPr>
              <w:t>101000,</w:t>
            </w:r>
            <w:r>
              <w:t xml:space="preserve"> </w:t>
            </w:r>
            <w:r>
              <w:rPr>
                <w:rFonts w:cs="Times New Roman"/>
                <w:lang w:eastAsia="ar-SA"/>
              </w:rPr>
              <w:t>Москва,</w:t>
            </w:r>
            <w:r>
              <w:t xml:space="preserve"> </w:t>
            </w:r>
            <w:r>
              <w:rPr>
                <w:rFonts w:cs="Times New Roman"/>
                <w:lang w:eastAsia="ar-SA"/>
              </w:rPr>
              <w:t>Большой Спасоглинищевский пер., д. 4.</w:t>
            </w:r>
          </w:p>
          <w:p w:rsidR="00FD7AC8" w:rsidRDefault="00FD7AC8">
            <w:pPr>
              <w:ind w:left="29" w:right="34"/>
              <w:rPr>
                <w:rFonts w:cs="Times New Roman"/>
                <w:lang w:eastAsia="ar-SA"/>
              </w:rPr>
            </w:pPr>
          </w:p>
          <w:p w:rsidR="00FD7AC8" w:rsidRDefault="00F37504">
            <w:pPr>
              <w:ind w:left="29" w:right="34"/>
              <w:jc w:val="left"/>
              <w:rPr>
                <w:rFonts w:cs="Times New Roman"/>
                <w:lang w:eastAsia="ar-SA"/>
              </w:rPr>
            </w:pPr>
            <w:r>
              <w:rPr>
                <w:rFonts w:cs="Times New Roman"/>
                <w:lang w:eastAsia="ar-SA"/>
              </w:rPr>
              <w:t xml:space="preserve">Почтовый адрес: 101000, Москва, Большой </w:t>
            </w:r>
            <w:r>
              <w:rPr>
                <w:rFonts w:cs="Times New Roman"/>
                <w:lang w:eastAsia="ar-SA"/>
              </w:rPr>
              <w:t>Спасоглинищевский пер., д. 4.</w:t>
            </w:r>
          </w:p>
          <w:p w:rsidR="00FD7AC8" w:rsidRDefault="00FD7AC8">
            <w:pPr>
              <w:ind w:left="29" w:right="34"/>
              <w:rPr>
                <w:rFonts w:cs="Times New Roman"/>
                <w:sz w:val="6"/>
                <w:szCs w:val="6"/>
                <w:lang w:eastAsia="ar-SA"/>
              </w:rPr>
            </w:pPr>
          </w:p>
          <w:p w:rsidR="00FD7AC8" w:rsidRDefault="00FD7AC8">
            <w:pPr>
              <w:ind w:left="29" w:right="34"/>
              <w:rPr>
                <w:rFonts w:cs="Times New Roman"/>
                <w:lang w:eastAsia="ar-SA"/>
              </w:rPr>
            </w:pPr>
          </w:p>
          <w:p w:rsidR="00FD7AC8" w:rsidRDefault="00F37504">
            <w:pPr>
              <w:ind w:left="29" w:right="34"/>
              <w:rPr>
                <w:rFonts w:cs="Times New Roman"/>
                <w:lang w:eastAsia="ar-SA"/>
              </w:rPr>
            </w:pPr>
            <w:r>
              <w:rPr>
                <w:rFonts w:cs="Times New Roman"/>
                <w:lang w:eastAsia="ar-SA"/>
              </w:rPr>
              <w:t>ИНН 7704055136,</w:t>
            </w:r>
          </w:p>
          <w:p w:rsidR="00FD7AC8" w:rsidRDefault="00F37504">
            <w:pPr>
              <w:ind w:left="29" w:right="34"/>
              <w:rPr>
                <w:rFonts w:cs="Times New Roman"/>
                <w:lang w:eastAsia="ar-SA"/>
              </w:rPr>
            </w:pPr>
            <w:r>
              <w:rPr>
                <w:rFonts w:cs="Times New Roman"/>
                <w:lang w:eastAsia="ar-SA"/>
              </w:rPr>
              <w:t>КПП 770901001,</w:t>
            </w:r>
          </w:p>
          <w:p w:rsidR="00FD7AC8" w:rsidRDefault="00F37504">
            <w:pPr>
              <w:ind w:left="29" w:right="34"/>
              <w:rPr>
                <w:rFonts w:cs="Times New Roman"/>
                <w:lang w:eastAsia="ar-SA"/>
              </w:rPr>
            </w:pPr>
            <w:r>
              <w:rPr>
                <w:rFonts w:cs="Times New Roman"/>
                <w:lang w:eastAsia="ar-SA"/>
              </w:rPr>
              <w:t>ОКПО 02844624,</w:t>
            </w:r>
          </w:p>
          <w:p w:rsidR="00FD7AC8" w:rsidRDefault="00F37504">
            <w:pPr>
              <w:ind w:left="29" w:right="34"/>
              <w:rPr>
                <w:rFonts w:cs="Times New Roman"/>
                <w:lang w:eastAsia="ar-SA"/>
              </w:rPr>
            </w:pPr>
            <w:r>
              <w:rPr>
                <w:rFonts w:cs="Times New Roman"/>
                <w:lang w:eastAsia="ar-SA"/>
              </w:rPr>
              <w:t>ОГРН 1027700335849</w:t>
            </w:r>
          </w:p>
          <w:p w:rsidR="00FD7AC8" w:rsidRDefault="00FD7AC8">
            <w:pPr>
              <w:tabs>
                <w:tab w:val="left" w:pos="4534"/>
              </w:tabs>
              <w:ind w:left="29" w:right="34"/>
              <w:rPr>
                <w:rFonts w:cs="Times New Roman"/>
                <w:sz w:val="6"/>
                <w:szCs w:val="6"/>
                <w:lang w:eastAsia="ar-SA"/>
              </w:rPr>
            </w:pPr>
          </w:p>
          <w:p w:rsidR="00FD7AC8" w:rsidRDefault="00F37504">
            <w:pPr>
              <w:tabs>
                <w:tab w:val="left" w:pos="4534"/>
              </w:tabs>
              <w:ind w:left="29" w:right="34"/>
              <w:rPr>
                <w:rFonts w:cs="Times New Roman"/>
                <w:b/>
                <w:lang w:eastAsia="ar-SA"/>
              </w:rPr>
            </w:pPr>
            <w:r>
              <w:rPr>
                <w:rFonts w:cs="Times New Roman"/>
                <w:b/>
                <w:lang w:eastAsia="ar-SA"/>
              </w:rPr>
              <w:t>Банковские реквизиты: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/сч</w:t>
            </w:r>
            <w:r>
              <w:rPr>
                <w:bCs/>
              </w:rPr>
              <w:tab/>
              <w:t>40102810545370000003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р/сч</w:t>
            </w:r>
            <w:r>
              <w:rPr>
                <w:bCs/>
              </w:rPr>
              <w:tab/>
              <w:t>03214643000000017300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л/сч</w:t>
            </w:r>
            <w:r>
              <w:rPr>
                <w:bCs/>
              </w:rPr>
              <w:tab/>
              <w:t>20736Ц37040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БИК</w:t>
            </w:r>
            <w:r>
              <w:rPr>
                <w:bCs/>
              </w:rPr>
              <w:tab/>
              <w:t>004525988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Банк</w:t>
            </w:r>
            <w:r>
              <w:rPr>
                <w:bCs/>
              </w:rPr>
              <w:tab/>
              <w:t xml:space="preserve">ОКЦ №1 ГУ БАНКА РОССИИ ПО ЦФО//УФК ПО Г. МОСКВЕ </w:t>
            </w:r>
            <w:r>
              <w:rPr>
                <w:bCs/>
              </w:rPr>
              <w:t>г. Москва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ОКТМО</w:t>
            </w:r>
            <w:r>
              <w:rPr>
                <w:bCs/>
              </w:rPr>
              <w:tab/>
              <w:t>45375000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ОКПО</w:t>
            </w:r>
            <w:r>
              <w:rPr>
                <w:bCs/>
              </w:rPr>
              <w:tab/>
              <w:t>02844624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ОКФС</w:t>
            </w:r>
            <w:r>
              <w:rPr>
                <w:bCs/>
              </w:rPr>
              <w:tab/>
              <w:t>12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ОКВЭД</w:t>
            </w:r>
            <w:r>
              <w:rPr>
                <w:bCs/>
              </w:rPr>
              <w:tab/>
              <w:t>71.20.2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>ОГРН</w:t>
            </w:r>
            <w:r>
              <w:rPr>
                <w:bCs/>
              </w:rPr>
              <w:tab/>
              <w:t>1027700335849</w:t>
            </w:r>
          </w:p>
          <w:p w:rsidR="00FD7AC8" w:rsidRDefault="00F37504">
            <w:pPr>
              <w:rPr>
                <w:bCs/>
              </w:rPr>
            </w:pPr>
            <w:r>
              <w:rPr>
                <w:bCs/>
              </w:rPr>
              <w:t xml:space="preserve">тел., </w:t>
            </w:r>
            <w:r>
              <w:rPr>
                <w:bCs/>
              </w:rPr>
              <w:tab/>
              <w:t>8(495)181-57-57</w:t>
            </w:r>
          </w:p>
          <w:p w:rsidR="00FD7AC8" w:rsidRDefault="00F37504">
            <w:pPr>
              <w:tabs>
                <w:tab w:val="left" w:pos="4534"/>
              </w:tabs>
              <w:ind w:left="29" w:right="34"/>
              <w:rPr>
                <w:rFonts w:cs="Times New Roman"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Эл. почта: info@sudexpert.ru</w:t>
            </w:r>
          </w:p>
          <w:p w:rsidR="00FD7AC8" w:rsidRDefault="00FD7AC8">
            <w:pPr>
              <w:ind w:left="29" w:right="34"/>
              <w:rPr>
                <w:rFonts w:cs="Times New Roman"/>
                <w:lang w:eastAsia="ar-SA"/>
              </w:rPr>
            </w:pPr>
          </w:p>
        </w:tc>
        <w:tc>
          <w:tcPr>
            <w:tcW w:w="4987" w:type="dxa"/>
          </w:tcPr>
          <w:p w:rsidR="00FD7AC8" w:rsidRDefault="00F37504">
            <w:pPr>
              <w:ind w:right="36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Подрядчик</w:t>
            </w:r>
          </w:p>
          <w:p w:rsidR="00FD7AC8" w:rsidRDefault="00FD7AC8">
            <w:pPr>
              <w:ind w:right="36"/>
              <w:rPr>
                <w:rFonts w:cs="Times New Roman"/>
              </w:rPr>
            </w:pPr>
          </w:p>
        </w:tc>
      </w:tr>
    </w:tbl>
    <w:p w:rsidR="00FD7AC8" w:rsidRDefault="00FD7AC8">
      <w:pPr>
        <w:pStyle w:val="8"/>
        <w:spacing w:before="0"/>
        <w:rPr>
          <w:color w:val="FF0000"/>
        </w:rPr>
      </w:pPr>
    </w:p>
    <w:tbl>
      <w:tblPr>
        <w:tblW w:w="997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979"/>
        <w:gridCol w:w="4996"/>
      </w:tblGrid>
      <w:tr w:rsidR="00FD7AC8">
        <w:tc>
          <w:tcPr>
            <w:tcW w:w="4979" w:type="dxa"/>
          </w:tcPr>
          <w:p w:rsidR="00FD7AC8" w:rsidRDefault="00FD7AC8">
            <w:pPr>
              <w:ind w:left="175" w:right="-198"/>
              <w:rPr>
                <w:rFonts w:cs="Times New Roman"/>
                <w:sz w:val="16"/>
                <w:szCs w:val="16"/>
              </w:rPr>
            </w:pPr>
          </w:p>
          <w:p w:rsidR="00FD7AC8" w:rsidRDefault="00F37504">
            <w:pPr>
              <w:shd w:val="clear" w:color="auto" w:fill="FFFFFF"/>
              <w:spacing w:line="274" w:lineRule="exact"/>
              <w:rPr>
                <w:rFonts w:cs="Times New Roman"/>
              </w:rPr>
            </w:pPr>
            <w:r>
              <w:rPr>
                <w:rFonts w:cs="Times New Roman"/>
              </w:rPr>
              <w:t>Директор</w:t>
            </w:r>
          </w:p>
          <w:p w:rsidR="00FD7AC8" w:rsidRDefault="00FD7AC8">
            <w:pPr>
              <w:ind w:left="175" w:right="-198"/>
              <w:rPr>
                <w:rFonts w:cs="Times New Roman"/>
              </w:rPr>
            </w:pPr>
          </w:p>
        </w:tc>
        <w:tc>
          <w:tcPr>
            <w:tcW w:w="4995" w:type="dxa"/>
          </w:tcPr>
          <w:p w:rsidR="00FD7AC8" w:rsidRDefault="00FD7AC8">
            <w:pPr>
              <w:ind w:left="31" w:right="-199"/>
              <w:rPr>
                <w:rFonts w:cs="Times New Roman"/>
              </w:rPr>
            </w:pPr>
          </w:p>
          <w:p w:rsidR="00FD7AC8" w:rsidRDefault="00FD7AC8">
            <w:pPr>
              <w:ind w:left="31"/>
              <w:rPr>
                <w:rFonts w:cs="Times New Roman"/>
              </w:rPr>
            </w:pPr>
          </w:p>
          <w:p w:rsidR="00FD7AC8" w:rsidRDefault="00FD7AC8">
            <w:pPr>
              <w:ind w:left="31" w:right="-199"/>
              <w:rPr>
                <w:rFonts w:cs="Times New Roman"/>
              </w:rPr>
            </w:pPr>
          </w:p>
        </w:tc>
      </w:tr>
      <w:tr w:rsidR="00FD7AC8">
        <w:trPr>
          <w:trHeight w:val="825"/>
        </w:trPr>
        <w:tc>
          <w:tcPr>
            <w:tcW w:w="4979" w:type="dxa"/>
          </w:tcPr>
          <w:p w:rsidR="00FD7AC8" w:rsidRDefault="00F37504">
            <w:pPr>
              <w:ind w:left="175" w:right="-199"/>
              <w:rPr>
                <w:rFonts w:cs="Times New Roman"/>
              </w:rPr>
            </w:pPr>
            <w:r>
              <w:rPr>
                <w:rFonts w:cs="Times New Roman"/>
              </w:rPr>
              <w:t>____________ /</w:t>
            </w:r>
            <w:r>
              <w:rPr>
                <w:rFonts w:cs="Times New Roman"/>
              </w:rPr>
              <w:t>А.В. Мамонтов</w:t>
            </w:r>
            <w:r>
              <w:rPr>
                <w:rFonts w:cs="Times New Roman"/>
              </w:rPr>
              <w:t>/</w:t>
            </w:r>
          </w:p>
        </w:tc>
        <w:tc>
          <w:tcPr>
            <w:tcW w:w="4995" w:type="dxa"/>
          </w:tcPr>
          <w:p w:rsidR="00FD7AC8" w:rsidRDefault="00F37504">
            <w:pPr>
              <w:ind w:left="31" w:right="-199"/>
              <w:rPr>
                <w:rFonts w:cs="Times New Roman"/>
              </w:rPr>
            </w:pPr>
            <w:r>
              <w:rPr>
                <w:rFonts w:cs="Times New Roman"/>
              </w:rPr>
              <w:t>___________ /______________/</w:t>
            </w:r>
          </w:p>
          <w:p w:rsidR="00FD7AC8" w:rsidRDefault="00FD7AC8">
            <w:pPr>
              <w:ind w:left="31" w:right="-199"/>
              <w:rPr>
                <w:rFonts w:cs="Times New Roman"/>
              </w:rPr>
            </w:pPr>
          </w:p>
        </w:tc>
      </w:tr>
      <w:tr w:rsidR="00FD7AC8">
        <w:trPr>
          <w:trHeight w:val="510"/>
        </w:trPr>
        <w:tc>
          <w:tcPr>
            <w:tcW w:w="4979" w:type="dxa"/>
          </w:tcPr>
          <w:p w:rsidR="00FD7AC8" w:rsidRDefault="00F37504">
            <w:pPr>
              <w:ind w:left="175" w:right="-199"/>
              <w:rPr>
                <w:rFonts w:cs="Times New Roman"/>
              </w:rPr>
            </w:pPr>
            <w:r>
              <w:rPr>
                <w:rFonts w:cs="Times New Roman"/>
              </w:rPr>
              <w:t>«____» ______________ 2026 года</w:t>
            </w:r>
          </w:p>
        </w:tc>
        <w:tc>
          <w:tcPr>
            <w:tcW w:w="4995" w:type="dxa"/>
          </w:tcPr>
          <w:p w:rsidR="00FD7AC8" w:rsidRDefault="00F37504">
            <w:pPr>
              <w:ind w:left="31" w:right="-199"/>
              <w:rPr>
                <w:rFonts w:cs="Times New Roman"/>
              </w:rPr>
            </w:pPr>
            <w:r>
              <w:rPr>
                <w:rFonts w:cs="Times New Roman"/>
              </w:rPr>
              <w:t>«____» _____________ 2026 года</w:t>
            </w:r>
          </w:p>
        </w:tc>
      </w:tr>
    </w:tbl>
    <w:p w:rsidR="00FD7AC8" w:rsidRDefault="00FD7AC8">
      <w:pPr>
        <w:tabs>
          <w:tab w:val="left" w:pos="1418"/>
        </w:tabs>
        <w:ind w:right="-198"/>
        <w:rPr>
          <w:rFonts w:eastAsia="Times New Roman" w:cs="Times New Roman"/>
          <w:color w:val="FF0000"/>
          <w:lang w:eastAsia="ru-RU"/>
        </w:rPr>
      </w:pPr>
    </w:p>
    <w:p w:rsidR="00FD7AC8" w:rsidRDefault="00FD7AC8">
      <w:pPr>
        <w:rPr>
          <w:rFonts w:eastAsia="Times New Roman" w:cs="Times New Roman"/>
          <w:lang w:eastAsia="ru-RU"/>
        </w:rPr>
      </w:pPr>
    </w:p>
    <w:p w:rsidR="00FD7AC8" w:rsidRDefault="00FD7AC8">
      <w:pPr>
        <w:rPr>
          <w:rFonts w:eastAsia="Times New Roman" w:cs="Times New Roman"/>
          <w:lang w:eastAsia="ru-RU"/>
        </w:rPr>
      </w:pPr>
    </w:p>
    <w:sectPr w:rsidR="00FD7AC8">
      <w:type w:val="continuous"/>
      <w:pgSz w:w="11906" w:h="16838"/>
      <w:pgMar w:top="794" w:right="737" w:bottom="737" w:left="1418" w:header="425" w:footer="11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37504">
      <w:r>
        <w:separator/>
      </w:r>
    </w:p>
  </w:endnote>
  <w:endnote w:type="continuationSeparator" w:id="0">
    <w:p w:rsidR="00000000" w:rsidRDefault="00F3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swiss"/>
    <w:pitch w:val="default"/>
  </w:font>
  <w:font w:name="Arial CYR">
    <w:panose1 w:val="020B0604020202020204"/>
    <w:charset w:val="01"/>
    <w:family w:val="swiss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C8" w:rsidRDefault="00FD7AC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C8" w:rsidRDefault="00F37504">
    <w:pPr>
      <w:pStyle w:val="a7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:rsidR="00FD7AC8" w:rsidRDefault="00FD7AC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C8" w:rsidRDefault="00F37504">
    <w:pPr>
      <w:pStyle w:val="a7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9</w:t>
    </w:r>
    <w:r>
      <w:rPr>
        <w:sz w:val="20"/>
        <w:szCs w:val="20"/>
      </w:rPr>
      <w:fldChar w:fldCharType="end"/>
    </w:r>
  </w:p>
  <w:p w:rsidR="00FD7AC8" w:rsidRDefault="00FD7A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37504">
      <w:r>
        <w:separator/>
      </w:r>
    </w:p>
  </w:footnote>
  <w:footnote w:type="continuationSeparator" w:id="0">
    <w:p w:rsidR="00000000" w:rsidRDefault="00F37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C8" w:rsidRDefault="00FD7A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C8" w:rsidRDefault="00FD7AC8">
    <w:pPr>
      <w:pStyle w:val="a5"/>
      <w:jc w:val="right"/>
      <w:rPr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C8" w:rsidRDefault="00FD7AC8">
    <w:pPr>
      <w:pStyle w:val="a5"/>
      <w:jc w:val="right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34A9"/>
    <w:multiLevelType w:val="multilevel"/>
    <w:tmpl w:val="DBF290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235340"/>
    <w:multiLevelType w:val="multilevel"/>
    <w:tmpl w:val="1C9275A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AC4ECB"/>
    <w:multiLevelType w:val="multilevel"/>
    <w:tmpl w:val="F118B42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846" w:hanging="42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36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2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2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08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08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444" w:hanging="1800"/>
      </w:pPr>
    </w:lvl>
  </w:abstractNum>
  <w:abstractNum w:abstractNumId="3" w15:restartNumberingAfterBreak="0">
    <w:nsid w:val="1EDE62DD"/>
    <w:multiLevelType w:val="multilevel"/>
    <w:tmpl w:val="11763C8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AB0397"/>
    <w:multiLevelType w:val="multilevel"/>
    <w:tmpl w:val="ABA8C800"/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88" w:hanging="720"/>
      </w:pPr>
      <w:rPr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138" w:hanging="720"/>
      </w:pPr>
      <w:rPr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5" w15:restartNumberingAfterBreak="0">
    <w:nsid w:val="53B635E9"/>
    <w:multiLevelType w:val="multilevel"/>
    <w:tmpl w:val="CD26CC2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b w:val="0"/>
        <w:color w:val="auto"/>
      </w:rPr>
    </w:lvl>
    <w:lvl w:ilvl="2">
      <w:start w:val="1"/>
      <w:numFmt w:val="decimal"/>
      <w:lvlText w:val="3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b/>
      </w:rPr>
    </w:lvl>
  </w:abstractNum>
  <w:abstractNum w:abstractNumId="6" w15:restartNumberingAfterBreak="0">
    <w:nsid w:val="5C6C73D3"/>
    <w:multiLevelType w:val="multilevel"/>
    <w:tmpl w:val="84B82C7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CD85DEB"/>
    <w:multiLevelType w:val="multilevel"/>
    <w:tmpl w:val="7CC4DE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80" w:hanging="1272"/>
      </w:pPr>
      <w:rPr>
        <w:rFonts w:ascii="Symbol" w:hAnsi="Symbol" w:cs="Symbo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328" w:hanging="1272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676" w:hanging="1272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024" w:hanging="127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372" w:hanging="1272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44" w:hanging="180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C8"/>
    <w:rsid w:val="00F37504"/>
    <w:rsid w:val="00FD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5E76A-5DAF-4A66-8AB8-D80AE2B9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ahoma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jc w:val="both"/>
    </w:pPr>
  </w:style>
  <w:style w:type="paragraph" w:styleId="1">
    <w:name w:val="heading 1"/>
    <w:basedOn w:val="a0"/>
    <w:next w:val="a0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00"/>
      <w:outlineLvl w:val="1"/>
    </w:pPr>
    <w:rPr>
      <w:rFonts w:ascii="Cambria" w:hAnsi="Cambria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pPr>
      <w:keepNext/>
      <w:keepLines/>
      <w:spacing w:before="200"/>
      <w:outlineLvl w:val="2"/>
    </w:pPr>
    <w:rPr>
      <w:rFonts w:ascii="Cambria" w:hAnsi="Cambria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pPr>
      <w:keepNext/>
      <w:keepLines/>
      <w:spacing w:before="200"/>
      <w:outlineLvl w:val="4"/>
    </w:pPr>
    <w:rPr>
      <w:rFonts w:ascii="Cambria" w:hAnsi="Cambria"/>
      <w:color w:val="243F60" w:themeColor="accent1" w:themeShade="7F"/>
    </w:rPr>
  </w:style>
  <w:style w:type="paragraph" w:styleId="6">
    <w:name w:val="heading 6"/>
    <w:basedOn w:val="a0"/>
    <w:next w:val="a0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 w:themeColor="dark1" w:themeTint="BF"/>
    </w:rPr>
  </w:style>
  <w:style w:type="paragraph" w:styleId="8">
    <w:name w:val="heading 8"/>
    <w:basedOn w:val="a0"/>
    <w:next w:val="a0"/>
    <w:link w:val="80"/>
    <w:qFormat/>
    <w:pPr>
      <w:keepNext/>
      <w:keepLines/>
      <w:spacing w:before="200"/>
      <w:outlineLvl w:val="7"/>
    </w:pPr>
    <w:rPr>
      <w:rFonts w:ascii="Cambria" w:hAnsi="Cambria"/>
      <w:color w:val="404040" w:themeColor="dark1" w:themeTint="BF"/>
      <w:sz w:val="20"/>
      <w:szCs w:val="20"/>
    </w:rPr>
  </w:style>
  <w:style w:type="paragraph" w:styleId="9">
    <w:name w:val="heading 9"/>
    <w:basedOn w:val="a0"/>
    <w:next w:val="a0"/>
    <w:link w:val="90"/>
    <w:qFormat/>
    <w:pPr>
      <w:keepNext/>
      <w:keepLines/>
      <w:spacing w:before="200"/>
      <w:outlineLvl w:val="8"/>
    </w:pPr>
    <w:rPr>
      <w:rFonts w:ascii="Cambria" w:hAnsi="Cambria"/>
      <w:i/>
      <w:iCs/>
      <w:color w:val="404040" w:themeColor="dark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Pr>
      <w:rFonts w:ascii="Cambria" w:eastAsia="Calibri" w:hAnsi="Cambria" w:cs="Tahoma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qFormat/>
    <w:rPr>
      <w:rFonts w:ascii="Cambria" w:eastAsia="Calibri" w:hAnsi="Cambria" w:cs="Tahoma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qFormat/>
    <w:rPr>
      <w:rFonts w:ascii="Cambria" w:eastAsia="Calibri" w:hAnsi="Cambria" w:cs="Tahoma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qFormat/>
    <w:rPr>
      <w:rFonts w:ascii="Cambria" w:eastAsia="Calibri" w:hAnsi="Cambria" w:cs="Tahoma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Pr>
      <w:rFonts w:ascii="Cambria" w:eastAsia="Calibri" w:hAnsi="Cambria" w:cs="Tahoma"/>
      <w:color w:val="243F60" w:themeColor="accent1" w:themeShade="7F"/>
    </w:rPr>
  </w:style>
  <w:style w:type="character" w:customStyle="1" w:styleId="60">
    <w:name w:val="Заголовок 6 Знак"/>
    <w:basedOn w:val="a1"/>
    <w:link w:val="6"/>
    <w:qFormat/>
    <w:rPr>
      <w:rFonts w:ascii="Cambria" w:eastAsia="Calibri" w:hAnsi="Cambria" w:cs="Tahoma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qFormat/>
    <w:rPr>
      <w:rFonts w:ascii="Cambria" w:eastAsia="Calibri" w:hAnsi="Cambria" w:cs="Tahoma"/>
      <w:i/>
      <w:iCs/>
      <w:color w:val="404040" w:themeColor="dark1" w:themeTint="BF"/>
    </w:rPr>
  </w:style>
  <w:style w:type="character" w:customStyle="1" w:styleId="80">
    <w:name w:val="Заголовок 8 Знак"/>
    <w:basedOn w:val="a1"/>
    <w:link w:val="8"/>
    <w:qFormat/>
    <w:rPr>
      <w:rFonts w:ascii="Cambria" w:eastAsia="Calibri" w:hAnsi="Cambria" w:cs="Tahoma"/>
      <w:color w:val="404040" w:themeColor="dark1" w:themeTint="BF"/>
      <w:sz w:val="20"/>
      <w:szCs w:val="20"/>
    </w:rPr>
  </w:style>
  <w:style w:type="character" w:customStyle="1" w:styleId="90">
    <w:name w:val="Заголовок 9 Знак"/>
    <w:basedOn w:val="a1"/>
    <w:link w:val="9"/>
    <w:qFormat/>
    <w:rPr>
      <w:rFonts w:ascii="Cambria" w:eastAsia="Calibri" w:hAnsi="Cambria" w:cs="Tahoma"/>
      <w:i/>
      <w:iCs/>
      <w:color w:val="404040" w:themeColor="dark1" w:themeTint="BF"/>
      <w:sz w:val="20"/>
      <w:szCs w:val="20"/>
    </w:rPr>
  </w:style>
  <w:style w:type="character" w:customStyle="1" w:styleId="a4">
    <w:name w:val="Верхний колонтитул Знак"/>
    <w:basedOn w:val="a1"/>
    <w:link w:val="a5"/>
    <w:qFormat/>
  </w:style>
  <w:style w:type="character" w:customStyle="1" w:styleId="a6">
    <w:name w:val="Нижний колонтитул Знак"/>
    <w:basedOn w:val="a1"/>
    <w:link w:val="a7"/>
    <w:qFormat/>
  </w:style>
  <w:style w:type="character" w:customStyle="1" w:styleId="a8">
    <w:name w:val="Основной текст Знак"/>
    <w:basedOn w:val="a1"/>
    <w:link w:val="a9"/>
    <w:qFormat/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a">
    <w:name w:val="Основной текст с отступом Знак"/>
    <w:basedOn w:val="a1"/>
    <w:link w:val="ab"/>
    <w:qFormat/>
  </w:style>
  <w:style w:type="character" w:customStyle="1" w:styleId="ac">
    <w:name w:val="Абзац списка Знак"/>
    <w:link w:val="ad"/>
    <w:qFormat/>
  </w:style>
  <w:style w:type="character" w:styleId="ae">
    <w:name w:val="Hyperlink"/>
    <w:basedOn w:val="a1"/>
    <w:rPr>
      <w:color w:val="0000FF" w:themeColor="hyperlink"/>
      <w:u w:val="single"/>
    </w:rPr>
  </w:style>
  <w:style w:type="character" w:customStyle="1" w:styleId="af">
    <w:name w:val="Текст выноски Знак"/>
    <w:basedOn w:val="a1"/>
    <w:link w:val="af0"/>
    <w:qFormat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basedOn w:val="a1"/>
    <w:link w:val="22"/>
    <w:qFormat/>
  </w:style>
  <w:style w:type="character" w:styleId="af1">
    <w:name w:val="Strong"/>
    <w:basedOn w:val="a1"/>
    <w:qFormat/>
    <w:rPr>
      <w:b/>
      <w:bCs/>
    </w:rPr>
  </w:style>
  <w:style w:type="character" w:styleId="af2">
    <w:name w:val="FollowedHyperlink"/>
    <w:basedOn w:val="a1"/>
    <w:rPr>
      <w:color w:val="800080"/>
      <w:u w:val="single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1"/>
    <w:qFormat/>
  </w:style>
  <w:style w:type="character" w:customStyle="1" w:styleId="51">
    <w:name w:val="Основной текст (5)_"/>
    <w:link w:val="510"/>
    <w:qFormat/>
    <w:rPr>
      <w:b/>
      <w:bCs/>
      <w:shd w:val="clear" w:color="auto" w:fill="FFFFFF"/>
    </w:rPr>
  </w:style>
  <w:style w:type="character" w:styleId="af3">
    <w:name w:val="annotation reference"/>
    <w:basedOn w:val="a1"/>
    <w:qFormat/>
    <w:rPr>
      <w:sz w:val="16"/>
      <w:szCs w:val="16"/>
    </w:rPr>
  </w:style>
  <w:style w:type="character" w:customStyle="1" w:styleId="af4">
    <w:name w:val="Текст примечания Знак"/>
    <w:basedOn w:val="a1"/>
    <w:link w:val="af5"/>
    <w:qFormat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qFormat/>
    <w:rPr>
      <w:b/>
      <w:bCs/>
      <w:sz w:val="20"/>
      <w:szCs w:val="20"/>
    </w:rPr>
  </w:style>
  <w:style w:type="paragraph" w:customStyle="1" w:styleId="af8">
    <w:name w:val="Заголовок"/>
    <w:basedOn w:val="a0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0"/>
    <w:link w:val="a8"/>
    <w:pPr>
      <w:spacing w:after="120"/>
      <w:jc w:val="left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f9">
    <w:name w:val="List"/>
    <w:basedOn w:val="a9"/>
    <w:rPr>
      <w:rFonts w:ascii="PT Astra Serif" w:hAnsi="PT Astra Serif" w:cs="Noto Sans Devanagari"/>
    </w:rPr>
  </w:style>
  <w:style w:type="paragraph" w:styleId="afa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b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0"/>
    <w:qFormat/>
  </w:style>
  <w:style w:type="paragraph" w:styleId="a5">
    <w:name w:val="header"/>
    <w:basedOn w:val="a0"/>
    <w:link w:val="a4"/>
    <w:pPr>
      <w:tabs>
        <w:tab w:val="center" w:pos="4677"/>
        <w:tab w:val="right" w:pos="9355"/>
      </w:tabs>
    </w:pPr>
  </w:style>
  <w:style w:type="paragraph" w:styleId="a7">
    <w:name w:val="footer"/>
    <w:basedOn w:val="a0"/>
    <w:link w:val="a6"/>
    <w:pPr>
      <w:tabs>
        <w:tab w:val="center" w:pos="4677"/>
        <w:tab w:val="right" w:pos="9355"/>
      </w:tabs>
    </w:pPr>
  </w:style>
  <w:style w:type="paragraph" w:customStyle="1" w:styleId="31">
    <w:name w:val="Текст договора 3"/>
    <w:basedOn w:val="a0"/>
    <w:qFormat/>
    <w:pPr>
      <w:tabs>
        <w:tab w:val="left" w:pos="720"/>
        <w:tab w:val="left" w:pos="786"/>
      </w:tabs>
      <w:ind w:left="426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Body Text Indent"/>
    <w:basedOn w:val="a0"/>
    <w:link w:val="aa"/>
    <w:pPr>
      <w:spacing w:after="120"/>
      <w:ind w:left="283"/>
    </w:pPr>
  </w:style>
  <w:style w:type="paragraph" w:customStyle="1" w:styleId="afc">
    <w:name w:val="Текст договора"/>
    <w:basedOn w:val="a0"/>
    <w:qFormat/>
    <w:pPr>
      <w:tabs>
        <w:tab w:val="left" w:pos="720"/>
        <w:tab w:val="left" w:pos="786"/>
      </w:tabs>
      <w:ind w:left="426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d">
    <w:name w:val="List Paragraph"/>
    <w:basedOn w:val="a0"/>
    <w:link w:val="ac"/>
    <w:qFormat/>
    <w:pPr>
      <w:ind w:left="720"/>
      <w:contextualSpacing/>
    </w:pPr>
  </w:style>
  <w:style w:type="paragraph" w:styleId="af0">
    <w:name w:val="Balloon Text"/>
    <w:basedOn w:val="a0"/>
    <w:link w:val="af"/>
    <w:qFormat/>
    <w:rPr>
      <w:rFonts w:ascii="Tahoma" w:hAnsi="Tahoma"/>
      <w:sz w:val="16"/>
      <w:szCs w:val="16"/>
    </w:rPr>
  </w:style>
  <w:style w:type="paragraph" w:customStyle="1" w:styleId="BodyText21">
    <w:name w:val="Body Text 21"/>
    <w:basedOn w:val="a0"/>
    <w:qFormat/>
    <w:pPr>
      <w:spacing w:line="360" w:lineRule="auto"/>
      <w:ind w:left="426" w:hanging="426"/>
    </w:pPr>
    <w:rPr>
      <w:rFonts w:ascii="Arial" w:eastAsia="Times New Roman" w:hAnsi="Arial" w:cs="Times New Roman"/>
      <w:sz w:val="22"/>
      <w:szCs w:val="20"/>
      <w:lang w:eastAsia="ru-RU"/>
    </w:rPr>
  </w:style>
  <w:style w:type="paragraph" w:styleId="22">
    <w:name w:val="Body Text Indent 2"/>
    <w:basedOn w:val="a0"/>
    <w:link w:val="21"/>
    <w:qFormat/>
    <w:pPr>
      <w:spacing w:after="120" w:line="480" w:lineRule="auto"/>
      <w:ind w:left="283"/>
    </w:pPr>
  </w:style>
  <w:style w:type="paragraph" w:customStyle="1" w:styleId="11">
    <w:name w:val="Абзац списка1"/>
    <w:basedOn w:val="a0"/>
    <w:qFormat/>
    <w:pPr>
      <w:spacing w:line="100" w:lineRule="atLeast"/>
      <w:ind w:left="720"/>
      <w:jc w:val="left"/>
    </w:pPr>
    <w:rPr>
      <w:rFonts w:eastAsia="Times New Roman" w:cs="Times New Roman"/>
      <w:kern w:val="2"/>
      <w:sz w:val="28"/>
      <w:lang w:eastAsia="ar-SA"/>
    </w:rPr>
  </w:style>
  <w:style w:type="paragraph" w:customStyle="1" w:styleId="afd">
    <w:name w:val="Знак Знак Знак Знак"/>
    <w:basedOn w:val="a0"/>
    <w:qFormat/>
    <w:pPr>
      <w:spacing w:before="280" w:after="280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e">
    <w:name w:val="Пункт договора"/>
    <w:basedOn w:val="a0"/>
    <w:qFormat/>
    <w:pPr>
      <w:widowControl w:val="0"/>
    </w:pPr>
    <w:rPr>
      <w:rFonts w:ascii="Arial" w:eastAsia="Arial" w:hAnsi="Arial" w:cs="Times New Roman"/>
      <w:kern w:val="2"/>
      <w:sz w:val="20"/>
      <w:szCs w:val="20"/>
      <w:lang w:eastAsia="ar-SA"/>
    </w:rPr>
  </w:style>
  <w:style w:type="paragraph" w:customStyle="1" w:styleId="a">
    <w:name w:val="Подпункт договора"/>
    <w:basedOn w:val="afe"/>
    <w:qFormat/>
    <w:pPr>
      <w:widowControl/>
      <w:numPr>
        <w:numId w:val="2"/>
      </w:numPr>
      <w:tabs>
        <w:tab w:val="left" w:pos="0"/>
      </w:tabs>
      <w:ind w:left="0" w:firstLine="0"/>
    </w:pPr>
  </w:style>
  <w:style w:type="paragraph" w:customStyle="1" w:styleId="aff">
    <w:name w:val="Знак Знак Знак Знак Знак Знак Знак Знак Знак"/>
    <w:basedOn w:val="a0"/>
    <w:qFormat/>
    <w:pPr>
      <w:spacing w:after="160" w:line="240" w:lineRule="exact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ConsPlusNormal0">
    <w:name w:val="ConsPlusNormal"/>
    <w:link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qFormat/>
    <w:pPr>
      <w:spacing w:before="280" w:after="280"/>
      <w:jc w:val="lef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5">
    <w:name w:val="xl65"/>
    <w:basedOn w:val="a0"/>
    <w:qFormat/>
    <w:pPr>
      <w:spacing w:before="280" w:after="28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6">
    <w:name w:val="xl66"/>
    <w:basedOn w:val="a0"/>
    <w:qFormat/>
    <w:pPr>
      <w:spacing w:before="280" w:after="280"/>
      <w:jc w:val="left"/>
    </w:pPr>
    <w:rPr>
      <w:rFonts w:ascii="Arial" w:eastAsia="Times New Roman" w:hAnsi="Arial" w:cs="Arial"/>
      <w:sz w:val="22"/>
      <w:lang w:eastAsia="ru-RU"/>
    </w:rPr>
  </w:style>
  <w:style w:type="paragraph" w:customStyle="1" w:styleId="xl67">
    <w:name w:val="xl67"/>
    <w:basedOn w:val="a0"/>
    <w:qFormat/>
    <w:pPr>
      <w:spacing w:before="280" w:after="280"/>
      <w:jc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68">
    <w:name w:val="xl68"/>
    <w:basedOn w:val="a0"/>
    <w:qFormat/>
    <w:pPr>
      <w:spacing w:before="280" w:after="280"/>
      <w:jc w:val="left"/>
    </w:pPr>
    <w:rPr>
      <w:rFonts w:ascii="Arial" w:eastAsia="Times New Roman" w:hAnsi="Arial" w:cs="Arial"/>
      <w:sz w:val="22"/>
      <w:lang w:eastAsia="ru-RU"/>
    </w:rPr>
  </w:style>
  <w:style w:type="paragraph" w:customStyle="1" w:styleId="xl69">
    <w:name w:val="xl6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70">
    <w:name w:val="xl70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71">
    <w:name w:val="xl71"/>
    <w:basedOn w:val="a0"/>
    <w:qFormat/>
    <w:pPr>
      <w:spacing w:before="280" w:after="280"/>
      <w:jc w:val="left"/>
      <w:textAlignment w:val="top"/>
    </w:pPr>
    <w:rPr>
      <w:rFonts w:ascii="Arial" w:eastAsia="Times New Roman" w:hAnsi="Arial" w:cs="Arial"/>
      <w:sz w:val="22"/>
      <w:lang w:eastAsia="ru-RU"/>
    </w:rPr>
  </w:style>
  <w:style w:type="paragraph" w:customStyle="1" w:styleId="xl72">
    <w:name w:val="xl72"/>
    <w:basedOn w:val="a0"/>
    <w:qFormat/>
    <w:pPr>
      <w:spacing w:before="280" w:after="280"/>
      <w:jc w:val="left"/>
      <w:textAlignment w:val="top"/>
    </w:pPr>
    <w:rPr>
      <w:rFonts w:ascii="Arial" w:eastAsia="Times New Roman" w:hAnsi="Arial" w:cs="Arial"/>
      <w:sz w:val="22"/>
      <w:lang w:eastAsia="ru-RU"/>
    </w:rPr>
  </w:style>
  <w:style w:type="paragraph" w:customStyle="1" w:styleId="xl73">
    <w:name w:val="xl73"/>
    <w:basedOn w:val="a0"/>
    <w:qFormat/>
    <w:pPr>
      <w:spacing w:before="280" w:after="280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74">
    <w:name w:val="xl74"/>
    <w:basedOn w:val="a0"/>
    <w:qFormat/>
    <w:pPr>
      <w:spacing w:before="280" w:after="280"/>
      <w:jc w:val="right"/>
    </w:pPr>
    <w:rPr>
      <w:rFonts w:ascii="Arial" w:eastAsia="Times New Roman" w:hAnsi="Arial" w:cs="Arial"/>
      <w:i/>
      <w:iCs/>
      <w:sz w:val="22"/>
      <w:lang w:eastAsia="ru-RU"/>
    </w:rPr>
  </w:style>
  <w:style w:type="paragraph" w:customStyle="1" w:styleId="xl75">
    <w:name w:val="xl75"/>
    <w:basedOn w:val="a0"/>
    <w:qFormat/>
    <w:pPr>
      <w:spacing w:before="280" w:after="280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76">
    <w:name w:val="xl76"/>
    <w:basedOn w:val="a0"/>
    <w:qFormat/>
    <w:pPr>
      <w:spacing w:before="280" w:after="280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77">
    <w:name w:val="xl77"/>
    <w:basedOn w:val="a0"/>
    <w:qFormat/>
    <w:pPr>
      <w:spacing w:before="280" w:after="280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78">
    <w:name w:val="xl78"/>
    <w:basedOn w:val="a0"/>
    <w:qFormat/>
    <w:pPr>
      <w:spacing w:before="280" w:after="280"/>
      <w:jc w:val="right"/>
    </w:pPr>
    <w:rPr>
      <w:rFonts w:ascii="Arial" w:eastAsia="Times New Roman" w:hAnsi="Arial" w:cs="Arial"/>
      <w:i/>
      <w:iCs/>
      <w:sz w:val="22"/>
      <w:lang w:eastAsia="ru-RU"/>
    </w:rPr>
  </w:style>
  <w:style w:type="paragraph" w:customStyle="1" w:styleId="xl79">
    <w:name w:val="xl79"/>
    <w:basedOn w:val="a0"/>
    <w:qFormat/>
    <w:pPr>
      <w:pBdr>
        <w:top w:val="single" w:sz="4" w:space="0" w:color="000000"/>
      </w:pBdr>
      <w:spacing w:before="280" w:after="280"/>
      <w:jc w:val="left"/>
    </w:pPr>
    <w:rPr>
      <w:rFonts w:eastAsia="Times New Roman" w:cs="Times New Roman"/>
      <w:lang w:eastAsia="ru-RU"/>
    </w:rPr>
  </w:style>
  <w:style w:type="paragraph" w:customStyle="1" w:styleId="xl80">
    <w:name w:val="xl80"/>
    <w:basedOn w:val="a0"/>
    <w:qFormat/>
    <w:pPr>
      <w:pBdr>
        <w:bottom w:val="single" w:sz="4" w:space="0" w:color="000000"/>
      </w:pBdr>
      <w:spacing w:before="280" w:after="280"/>
      <w:jc w:val="left"/>
    </w:pPr>
    <w:rPr>
      <w:rFonts w:ascii="Arial" w:eastAsia="Times New Roman" w:hAnsi="Arial" w:cs="Arial"/>
      <w:sz w:val="22"/>
      <w:lang w:eastAsia="ru-RU"/>
    </w:rPr>
  </w:style>
  <w:style w:type="paragraph" w:customStyle="1" w:styleId="xl81">
    <w:name w:val="xl81"/>
    <w:basedOn w:val="a0"/>
    <w:qFormat/>
    <w:pPr>
      <w:spacing w:before="280" w:after="280"/>
      <w:jc w:val="left"/>
    </w:pPr>
    <w:rPr>
      <w:rFonts w:ascii="Arial CYR" w:eastAsia="Times New Roman" w:hAnsi="Arial CYR" w:cs="Times New Roman"/>
      <w:sz w:val="14"/>
      <w:szCs w:val="14"/>
      <w:lang w:eastAsia="ru-RU"/>
    </w:rPr>
  </w:style>
  <w:style w:type="paragraph" w:customStyle="1" w:styleId="xl82">
    <w:name w:val="xl82"/>
    <w:basedOn w:val="a0"/>
    <w:qFormat/>
    <w:pPr>
      <w:spacing w:before="280" w:after="280"/>
      <w:jc w:val="right"/>
    </w:pPr>
    <w:rPr>
      <w:rFonts w:ascii="Arial CYR" w:eastAsia="Times New Roman" w:hAnsi="Arial CYR" w:cs="Times New Roman"/>
      <w:sz w:val="14"/>
      <w:szCs w:val="14"/>
      <w:lang w:eastAsia="ru-RU"/>
    </w:rPr>
  </w:style>
  <w:style w:type="paragraph" w:customStyle="1" w:styleId="xl83">
    <w:name w:val="xl83"/>
    <w:basedOn w:val="a0"/>
    <w:qFormat/>
    <w:pPr>
      <w:spacing w:before="280" w:after="280"/>
      <w:jc w:val="left"/>
    </w:pPr>
    <w:rPr>
      <w:rFonts w:eastAsia="Times New Roman" w:cs="Times New Roman"/>
      <w:sz w:val="22"/>
      <w:lang w:eastAsia="ru-RU"/>
    </w:rPr>
  </w:style>
  <w:style w:type="paragraph" w:customStyle="1" w:styleId="xl84">
    <w:name w:val="xl84"/>
    <w:basedOn w:val="a0"/>
    <w:qFormat/>
    <w:pPr>
      <w:spacing w:before="280" w:after="280"/>
      <w:jc w:val="left"/>
      <w:textAlignment w:val="top"/>
    </w:pPr>
    <w:rPr>
      <w:rFonts w:eastAsia="Times New Roman" w:cs="Times New Roman"/>
      <w:sz w:val="30"/>
      <w:szCs w:val="30"/>
      <w:lang w:eastAsia="ru-RU"/>
    </w:rPr>
  </w:style>
  <w:style w:type="paragraph" w:customStyle="1" w:styleId="xl85">
    <w:name w:val="xl85"/>
    <w:basedOn w:val="a0"/>
    <w:qFormat/>
    <w:pPr>
      <w:spacing w:before="280" w:after="280"/>
      <w:jc w:val="left"/>
    </w:pPr>
    <w:rPr>
      <w:rFonts w:eastAsia="Times New Roman" w:cs="Times New Roman"/>
      <w:sz w:val="30"/>
      <w:szCs w:val="30"/>
      <w:lang w:eastAsia="ru-RU"/>
    </w:rPr>
  </w:style>
  <w:style w:type="paragraph" w:customStyle="1" w:styleId="xl86">
    <w:name w:val="xl86"/>
    <w:basedOn w:val="a0"/>
    <w:qFormat/>
    <w:pPr>
      <w:spacing w:before="280" w:after="280"/>
      <w:jc w:val="left"/>
      <w:textAlignment w:val="center"/>
    </w:pPr>
    <w:rPr>
      <w:rFonts w:eastAsia="Times New Roman" w:cs="Times New Roman"/>
      <w:b/>
      <w:bCs/>
      <w:sz w:val="30"/>
      <w:szCs w:val="30"/>
      <w:lang w:eastAsia="ru-RU"/>
    </w:rPr>
  </w:style>
  <w:style w:type="paragraph" w:customStyle="1" w:styleId="xl87">
    <w:name w:val="xl87"/>
    <w:basedOn w:val="a0"/>
    <w:qFormat/>
    <w:pPr>
      <w:spacing w:before="280" w:after="280"/>
      <w:jc w:val="left"/>
    </w:pPr>
    <w:rPr>
      <w:rFonts w:eastAsia="Times New Roman" w:cs="Times New Roman"/>
      <w:sz w:val="30"/>
      <w:szCs w:val="30"/>
      <w:lang w:eastAsia="ru-RU"/>
    </w:rPr>
  </w:style>
  <w:style w:type="paragraph" w:customStyle="1" w:styleId="xl88">
    <w:name w:val="xl88"/>
    <w:basedOn w:val="a0"/>
    <w:qFormat/>
    <w:pPr>
      <w:spacing w:before="280" w:after="280"/>
      <w:jc w:val="left"/>
    </w:pPr>
    <w:rPr>
      <w:rFonts w:eastAsia="Times New Roman" w:cs="Times New Roman"/>
      <w:b/>
      <w:bCs/>
      <w:sz w:val="30"/>
      <w:szCs w:val="30"/>
      <w:lang w:eastAsia="ru-RU"/>
    </w:rPr>
  </w:style>
  <w:style w:type="paragraph" w:customStyle="1" w:styleId="xl89">
    <w:name w:val="xl89"/>
    <w:basedOn w:val="a0"/>
    <w:qFormat/>
    <w:pPr>
      <w:spacing w:before="280" w:after="280"/>
      <w:jc w:val="left"/>
    </w:pPr>
    <w:rPr>
      <w:rFonts w:eastAsia="Times New Roman" w:cs="Times New Roman"/>
      <w:b/>
      <w:bCs/>
      <w:sz w:val="30"/>
      <w:szCs w:val="30"/>
      <w:lang w:eastAsia="ru-RU"/>
    </w:rPr>
  </w:style>
  <w:style w:type="paragraph" w:customStyle="1" w:styleId="xl90">
    <w:name w:val="xl90"/>
    <w:basedOn w:val="a0"/>
    <w:qFormat/>
    <w:pPr>
      <w:spacing w:before="280" w:after="280"/>
      <w:jc w:val="right"/>
    </w:pPr>
    <w:rPr>
      <w:rFonts w:eastAsia="Times New Roman" w:cs="Times New Roman"/>
      <w:b/>
      <w:bCs/>
      <w:lang w:eastAsia="ru-RU"/>
    </w:rPr>
  </w:style>
  <w:style w:type="paragraph" w:customStyle="1" w:styleId="xl91">
    <w:name w:val="xl91"/>
    <w:basedOn w:val="a0"/>
    <w:qFormat/>
    <w:pPr>
      <w:spacing w:before="280" w:after="280"/>
      <w:jc w:val="left"/>
      <w:textAlignment w:val="top"/>
    </w:pPr>
    <w:rPr>
      <w:rFonts w:eastAsia="Times New Roman" w:cs="Times New Roman"/>
      <w:b/>
      <w:bCs/>
      <w:sz w:val="30"/>
      <w:szCs w:val="30"/>
      <w:lang w:eastAsia="ru-RU"/>
    </w:rPr>
  </w:style>
  <w:style w:type="paragraph" w:customStyle="1" w:styleId="xl92">
    <w:name w:val="xl92"/>
    <w:basedOn w:val="a0"/>
    <w:qFormat/>
    <w:pPr>
      <w:spacing w:before="280" w:after="280"/>
      <w:jc w:val="left"/>
      <w:textAlignment w:val="top"/>
    </w:pPr>
    <w:rPr>
      <w:rFonts w:eastAsia="Times New Roman" w:cs="Times New Roman"/>
      <w:b/>
      <w:bCs/>
      <w:sz w:val="30"/>
      <w:szCs w:val="30"/>
      <w:lang w:eastAsia="ru-RU"/>
    </w:rPr>
  </w:style>
  <w:style w:type="paragraph" w:customStyle="1" w:styleId="xl93">
    <w:name w:val="xl93"/>
    <w:basedOn w:val="a0"/>
    <w:qFormat/>
    <w:pPr>
      <w:pBdr>
        <w:bottom w:val="single" w:sz="4" w:space="0" w:color="000000"/>
      </w:pBdr>
      <w:spacing w:before="280" w:after="28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0"/>
    <w:qFormat/>
    <w:pPr>
      <w:pBdr>
        <w:top w:val="single" w:sz="4" w:space="0" w:color="000000"/>
      </w:pBdr>
      <w:spacing w:before="280" w:after="280"/>
      <w:jc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5">
    <w:name w:val="xl95"/>
    <w:basedOn w:val="a0"/>
    <w:qFormat/>
    <w:pPr>
      <w:pBdr>
        <w:bottom w:val="single" w:sz="4" w:space="0" w:color="000000"/>
      </w:pBdr>
      <w:spacing w:before="280" w:after="280"/>
      <w:jc w:val="center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xl96">
    <w:name w:val="xl96"/>
    <w:basedOn w:val="a0"/>
    <w:qFormat/>
    <w:pPr>
      <w:pBdr>
        <w:bottom w:val="single" w:sz="4" w:space="0" w:color="000000"/>
      </w:pBdr>
      <w:spacing w:before="280" w:after="280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97">
    <w:name w:val="xl97"/>
    <w:basedOn w:val="a0"/>
    <w:qFormat/>
    <w:pPr>
      <w:spacing w:before="280" w:after="280"/>
      <w:jc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8">
    <w:name w:val="xl98"/>
    <w:basedOn w:val="a0"/>
    <w:qFormat/>
    <w:pPr>
      <w:spacing w:before="280" w:after="280"/>
      <w:jc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0"/>
    <w:qFormat/>
    <w:pPr>
      <w:spacing w:before="280" w:after="280"/>
      <w:jc w:val="left"/>
    </w:pPr>
    <w:rPr>
      <w:rFonts w:eastAsia="Times New Roman" w:cs="Times New Roman"/>
      <w:sz w:val="16"/>
      <w:szCs w:val="16"/>
      <w:lang w:eastAsia="ru-RU"/>
    </w:rPr>
  </w:style>
  <w:style w:type="paragraph" w:customStyle="1" w:styleId="xl100">
    <w:name w:val="xl100"/>
    <w:basedOn w:val="a0"/>
    <w:qFormat/>
    <w:pPr>
      <w:spacing w:before="280" w:after="280"/>
      <w:jc w:val="left"/>
    </w:pPr>
    <w:rPr>
      <w:rFonts w:ascii="Arial" w:eastAsia="Times New Roman" w:hAnsi="Arial" w:cs="Arial"/>
      <w:sz w:val="22"/>
      <w:lang w:eastAsia="ru-RU"/>
    </w:rPr>
  </w:style>
  <w:style w:type="paragraph" w:customStyle="1" w:styleId="xl101">
    <w:name w:val="xl101"/>
    <w:basedOn w:val="a0"/>
    <w:qFormat/>
    <w:pPr>
      <w:spacing w:before="280" w:after="280"/>
      <w:jc w:val="left"/>
    </w:pPr>
    <w:rPr>
      <w:rFonts w:ascii="Arial" w:eastAsia="Times New Roman" w:hAnsi="Arial" w:cs="Arial"/>
      <w:sz w:val="22"/>
      <w:lang w:eastAsia="ru-RU"/>
    </w:rPr>
  </w:style>
  <w:style w:type="paragraph" w:customStyle="1" w:styleId="xl102">
    <w:name w:val="xl102"/>
    <w:basedOn w:val="a0"/>
    <w:qFormat/>
    <w:pPr>
      <w:pBdr>
        <w:bottom w:val="single" w:sz="4" w:space="0" w:color="000000"/>
      </w:pBdr>
      <w:spacing w:before="280" w:after="280"/>
      <w:jc w:val="left"/>
    </w:pPr>
    <w:rPr>
      <w:rFonts w:ascii="Arial" w:eastAsia="Times New Roman" w:hAnsi="Arial" w:cs="Arial"/>
      <w:sz w:val="22"/>
      <w:lang w:eastAsia="ru-RU"/>
    </w:rPr>
  </w:style>
  <w:style w:type="paragraph" w:customStyle="1" w:styleId="xl103">
    <w:name w:val="xl103"/>
    <w:basedOn w:val="a0"/>
    <w:qFormat/>
    <w:pPr>
      <w:spacing w:before="280" w:after="280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4">
    <w:name w:val="xl104"/>
    <w:basedOn w:val="a0"/>
    <w:qFormat/>
    <w:pPr>
      <w:pBdr>
        <w:top w:val="single" w:sz="4" w:space="0" w:color="000000"/>
      </w:pBdr>
      <w:spacing w:before="280" w:after="280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05">
    <w:name w:val="xl105"/>
    <w:basedOn w:val="a0"/>
    <w:qFormat/>
    <w:pPr>
      <w:spacing w:before="280" w:after="280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06">
    <w:name w:val="xl106"/>
    <w:basedOn w:val="a0"/>
    <w:qFormat/>
    <w:pPr>
      <w:spacing w:before="280" w:after="280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07">
    <w:name w:val="xl107"/>
    <w:basedOn w:val="a0"/>
    <w:qFormat/>
    <w:pPr>
      <w:spacing w:before="280" w:after="280"/>
      <w:jc w:val="lef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08">
    <w:name w:val="xl108"/>
    <w:basedOn w:val="a0"/>
    <w:qFormat/>
    <w:pPr>
      <w:pBdr>
        <w:top w:val="single" w:sz="4" w:space="0" w:color="000000"/>
      </w:pBdr>
      <w:spacing w:before="280" w:after="280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0"/>
    <w:qFormat/>
    <w:pPr>
      <w:spacing w:before="280" w:after="280"/>
      <w:jc w:val="right"/>
      <w:textAlignment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msonormal0">
    <w:name w:val="msonormal"/>
    <w:basedOn w:val="a0"/>
    <w:qFormat/>
    <w:pPr>
      <w:spacing w:before="280" w:after="280"/>
      <w:jc w:val="left"/>
    </w:pPr>
    <w:rPr>
      <w:rFonts w:eastAsia="Times New Roman" w:cs="Times New Roman"/>
      <w:lang w:eastAsia="ru-RU"/>
    </w:rPr>
  </w:style>
  <w:style w:type="paragraph" w:customStyle="1" w:styleId="510">
    <w:name w:val="Основной текст (5)1"/>
    <w:basedOn w:val="a0"/>
    <w:link w:val="51"/>
    <w:qFormat/>
    <w:pPr>
      <w:widowControl w:val="0"/>
      <w:shd w:val="clear" w:color="auto" w:fill="FFFFFF"/>
      <w:spacing w:before="360" w:line="302" w:lineRule="exact"/>
      <w:jc w:val="left"/>
    </w:pPr>
    <w:rPr>
      <w:b/>
      <w:bCs/>
    </w:rPr>
  </w:style>
  <w:style w:type="paragraph" w:styleId="af5">
    <w:name w:val="annotation text"/>
    <w:basedOn w:val="a0"/>
    <w:link w:val="af4"/>
    <w:rPr>
      <w:sz w:val="20"/>
      <w:szCs w:val="20"/>
    </w:rPr>
  </w:style>
  <w:style w:type="paragraph" w:styleId="af7">
    <w:name w:val="annotation subject"/>
    <w:basedOn w:val="af5"/>
    <w:next w:val="af5"/>
    <w:link w:val="af6"/>
    <w:qFormat/>
    <w:rPr>
      <w:b/>
      <w:bCs/>
    </w:rPr>
  </w:style>
  <w:style w:type="paragraph" w:customStyle="1" w:styleId="font6">
    <w:name w:val="font6"/>
    <w:basedOn w:val="a0"/>
    <w:qFormat/>
    <w:pPr>
      <w:spacing w:before="280" w:after="280"/>
      <w:jc w:val="left"/>
    </w:pPr>
    <w:rPr>
      <w:rFonts w:eastAsia="Times New Roman" w:cs="Times New Roman"/>
      <w:color w:val="000000"/>
      <w:lang w:eastAsia="ru-RU"/>
    </w:rPr>
  </w:style>
  <w:style w:type="paragraph" w:customStyle="1" w:styleId="xl110">
    <w:name w:val="xl110"/>
    <w:basedOn w:val="a0"/>
    <w:qFormat/>
    <w:pPr>
      <w:spacing w:before="280" w:after="280"/>
      <w:jc w:val="left"/>
      <w:textAlignment w:val="top"/>
    </w:pPr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paragraph" w:customStyle="1" w:styleId="xl111">
    <w:name w:val="xl111"/>
    <w:basedOn w:val="a0"/>
    <w:qFormat/>
    <w:pPr>
      <w:pBdr>
        <w:top w:val="single" w:sz="4" w:space="0" w:color="000000"/>
        <w:lef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0"/>
    <w:qFormat/>
    <w:pPr>
      <w:pBdr>
        <w:top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0"/>
    <w:qFormat/>
    <w:pPr>
      <w:pBdr>
        <w:lef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0"/>
    <w:qFormat/>
    <w:pPr>
      <w:pBdr>
        <w:righ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0"/>
    <w:qFormat/>
    <w:pPr>
      <w:pBdr>
        <w:left w:val="single" w:sz="4" w:space="0" w:color="000000"/>
        <w:bottom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0"/>
    <w:qFormat/>
    <w:pPr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0"/>
    <w:qFormat/>
    <w:pPr>
      <w:pBdr>
        <w:top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0"/>
    <w:qFormat/>
    <w:pP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0"/>
    <w:qFormat/>
    <w:pPr>
      <w:pBdr>
        <w:bottom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paragraph" w:customStyle="1" w:styleId="xl121">
    <w:name w:val="xl12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3">
    <w:name w:val="xl12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4">
    <w:name w:val="xl12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paragraph" w:customStyle="1" w:styleId="xl126">
    <w:name w:val="xl126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8">
    <w:name w:val="xl128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0"/>
    <w:qFormat/>
    <w:pPr>
      <w:pBdr>
        <w:left w:val="single" w:sz="4" w:space="0" w:color="000000"/>
      </w:pBdr>
      <w:spacing w:before="280" w:after="280"/>
      <w:jc w:val="center"/>
      <w:textAlignment w:val="top"/>
    </w:pPr>
    <w:rPr>
      <w:rFonts w:eastAsia="Times New Roman" w:cs="Times New Roman"/>
      <w:b/>
      <w:bCs/>
      <w:color w:val="000000"/>
      <w:lang w:eastAsia="ru-RU"/>
    </w:rPr>
  </w:style>
  <w:style w:type="paragraph" w:customStyle="1" w:styleId="xl131">
    <w:name w:val="xl131"/>
    <w:basedOn w:val="a0"/>
    <w:qFormat/>
    <w:pPr>
      <w:spacing w:before="280" w:after="280"/>
      <w:jc w:val="center"/>
      <w:textAlignment w:val="top"/>
    </w:pPr>
    <w:rPr>
      <w:rFonts w:eastAsia="Times New Roman" w:cs="Times New Roman"/>
      <w:b/>
      <w:bCs/>
      <w:color w:val="000000"/>
      <w:lang w:eastAsia="ru-RU"/>
    </w:rPr>
  </w:style>
  <w:style w:type="paragraph" w:customStyle="1" w:styleId="xl132">
    <w:name w:val="xl132"/>
    <w:basedOn w:val="a0"/>
    <w:qFormat/>
    <w:pPr>
      <w:spacing w:before="280" w:after="280"/>
      <w:jc w:val="center"/>
      <w:textAlignment w:val="top"/>
    </w:pPr>
    <w:rPr>
      <w:rFonts w:eastAsia="Times New Roman" w:cs="Times New Roman"/>
      <w:b/>
      <w:bCs/>
      <w:lang w:eastAsia="ru-RU"/>
    </w:rPr>
  </w:style>
  <w:style w:type="paragraph" w:customStyle="1" w:styleId="xl133">
    <w:name w:val="xl133"/>
    <w:basedOn w:val="a0"/>
    <w:qFormat/>
    <w:pPr>
      <w:pBdr>
        <w:right w:val="single" w:sz="4" w:space="0" w:color="000000"/>
      </w:pBdr>
      <w:spacing w:before="280" w:after="280"/>
      <w:jc w:val="center"/>
      <w:textAlignment w:val="top"/>
    </w:pPr>
    <w:rPr>
      <w:rFonts w:eastAsia="Times New Roman" w:cs="Times New Roman"/>
      <w:b/>
      <w:bCs/>
      <w:lang w:eastAsia="ru-RU"/>
    </w:rPr>
  </w:style>
  <w:style w:type="paragraph" w:customStyle="1" w:styleId="xl134">
    <w:name w:val="xl134"/>
    <w:basedOn w:val="a0"/>
    <w:qFormat/>
    <w:pPr>
      <w:spacing w:before="280" w:after="280"/>
      <w:jc w:val="center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5">
    <w:name w:val="xl135"/>
    <w:basedOn w:val="a0"/>
    <w:qFormat/>
    <w:pPr>
      <w:spacing w:before="280" w:after="280"/>
      <w:jc w:val="left"/>
      <w:textAlignment w:val="top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xl136">
    <w:name w:val="xl136"/>
    <w:basedOn w:val="a0"/>
    <w:qFormat/>
    <w:pPr>
      <w:pBdr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eastAsia="Times New Roman" w:cs="Times New Roman"/>
      <w:color w:val="000000"/>
      <w:lang w:eastAsia="ru-RU"/>
    </w:rPr>
  </w:style>
  <w:style w:type="paragraph" w:customStyle="1" w:styleId="xl137">
    <w:name w:val="xl137"/>
    <w:basedOn w:val="a0"/>
    <w:qFormat/>
    <w:pPr>
      <w:pBdr>
        <w:bottom w:val="single" w:sz="4" w:space="0" w:color="000000"/>
      </w:pBdr>
      <w:spacing w:before="280" w:after="280"/>
      <w:jc w:val="center"/>
      <w:textAlignment w:val="top"/>
    </w:pPr>
    <w:rPr>
      <w:rFonts w:eastAsia="Times New Roman" w:cs="Times New Roman"/>
      <w:lang w:eastAsia="ru-RU"/>
    </w:rPr>
  </w:style>
  <w:style w:type="paragraph" w:customStyle="1" w:styleId="xl138">
    <w:name w:val="xl138"/>
    <w:basedOn w:val="a0"/>
    <w:qFormat/>
    <w:pPr>
      <w:pBdr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Times New Roman" w:cs="Times New Roman"/>
      <w:lang w:eastAsia="ru-RU"/>
    </w:rPr>
  </w:style>
  <w:style w:type="paragraph" w:customStyle="1" w:styleId="xl139">
    <w:name w:val="xl139"/>
    <w:basedOn w:val="a0"/>
    <w:qFormat/>
    <w:pPr>
      <w:spacing w:before="280" w:after="280"/>
      <w:jc w:val="center"/>
      <w:textAlignment w:val="top"/>
    </w:pPr>
    <w:rPr>
      <w:rFonts w:eastAsia="Times New Roman" w:cs="Times New Roman"/>
      <w:lang w:eastAsia="ru-RU"/>
    </w:rPr>
  </w:style>
  <w:style w:type="paragraph" w:customStyle="1" w:styleId="xl140">
    <w:name w:val="xl14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rFonts w:eastAsia="Times New Roman" w:cs="Times New Roman"/>
      <w:color w:val="000000"/>
      <w:lang w:eastAsia="ru-RU"/>
    </w:rPr>
  </w:style>
  <w:style w:type="paragraph" w:customStyle="1" w:styleId="xl142">
    <w:name w:val="xl142"/>
    <w:basedOn w:val="a0"/>
    <w:qFormat/>
    <w:pPr>
      <w:pBdr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xl143">
    <w:name w:val="xl143"/>
    <w:basedOn w:val="a0"/>
    <w:qFormat/>
    <w:pPr>
      <w:spacing w:before="280" w:after="280"/>
      <w:jc w:val="lef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44">
    <w:name w:val="xl144"/>
    <w:basedOn w:val="a0"/>
    <w:qFormat/>
    <w:pPr>
      <w:spacing w:before="280" w:after="280"/>
      <w:jc w:val="center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45">
    <w:name w:val="xl145"/>
    <w:basedOn w:val="a0"/>
    <w:qFormat/>
    <w:pPr>
      <w:spacing w:before="280" w:after="280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46">
    <w:name w:val="xl146"/>
    <w:basedOn w:val="a0"/>
    <w:qFormat/>
    <w:pPr>
      <w:pBdr>
        <w:bottom w:val="single" w:sz="4" w:space="0" w:color="000000"/>
      </w:pBdr>
      <w:spacing w:before="280" w:after="280"/>
      <w:jc w:val="lef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47">
    <w:name w:val="xl147"/>
    <w:basedOn w:val="a0"/>
    <w:qFormat/>
    <w:pPr>
      <w:spacing w:before="280" w:after="280"/>
      <w:jc w:val="left"/>
    </w:pPr>
    <w:rPr>
      <w:rFonts w:ascii="Arial" w:eastAsia="Times New Roman" w:hAnsi="Arial" w:cs="Arial"/>
      <w:b/>
      <w:bCs/>
      <w:lang w:eastAsia="ru-RU"/>
    </w:rPr>
  </w:style>
  <w:style w:type="paragraph" w:customStyle="1" w:styleId="xl148">
    <w:name w:val="xl148"/>
    <w:basedOn w:val="a0"/>
    <w:qFormat/>
    <w:pPr>
      <w:spacing w:before="280" w:after="28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9">
    <w:name w:val="xl149"/>
    <w:basedOn w:val="a0"/>
    <w:qFormat/>
    <w:pPr>
      <w:pBdr>
        <w:bottom w:val="single" w:sz="4" w:space="0" w:color="000000"/>
      </w:pBdr>
      <w:spacing w:before="280" w:after="28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150">
    <w:name w:val="xl150"/>
    <w:basedOn w:val="a0"/>
    <w:qFormat/>
    <w:pPr>
      <w:spacing w:before="280" w:after="280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1">
    <w:name w:val="xl151"/>
    <w:basedOn w:val="a0"/>
    <w:qFormat/>
    <w:pPr>
      <w:spacing w:before="280" w:after="280"/>
      <w:jc w:val="left"/>
    </w:pPr>
    <w:rPr>
      <w:rFonts w:eastAsia="Times New Roman" w:cs="Times New Roman"/>
      <w:lang w:eastAsia="ru-RU"/>
    </w:rPr>
  </w:style>
  <w:style w:type="paragraph" w:customStyle="1" w:styleId="xl152">
    <w:name w:val="xl152"/>
    <w:basedOn w:val="a0"/>
    <w:qFormat/>
    <w:pPr>
      <w:pBdr>
        <w:bottom w:val="single" w:sz="4" w:space="0" w:color="000000"/>
      </w:pBdr>
      <w:spacing w:before="280" w:after="280"/>
      <w:jc w:val="center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53">
    <w:name w:val="xl153"/>
    <w:basedOn w:val="a0"/>
    <w:qFormat/>
    <w:pPr>
      <w:pBdr>
        <w:bottom w:val="single" w:sz="4" w:space="0" w:color="000000"/>
      </w:pBdr>
      <w:spacing w:before="280" w:after="280"/>
      <w:jc w:val="center"/>
    </w:pPr>
    <w:rPr>
      <w:rFonts w:ascii="Arial" w:eastAsia="Times New Roman" w:hAnsi="Arial" w:cs="Arial"/>
      <w:lang w:eastAsia="ru-RU"/>
    </w:rPr>
  </w:style>
  <w:style w:type="paragraph" w:customStyle="1" w:styleId="font7">
    <w:name w:val="font7"/>
    <w:basedOn w:val="a0"/>
    <w:qFormat/>
    <w:pPr>
      <w:spacing w:before="280" w:after="280"/>
      <w:jc w:val="left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54">
    <w:name w:val="xl154"/>
    <w:basedOn w:val="a0"/>
    <w:qFormat/>
    <w:pPr>
      <w:shd w:val="clear" w:color="auto" w:fill="FFFFFF"/>
      <w:spacing w:before="280" w:after="280"/>
      <w:jc w:val="lef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55">
    <w:name w:val="xl155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56">
    <w:name w:val="xl156"/>
    <w:basedOn w:val="a0"/>
    <w:qFormat/>
    <w:pPr>
      <w:shd w:val="clear" w:color="auto" w:fill="A6A6A6"/>
      <w:spacing w:before="280" w:after="280"/>
      <w:jc w:val="lef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57">
    <w:name w:val="xl157"/>
    <w:basedOn w:val="a0"/>
    <w:qFormat/>
    <w:pPr>
      <w:shd w:val="clear" w:color="auto" w:fill="A6A6A6"/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58">
    <w:name w:val="xl158"/>
    <w:basedOn w:val="a0"/>
    <w:qFormat/>
    <w:pPr>
      <w:shd w:val="clear" w:color="auto" w:fill="A6A6A6"/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59">
    <w:name w:val="xl159"/>
    <w:basedOn w:val="a0"/>
    <w:qFormat/>
    <w:pPr>
      <w:shd w:val="clear" w:color="auto" w:fill="FFFFFF"/>
      <w:spacing w:before="280" w:after="280"/>
      <w:jc w:val="left"/>
    </w:pPr>
    <w:rPr>
      <w:rFonts w:ascii="Arial" w:eastAsia="Times New Roman" w:hAnsi="Arial" w:cs="Arial"/>
      <w:lang w:eastAsia="ru-RU"/>
    </w:rPr>
  </w:style>
  <w:style w:type="paragraph" w:customStyle="1" w:styleId="xl160">
    <w:name w:val="xl160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161">
    <w:name w:val="xl161"/>
    <w:basedOn w:val="a0"/>
    <w:qFormat/>
    <w:pPr>
      <w:pBdr>
        <w:top w:val="single" w:sz="4" w:space="0" w:color="000000"/>
      </w:pBdr>
      <w:shd w:val="clear" w:color="auto" w:fill="FFFFFF"/>
      <w:spacing w:before="280" w:after="280"/>
      <w:jc w:val="left"/>
    </w:pPr>
    <w:rPr>
      <w:rFonts w:eastAsia="Times New Roman" w:cs="Times New Roman"/>
      <w:lang w:eastAsia="ru-RU"/>
    </w:rPr>
  </w:style>
  <w:style w:type="paragraph" w:customStyle="1" w:styleId="xl162">
    <w:name w:val="xl162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63">
    <w:name w:val="xl163"/>
    <w:basedOn w:val="a0"/>
    <w:qFormat/>
    <w:pPr>
      <w:shd w:val="clear" w:color="auto" w:fill="FFFFFF"/>
      <w:spacing w:before="280" w:after="280"/>
      <w:jc w:val="left"/>
    </w:pPr>
    <w:rPr>
      <w:rFonts w:eastAsia="Times New Roman" w:cs="Times New Roman"/>
      <w:lang w:eastAsia="ru-RU"/>
    </w:rPr>
  </w:style>
  <w:style w:type="paragraph" w:customStyle="1" w:styleId="xl164">
    <w:name w:val="xl164"/>
    <w:basedOn w:val="a0"/>
    <w:qFormat/>
    <w:pPr>
      <w:shd w:val="clear" w:color="auto" w:fill="FFFFFF"/>
      <w:spacing w:before="280" w:after="280"/>
      <w:jc w:val="left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65">
    <w:name w:val="xl165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166">
    <w:name w:val="xl166"/>
    <w:basedOn w:val="a0"/>
    <w:qFormat/>
    <w:pPr>
      <w:shd w:val="clear" w:color="auto" w:fill="FFFFFF"/>
      <w:spacing w:before="280" w:after="280"/>
      <w:jc w:val="left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67">
    <w:name w:val="xl167"/>
    <w:basedOn w:val="a0"/>
    <w:qFormat/>
    <w:pPr>
      <w:pBdr>
        <w:bottom w:val="single" w:sz="4" w:space="0" w:color="000000"/>
      </w:pBdr>
      <w:shd w:val="clear" w:color="auto" w:fill="FFFFFF"/>
      <w:spacing w:before="280" w:after="280"/>
      <w:jc w:val="left"/>
      <w:textAlignment w:val="top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68">
    <w:name w:val="xl168"/>
    <w:basedOn w:val="a0"/>
    <w:qFormat/>
    <w:pPr>
      <w:pBdr>
        <w:bottom w:val="single" w:sz="4" w:space="0" w:color="000000"/>
      </w:pBdr>
      <w:shd w:val="clear" w:color="auto" w:fill="FFFFFF"/>
      <w:spacing w:before="280" w:after="280"/>
      <w:jc w:val="right"/>
    </w:pPr>
    <w:rPr>
      <w:rFonts w:ascii="Arial" w:eastAsia="Times New Roman" w:hAnsi="Arial" w:cs="Arial"/>
      <w:i/>
      <w:iCs/>
      <w:sz w:val="22"/>
      <w:szCs w:val="22"/>
      <w:lang w:eastAsia="ru-RU"/>
    </w:rPr>
  </w:style>
  <w:style w:type="paragraph" w:customStyle="1" w:styleId="xl169">
    <w:name w:val="xl169"/>
    <w:basedOn w:val="a0"/>
    <w:qFormat/>
    <w:pPr>
      <w:pBdr>
        <w:bottom w:val="single" w:sz="4" w:space="0" w:color="000000"/>
      </w:pBdr>
      <w:shd w:val="clear" w:color="auto" w:fill="FFFFFF"/>
      <w:spacing w:before="280" w:after="280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70">
    <w:name w:val="xl170"/>
    <w:basedOn w:val="a0"/>
    <w:qFormat/>
    <w:pPr>
      <w:pBdr>
        <w:bottom w:val="single" w:sz="4" w:space="0" w:color="000000"/>
      </w:pBdr>
      <w:shd w:val="clear" w:color="auto" w:fill="FFFFFF"/>
      <w:spacing w:before="280" w:after="280"/>
      <w:jc w:val="righ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171">
    <w:name w:val="xl171"/>
    <w:basedOn w:val="a0"/>
    <w:qFormat/>
    <w:pPr>
      <w:pBdr>
        <w:top w:val="single" w:sz="4" w:space="0" w:color="000000"/>
      </w:pBdr>
      <w:shd w:val="clear" w:color="auto" w:fill="FFFFFF"/>
      <w:spacing w:before="280" w:after="280"/>
      <w:jc w:val="left"/>
    </w:pPr>
    <w:rPr>
      <w:rFonts w:eastAsia="Times New Roman" w:cs="Times New Roman"/>
      <w:lang w:eastAsia="ru-RU"/>
    </w:rPr>
  </w:style>
  <w:style w:type="paragraph" w:customStyle="1" w:styleId="xl172">
    <w:name w:val="xl172"/>
    <w:basedOn w:val="a0"/>
    <w:qFormat/>
    <w:pPr>
      <w:pBdr>
        <w:top w:val="single" w:sz="4" w:space="0" w:color="000000"/>
      </w:pBdr>
      <w:shd w:val="clear" w:color="auto" w:fill="FFFFFF"/>
      <w:spacing w:before="280" w:after="280"/>
      <w:jc w:val="lef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173">
    <w:name w:val="xl173"/>
    <w:basedOn w:val="a0"/>
    <w:qFormat/>
    <w:pPr>
      <w:spacing w:before="280" w:after="280"/>
      <w:jc w:val="left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74">
    <w:name w:val="xl174"/>
    <w:basedOn w:val="a0"/>
    <w:qFormat/>
    <w:pPr>
      <w:spacing w:before="280" w:after="280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175">
    <w:name w:val="xl175"/>
    <w:basedOn w:val="a0"/>
    <w:qFormat/>
    <w:pPr>
      <w:spacing w:before="280" w:after="280"/>
      <w:jc w:val="right"/>
    </w:pPr>
    <w:rPr>
      <w:rFonts w:ascii="Arial" w:eastAsia="Times New Roman" w:hAnsi="Arial" w:cs="Arial"/>
      <w:lang w:eastAsia="ru-RU"/>
    </w:rPr>
  </w:style>
  <w:style w:type="paragraph" w:customStyle="1" w:styleId="xl176">
    <w:name w:val="xl176"/>
    <w:basedOn w:val="a0"/>
    <w:qFormat/>
    <w:pPr>
      <w:spacing w:before="280" w:after="280"/>
      <w:jc w:val="right"/>
    </w:pPr>
    <w:rPr>
      <w:rFonts w:ascii="Arial" w:eastAsia="Times New Roman" w:hAnsi="Arial" w:cs="Arial"/>
      <w:lang w:eastAsia="ru-RU"/>
    </w:rPr>
  </w:style>
  <w:style w:type="paragraph" w:customStyle="1" w:styleId="xl177">
    <w:name w:val="xl177"/>
    <w:basedOn w:val="a0"/>
    <w:qFormat/>
    <w:pPr>
      <w:spacing w:before="280" w:after="280"/>
      <w:jc w:val="right"/>
    </w:pPr>
    <w:rPr>
      <w:rFonts w:ascii="Arial" w:eastAsia="Times New Roman" w:hAnsi="Arial" w:cs="Arial"/>
      <w:lang w:eastAsia="ru-RU"/>
    </w:rPr>
  </w:style>
  <w:style w:type="paragraph" w:customStyle="1" w:styleId="xl178">
    <w:name w:val="xl178"/>
    <w:basedOn w:val="a0"/>
    <w:qFormat/>
    <w:pPr>
      <w:spacing w:before="280" w:after="280"/>
      <w:jc w:val="right"/>
    </w:pPr>
    <w:rPr>
      <w:rFonts w:ascii="Arial" w:eastAsia="Times New Roman" w:hAnsi="Arial" w:cs="Arial"/>
      <w:lang w:eastAsia="ru-RU"/>
    </w:rPr>
  </w:style>
  <w:style w:type="paragraph" w:customStyle="1" w:styleId="xl179">
    <w:name w:val="xl179"/>
    <w:basedOn w:val="a0"/>
    <w:qFormat/>
    <w:pPr>
      <w:spacing w:before="280" w:after="280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180">
    <w:name w:val="xl180"/>
    <w:basedOn w:val="a0"/>
    <w:qFormat/>
    <w:pPr>
      <w:pBdr>
        <w:top w:val="single" w:sz="4" w:space="0" w:color="000000"/>
      </w:pBdr>
      <w:spacing w:before="280" w:after="280"/>
      <w:jc w:val="left"/>
    </w:pPr>
    <w:rPr>
      <w:rFonts w:ascii="Arial" w:eastAsia="Times New Roman" w:hAnsi="Arial" w:cs="Arial"/>
      <w:lang w:eastAsia="ru-RU"/>
    </w:rPr>
  </w:style>
  <w:style w:type="paragraph" w:customStyle="1" w:styleId="xl181">
    <w:name w:val="xl181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182">
    <w:name w:val="xl182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lang w:eastAsia="ru-RU"/>
    </w:rPr>
  </w:style>
  <w:style w:type="paragraph" w:customStyle="1" w:styleId="xl183">
    <w:name w:val="xl183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lang w:eastAsia="ru-RU"/>
    </w:rPr>
  </w:style>
  <w:style w:type="paragraph" w:customStyle="1" w:styleId="xl184">
    <w:name w:val="xl184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lang w:eastAsia="ru-RU"/>
    </w:rPr>
  </w:style>
  <w:style w:type="paragraph" w:customStyle="1" w:styleId="xl185">
    <w:name w:val="xl185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186">
    <w:name w:val="xl186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87">
    <w:name w:val="xl187"/>
    <w:basedOn w:val="a0"/>
    <w:qFormat/>
    <w:pPr>
      <w:pBdr>
        <w:top w:val="single" w:sz="4" w:space="0" w:color="000000"/>
      </w:pBdr>
      <w:spacing w:before="280" w:after="280"/>
      <w:jc w:val="left"/>
    </w:pPr>
    <w:rPr>
      <w:rFonts w:ascii="Arial" w:eastAsia="Times New Roman" w:hAnsi="Arial" w:cs="Arial"/>
      <w:b/>
      <w:bCs/>
      <w:lang w:eastAsia="ru-RU"/>
    </w:rPr>
  </w:style>
  <w:style w:type="paragraph" w:customStyle="1" w:styleId="xl188">
    <w:name w:val="xl188"/>
    <w:basedOn w:val="a0"/>
    <w:qFormat/>
    <w:pPr>
      <w:spacing w:before="280" w:after="280"/>
      <w:jc w:val="left"/>
      <w:textAlignment w:val="top"/>
    </w:pPr>
    <w:rPr>
      <w:rFonts w:ascii="Arial" w:eastAsia="Times New Roman" w:hAnsi="Arial" w:cs="Arial"/>
      <w:color w:val="000000"/>
      <w:lang w:eastAsia="ru-RU"/>
    </w:rPr>
  </w:style>
  <w:style w:type="paragraph" w:customStyle="1" w:styleId="xl189">
    <w:name w:val="xl189"/>
    <w:basedOn w:val="a0"/>
    <w:qFormat/>
    <w:pPr>
      <w:spacing w:before="280" w:after="280"/>
      <w:jc w:val="right"/>
    </w:pPr>
    <w:rPr>
      <w:rFonts w:ascii="Arial" w:eastAsia="Times New Roman" w:hAnsi="Arial" w:cs="Arial"/>
      <w:i/>
      <w:iCs/>
      <w:color w:val="000000"/>
      <w:lang w:eastAsia="ru-RU"/>
    </w:rPr>
  </w:style>
  <w:style w:type="paragraph" w:customStyle="1" w:styleId="xl190">
    <w:name w:val="xl190"/>
    <w:basedOn w:val="a0"/>
    <w:qFormat/>
    <w:pPr>
      <w:spacing w:before="280" w:after="280"/>
      <w:jc w:val="right"/>
    </w:pPr>
    <w:rPr>
      <w:rFonts w:ascii="Arial" w:eastAsia="Times New Roman" w:hAnsi="Arial" w:cs="Arial"/>
      <w:color w:val="000000"/>
      <w:lang w:eastAsia="ru-RU"/>
    </w:rPr>
  </w:style>
  <w:style w:type="paragraph" w:customStyle="1" w:styleId="xl191">
    <w:name w:val="xl191"/>
    <w:basedOn w:val="a0"/>
    <w:qFormat/>
    <w:pPr>
      <w:spacing w:before="280" w:after="280"/>
      <w:jc w:val="right"/>
    </w:pPr>
    <w:rPr>
      <w:rFonts w:ascii="Arial" w:eastAsia="Times New Roman" w:hAnsi="Arial" w:cs="Arial"/>
      <w:color w:val="000000"/>
      <w:lang w:eastAsia="ru-RU"/>
    </w:rPr>
  </w:style>
  <w:style w:type="paragraph" w:customStyle="1" w:styleId="xl192">
    <w:name w:val="xl192"/>
    <w:basedOn w:val="a0"/>
    <w:qFormat/>
    <w:pPr>
      <w:spacing w:before="280" w:after="280"/>
      <w:jc w:val="right"/>
    </w:pPr>
    <w:rPr>
      <w:rFonts w:ascii="Arial" w:eastAsia="Times New Roman" w:hAnsi="Arial" w:cs="Arial"/>
      <w:color w:val="000000"/>
      <w:lang w:eastAsia="ru-RU"/>
    </w:rPr>
  </w:style>
  <w:style w:type="paragraph" w:customStyle="1" w:styleId="xl193">
    <w:name w:val="xl193"/>
    <w:basedOn w:val="a0"/>
    <w:qFormat/>
    <w:pPr>
      <w:pBdr>
        <w:top w:val="single" w:sz="4" w:space="0" w:color="000000"/>
      </w:pBdr>
      <w:spacing w:before="280" w:after="280"/>
      <w:jc w:val="left"/>
    </w:pPr>
    <w:rPr>
      <w:rFonts w:ascii="Calibri" w:eastAsia="Times New Roman" w:hAnsi="Calibri" w:cs="Calibri"/>
      <w:color w:val="000000"/>
      <w:lang w:eastAsia="ru-RU"/>
    </w:rPr>
  </w:style>
  <w:style w:type="paragraph" w:customStyle="1" w:styleId="xl194">
    <w:name w:val="xl194"/>
    <w:basedOn w:val="a0"/>
    <w:qFormat/>
    <w:pPr>
      <w:pBdr>
        <w:top w:val="single" w:sz="4" w:space="0" w:color="000000"/>
      </w:pBdr>
      <w:spacing w:before="280" w:after="280"/>
      <w:jc w:val="left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95">
    <w:name w:val="xl195"/>
    <w:basedOn w:val="a0"/>
    <w:qFormat/>
    <w:pPr>
      <w:pBdr>
        <w:top w:val="single" w:sz="4" w:space="0" w:color="000000"/>
      </w:pBdr>
      <w:shd w:val="clear" w:color="auto" w:fill="FFFFFF"/>
      <w:spacing w:before="280" w:after="280"/>
      <w:jc w:val="left"/>
    </w:pPr>
    <w:rPr>
      <w:rFonts w:ascii="Arial" w:eastAsia="Times New Roman" w:hAnsi="Arial" w:cs="Arial"/>
      <w:lang w:eastAsia="ru-RU"/>
    </w:rPr>
  </w:style>
  <w:style w:type="paragraph" w:customStyle="1" w:styleId="xl196">
    <w:name w:val="xl196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lang w:eastAsia="ru-RU"/>
    </w:rPr>
  </w:style>
  <w:style w:type="paragraph" w:customStyle="1" w:styleId="xl197">
    <w:name w:val="xl197"/>
    <w:basedOn w:val="a0"/>
    <w:qFormat/>
    <w:pPr>
      <w:shd w:val="clear" w:color="auto" w:fill="FFFFFF"/>
      <w:spacing w:before="280" w:after="280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98">
    <w:name w:val="xl198"/>
    <w:basedOn w:val="a0"/>
    <w:qFormat/>
    <w:pPr>
      <w:spacing w:before="280" w:after="280"/>
      <w:jc w:val="left"/>
    </w:pPr>
    <w:rPr>
      <w:rFonts w:ascii="Arial" w:eastAsia="Times New Roman" w:hAnsi="Arial" w:cs="Arial"/>
      <w:b/>
      <w:bCs/>
      <w:lang w:eastAsia="ru-RU"/>
    </w:rPr>
  </w:style>
  <w:style w:type="paragraph" w:customStyle="1" w:styleId="xl199">
    <w:name w:val="xl199"/>
    <w:basedOn w:val="a0"/>
    <w:qFormat/>
    <w:pPr>
      <w:spacing w:before="280" w:after="280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200">
    <w:name w:val="xl200"/>
    <w:basedOn w:val="a0"/>
    <w:qFormat/>
    <w:pPr>
      <w:spacing w:before="280" w:after="280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201">
    <w:name w:val="xl201"/>
    <w:basedOn w:val="a0"/>
    <w:qFormat/>
    <w:pPr>
      <w:shd w:val="clear" w:color="auto" w:fill="FFFFFF"/>
      <w:spacing w:before="280" w:after="280"/>
      <w:jc w:val="lef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202">
    <w:name w:val="xl202"/>
    <w:basedOn w:val="a0"/>
    <w:qFormat/>
    <w:pPr>
      <w:pBdr>
        <w:bottom w:val="single" w:sz="4" w:space="0" w:color="000000"/>
      </w:pBdr>
      <w:shd w:val="clear" w:color="auto" w:fill="FFFFFF"/>
      <w:spacing w:before="280" w:after="280"/>
      <w:jc w:val="left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203">
    <w:name w:val="xl203"/>
    <w:basedOn w:val="a0"/>
    <w:qFormat/>
    <w:pPr>
      <w:pBdr>
        <w:top w:val="single" w:sz="4" w:space="0" w:color="000000"/>
      </w:pBdr>
      <w:spacing w:before="280" w:after="280"/>
      <w:jc w:val="left"/>
    </w:pPr>
    <w:rPr>
      <w:rFonts w:ascii="Arial" w:eastAsia="Times New Roman" w:hAnsi="Arial" w:cs="Arial"/>
      <w:lang w:eastAsia="ru-RU"/>
    </w:rPr>
  </w:style>
  <w:style w:type="paragraph" w:customStyle="1" w:styleId="xl204">
    <w:name w:val="xl204"/>
    <w:basedOn w:val="a0"/>
    <w:qFormat/>
    <w:pPr>
      <w:spacing w:before="280" w:after="280"/>
      <w:jc w:val="lef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205">
    <w:name w:val="xl205"/>
    <w:basedOn w:val="a0"/>
    <w:qFormat/>
    <w:pPr>
      <w:pBdr>
        <w:top w:val="single" w:sz="4" w:space="0" w:color="000000"/>
      </w:pBdr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206">
    <w:name w:val="xl206"/>
    <w:basedOn w:val="a0"/>
    <w:qFormat/>
    <w:pPr>
      <w:pBdr>
        <w:top w:val="single" w:sz="4" w:space="0" w:color="000000"/>
      </w:pBdr>
      <w:spacing w:before="280" w:after="280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207">
    <w:name w:val="xl207"/>
    <w:basedOn w:val="a0"/>
    <w:qFormat/>
    <w:pPr>
      <w:pBdr>
        <w:top w:val="single" w:sz="4" w:space="0" w:color="000000"/>
      </w:pBdr>
      <w:spacing w:before="280" w:after="280"/>
      <w:jc w:val="right"/>
    </w:pPr>
    <w:rPr>
      <w:rFonts w:ascii="Arial" w:eastAsia="Times New Roman" w:hAnsi="Arial" w:cs="Arial"/>
      <w:b/>
      <w:bCs/>
      <w:color w:val="000000"/>
      <w:sz w:val="22"/>
      <w:szCs w:val="22"/>
      <w:lang w:eastAsia="ru-RU"/>
    </w:rPr>
  </w:style>
  <w:style w:type="paragraph" w:customStyle="1" w:styleId="xl208">
    <w:name w:val="xl208"/>
    <w:basedOn w:val="a0"/>
    <w:qFormat/>
    <w:pPr>
      <w:pBdr>
        <w:top w:val="single" w:sz="4" w:space="0" w:color="000000"/>
      </w:pBdr>
      <w:spacing w:before="280" w:after="28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xl209">
    <w:name w:val="xl209"/>
    <w:basedOn w:val="a0"/>
    <w:qFormat/>
    <w:pPr>
      <w:pBdr>
        <w:top w:val="single" w:sz="4" w:space="0" w:color="000000"/>
      </w:pBdr>
      <w:spacing w:before="280" w:after="280"/>
      <w:jc w:val="right"/>
    </w:pPr>
    <w:rPr>
      <w:rFonts w:ascii="Arial" w:eastAsia="Times New Roman" w:hAnsi="Arial" w:cs="Arial"/>
      <w:b/>
      <w:bCs/>
      <w:color w:val="000000"/>
      <w:sz w:val="22"/>
      <w:szCs w:val="22"/>
      <w:lang w:eastAsia="ru-RU"/>
    </w:rPr>
  </w:style>
  <w:style w:type="paragraph" w:customStyle="1" w:styleId="xl210">
    <w:name w:val="xl210"/>
    <w:basedOn w:val="a0"/>
    <w:qFormat/>
    <w:pPr>
      <w:spacing w:before="280" w:after="280"/>
      <w:jc w:val="right"/>
      <w:textAlignment w:val="center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211">
    <w:name w:val="xl211"/>
    <w:basedOn w:val="a0"/>
    <w:qFormat/>
    <w:pPr>
      <w:pBdr>
        <w:top w:val="single" w:sz="4" w:space="0" w:color="000000"/>
      </w:pBdr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212">
    <w:name w:val="xl212"/>
    <w:basedOn w:val="a0"/>
    <w:qFormat/>
    <w:pPr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213">
    <w:name w:val="xl213"/>
    <w:basedOn w:val="a0"/>
    <w:qFormat/>
    <w:pPr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214">
    <w:name w:val="xl214"/>
    <w:basedOn w:val="a0"/>
    <w:qFormat/>
    <w:pPr>
      <w:spacing w:before="280" w:after="280"/>
      <w:jc w:val="lef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215">
    <w:name w:val="xl215"/>
    <w:basedOn w:val="a0"/>
    <w:qFormat/>
    <w:pPr>
      <w:spacing w:before="280" w:after="280"/>
      <w:jc w:val="center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216">
    <w:name w:val="xl216"/>
    <w:basedOn w:val="a0"/>
    <w:qFormat/>
    <w:pPr>
      <w:spacing w:before="280" w:after="280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217">
    <w:name w:val="xl217"/>
    <w:basedOn w:val="a0"/>
    <w:qFormat/>
    <w:pPr>
      <w:pBdr>
        <w:bottom w:val="single" w:sz="4" w:space="0" w:color="000000"/>
      </w:pBdr>
      <w:spacing w:before="280" w:after="280"/>
      <w:jc w:val="left"/>
    </w:pPr>
    <w:rPr>
      <w:rFonts w:ascii="Arial" w:eastAsia="Times New Roman" w:hAnsi="Arial" w:cs="Arial"/>
      <w:sz w:val="22"/>
      <w:szCs w:val="22"/>
      <w:lang w:eastAsia="ru-RU"/>
    </w:rPr>
  </w:style>
  <w:style w:type="paragraph" w:customStyle="1" w:styleId="xl218">
    <w:name w:val="xl218"/>
    <w:basedOn w:val="a0"/>
    <w:qFormat/>
    <w:pPr>
      <w:spacing w:before="280" w:after="280"/>
      <w:jc w:val="left"/>
    </w:pPr>
    <w:rPr>
      <w:rFonts w:ascii="Arial" w:eastAsia="Times New Roman" w:hAnsi="Arial" w:cs="Arial"/>
      <w:b/>
      <w:bCs/>
      <w:lang w:eastAsia="ru-RU"/>
    </w:rPr>
  </w:style>
  <w:style w:type="paragraph" w:customStyle="1" w:styleId="xl219">
    <w:name w:val="xl219"/>
    <w:basedOn w:val="a0"/>
    <w:qFormat/>
    <w:pPr>
      <w:spacing w:before="280" w:after="28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220">
    <w:name w:val="xl220"/>
    <w:basedOn w:val="a0"/>
    <w:qFormat/>
    <w:pPr>
      <w:pBdr>
        <w:bottom w:val="single" w:sz="4" w:space="0" w:color="000000"/>
      </w:pBdr>
      <w:spacing w:before="280" w:after="28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221">
    <w:name w:val="xl221"/>
    <w:basedOn w:val="a0"/>
    <w:qFormat/>
    <w:pPr>
      <w:spacing w:before="280" w:after="280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222">
    <w:name w:val="xl222"/>
    <w:basedOn w:val="a0"/>
    <w:qFormat/>
    <w:pPr>
      <w:spacing w:before="280" w:after="280"/>
      <w:jc w:val="left"/>
    </w:pPr>
    <w:rPr>
      <w:rFonts w:eastAsia="Times New Roman" w:cs="Times New Roman"/>
      <w:lang w:eastAsia="ru-RU"/>
    </w:rPr>
  </w:style>
  <w:style w:type="paragraph" w:customStyle="1" w:styleId="xl223">
    <w:name w:val="xl223"/>
    <w:basedOn w:val="a0"/>
    <w:qFormat/>
    <w:pPr>
      <w:pBdr>
        <w:bottom w:val="single" w:sz="4" w:space="0" w:color="000000"/>
      </w:pBdr>
      <w:spacing w:before="280" w:after="280"/>
      <w:jc w:val="center"/>
    </w:pPr>
    <w:rPr>
      <w:rFonts w:ascii="Arial" w:eastAsia="Times New Roman" w:hAnsi="Arial" w:cs="Arial"/>
      <w:lang w:eastAsia="ru-RU"/>
    </w:rPr>
  </w:style>
  <w:style w:type="paragraph" w:customStyle="1" w:styleId="xl224">
    <w:name w:val="xl224"/>
    <w:basedOn w:val="a0"/>
    <w:qFormat/>
    <w:pPr>
      <w:pBdr>
        <w:top w:val="single" w:sz="4" w:space="0" w:color="000000"/>
      </w:pBdr>
      <w:shd w:val="clear" w:color="auto" w:fill="FFFFFF"/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225">
    <w:name w:val="xl225"/>
    <w:basedOn w:val="a0"/>
    <w:qFormat/>
    <w:pPr>
      <w:pBdr>
        <w:top w:val="single" w:sz="4" w:space="0" w:color="000000"/>
      </w:pBdr>
      <w:shd w:val="clear" w:color="auto" w:fill="FFFFFF"/>
      <w:spacing w:before="280" w:after="280"/>
      <w:jc w:val="center"/>
    </w:pPr>
    <w:rPr>
      <w:rFonts w:eastAsia="Times New Roman" w:cs="Times New Roman"/>
      <w:lang w:eastAsia="ru-RU"/>
    </w:rPr>
  </w:style>
  <w:style w:type="paragraph" w:customStyle="1" w:styleId="xl226">
    <w:name w:val="xl226"/>
    <w:basedOn w:val="a0"/>
    <w:qFormat/>
    <w:pPr>
      <w:pBdr>
        <w:top w:val="single" w:sz="4" w:space="0" w:color="000000"/>
      </w:pBdr>
      <w:shd w:val="clear" w:color="auto" w:fill="FFFFFF"/>
      <w:spacing w:before="280" w:after="280"/>
      <w:jc w:val="right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customStyle="1" w:styleId="xl227">
    <w:name w:val="xl227"/>
    <w:basedOn w:val="a0"/>
    <w:qFormat/>
    <w:pPr>
      <w:shd w:val="clear" w:color="auto" w:fill="FFFFFF"/>
      <w:spacing w:before="280" w:after="280"/>
      <w:jc w:val="left"/>
      <w:textAlignment w:val="top"/>
    </w:pPr>
    <w:rPr>
      <w:rFonts w:ascii="Arial" w:eastAsia="Times New Roman" w:hAnsi="Arial" w:cs="Arial"/>
      <w:b/>
      <w:bCs/>
      <w:lang w:eastAsia="ru-RU"/>
    </w:rPr>
  </w:style>
  <w:style w:type="paragraph" w:customStyle="1" w:styleId="xl228">
    <w:name w:val="xl228"/>
    <w:basedOn w:val="a0"/>
    <w:qFormat/>
    <w:pPr>
      <w:pBdr>
        <w:top w:val="single" w:sz="4" w:space="0" w:color="000000"/>
      </w:pBdr>
      <w:spacing w:before="280" w:after="280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229">
    <w:name w:val="xl229"/>
    <w:basedOn w:val="a0"/>
    <w:qFormat/>
    <w:pPr>
      <w:pBdr>
        <w:top w:val="single" w:sz="4" w:space="0" w:color="000000"/>
      </w:pBdr>
      <w:spacing w:before="280" w:after="280"/>
      <w:jc w:val="right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230">
    <w:name w:val="xl230"/>
    <w:basedOn w:val="a0"/>
    <w:qFormat/>
    <w:pPr>
      <w:pBdr>
        <w:top w:val="single" w:sz="4" w:space="0" w:color="000000"/>
      </w:pBdr>
      <w:shd w:val="clear" w:color="auto" w:fill="FFFFFF"/>
      <w:spacing w:before="280" w:after="280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font8">
    <w:name w:val="font8"/>
    <w:basedOn w:val="a0"/>
    <w:qFormat/>
    <w:pPr>
      <w:spacing w:before="280" w:after="280"/>
      <w:jc w:val="left"/>
    </w:pPr>
    <w:rPr>
      <w:rFonts w:ascii="Arial" w:eastAsia="Times New Roman" w:hAnsi="Arial" w:cs="Arial"/>
      <w:color w:val="FF0000"/>
      <w:sz w:val="22"/>
      <w:szCs w:val="22"/>
      <w:lang w:eastAsia="ru-RU"/>
    </w:rPr>
  </w:style>
  <w:style w:type="paragraph" w:customStyle="1" w:styleId="xl64">
    <w:name w:val="xl64"/>
    <w:basedOn w:val="a0"/>
    <w:qFormat/>
    <w:pPr>
      <w:spacing w:before="280" w:after="28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CStyle20">
    <w:name w:val="1CStyle20"/>
    <w:qFormat/>
    <w:pPr>
      <w:overflowPunct w:val="0"/>
      <w:spacing w:after="160" w:line="259" w:lineRule="auto"/>
      <w:jc w:val="center"/>
    </w:pPr>
    <w:rPr>
      <w:rFonts w:ascii="Arial" w:eastAsia="Times New Roman" w:hAnsi="Arial" w:cs="Times New Roman"/>
      <w:b/>
      <w:sz w:val="18"/>
      <w:szCs w:val="22"/>
      <w:lang w:eastAsia="ru-RU"/>
    </w:rPr>
  </w:style>
  <w:style w:type="paragraph" w:customStyle="1" w:styleId="1CStyle13">
    <w:name w:val="1CStyle13"/>
    <w:qFormat/>
    <w:pPr>
      <w:overflowPunct w:val="0"/>
      <w:spacing w:after="160" w:line="259" w:lineRule="auto"/>
      <w:jc w:val="center"/>
    </w:pPr>
    <w:rPr>
      <w:rFonts w:ascii="Arial" w:eastAsia="Times New Roman" w:hAnsi="Arial" w:cs="Times New Roman"/>
      <w:sz w:val="18"/>
      <w:szCs w:val="22"/>
      <w:lang w:eastAsia="ru-RU"/>
    </w:rPr>
  </w:style>
  <w:style w:type="paragraph" w:customStyle="1" w:styleId="1CStyle11">
    <w:name w:val="1CStyle11"/>
    <w:qFormat/>
    <w:pPr>
      <w:overflowPunct w:val="0"/>
      <w:spacing w:after="160" w:line="259" w:lineRule="auto"/>
      <w:jc w:val="right"/>
    </w:pPr>
    <w:rPr>
      <w:rFonts w:ascii="Arial" w:eastAsia="Times New Roman" w:hAnsi="Arial" w:cs="Times New Roman"/>
      <w:b/>
      <w:sz w:val="18"/>
      <w:szCs w:val="22"/>
      <w:lang w:eastAsia="ru-RU"/>
    </w:rPr>
  </w:style>
  <w:style w:type="paragraph" w:customStyle="1" w:styleId="aff0">
    <w:name w:val="Содержимое таблицы"/>
    <w:basedOn w:val="a0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aff2">
    <w:name w:val="Без списка"/>
    <w:qFormat/>
  </w:style>
  <w:style w:type="numbering" w:customStyle="1" w:styleId="12">
    <w:name w:val="Нет списка1"/>
    <w:qFormat/>
  </w:style>
  <w:style w:type="numbering" w:customStyle="1" w:styleId="23">
    <w:name w:val="Нет списка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rsvo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3787</Words>
  <Characters>21590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Демкин Андрей Юрьевич</dc:creator>
  <dc:description/>
  <cp:lastModifiedBy>Руслан Ирикович Куликов</cp:lastModifiedBy>
  <cp:revision>2</cp:revision>
  <cp:lastPrinted>2024-04-13T08:18:00Z</cp:lastPrinted>
  <dcterms:created xsi:type="dcterms:W3CDTF">2026-07-07T14:30:00Z</dcterms:created>
  <dcterms:modified xsi:type="dcterms:W3CDTF">2026-07-07T14:30:00Z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0x010100F2B083FE8758E247B6ADBA8B8CE590F7</vt:lpwstr>
  </property>
</Properties>
</file>