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289" w:rsidRPr="00E84289" w:rsidRDefault="00E84289" w:rsidP="00E84289">
      <w:pPr>
        <w:suppressAutoHyphens/>
        <w:jc w:val="center"/>
        <w:rPr>
          <w:b/>
          <w:i/>
          <w:sz w:val="20"/>
          <w:szCs w:val="20"/>
        </w:rPr>
      </w:pPr>
      <w:r w:rsidRPr="00E84289">
        <w:rPr>
          <w:b/>
        </w:rPr>
        <w:t>ПРОЕКТ ДОГОВОРА</w:t>
      </w:r>
    </w:p>
    <w:p w:rsidR="00E84289" w:rsidRPr="00E84289" w:rsidRDefault="00E84289" w:rsidP="00E84289">
      <w:pPr>
        <w:suppressAutoHyphens/>
        <w:jc w:val="center"/>
        <w:rPr>
          <w:b/>
        </w:rPr>
      </w:pPr>
    </w:p>
    <w:p w:rsidR="00E84289" w:rsidRPr="00E84289" w:rsidRDefault="00E84289" w:rsidP="00E84289">
      <w:pPr>
        <w:pStyle w:val="a3"/>
        <w:rPr>
          <w:rFonts w:ascii="Times New Roman" w:hAnsi="Times New Roman" w:cs="Times New Roman"/>
          <w:b/>
          <w:sz w:val="20"/>
          <w:szCs w:val="20"/>
        </w:rPr>
      </w:pPr>
      <w:r w:rsidRPr="00E84289">
        <w:rPr>
          <w:rFonts w:ascii="Times New Roman" w:hAnsi="Times New Roman" w:cs="Times New Roman"/>
          <w:b/>
          <w:sz w:val="20"/>
          <w:szCs w:val="20"/>
        </w:rPr>
        <w:t>ДОГОВОР №___</w:t>
      </w:r>
    </w:p>
    <w:p w:rsidR="009A35D5" w:rsidRDefault="00E84289" w:rsidP="009A35D5">
      <w:pPr>
        <w:tabs>
          <w:tab w:val="left" w:pos="6025"/>
          <w:tab w:val="left" w:pos="6785"/>
          <w:tab w:val="left" w:pos="7292"/>
          <w:tab w:val="left" w:pos="7670"/>
        </w:tabs>
        <w:suppressAutoHyphens/>
        <w:jc w:val="center"/>
        <w:rPr>
          <w:b/>
          <w:bCs/>
          <w:sz w:val="20"/>
          <w:szCs w:val="20"/>
        </w:rPr>
      </w:pPr>
      <w:r w:rsidRPr="00E84289">
        <w:rPr>
          <w:b/>
          <w:bCs/>
          <w:sz w:val="20"/>
          <w:szCs w:val="20"/>
        </w:rPr>
        <w:t xml:space="preserve">на оказание образовательных услуг по обучению (повышение квалификации) по программе дополнительной к высшему профессиональному образованию, </w:t>
      </w:r>
    </w:p>
    <w:p w:rsidR="00E84289" w:rsidRDefault="00E84289" w:rsidP="00E84289">
      <w:pPr>
        <w:tabs>
          <w:tab w:val="left" w:pos="6025"/>
          <w:tab w:val="left" w:pos="6785"/>
          <w:tab w:val="left" w:pos="7292"/>
          <w:tab w:val="left" w:pos="7670"/>
        </w:tabs>
        <w:suppressAutoHyphens/>
        <w:jc w:val="center"/>
        <w:rPr>
          <w:b/>
          <w:bCs/>
          <w:sz w:val="20"/>
          <w:szCs w:val="20"/>
        </w:rPr>
      </w:pPr>
    </w:p>
    <w:p w:rsidR="00E84289" w:rsidRDefault="00E84289" w:rsidP="00E84289">
      <w:pPr>
        <w:tabs>
          <w:tab w:val="left" w:pos="6025"/>
          <w:tab w:val="left" w:pos="6785"/>
          <w:tab w:val="left" w:pos="7292"/>
          <w:tab w:val="left" w:pos="7670"/>
        </w:tabs>
        <w:suppressAutoHyphens/>
        <w:rPr>
          <w:b/>
          <w:bCs/>
          <w:sz w:val="20"/>
          <w:szCs w:val="20"/>
        </w:rPr>
      </w:pPr>
    </w:p>
    <w:p w:rsidR="00E84289" w:rsidRPr="00C50DB9" w:rsidRDefault="00E84289" w:rsidP="00E84289">
      <w:pPr>
        <w:tabs>
          <w:tab w:val="left" w:pos="6025"/>
          <w:tab w:val="left" w:pos="6785"/>
          <w:tab w:val="left" w:pos="7292"/>
          <w:tab w:val="left" w:pos="7670"/>
        </w:tabs>
        <w:suppressAutoHyphens/>
        <w:rPr>
          <w:iCs/>
          <w:sz w:val="20"/>
          <w:szCs w:val="20"/>
        </w:rPr>
      </w:pPr>
    </w:p>
    <w:p w:rsidR="00E84289" w:rsidRPr="00E84289" w:rsidRDefault="00E84289" w:rsidP="00E84289">
      <w:pPr>
        <w:tabs>
          <w:tab w:val="left" w:pos="6025"/>
          <w:tab w:val="left" w:pos="6785"/>
          <w:tab w:val="left" w:pos="7292"/>
          <w:tab w:val="left" w:pos="7670"/>
        </w:tabs>
        <w:suppressAutoHyphens/>
        <w:rPr>
          <w:sz w:val="20"/>
          <w:szCs w:val="20"/>
        </w:rPr>
      </w:pPr>
      <w:r>
        <w:rPr>
          <w:iCs/>
          <w:sz w:val="20"/>
          <w:szCs w:val="20"/>
        </w:rPr>
        <w:t xml:space="preserve"> «___»________2026</w:t>
      </w:r>
      <w:r w:rsidRPr="00E84289">
        <w:rPr>
          <w:iCs/>
          <w:sz w:val="20"/>
          <w:szCs w:val="20"/>
        </w:rPr>
        <w:t xml:space="preserve"> года</w:t>
      </w:r>
    </w:p>
    <w:p w:rsidR="00E84289" w:rsidRPr="00E84289" w:rsidRDefault="00E84289" w:rsidP="00E84289">
      <w:pPr>
        <w:keepNext/>
        <w:keepLines/>
        <w:widowControl w:val="0"/>
        <w:suppressAutoHyphens/>
        <w:rPr>
          <w:iCs/>
          <w:sz w:val="20"/>
          <w:szCs w:val="20"/>
        </w:rPr>
      </w:pPr>
    </w:p>
    <w:p w:rsidR="00E84289" w:rsidRPr="009A35D5" w:rsidRDefault="00ED2304" w:rsidP="00E84289">
      <w:pPr>
        <w:pStyle w:val="a3"/>
        <w:ind w:firstLine="708"/>
        <w:jc w:val="both"/>
        <w:rPr>
          <w:rFonts w:ascii="Times New Roman" w:hAnsi="Times New Roman" w:cs="Times New Roman"/>
          <w:sz w:val="20"/>
          <w:szCs w:val="20"/>
        </w:rPr>
      </w:pPr>
      <w:proofErr w:type="gramStart"/>
      <w:r>
        <w:rPr>
          <w:rFonts w:ascii="Times New Roman" w:hAnsi="Times New Roman" w:cs="Times New Roman"/>
          <w:sz w:val="20"/>
          <w:szCs w:val="20"/>
        </w:rPr>
        <w:t>_____________________</w:t>
      </w:r>
      <w:r w:rsidR="00E84289" w:rsidRPr="00E84289">
        <w:rPr>
          <w:rFonts w:ascii="Times New Roman" w:hAnsi="Times New Roman" w:cs="Times New Roman"/>
          <w:sz w:val="20"/>
          <w:szCs w:val="20"/>
        </w:rPr>
        <w:t xml:space="preserve">, именуемый в дальнейшем </w:t>
      </w:r>
      <w:r w:rsidR="00E84289" w:rsidRPr="00E84289">
        <w:rPr>
          <w:rFonts w:ascii="Times New Roman" w:hAnsi="Times New Roman" w:cs="Times New Roman"/>
          <w:b/>
          <w:i/>
          <w:sz w:val="20"/>
          <w:szCs w:val="20"/>
        </w:rPr>
        <w:t>«</w:t>
      </w:r>
      <w:r w:rsidR="00E84289">
        <w:rPr>
          <w:rFonts w:ascii="Times New Roman" w:hAnsi="Times New Roman" w:cs="Times New Roman"/>
          <w:b/>
          <w:i/>
          <w:sz w:val="20"/>
          <w:szCs w:val="20"/>
        </w:rPr>
        <w:t>Исполнитель</w:t>
      </w:r>
      <w:r w:rsidR="00E84289" w:rsidRPr="00E84289">
        <w:rPr>
          <w:rFonts w:ascii="Times New Roman" w:hAnsi="Times New Roman" w:cs="Times New Roman"/>
          <w:b/>
          <w:i/>
          <w:sz w:val="20"/>
          <w:szCs w:val="20"/>
        </w:rPr>
        <w:t>»</w:t>
      </w:r>
      <w:r w:rsidR="00E84289" w:rsidRPr="00E84289">
        <w:rPr>
          <w:rFonts w:ascii="Times New Roman" w:hAnsi="Times New Roman" w:cs="Times New Roman"/>
          <w:sz w:val="20"/>
          <w:szCs w:val="20"/>
        </w:rPr>
        <w:t xml:space="preserve">, в лице </w:t>
      </w:r>
      <w:r>
        <w:rPr>
          <w:rFonts w:ascii="Times New Roman" w:hAnsi="Times New Roman" w:cs="Times New Roman"/>
          <w:sz w:val="20"/>
          <w:szCs w:val="20"/>
        </w:rPr>
        <w:t>_______________</w:t>
      </w:r>
      <w:r w:rsidR="002975DC" w:rsidRPr="002975DC">
        <w:rPr>
          <w:rFonts w:ascii="Times New Roman" w:hAnsi="Times New Roman" w:cs="Times New Roman"/>
          <w:sz w:val="20"/>
          <w:szCs w:val="20"/>
        </w:rPr>
        <w:t>, действующе</w:t>
      </w:r>
      <w:r w:rsidR="002975DC">
        <w:rPr>
          <w:rFonts w:ascii="Times New Roman" w:hAnsi="Times New Roman" w:cs="Times New Roman"/>
          <w:sz w:val="20"/>
          <w:szCs w:val="20"/>
        </w:rPr>
        <w:t>й</w:t>
      </w:r>
      <w:r w:rsidR="002975DC" w:rsidRPr="002975DC">
        <w:rPr>
          <w:rFonts w:ascii="Times New Roman" w:hAnsi="Times New Roman" w:cs="Times New Roman"/>
          <w:sz w:val="20"/>
          <w:szCs w:val="20"/>
        </w:rPr>
        <w:t xml:space="preserve"> на основании </w:t>
      </w:r>
      <w:r w:rsidR="00F63EC0">
        <w:rPr>
          <w:rFonts w:ascii="Times New Roman" w:hAnsi="Times New Roman" w:cs="Times New Roman"/>
          <w:sz w:val="20"/>
          <w:szCs w:val="20"/>
        </w:rPr>
        <w:t>Устава</w:t>
      </w:r>
      <w:r w:rsidR="00E84289" w:rsidRPr="00E84289">
        <w:rPr>
          <w:rFonts w:ascii="Times New Roman" w:hAnsi="Times New Roman" w:cs="Times New Roman"/>
          <w:sz w:val="20"/>
          <w:szCs w:val="20"/>
        </w:rPr>
        <w:t xml:space="preserve">, с одной </w:t>
      </w:r>
      <w:r w:rsidR="00E84289" w:rsidRPr="009A35D5">
        <w:rPr>
          <w:rFonts w:ascii="Times New Roman" w:hAnsi="Times New Roman" w:cs="Times New Roman"/>
          <w:sz w:val="20"/>
          <w:szCs w:val="20"/>
        </w:rPr>
        <w:t xml:space="preserve">стороны, и </w:t>
      </w:r>
      <w:r>
        <w:rPr>
          <w:rFonts w:ascii="Times New Roman" w:hAnsi="Times New Roman" w:cs="Times New Roman"/>
          <w:bCs/>
          <w:sz w:val="20"/>
          <w:szCs w:val="20"/>
        </w:rPr>
        <w:t>___________________</w:t>
      </w:r>
      <w:r w:rsidR="009A35D5" w:rsidRPr="009A35D5">
        <w:rPr>
          <w:rFonts w:ascii="Times New Roman" w:hAnsi="Times New Roman" w:cs="Times New Roman"/>
          <w:sz w:val="20"/>
          <w:szCs w:val="20"/>
        </w:rPr>
        <w:t>, именуемое в дальнейшем «</w:t>
      </w:r>
      <w:r w:rsidR="009A35D5" w:rsidRPr="009A35D5">
        <w:rPr>
          <w:rFonts w:ascii="Times New Roman" w:hAnsi="Times New Roman" w:cs="Times New Roman"/>
          <w:b/>
          <w:bCs/>
          <w:sz w:val="20"/>
          <w:szCs w:val="20"/>
        </w:rPr>
        <w:t>Заказчик</w:t>
      </w:r>
      <w:r w:rsidR="009A35D5" w:rsidRPr="009A35D5">
        <w:rPr>
          <w:rFonts w:ascii="Times New Roman" w:hAnsi="Times New Roman" w:cs="Times New Roman"/>
          <w:bCs/>
          <w:sz w:val="20"/>
          <w:szCs w:val="20"/>
        </w:rPr>
        <w:t>»</w:t>
      </w:r>
      <w:r w:rsidR="009A35D5" w:rsidRPr="009A35D5">
        <w:rPr>
          <w:rFonts w:ascii="Times New Roman" w:hAnsi="Times New Roman" w:cs="Times New Roman"/>
          <w:sz w:val="20"/>
          <w:szCs w:val="20"/>
        </w:rPr>
        <w:t xml:space="preserve">, в лице </w:t>
      </w:r>
      <w:r>
        <w:rPr>
          <w:rFonts w:ascii="Times New Roman" w:hAnsi="Times New Roman" w:cs="Times New Roman"/>
          <w:sz w:val="20"/>
          <w:szCs w:val="20"/>
        </w:rPr>
        <w:t>_________________</w:t>
      </w:r>
      <w:r w:rsidR="009A35D5" w:rsidRPr="009A35D5">
        <w:rPr>
          <w:rFonts w:ascii="Times New Roman" w:hAnsi="Times New Roman" w:cs="Times New Roman"/>
          <w:sz w:val="20"/>
          <w:szCs w:val="20"/>
        </w:rPr>
        <w:t>, с другой стороны, совместно именуемые Стороны, на основании п.5 ч.1 ст.93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9A35D5" w:rsidRPr="009A35D5">
        <w:t xml:space="preserve"> </w:t>
      </w:r>
      <w:r w:rsidR="009A35D5" w:rsidRPr="009A35D5">
        <w:rPr>
          <w:rFonts w:ascii="Times New Roman" w:hAnsi="Times New Roman" w:cs="Times New Roman"/>
          <w:sz w:val="20"/>
          <w:szCs w:val="20"/>
        </w:rPr>
        <w:t>(</w:t>
      </w:r>
      <w:r w:rsidR="009A35D5" w:rsidRPr="009A35D5">
        <w:rPr>
          <w:rFonts w:ascii="Times New Roman" w:hAnsi="Times New Roman" w:cs="Times New Roman"/>
          <w:i/>
          <w:sz w:val="20"/>
          <w:szCs w:val="20"/>
        </w:rPr>
        <w:t>ИКЗ:)</w:t>
      </w:r>
      <w:r w:rsidR="00E84289" w:rsidRPr="009A35D5">
        <w:rPr>
          <w:rFonts w:ascii="Times New Roman" w:hAnsi="Times New Roman" w:cs="Times New Roman"/>
          <w:sz w:val="20"/>
          <w:szCs w:val="20"/>
        </w:rPr>
        <w:t>, заключили настоящий договор (далее</w:t>
      </w:r>
      <w:proofErr w:type="gramEnd"/>
      <w:r w:rsidR="00E84289" w:rsidRPr="009A35D5">
        <w:rPr>
          <w:rFonts w:ascii="Times New Roman" w:hAnsi="Times New Roman" w:cs="Times New Roman"/>
          <w:sz w:val="20"/>
          <w:szCs w:val="20"/>
        </w:rPr>
        <w:t xml:space="preserve"> – договор) о нижеследующем:  </w:t>
      </w:r>
    </w:p>
    <w:p w:rsidR="00E84289" w:rsidRPr="00C50DB9" w:rsidRDefault="00E84289" w:rsidP="00E84289">
      <w:pPr>
        <w:numPr>
          <w:ilvl w:val="0"/>
          <w:numId w:val="2"/>
        </w:numPr>
        <w:tabs>
          <w:tab w:val="left" w:pos="0"/>
        </w:tabs>
        <w:suppressAutoHyphens/>
        <w:spacing w:line="276" w:lineRule="auto"/>
        <w:ind w:left="0" w:firstLine="0"/>
        <w:jc w:val="center"/>
        <w:rPr>
          <w:sz w:val="20"/>
          <w:szCs w:val="20"/>
        </w:rPr>
      </w:pPr>
      <w:r w:rsidRPr="00C50DB9">
        <w:rPr>
          <w:b/>
          <w:sz w:val="20"/>
          <w:szCs w:val="20"/>
        </w:rPr>
        <w:t>Предмет Договора</w:t>
      </w:r>
    </w:p>
    <w:p w:rsidR="00E84289" w:rsidRPr="00C50DB9" w:rsidRDefault="00E84289" w:rsidP="00E84289">
      <w:pPr>
        <w:tabs>
          <w:tab w:val="left" w:pos="567"/>
        </w:tabs>
        <w:suppressAutoHyphens/>
        <w:jc w:val="both"/>
        <w:rPr>
          <w:sz w:val="20"/>
          <w:szCs w:val="20"/>
        </w:rPr>
      </w:pPr>
      <w:r w:rsidRPr="00C50DB9">
        <w:rPr>
          <w:sz w:val="20"/>
          <w:szCs w:val="20"/>
        </w:rPr>
        <w:t xml:space="preserve">          1.1. Исполнитель обязуется по заданию Заказчика оказать образовательные услуги (далее – Услуги) по обучению (повышение квалификации) по программе дополнительной к высшему профессиональному образованию, среднему профессиональному </w:t>
      </w:r>
      <w:r w:rsidRPr="009A35D5">
        <w:rPr>
          <w:sz w:val="20"/>
          <w:szCs w:val="20"/>
        </w:rPr>
        <w:t>образованию «</w:t>
      </w:r>
      <w:r w:rsidR="009A35D5" w:rsidRPr="009A35D5">
        <w:rPr>
          <w:sz w:val="20"/>
          <w:szCs w:val="20"/>
        </w:rPr>
        <w:t>Использование и эксплуатация БПЛА в сельскохозяйственном мониторинге, диагностике и оценке состояния посевов на основе мультиспектральных данных</w:t>
      </w:r>
      <w:r w:rsidRPr="009A35D5">
        <w:rPr>
          <w:sz w:val="20"/>
          <w:szCs w:val="20"/>
        </w:rPr>
        <w:t>»,</w:t>
      </w:r>
      <w:r w:rsidRPr="00C50DB9">
        <w:rPr>
          <w:sz w:val="20"/>
          <w:szCs w:val="20"/>
        </w:rPr>
        <w:t xml:space="preserve"> с последующей аттестацией и выдачей итогового документа установленного образца, а Заказчик обязуется принять и оплатить эти услуги в установленном настоящим Договором порядке, форме и размере.</w:t>
      </w:r>
    </w:p>
    <w:p w:rsidR="00E84289" w:rsidRPr="00C50DB9" w:rsidRDefault="00E84289" w:rsidP="00E84289">
      <w:pPr>
        <w:tabs>
          <w:tab w:val="left" w:pos="567"/>
        </w:tabs>
        <w:suppressAutoHyphens/>
        <w:ind w:firstLine="567"/>
        <w:jc w:val="both"/>
        <w:rPr>
          <w:sz w:val="20"/>
          <w:szCs w:val="20"/>
        </w:rPr>
      </w:pPr>
      <w:r w:rsidRPr="00C50DB9">
        <w:rPr>
          <w:sz w:val="20"/>
          <w:szCs w:val="20"/>
        </w:rPr>
        <w:t>1.2. К образовательным услугам относятся чтение лекций, проведение практических занятий.</w:t>
      </w:r>
    </w:p>
    <w:p w:rsidR="00E84289" w:rsidRPr="00C50DB9" w:rsidRDefault="00E84289" w:rsidP="00E84289">
      <w:pPr>
        <w:tabs>
          <w:tab w:val="left" w:pos="567"/>
        </w:tabs>
        <w:suppressAutoHyphens/>
        <w:ind w:firstLine="567"/>
        <w:jc w:val="both"/>
        <w:rPr>
          <w:sz w:val="20"/>
          <w:szCs w:val="20"/>
        </w:rPr>
      </w:pPr>
      <w:r w:rsidRPr="00C50DB9">
        <w:rPr>
          <w:sz w:val="20"/>
          <w:szCs w:val="20"/>
        </w:rPr>
        <w:t>1.3. Требования к содержанию, объему и порядку оказания Услуг определяются в соответствии с техническим заданием (Приложение №1 к Договору).</w:t>
      </w:r>
    </w:p>
    <w:p w:rsidR="00E84289" w:rsidRDefault="00E84289" w:rsidP="00E84289">
      <w:pPr>
        <w:tabs>
          <w:tab w:val="left" w:pos="567"/>
        </w:tabs>
        <w:suppressAutoHyphens/>
        <w:ind w:firstLine="567"/>
        <w:jc w:val="both"/>
        <w:rPr>
          <w:sz w:val="20"/>
          <w:szCs w:val="20"/>
        </w:rPr>
      </w:pPr>
      <w:r w:rsidRPr="00C50DB9">
        <w:rPr>
          <w:sz w:val="20"/>
          <w:szCs w:val="20"/>
        </w:rPr>
        <w:t>1.4. Количество человек (далее – Слу</w:t>
      </w:r>
      <w:r>
        <w:rPr>
          <w:sz w:val="20"/>
          <w:szCs w:val="20"/>
        </w:rPr>
        <w:t xml:space="preserve">шатели), подлежащих обучению </w:t>
      </w:r>
      <w:r w:rsidR="00ED2304">
        <w:rPr>
          <w:sz w:val="20"/>
          <w:szCs w:val="20"/>
        </w:rPr>
        <w:t>-3</w:t>
      </w:r>
      <w:r w:rsidRPr="00C50DB9">
        <w:rPr>
          <w:sz w:val="20"/>
          <w:szCs w:val="20"/>
        </w:rPr>
        <w:t>.</w:t>
      </w:r>
    </w:p>
    <w:p w:rsidR="00E84289" w:rsidRPr="00C50DB9" w:rsidRDefault="00E84289" w:rsidP="00E84289">
      <w:pPr>
        <w:tabs>
          <w:tab w:val="left" w:pos="567"/>
        </w:tabs>
        <w:suppressAutoHyphens/>
        <w:ind w:firstLine="567"/>
        <w:jc w:val="both"/>
        <w:rPr>
          <w:sz w:val="20"/>
          <w:szCs w:val="20"/>
        </w:rPr>
      </w:pPr>
      <w:r w:rsidRPr="00C50DB9">
        <w:rPr>
          <w:sz w:val="20"/>
          <w:szCs w:val="20"/>
        </w:rPr>
        <w:t xml:space="preserve">1.5. Место оказания услуг: </w:t>
      </w:r>
      <w:r w:rsidR="009A35D5" w:rsidRPr="00C50DB9">
        <w:rPr>
          <w:sz w:val="20"/>
          <w:szCs w:val="20"/>
        </w:rPr>
        <w:t>в соответствии с техническим заданием (Приложение №1 к Договору)</w:t>
      </w:r>
    </w:p>
    <w:p w:rsidR="00E84289" w:rsidRPr="00C50DB9" w:rsidRDefault="00E84289" w:rsidP="00E84289">
      <w:pPr>
        <w:autoSpaceDE w:val="0"/>
        <w:autoSpaceDN w:val="0"/>
        <w:adjustRightInd w:val="0"/>
        <w:ind w:firstLine="567"/>
        <w:jc w:val="both"/>
        <w:rPr>
          <w:sz w:val="20"/>
          <w:szCs w:val="20"/>
        </w:rPr>
      </w:pPr>
      <w:r w:rsidRPr="00C50DB9">
        <w:rPr>
          <w:sz w:val="20"/>
          <w:szCs w:val="20"/>
        </w:rPr>
        <w:t xml:space="preserve">1.6. По окончании оказания Услуг </w:t>
      </w:r>
      <w:r w:rsidRPr="00C50DB9">
        <w:rPr>
          <w:color w:val="000000"/>
          <w:sz w:val="20"/>
          <w:szCs w:val="20"/>
        </w:rPr>
        <w:t xml:space="preserve">Исполнитель выдает Слушателю протокол проверки знаний и удостоверение </w:t>
      </w:r>
      <w:r w:rsidR="003D460C">
        <w:rPr>
          <w:color w:val="000000"/>
          <w:sz w:val="20"/>
          <w:szCs w:val="20"/>
        </w:rPr>
        <w:t>установленного</w:t>
      </w:r>
      <w:r w:rsidRPr="00C50DB9">
        <w:rPr>
          <w:color w:val="000000"/>
          <w:sz w:val="20"/>
          <w:szCs w:val="20"/>
        </w:rPr>
        <w:t xml:space="preserve"> образца о краткосрочном повышении квалификации.</w:t>
      </w:r>
    </w:p>
    <w:p w:rsidR="00E84289" w:rsidRPr="00C50DB9" w:rsidRDefault="00E84289" w:rsidP="00E84289">
      <w:pPr>
        <w:numPr>
          <w:ilvl w:val="0"/>
          <w:numId w:val="2"/>
        </w:numPr>
        <w:suppressAutoHyphens/>
        <w:spacing w:line="276" w:lineRule="auto"/>
        <w:ind w:left="786"/>
        <w:jc w:val="center"/>
        <w:rPr>
          <w:b/>
          <w:sz w:val="20"/>
          <w:szCs w:val="20"/>
        </w:rPr>
      </w:pPr>
      <w:r w:rsidRPr="00C50DB9">
        <w:rPr>
          <w:b/>
          <w:sz w:val="20"/>
          <w:szCs w:val="20"/>
        </w:rPr>
        <w:t>Цена Договора и порядок расчетов</w:t>
      </w:r>
    </w:p>
    <w:p w:rsidR="002975DC" w:rsidRDefault="00E84289" w:rsidP="00E84289">
      <w:pPr>
        <w:ind w:firstLine="709"/>
        <w:jc w:val="both"/>
        <w:rPr>
          <w:color w:val="000000"/>
          <w:sz w:val="20"/>
          <w:szCs w:val="20"/>
        </w:rPr>
      </w:pPr>
      <w:r w:rsidRPr="00C50DB9">
        <w:rPr>
          <w:sz w:val="20"/>
          <w:szCs w:val="20"/>
        </w:rPr>
        <w:t xml:space="preserve">2.1. </w:t>
      </w:r>
      <w:r w:rsidRPr="002C48FF">
        <w:rPr>
          <w:color w:val="000000"/>
          <w:sz w:val="20"/>
          <w:szCs w:val="20"/>
        </w:rPr>
        <w:t xml:space="preserve">3.1. Цена договора составляет: </w:t>
      </w:r>
      <w:r w:rsidR="00ED2304">
        <w:rPr>
          <w:color w:val="000000"/>
          <w:sz w:val="20"/>
          <w:szCs w:val="20"/>
        </w:rPr>
        <w:t>____________________</w:t>
      </w:r>
    </w:p>
    <w:p w:rsidR="00E84289" w:rsidRPr="00BF3FCB" w:rsidRDefault="00E84289" w:rsidP="00E84289">
      <w:pPr>
        <w:pStyle w:val="ConsNonformat"/>
        <w:keepLines/>
        <w:widowControl/>
        <w:ind w:firstLine="567"/>
        <w:jc w:val="both"/>
        <w:rPr>
          <w:rFonts w:ascii="Times New Roman" w:eastAsia="Arial Unicode MS" w:hAnsi="Times New Roman" w:cs="Times New Roman"/>
        </w:rPr>
      </w:pPr>
      <w:r>
        <w:rPr>
          <w:rFonts w:ascii="Times New Roman" w:eastAsia="Arial Unicode MS" w:hAnsi="Times New Roman" w:cs="Times New Roman"/>
        </w:rPr>
        <w:t>2</w:t>
      </w:r>
      <w:r w:rsidRPr="00BF3FCB">
        <w:rPr>
          <w:rFonts w:ascii="Times New Roman" w:eastAsia="Arial Unicode MS" w:hAnsi="Times New Roman" w:cs="Times New Roman"/>
        </w:rPr>
        <w:t xml:space="preserve">.2. Цена договора определяется на весь срок исполнения договора. </w:t>
      </w:r>
    </w:p>
    <w:p w:rsidR="00E84289" w:rsidRPr="008D0315" w:rsidRDefault="00E84289" w:rsidP="00E84289">
      <w:pPr>
        <w:pStyle w:val="ConsNonformat"/>
        <w:keepLines/>
        <w:widowControl/>
        <w:ind w:firstLine="709"/>
        <w:jc w:val="both"/>
        <w:rPr>
          <w:rFonts w:ascii="Times New Roman" w:eastAsia="Arial Unicode MS" w:hAnsi="Times New Roman" w:cs="Times New Roman"/>
        </w:rPr>
      </w:pPr>
      <w:r w:rsidRPr="008D0315">
        <w:rPr>
          <w:rFonts w:ascii="Times New Roman" w:eastAsia="Arial Unicode MS" w:hAnsi="Times New Roman" w:cs="Times New Roman"/>
        </w:rPr>
        <w:t>Цена Договора может быть снижена по соглашению Сторон без изменения предусмотренных Договором объема и качества оказываемых услуг и иных условий Договора.</w:t>
      </w:r>
    </w:p>
    <w:p w:rsidR="00E84289" w:rsidRDefault="00E84289" w:rsidP="00E84289">
      <w:pPr>
        <w:pStyle w:val="ConsNonformat"/>
        <w:keepLines/>
        <w:widowControl/>
        <w:ind w:firstLine="709"/>
        <w:jc w:val="both"/>
        <w:rPr>
          <w:rFonts w:ascii="Times New Roman" w:eastAsia="Arial Unicode MS" w:hAnsi="Times New Roman" w:cs="Times New Roman"/>
        </w:rPr>
      </w:pPr>
      <w:r>
        <w:rPr>
          <w:rFonts w:ascii="Times New Roman" w:eastAsia="Arial Unicode MS" w:hAnsi="Times New Roman" w:cs="Times New Roman"/>
        </w:rPr>
        <w:t>2</w:t>
      </w:r>
      <w:r w:rsidRPr="00BF3FCB">
        <w:rPr>
          <w:rFonts w:ascii="Times New Roman" w:eastAsia="Arial Unicode MS" w:hAnsi="Times New Roman" w:cs="Times New Roman"/>
        </w:rPr>
        <w:t xml:space="preserve">.3. </w:t>
      </w:r>
      <w:r w:rsidRPr="008D0315">
        <w:rPr>
          <w:rFonts w:ascii="Times New Roman" w:eastAsia="Arial Unicode MS" w:hAnsi="Times New Roman" w:cs="Times New Roman"/>
        </w:rPr>
        <w:t>Цена Договора включает в себя все расходы, связанные с выполнением Исполнителем обязательств по Договору, включая расходы на учебно-методические материалы, уплату налогов, сборов и других обязательных платежей, компенсацию издержек и вознаграждение Исполнителя.</w:t>
      </w:r>
    </w:p>
    <w:p w:rsidR="00E84289" w:rsidRPr="00BF3FCB" w:rsidRDefault="00E84289" w:rsidP="00E84289">
      <w:pPr>
        <w:pStyle w:val="ConsNonformat"/>
        <w:keepLines/>
        <w:widowControl/>
        <w:ind w:firstLine="709"/>
        <w:jc w:val="both"/>
        <w:rPr>
          <w:rFonts w:ascii="Times New Roman" w:hAnsi="Times New Roman" w:cs="Times New Roman"/>
          <w:color w:val="000000"/>
        </w:rPr>
      </w:pPr>
      <w:r>
        <w:rPr>
          <w:rFonts w:ascii="Times New Roman" w:eastAsia="Arial Unicode MS" w:hAnsi="Times New Roman" w:cs="Times New Roman"/>
        </w:rPr>
        <w:t>2</w:t>
      </w:r>
      <w:r w:rsidRPr="00BF3FCB">
        <w:rPr>
          <w:rFonts w:ascii="Times New Roman" w:eastAsia="Arial Unicode MS" w:hAnsi="Times New Roman" w:cs="Times New Roman"/>
        </w:rPr>
        <w:t xml:space="preserve">.5. </w:t>
      </w:r>
      <w:r w:rsidRPr="00BF3FCB">
        <w:rPr>
          <w:rFonts w:ascii="Times New Roman" w:hAnsi="Times New Roman" w:cs="Times New Roman"/>
          <w:color w:val="000000"/>
        </w:rPr>
        <w:t>Источник финансирования: за счет средств бюджета.</w:t>
      </w:r>
    </w:p>
    <w:p w:rsidR="00E84289" w:rsidRPr="00BF3FCB" w:rsidRDefault="00E84289" w:rsidP="00E84289">
      <w:pPr>
        <w:pStyle w:val="ConsNonformat"/>
        <w:keepLines/>
        <w:widowControl/>
        <w:ind w:firstLine="709"/>
        <w:jc w:val="both"/>
        <w:rPr>
          <w:rFonts w:ascii="Times New Roman" w:hAnsi="Times New Roman" w:cs="Times New Roman"/>
          <w:color w:val="000000"/>
        </w:rPr>
      </w:pPr>
      <w:r>
        <w:rPr>
          <w:rFonts w:ascii="Times New Roman" w:hAnsi="Times New Roman" w:cs="Times New Roman"/>
          <w:color w:val="000000"/>
        </w:rPr>
        <w:t>2</w:t>
      </w:r>
      <w:r w:rsidRPr="00BF3FCB">
        <w:rPr>
          <w:rFonts w:ascii="Times New Roman" w:hAnsi="Times New Roman" w:cs="Times New Roman"/>
          <w:color w:val="000000"/>
        </w:rPr>
        <w:t>.6. Аванс не предусмотрен.</w:t>
      </w:r>
    </w:p>
    <w:p w:rsidR="00E84289" w:rsidRPr="00BF3FCB" w:rsidRDefault="00E84289" w:rsidP="00E84289">
      <w:pPr>
        <w:pStyle w:val="ConsNonformat"/>
        <w:keepLines/>
        <w:widowControl/>
        <w:ind w:firstLine="709"/>
        <w:jc w:val="both"/>
        <w:rPr>
          <w:rFonts w:ascii="Times New Roman" w:hAnsi="Times New Roman" w:cs="Times New Roman"/>
          <w:color w:val="000000"/>
        </w:rPr>
      </w:pPr>
      <w:r>
        <w:rPr>
          <w:rFonts w:ascii="Times New Roman" w:hAnsi="Times New Roman" w:cs="Times New Roman"/>
          <w:color w:val="000000"/>
        </w:rPr>
        <w:t>2</w:t>
      </w:r>
      <w:r w:rsidRPr="00BF3FCB">
        <w:rPr>
          <w:rFonts w:ascii="Times New Roman" w:hAnsi="Times New Roman" w:cs="Times New Roman"/>
          <w:color w:val="000000"/>
        </w:rPr>
        <w:t xml:space="preserve">.7. Заказчик оплачивает оказанные в соответствии с договором услуги единовременным платежом путем перечисления цены договора, на банковский счет Исполнителя </w:t>
      </w:r>
      <w:r w:rsidRPr="00BF3FCB">
        <w:rPr>
          <w:rFonts w:ascii="Times New Roman" w:hAnsi="Times New Roman" w:cs="Times New Roman"/>
          <w:b/>
          <w:color w:val="000000"/>
        </w:rPr>
        <w:t>в течение 7 рабочих дней</w:t>
      </w:r>
      <w:r w:rsidRPr="00BF3FCB">
        <w:rPr>
          <w:rFonts w:ascii="Times New Roman" w:hAnsi="Times New Roman" w:cs="Times New Roman"/>
          <w:color w:val="000000"/>
        </w:rPr>
        <w:t xml:space="preserve"> с даты подписания Заказчиком документа о приемке</w:t>
      </w:r>
      <w:r>
        <w:rPr>
          <w:rFonts w:ascii="Times New Roman" w:hAnsi="Times New Roman" w:cs="Times New Roman"/>
          <w:color w:val="000000"/>
        </w:rPr>
        <w:t xml:space="preserve"> </w:t>
      </w:r>
      <w:r w:rsidRPr="008D0315">
        <w:rPr>
          <w:rFonts w:ascii="Times New Roman" w:hAnsi="Times New Roman" w:cs="Times New Roman"/>
          <w:color w:val="000000"/>
        </w:rPr>
        <w:t>оказанных образовательных услуг.</w:t>
      </w:r>
    </w:p>
    <w:p w:rsidR="00E84289" w:rsidRPr="00BF3FCB" w:rsidRDefault="00E84289" w:rsidP="00E84289">
      <w:pPr>
        <w:pStyle w:val="ConsNonformat"/>
        <w:keepLines/>
        <w:widowControl/>
        <w:ind w:firstLine="709"/>
        <w:jc w:val="both"/>
        <w:rPr>
          <w:rFonts w:ascii="Times New Roman" w:hAnsi="Times New Roman" w:cs="Times New Roman"/>
          <w:color w:val="000000"/>
        </w:rPr>
      </w:pPr>
      <w:r>
        <w:rPr>
          <w:rFonts w:ascii="Times New Roman" w:hAnsi="Times New Roman" w:cs="Times New Roman"/>
          <w:color w:val="000000"/>
        </w:rPr>
        <w:t>2</w:t>
      </w:r>
      <w:r w:rsidRPr="00BF3FCB">
        <w:rPr>
          <w:rFonts w:ascii="Times New Roman" w:hAnsi="Times New Roman" w:cs="Times New Roman"/>
          <w:color w:val="000000"/>
        </w:rPr>
        <w:t xml:space="preserve">.9. Датой (днем) исполнения Заказчиком надлежащим образом обязательства по оплате является дата (день) списания денежных средств со счета Заказчика. </w:t>
      </w:r>
    </w:p>
    <w:p w:rsidR="00E84289" w:rsidRPr="00BF3FCB" w:rsidRDefault="00E84289" w:rsidP="00E84289">
      <w:pPr>
        <w:pStyle w:val="ConsNonformat"/>
        <w:keepLines/>
        <w:widowControl/>
        <w:ind w:firstLine="709"/>
        <w:jc w:val="both"/>
        <w:rPr>
          <w:rFonts w:ascii="Times New Roman" w:hAnsi="Times New Roman" w:cs="Times New Roman"/>
          <w:color w:val="000000"/>
        </w:rPr>
      </w:pPr>
      <w:r>
        <w:rPr>
          <w:rFonts w:ascii="Times New Roman" w:hAnsi="Times New Roman" w:cs="Times New Roman"/>
          <w:color w:val="000000"/>
        </w:rPr>
        <w:t>2</w:t>
      </w:r>
      <w:r w:rsidRPr="00BF3FCB">
        <w:rPr>
          <w:rFonts w:ascii="Times New Roman" w:hAnsi="Times New Roman" w:cs="Times New Roman"/>
          <w:color w:val="000000"/>
        </w:rPr>
        <w:t>.10. Стороны обязуются осуществлять сверку расчётов по настоящему Договору с оформлением двустороннего акта сверки (далее – Акт сверки) не реже одного раза в квартал, а также по мере необходимости, но не чаще 1 раза в месяц. Исполнитель представляет Заказчику Акт сверки взаимных расчетов (два экземпляра). Заказчик подписывает, заверяет печатью (при наличии) и возвращает один экземпляр Акта сверки взаимных расчетов Поставщику или предоставляет мотивированные возражения по поводу достоверности содержащейся в нем информации в течение 3 (трех) дней с даты его получения.</w:t>
      </w:r>
    </w:p>
    <w:p w:rsidR="00E84289" w:rsidRPr="00BF3FCB" w:rsidRDefault="00E84289" w:rsidP="00E84289">
      <w:pPr>
        <w:pStyle w:val="ConsNonformat"/>
        <w:keepLines/>
        <w:widowControl/>
        <w:ind w:firstLine="709"/>
        <w:jc w:val="both"/>
        <w:rPr>
          <w:rFonts w:ascii="Times New Roman" w:hAnsi="Times New Roman" w:cs="Times New Roman"/>
          <w:color w:val="000000"/>
        </w:rPr>
      </w:pPr>
      <w:r>
        <w:rPr>
          <w:rFonts w:ascii="Times New Roman" w:hAnsi="Times New Roman" w:cs="Times New Roman"/>
          <w:color w:val="000000"/>
        </w:rPr>
        <w:t>2</w:t>
      </w:r>
      <w:r w:rsidRPr="00BF3FCB">
        <w:rPr>
          <w:rFonts w:ascii="Times New Roman" w:hAnsi="Times New Roman" w:cs="Times New Roman"/>
          <w:color w:val="000000"/>
        </w:rPr>
        <w:t>.11. В случае возникновения задолженности у какой-либо из Сторон по договору, данная Сторона обязуется перечислить сумму задолженности другой Стороне в течение 10 (десяти) дней с даты подписания Акта сверки взаимных расчетов обеими Сторонами.</w:t>
      </w:r>
    </w:p>
    <w:p w:rsidR="00E84289" w:rsidRPr="00C50DB9" w:rsidRDefault="00E84289" w:rsidP="00E84289">
      <w:pPr>
        <w:widowControl w:val="0"/>
        <w:suppressAutoHyphens/>
        <w:jc w:val="center"/>
        <w:rPr>
          <w:b/>
          <w:sz w:val="20"/>
          <w:szCs w:val="20"/>
        </w:rPr>
      </w:pPr>
      <w:r w:rsidRPr="00C50DB9">
        <w:rPr>
          <w:b/>
          <w:sz w:val="20"/>
          <w:szCs w:val="20"/>
        </w:rPr>
        <w:t>3. Срок выполнения работ</w:t>
      </w:r>
    </w:p>
    <w:p w:rsidR="00E84289" w:rsidRPr="00C50DB9" w:rsidRDefault="00E84289" w:rsidP="00E84289">
      <w:pPr>
        <w:widowControl w:val="0"/>
        <w:suppressAutoHyphens/>
        <w:ind w:firstLine="567"/>
        <w:jc w:val="both"/>
        <w:rPr>
          <w:sz w:val="20"/>
          <w:szCs w:val="20"/>
        </w:rPr>
      </w:pPr>
      <w:r w:rsidRPr="00C50DB9">
        <w:rPr>
          <w:sz w:val="20"/>
          <w:szCs w:val="20"/>
        </w:rPr>
        <w:t xml:space="preserve">3.1. Срок оказания услуги в полном объеме: с даты заключения </w:t>
      </w:r>
      <w:r w:rsidRPr="00C50DB9">
        <w:rPr>
          <w:b/>
          <w:sz w:val="20"/>
          <w:szCs w:val="20"/>
        </w:rPr>
        <w:t xml:space="preserve">Договора по «31» </w:t>
      </w:r>
      <w:r>
        <w:rPr>
          <w:b/>
          <w:sz w:val="20"/>
          <w:szCs w:val="20"/>
        </w:rPr>
        <w:t>октября 2026</w:t>
      </w:r>
      <w:r w:rsidRPr="00C50DB9">
        <w:rPr>
          <w:b/>
          <w:sz w:val="20"/>
          <w:szCs w:val="20"/>
        </w:rPr>
        <w:t xml:space="preserve"> года. </w:t>
      </w:r>
    </w:p>
    <w:p w:rsidR="00E84289" w:rsidRPr="00C50DB9" w:rsidRDefault="00E84289" w:rsidP="00E84289">
      <w:pPr>
        <w:widowControl w:val="0"/>
        <w:suppressAutoHyphens/>
        <w:ind w:firstLine="567"/>
        <w:jc w:val="both"/>
        <w:rPr>
          <w:sz w:val="20"/>
          <w:szCs w:val="20"/>
        </w:rPr>
      </w:pPr>
      <w:r>
        <w:rPr>
          <w:sz w:val="20"/>
          <w:szCs w:val="20"/>
        </w:rPr>
        <w:t xml:space="preserve">3.2. Форма обучения: очная с </w:t>
      </w:r>
      <w:r w:rsidRPr="00F447BD">
        <w:rPr>
          <w:sz w:val="20"/>
          <w:szCs w:val="20"/>
        </w:rPr>
        <w:t>применением дистанционных технологий</w:t>
      </w:r>
      <w:r>
        <w:rPr>
          <w:sz w:val="20"/>
          <w:szCs w:val="20"/>
        </w:rPr>
        <w:t>.</w:t>
      </w:r>
    </w:p>
    <w:p w:rsidR="00E84289" w:rsidRPr="00C50DB9" w:rsidRDefault="00E84289" w:rsidP="00E84289">
      <w:pPr>
        <w:widowControl w:val="0"/>
        <w:suppressAutoHyphens/>
        <w:spacing w:before="60"/>
        <w:jc w:val="center"/>
        <w:rPr>
          <w:sz w:val="20"/>
          <w:szCs w:val="20"/>
        </w:rPr>
      </w:pPr>
      <w:r w:rsidRPr="00C50DB9">
        <w:rPr>
          <w:b/>
          <w:bCs/>
          <w:sz w:val="20"/>
          <w:szCs w:val="20"/>
        </w:rPr>
        <w:t>4. Права и обязанности Сторон</w:t>
      </w:r>
    </w:p>
    <w:p w:rsidR="00E84289" w:rsidRPr="00C50DB9" w:rsidRDefault="00E84289" w:rsidP="00E84289">
      <w:pPr>
        <w:widowControl w:val="0"/>
        <w:suppressAutoHyphens/>
        <w:ind w:firstLine="567"/>
        <w:jc w:val="both"/>
        <w:rPr>
          <w:sz w:val="20"/>
          <w:szCs w:val="20"/>
        </w:rPr>
      </w:pPr>
      <w:r w:rsidRPr="00C50DB9">
        <w:rPr>
          <w:sz w:val="20"/>
          <w:szCs w:val="20"/>
        </w:rPr>
        <w:t>4.1. Исполнитель обязуется:</w:t>
      </w:r>
    </w:p>
    <w:p w:rsidR="00E84289" w:rsidRPr="00C50DB9" w:rsidRDefault="00E84289" w:rsidP="00E84289">
      <w:pPr>
        <w:widowControl w:val="0"/>
        <w:suppressAutoHyphens/>
        <w:ind w:firstLine="567"/>
        <w:jc w:val="both"/>
        <w:rPr>
          <w:sz w:val="20"/>
          <w:szCs w:val="20"/>
        </w:rPr>
      </w:pPr>
      <w:r w:rsidRPr="00C50DB9">
        <w:rPr>
          <w:sz w:val="20"/>
          <w:szCs w:val="20"/>
        </w:rPr>
        <w:t xml:space="preserve">4.1.1. Организовать и обеспечить надлежащее предоставление услуг, предусмотренных в разделе 1 настоящего договора, качественно и в срок. Образовательные услуги оказываются в соответствии с </w:t>
      </w:r>
      <w:r w:rsidRPr="00C50DB9">
        <w:rPr>
          <w:sz w:val="20"/>
          <w:szCs w:val="20"/>
        </w:rPr>
        <w:lastRenderedPageBreak/>
        <w:t>установленными квалификационными требованиями, профессиональными стандартами и требованиями образовательных стандартов к результатам освоения образовательных программ, учебным планом и расписанием занятий.</w:t>
      </w:r>
    </w:p>
    <w:p w:rsidR="00E84289" w:rsidRPr="00C50DB9" w:rsidRDefault="00E84289" w:rsidP="00E84289">
      <w:pPr>
        <w:widowControl w:val="0"/>
        <w:suppressAutoHyphens/>
        <w:ind w:firstLine="567"/>
        <w:jc w:val="both"/>
        <w:rPr>
          <w:sz w:val="20"/>
          <w:szCs w:val="20"/>
        </w:rPr>
      </w:pPr>
      <w:r w:rsidRPr="00C50DB9">
        <w:rPr>
          <w:sz w:val="20"/>
          <w:szCs w:val="20"/>
        </w:rPr>
        <w:t xml:space="preserve">4.1.2. </w:t>
      </w:r>
      <w:r w:rsidRPr="00C50DB9">
        <w:rPr>
          <w:rFonts w:eastAsia="Calibri"/>
          <w:bCs/>
          <w:sz w:val="20"/>
          <w:szCs w:val="20"/>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сроку предоставить Заказчику результаты оказания Услуг, предусмотренных Договором.</w:t>
      </w:r>
    </w:p>
    <w:p w:rsidR="00E84289" w:rsidRPr="00C50DB9" w:rsidRDefault="00E84289" w:rsidP="00E84289">
      <w:pPr>
        <w:widowControl w:val="0"/>
        <w:suppressAutoHyphens/>
        <w:ind w:firstLine="567"/>
        <w:jc w:val="both"/>
        <w:rPr>
          <w:sz w:val="20"/>
          <w:szCs w:val="20"/>
        </w:rPr>
      </w:pPr>
      <w:r w:rsidRPr="00C50DB9">
        <w:rPr>
          <w:sz w:val="20"/>
          <w:szCs w:val="20"/>
        </w:rPr>
        <w:t>4.1.3. Ознакомить Слушателей Заказчика с порядком и содержанием предоставления образовательной услуги, осуществлять учебно-методическое руководство и обеспечить практическую часть курса обучения посредством дистанционного обучения на базе собственной действующей службы ранней помощи.</w:t>
      </w:r>
    </w:p>
    <w:p w:rsidR="00E84289" w:rsidRPr="00C50DB9" w:rsidRDefault="00E84289" w:rsidP="00E84289">
      <w:pPr>
        <w:widowControl w:val="0"/>
        <w:suppressAutoHyphens/>
        <w:ind w:firstLine="567"/>
        <w:jc w:val="both"/>
        <w:rPr>
          <w:sz w:val="20"/>
          <w:szCs w:val="20"/>
        </w:rPr>
      </w:pPr>
      <w:r w:rsidRPr="00C50DB9">
        <w:rPr>
          <w:sz w:val="20"/>
          <w:szCs w:val="20"/>
        </w:rPr>
        <w:t>4.1.4. Обеспечить принимаемых на обучение Слушателей учебно-методическими материалами, необходимыми для учебного процесса.</w:t>
      </w:r>
    </w:p>
    <w:p w:rsidR="00E84289" w:rsidRPr="00C50DB9" w:rsidRDefault="00E84289" w:rsidP="00E84289">
      <w:pPr>
        <w:widowControl w:val="0"/>
        <w:suppressAutoHyphens/>
        <w:ind w:firstLine="567"/>
        <w:jc w:val="both"/>
        <w:rPr>
          <w:sz w:val="20"/>
          <w:szCs w:val="20"/>
        </w:rPr>
      </w:pPr>
      <w:r w:rsidRPr="00C50DB9">
        <w:rPr>
          <w:sz w:val="20"/>
          <w:szCs w:val="20"/>
        </w:rPr>
        <w:t>4.1.5. Предоставлять по запросу Заказчика доступ к информации об оказываемой Услуге.</w:t>
      </w:r>
    </w:p>
    <w:p w:rsidR="00E84289" w:rsidRPr="00C50DB9" w:rsidRDefault="00E84289" w:rsidP="00E84289">
      <w:pPr>
        <w:widowControl w:val="0"/>
        <w:suppressAutoHyphens/>
        <w:ind w:firstLine="567"/>
        <w:jc w:val="both"/>
        <w:rPr>
          <w:sz w:val="20"/>
          <w:szCs w:val="20"/>
        </w:rPr>
      </w:pPr>
      <w:r w:rsidRPr="00C50DB9">
        <w:rPr>
          <w:sz w:val="20"/>
          <w:szCs w:val="20"/>
        </w:rPr>
        <w:t xml:space="preserve">4.1.6. Сформировать аттестационную комиссию и провести по итогам обучения итоговую аттестацию Слушателей, прошедших обучение. При условии освоения Слушателем образовательной программы в полном объеме и успешного прохождения итоговой аттестации, выдать Слушателю соответствующий документ об освоении образовательной программы. </w:t>
      </w:r>
    </w:p>
    <w:p w:rsidR="00E84289" w:rsidRPr="00C50DB9" w:rsidRDefault="00E84289" w:rsidP="00E84289">
      <w:pPr>
        <w:widowControl w:val="0"/>
        <w:suppressAutoHyphens/>
        <w:ind w:firstLine="540"/>
        <w:jc w:val="both"/>
        <w:rPr>
          <w:sz w:val="20"/>
          <w:szCs w:val="20"/>
        </w:rPr>
      </w:pPr>
      <w:r w:rsidRPr="00C50DB9">
        <w:rPr>
          <w:sz w:val="20"/>
          <w:szCs w:val="20"/>
        </w:rPr>
        <w:t>4.1.7. Обеспечить конфиденциальность персональных данных, полученных в рамках настоящего договора. Обработка персональных данных производится Исполнителем на основании п.1. ч.4 ст.18 Федерального закона от 27.07.2006 № 152-ФЗ «О персональных данных».  В отношении персональных данных Стороны несут ответственность в соответствии с настоящим договором и положениями ст.24 Федерального закона от 27.07.2006 № 152-ФЗ «О персональных данных».</w:t>
      </w:r>
    </w:p>
    <w:p w:rsidR="00E84289" w:rsidRPr="00C50DB9" w:rsidRDefault="00E84289" w:rsidP="00E84289">
      <w:pPr>
        <w:widowControl w:val="0"/>
        <w:suppressAutoHyphens/>
        <w:ind w:firstLine="540"/>
        <w:jc w:val="both"/>
        <w:rPr>
          <w:sz w:val="20"/>
          <w:szCs w:val="20"/>
        </w:rPr>
      </w:pPr>
      <w:r w:rsidRPr="00C50DB9">
        <w:rPr>
          <w:sz w:val="20"/>
          <w:szCs w:val="20"/>
        </w:rPr>
        <w:t>4.2. Заказчик обязуется:</w:t>
      </w:r>
    </w:p>
    <w:p w:rsidR="00E84289" w:rsidRPr="00C50DB9" w:rsidRDefault="00E84289" w:rsidP="00E84289">
      <w:pPr>
        <w:widowControl w:val="0"/>
        <w:suppressAutoHyphens/>
        <w:ind w:firstLine="540"/>
        <w:jc w:val="both"/>
        <w:rPr>
          <w:sz w:val="20"/>
          <w:szCs w:val="20"/>
        </w:rPr>
      </w:pPr>
      <w:r w:rsidRPr="00C50DB9">
        <w:rPr>
          <w:sz w:val="20"/>
          <w:szCs w:val="20"/>
        </w:rPr>
        <w:t>4.2.1. Направить Слушателей для получения образовательной услуги, обеспечить их участие в образовательном процессе (в соответствии с формой обучения и расписанием занятий) и прохождение итоговой аттестации. Для освоения Слушателями образовательных программ с применением электронного обучения и дистанционных образовательных технологий обеспечить наличие необходимых технических, программных средств связи.</w:t>
      </w:r>
    </w:p>
    <w:p w:rsidR="00E84289" w:rsidRPr="00C50DB9" w:rsidRDefault="00E84289" w:rsidP="00E84289">
      <w:pPr>
        <w:widowControl w:val="0"/>
        <w:suppressAutoHyphens/>
        <w:ind w:firstLine="540"/>
        <w:jc w:val="both"/>
        <w:rPr>
          <w:sz w:val="20"/>
          <w:szCs w:val="20"/>
        </w:rPr>
      </w:pPr>
      <w:r w:rsidRPr="00C50DB9">
        <w:rPr>
          <w:sz w:val="20"/>
          <w:szCs w:val="20"/>
        </w:rPr>
        <w:t>4.2.2. Обеспечить полноту, достоверность и актуальность предоставляемых Исполнителю сведений и документов Слушателей, необходимых для получения образовательных услуг и внесения сведений в ФИС ФРДО в соответствии с действующим законодательством РФ.</w:t>
      </w:r>
    </w:p>
    <w:p w:rsidR="00E84289" w:rsidRPr="00C50DB9" w:rsidRDefault="00E84289" w:rsidP="00E84289">
      <w:pPr>
        <w:widowControl w:val="0"/>
        <w:suppressAutoHyphens/>
        <w:ind w:firstLine="540"/>
        <w:jc w:val="both"/>
        <w:rPr>
          <w:sz w:val="20"/>
          <w:szCs w:val="20"/>
        </w:rPr>
      </w:pPr>
      <w:r w:rsidRPr="00C50DB9">
        <w:rPr>
          <w:sz w:val="20"/>
          <w:szCs w:val="20"/>
        </w:rPr>
        <w:t>4.2.3. Обеспечить приемку Услуг, оказанных Исполнителем, в соответствии с разделом 6 Договора и при отсутствии претензий относительно их объема, качества и соблюдения сроков их оказания, подписать Акт сдачи-приемки оказанных услуг (приложение №2 к Договору).</w:t>
      </w:r>
    </w:p>
    <w:p w:rsidR="00E84289" w:rsidRPr="00C50DB9" w:rsidRDefault="00E84289" w:rsidP="00E84289">
      <w:pPr>
        <w:widowControl w:val="0"/>
        <w:suppressAutoHyphens/>
        <w:ind w:firstLine="540"/>
        <w:jc w:val="both"/>
        <w:rPr>
          <w:sz w:val="20"/>
          <w:szCs w:val="20"/>
        </w:rPr>
      </w:pPr>
      <w:r w:rsidRPr="00C50DB9">
        <w:rPr>
          <w:sz w:val="20"/>
          <w:szCs w:val="20"/>
        </w:rPr>
        <w:t>4.2.4. Обеспечить своевременную оплату за предоставленные Исполнителем образовательные услуги в размере и порядке, определенном в разделе 2 настоящего Договора.</w:t>
      </w:r>
    </w:p>
    <w:p w:rsidR="00E84289" w:rsidRPr="00C50DB9" w:rsidRDefault="00E84289" w:rsidP="00E84289">
      <w:pPr>
        <w:widowControl w:val="0"/>
        <w:suppressAutoHyphens/>
        <w:ind w:firstLine="540"/>
        <w:jc w:val="both"/>
        <w:rPr>
          <w:sz w:val="20"/>
          <w:szCs w:val="20"/>
        </w:rPr>
      </w:pPr>
      <w:r w:rsidRPr="00C50DB9">
        <w:rPr>
          <w:sz w:val="20"/>
          <w:szCs w:val="20"/>
        </w:rPr>
        <w:t>4.3. Исполнитель имеет право:</w:t>
      </w:r>
    </w:p>
    <w:p w:rsidR="00E84289" w:rsidRPr="00C50DB9" w:rsidRDefault="00E84289" w:rsidP="00E84289">
      <w:pPr>
        <w:widowControl w:val="0"/>
        <w:suppressAutoHyphens/>
        <w:ind w:firstLine="540"/>
        <w:jc w:val="both"/>
        <w:rPr>
          <w:sz w:val="20"/>
          <w:szCs w:val="20"/>
        </w:rPr>
      </w:pPr>
      <w:r w:rsidRPr="00C50DB9">
        <w:rPr>
          <w:sz w:val="20"/>
          <w:szCs w:val="20"/>
        </w:rPr>
        <w:t>4.3.1. Привлекать сертифицированных, высококвалифицированных преподавателей, имеющих удостоверение государственного образца.</w:t>
      </w:r>
    </w:p>
    <w:p w:rsidR="00E84289" w:rsidRPr="00C50DB9" w:rsidRDefault="00E84289" w:rsidP="00E84289">
      <w:pPr>
        <w:widowControl w:val="0"/>
        <w:suppressAutoHyphens/>
        <w:ind w:firstLine="540"/>
        <w:jc w:val="both"/>
        <w:rPr>
          <w:sz w:val="20"/>
          <w:szCs w:val="20"/>
        </w:rPr>
      </w:pPr>
      <w:r w:rsidRPr="00C50DB9">
        <w:rPr>
          <w:sz w:val="20"/>
          <w:szCs w:val="20"/>
        </w:rPr>
        <w:t>4.4. Заказчик имеет право:</w:t>
      </w:r>
    </w:p>
    <w:p w:rsidR="00E84289" w:rsidRPr="00C50DB9" w:rsidRDefault="00E84289" w:rsidP="00E84289">
      <w:pPr>
        <w:widowControl w:val="0"/>
        <w:suppressAutoHyphens/>
        <w:ind w:firstLine="540"/>
        <w:jc w:val="both"/>
        <w:rPr>
          <w:sz w:val="20"/>
          <w:szCs w:val="20"/>
        </w:rPr>
      </w:pPr>
      <w:r w:rsidRPr="00C50DB9">
        <w:rPr>
          <w:sz w:val="20"/>
          <w:szCs w:val="20"/>
        </w:rPr>
        <w:t>4.4.1. Требовать от Исполнителя предоставления информации по вопросам организации и обеспечения надлежащего исполнения образовательных услуг, обращаться к сотрудникам Исполнителя по вопросам, касающимся процесса обучения, оценки своих знаний, умений и навыков.</w:t>
      </w:r>
    </w:p>
    <w:p w:rsidR="00E84289" w:rsidRPr="00C50DB9" w:rsidRDefault="00E84289" w:rsidP="00E84289">
      <w:pPr>
        <w:widowControl w:val="0"/>
        <w:suppressAutoHyphens/>
        <w:ind w:firstLine="540"/>
        <w:jc w:val="both"/>
        <w:rPr>
          <w:sz w:val="20"/>
          <w:szCs w:val="20"/>
        </w:rPr>
      </w:pPr>
      <w:r w:rsidRPr="00C50DB9">
        <w:rPr>
          <w:sz w:val="20"/>
          <w:szCs w:val="20"/>
        </w:rPr>
        <w:t>4.4.2. Контролировать качество образовательных услуг, оказываемых Исполнителем в соответствии с Приложением №1.</w:t>
      </w:r>
    </w:p>
    <w:p w:rsidR="00E84289" w:rsidRPr="00C50DB9" w:rsidRDefault="00E84289" w:rsidP="00E84289">
      <w:pPr>
        <w:widowControl w:val="0"/>
        <w:suppressAutoHyphens/>
        <w:ind w:firstLine="540"/>
        <w:jc w:val="both"/>
        <w:rPr>
          <w:sz w:val="20"/>
          <w:szCs w:val="20"/>
        </w:rPr>
      </w:pPr>
      <w:r w:rsidRPr="00C50DB9">
        <w:rPr>
          <w:sz w:val="20"/>
          <w:szCs w:val="20"/>
        </w:rPr>
        <w:t>4.4.3. Направлять Исполнителю запросы о ходе исполнения настоящего Договора с целью контроля оказываемых Услуг.</w:t>
      </w:r>
    </w:p>
    <w:p w:rsidR="00E84289" w:rsidRPr="00C50DB9" w:rsidRDefault="00E84289" w:rsidP="00E84289">
      <w:pPr>
        <w:widowControl w:val="0"/>
        <w:suppressAutoHyphens/>
        <w:autoSpaceDE w:val="0"/>
        <w:autoSpaceDN w:val="0"/>
        <w:adjustRightInd w:val="0"/>
        <w:jc w:val="center"/>
        <w:rPr>
          <w:b/>
          <w:sz w:val="20"/>
          <w:szCs w:val="20"/>
        </w:rPr>
      </w:pPr>
      <w:r w:rsidRPr="00C50DB9">
        <w:rPr>
          <w:b/>
          <w:sz w:val="20"/>
          <w:szCs w:val="20"/>
        </w:rPr>
        <w:t>5. Гарантии качества услуг</w:t>
      </w:r>
    </w:p>
    <w:p w:rsidR="00E84289" w:rsidRDefault="00E84289" w:rsidP="00E84289">
      <w:pPr>
        <w:suppressAutoHyphens/>
        <w:ind w:firstLine="567"/>
        <w:jc w:val="both"/>
        <w:rPr>
          <w:sz w:val="20"/>
          <w:szCs w:val="20"/>
        </w:rPr>
      </w:pPr>
      <w:r w:rsidRPr="00C50DB9">
        <w:rPr>
          <w:sz w:val="20"/>
          <w:szCs w:val="20"/>
        </w:rPr>
        <w:t>5.1. Исполнитель гарантирует качество оказываемых услуг в соответствии с действующими стандартами, утвержденными в отношении данного вида услуг, и наличием сертификатов, обязательных для данного вида услуг, оформленных в соответствии с действующим российским законодательством.</w:t>
      </w:r>
    </w:p>
    <w:p w:rsidR="00ED2304" w:rsidRPr="00C50DB9" w:rsidRDefault="00ED2304" w:rsidP="00E84289">
      <w:pPr>
        <w:suppressAutoHyphens/>
        <w:ind w:firstLine="567"/>
        <w:jc w:val="both"/>
        <w:rPr>
          <w:sz w:val="20"/>
          <w:szCs w:val="20"/>
        </w:rPr>
      </w:pPr>
    </w:p>
    <w:p w:rsidR="00E84289" w:rsidRPr="00C50DB9" w:rsidRDefault="00E84289" w:rsidP="00E84289">
      <w:pPr>
        <w:numPr>
          <w:ilvl w:val="0"/>
          <w:numId w:val="3"/>
        </w:numPr>
        <w:suppressAutoHyphens/>
        <w:ind w:left="0" w:firstLine="0"/>
        <w:jc w:val="center"/>
        <w:rPr>
          <w:rFonts w:eastAsia="Calibri"/>
          <w:b/>
          <w:bCs/>
          <w:sz w:val="20"/>
          <w:szCs w:val="20"/>
        </w:rPr>
      </w:pPr>
      <w:r w:rsidRPr="00C50DB9">
        <w:rPr>
          <w:rFonts w:eastAsia="Calibri"/>
          <w:b/>
          <w:bCs/>
          <w:sz w:val="20"/>
          <w:szCs w:val="20"/>
        </w:rPr>
        <w:t>Порядок сдачи-приемки оказанных услуг</w:t>
      </w:r>
    </w:p>
    <w:p w:rsidR="00E84289" w:rsidRPr="00C50DB9" w:rsidRDefault="00E84289" w:rsidP="00E84289">
      <w:pPr>
        <w:suppressAutoHyphens/>
        <w:ind w:firstLine="567"/>
        <w:jc w:val="both"/>
        <w:rPr>
          <w:sz w:val="20"/>
          <w:szCs w:val="20"/>
        </w:rPr>
      </w:pPr>
      <w:r w:rsidRPr="00C50DB9">
        <w:rPr>
          <w:sz w:val="20"/>
          <w:szCs w:val="20"/>
        </w:rPr>
        <w:t>6.1. По завершении оказания услуг Исполнитель представляет Заказчику:</w:t>
      </w:r>
    </w:p>
    <w:p w:rsidR="00E84289" w:rsidRPr="00C50DB9" w:rsidRDefault="00E84289" w:rsidP="00E84289">
      <w:pPr>
        <w:suppressAutoHyphens/>
        <w:ind w:firstLine="567"/>
        <w:jc w:val="both"/>
        <w:rPr>
          <w:sz w:val="20"/>
          <w:szCs w:val="20"/>
        </w:rPr>
      </w:pPr>
      <w:r w:rsidRPr="00C50DB9">
        <w:rPr>
          <w:sz w:val="20"/>
          <w:szCs w:val="20"/>
        </w:rPr>
        <w:t xml:space="preserve">- акт сдачи-приемки оказанных услуг (приложение №2), </w:t>
      </w:r>
    </w:p>
    <w:p w:rsidR="00E84289" w:rsidRPr="00C50DB9" w:rsidRDefault="00E84289" w:rsidP="00E84289">
      <w:pPr>
        <w:suppressAutoHyphens/>
        <w:ind w:firstLine="567"/>
        <w:jc w:val="both"/>
        <w:rPr>
          <w:sz w:val="20"/>
          <w:szCs w:val="20"/>
        </w:rPr>
      </w:pPr>
      <w:r w:rsidRPr="00C50DB9">
        <w:rPr>
          <w:sz w:val="20"/>
          <w:szCs w:val="20"/>
        </w:rPr>
        <w:t xml:space="preserve">- счет на оплату, </w:t>
      </w:r>
    </w:p>
    <w:p w:rsidR="00E84289" w:rsidRPr="00C50DB9" w:rsidRDefault="00E84289" w:rsidP="00E84289">
      <w:pPr>
        <w:suppressAutoHyphens/>
        <w:ind w:firstLine="567"/>
        <w:jc w:val="both"/>
        <w:rPr>
          <w:sz w:val="20"/>
          <w:szCs w:val="20"/>
        </w:rPr>
      </w:pPr>
      <w:r w:rsidRPr="00C50DB9">
        <w:rPr>
          <w:sz w:val="20"/>
          <w:szCs w:val="20"/>
        </w:rPr>
        <w:t xml:space="preserve">- счет-фактуру для оплаты услуг, </w:t>
      </w:r>
    </w:p>
    <w:p w:rsidR="00E84289" w:rsidRPr="00C50DB9" w:rsidRDefault="00E84289" w:rsidP="00E84289">
      <w:pPr>
        <w:suppressAutoHyphens/>
        <w:ind w:firstLine="567"/>
        <w:jc w:val="both"/>
        <w:rPr>
          <w:sz w:val="20"/>
          <w:szCs w:val="20"/>
        </w:rPr>
      </w:pPr>
      <w:r w:rsidRPr="00C50DB9">
        <w:rPr>
          <w:sz w:val="20"/>
          <w:szCs w:val="20"/>
        </w:rPr>
        <w:t>а также документы согласно перечню, указанному в Техническом задании.</w:t>
      </w:r>
    </w:p>
    <w:p w:rsidR="00E84289" w:rsidRPr="00C50DB9" w:rsidRDefault="00E84289" w:rsidP="00E84289">
      <w:pPr>
        <w:suppressAutoHyphens/>
        <w:ind w:firstLine="567"/>
        <w:jc w:val="both"/>
        <w:rPr>
          <w:sz w:val="20"/>
          <w:szCs w:val="20"/>
        </w:rPr>
      </w:pPr>
      <w:r w:rsidRPr="00C50DB9">
        <w:rPr>
          <w:sz w:val="20"/>
          <w:szCs w:val="20"/>
        </w:rPr>
        <w:t>6.2. Заказчик в течение 3 (трех) рабочих дней со дня получения Акта сдачи-приемки оказанных услуг обязан направить Исполнителю подписанный Акт сдачи-приемки оказанных услуг или мотивированный отказ от приемки услуг, оказанных Исполнителем.</w:t>
      </w:r>
    </w:p>
    <w:p w:rsidR="00E84289" w:rsidRPr="00C50DB9" w:rsidRDefault="00E84289" w:rsidP="00E84289">
      <w:pPr>
        <w:suppressAutoHyphens/>
        <w:ind w:firstLine="567"/>
        <w:jc w:val="both"/>
        <w:rPr>
          <w:sz w:val="20"/>
          <w:szCs w:val="20"/>
        </w:rPr>
      </w:pPr>
      <w:r w:rsidRPr="00C50DB9">
        <w:rPr>
          <w:sz w:val="20"/>
          <w:szCs w:val="20"/>
        </w:rPr>
        <w:t xml:space="preserve">6.3. В случае получения Исполнителем мотивированного письменного отказа Заказчика от подписания Акта сдачи-приемки оказанных услуг, стороны составляют двусторонний Акт сдачи- приемки оказанных услуг с указанием необходимых доработок и разумных сроков их выполнения.   После </w:t>
      </w:r>
      <w:r w:rsidRPr="00C50DB9">
        <w:rPr>
          <w:sz w:val="20"/>
          <w:szCs w:val="20"/>
        </w:rPr>
        <w:lastRenderedPageBreak/>
        <w:t>устранения недостатков Исполнителем, он повторно направляет Заказчику Акт сдачи-приемки оказанных услуг, который подписывается сторонами в порядке, предусмотренном настоящим пунктом.</w:t>
      </w:r>
    </w:p>
    <w:p w:rsidR="00E84289" w:rsidRPr="00C50DB9" w:rsidRDefault="00E84289" w:rsidP="00E84289">
      <w:pPr>
        <w:widowControl w:val="0"/>
        <w:suppressAutoHyphens/>
        <w:spacing w:before="60"/>
        <w:jc w:val="center"/>
        <w:rPr>
          <w:sz w:val="20"/>
          <w:szCs w:val="20"/>
        </w:rPr>
      </w:pPr>
      <w:r w:rsidRPr="00C50DB9">
        <w:rPr>
          <w:b/>
          <w:bCs/>
          <w:sz w:val="20"/>
          <w:szCs w:val="20"/>
        </w:rPr>
        <w:t>7. Ответственность Сторон</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.4.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определяется договором за каждый факт неисполнения заказчиком обязательства в размере: 1000 рублей, если цена договора не превышает 3 млн. рублей (включительно); 5000 рублей, если цена договора составляет от 3 млн. рублей до 50 млн. рублей (включительно); 10000 рублей, если цена договора составляет от 50 млн. рублей до 100 млн. рублей (включительно); 100000 рублей, если цена договора превышает 100 млн. рублей.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.5.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.6. Пеня начисляется за каждый день просрочки исполнения поставщиком (подрядчиком, исполнителем) обязательства (в том числе гарантийного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6.7.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 что составляет________________.</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.8.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.9.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 xml:space="preserve">- удержать сумму начисленных неустоек (штрафов, пени)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 xml:space="preserve">- предъявить требование об уплате неустойки (штрафов, пени) по банковской (независимой) гарантии гаранту; </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 xml:space="preserve">- взыскать неустойку (штраф, пени) в судебном порядке.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.11. Уплата неустойки (штрафа, пени) не освобождает виновную сторону от выполнения принятых на себя обязательств по договору.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 xml:space="preserve">.12.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BF3FCB">
        <w:rPr>
          <w:sz w:val="20"/>
          <w:szCs w:val="20"/>
        </w:rPr>
        <w:lastRenderedPageBreak/>
        <w:t>непреодолимой силы или по вине другой стороны.</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 xml:space="preserve">При выполнении работ Подрядчик (Исполнитель) несет ответственность за допущенные им при выполнении работ нарушения законодательства в области охраны труда, а также по возмещению причиненного в связи с этим вреда. </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В случае если Заказчик был привлечен к ответственности за вышеуказанные нарушения по вине Подрядчика, последний обязуется возместить Заказчику все причиненные этим убытки.</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.13. При оказании Услуг по договору Исполнитель гарантирует и принимает на себя полную ответственность за оказание Услуг в соответствии с настоящим договором, действующим законодательством Российской Федерации, в том числе применяемыми правилами, стандартами, нормативно-правовыми актами и руководствами в области охраны труда и пожарной безопасности.</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.14. Исполнитель несет полную ответственность за безопасность всех лиц и имущества, находящихся на территории оказания Услуг и должен компенсировать Заказчику или третьим лицам все убытки необходимые для возмещения ущерба, причиненного любому лицу или имуществу.</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.15. Заказчик не несет ответственности за любые травмы, увечья или смерть любого из членов персонала Исполнителя, его субподрядчиков, возникшие не по вине Заказчика, а также, если пострадавший нарушил правила охраны труда и пожарной безопасности.</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7</w:t>
      </w:r>
      <w:r w:rsidRPr="00BF3FCB">
        <w:rPr>
          <w:sz w:val="20"/>
          <w:szCs w:val="20"/>
        </w:rPr>
        <w:t>.16. Заказчик вправе приостановить оказание Услуг в одностороннем порядке, уведомив об этом Исполнителя, в случае нарушения работниками Исполнителя правил в области охраны труда и пожарной безопасности, установленных законодательством РФ, а также положений настоящего договора, на срок - до устранения нарушений.</w:t>
      </w:r>
    </w:p>
    <w:p w:rsidR="00E84289" w:rsidRPr="00C50DB9" w:rsidRDefault="00E84289" w:rsidP="00E84289">
      <w:pPr>
        <w:suppressAutoHyphens/>
        <w:jc w:val="center"/>
        <w:rPr>
          <w:sz w:val="20"/>
          <w:szCs w:val="20"/>
        </w:rPr>
      </w:pPr>
      <w:r w:rsidRPr="00C50DB9">
        <w:rPr>
          <w:b/>
          <w:sz w:val="20"/>
          <w:szCs w:val="20"/>
        </w:rPr>
        <w:t>8. Освобождение от ответственности</w:t>
      </w:r>
    </w:p>
    <w:p w:rsidR="00E84289" w:rsidRPr="00C50DB9" w:rsidRDefault="00E84289" w:rsidP="00E84289">
      <w:pPr>
        <w:suppressAutoHyphens/>
        <w:ind w:firstLine="567"/>
        <w:jc w:val="both"/>
        <w:rPr>
          <w:sz w:val="20"/>
          <w:szCs w:val="20"/>
        </w:rPr>
      </w:pPr>
      <w:r w:rsidRPr="00C50DB9">
        <w:rPr>
          <w:sz w:val="20"/>
          <w:szCs w:val="20"/>
        </w:rPr>
        <w:t>8.1. Стороны освобождаются от ответственности за неисполнение или ненадлежащее исполнение обязательств по настоящему Договору в случаях, когда такое неисполнение или ненадлежащее исполнение явилось следствием воздействия на сторону обстоятельств непреодолимой силы.</w:t>
      </w:r>
    </w:p>
    <w:p w:rsidR="00E84289" w:rsidRPr="00C50DB9" w:rsidRDefault="00E84289" w:rsidP="00E84289">
      <w:pPr>
        <w:suppressAutoHyphens/>
        <w:ind w:firstLine="567"/>
        <w:jc w:val="both"/>
        <w:rPr>
          <w:sz w:val="20"/>
          <w:szCs w:val="20"/>
        </w:rPr>
      </w:pPr>
      <w:r w:rsidRPr="00C50DB9">
        <w:rPr>
          <w:sz w:val="20"/>
          <w:szCs w:val="20"/>
        </w:rPr>
        <w:t>8.2. К обстоятельствам непреодолимой силы применительно к настоящему Договору стороны относят стихийные бедствия, военные действия или массовые беспорядки любого характера, явления техногенного характера, изменения законодательства или нормативной базы, а также иные обстоятельства, признанные соответствующими Торгово-промышленными палатами в качестве таковых.</w:t>
      </w:r>
    </w:p>
    <w:p w:rsidR="00E84289" w:rsidRPr="00C50DB9" w:rsidRDefault="00E84289" w:rsidP="00E84289">
      <w:pPr>
        <w:suppressAutoHyphens/>
        <w:ind w:firstLine="567"/>
        <w:jc w:val="both"/>
        <w:rPr>
          <w:sz w:val="20"/>
          <w:szCs w:val="20"/>
        </w:rPr>
      </w:pPr>
      <w:r w:rsidRPr="00C50DB9">
        <w:rPr>
          <w:sz w:val="20"/>
          <w:szCs w:val="20"/>
        </w:rPr>
        <w:t>8.3. Обстоятельствами   непреодолимой   силы применительно к изменениям законодательства или нормативной базы признаются акты Федеральных органов государственной власти и органов государственной власти Свердловской области, обязательные для исполнения Сторонами.</w:t>
      </w:r>
    </w:p>
    <w:p w:rsidR="00E84289" w:rsidRPr="00C50DB9" w:rsidRDefault="00E84289" w:rsidP="00E84289">
      <w:pPr>
        <w:suppressAutoHyphens/>
        <w:ind w:firstLine="567"/>
        <w:jc w:val="both"/>
        <w:rPr>
          <w:sz w:val="20"/>
          <w:szCs w:val="20"/>
        </w:rPr>
      </w:pPr>
      <w:r w:rsidRPr="00C50DB9">
        <w:rPr>
          <w:sz w:val="20"/>
          <w:szCs w:val="20"/>
        </w:rPr>
        <w:t>8.4. Сторона, для которой создалась невозможность исполнения или ненадлежащего исполнения обязательств по Договору, не позднее 3 (трех) дней с момента их наступления в письменной форме извещает об этом другую сторону с приложением документов, удостоверяющих факт наступления указанных обстоятельств и продолжительность срока действия таких обстоятельств.</w:t>
      </w:r>
    </w:p>
    <w:p w:rsidR="00E84289" w:rsidRPr="00C50DB9" w:rsidRDefault="00E84289" w:rsidP="00E84289">
      <w:pPr>
        <w:suppressAutoHyphens/>
        <w:ind w:firstLine="567"/>
        <w:jc w:val="both"/>
        <w:rPr>
          <w:sz w:val="20"/>
          <w:szCs w:val="20"/>
        </w:rPr>
      </w:pPr>
      <w:r w:rsidRPr="00C50DB9">
        <w:rPr>
          <w:sz w:val="20"/>
          <w:szCs w:val="20"/>
        </w:rPr>
        <w:t>8.5. Если обстоятельства непреодолимой силы длятся более трех месяцев, то Стороны не позднее десяти дней с момента истечения этого срока обязаны определить возможность дальнейшего действия Договора.</w:t>
      </w:r>
    </w:p>
    <w:p w:rsidR="00E84289" w:rsidRPr="00C50DB9" w:rsidRDefault="00E84289" w:rsidP="00E84289">
      <w:pPr>
        <w:suppressAutoHyphens/>
        <w:jc w:val="center"/>
        <w:rPr>
          <w:sz w:val="20"/>
          <w:szCs w:val="20"/>
        </w:rPr>
      </w:pPr>
      <w:r w:rsidRPr="00C50DB9">
        <w:rPr>
          <w:b/>
          <w:sz w:val="20"/>
          <w:szCs w:val="20"/>
        </w:rPr>
        <w:t xml:space="preserve">9. </w:t>
      </w:r>
      <w:r>
        <w:rPr>
          <w:b/>
          <w:sz w:val="20"/>
          <w:szCs w:val="20"/>
        </w:rPr>
        <w:t>И</w:t>
      </w:r>
      <w:r w:rsidRPr="00C50DB9">
        <w:rPr>
          <w:b/>
          <w:sz w:val="20"/>
          <w:szCs w:val="20"/>
        </w:rPr>
        <w:t>зменени</w:t>
      </w:r>
      <w:r>
        <w:rPr>
          <w:b/>
          <w:sz w:val="20"/>
          <w:szCs w:val="20"/>
        </w:rPr>
        <w:t>е и расторжение</w:t>
      </w:r>
      <w:r w:rsidRPr="00C50DB9">
        <w:rPr>
          <w:b/>
          <w:sz w:val="20"/>
          <w:szCs w:val="20"/>
        </w:rPr>
        <w:t xml:space="preserve"> договора</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9.1. Изменение существенных условий договора при его исполнении не допускается, за исключением их изменения по соглашению сторон, в случаях, предусмотренных</w:t>
      </w:r>
      <w:r w:rsidR="00207E57">
        <w:rPr>
          <w:sz w:val="20"/>
          <w:szCs w:val="20"/>
        </w:rPr>
        <w:t xml:space="preserve"> законодательством</w:t>
      </w:r>
      <w:r w:rsidRPr="00BF3FCB">
        <w:rPr>
          <w:sz w:val="20"/>
          <w:szCs w:val="20"/>
        </w:rPr>
        <w:t>.</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9.</w:t>
      </w:r>
      <w:r w:rsidR="00207E57">
        <w:rPr>
          <w:sz w:val="20"/>
          <w:szCs w:val="20"/>
        </w:rPr>
        <w:t>2</w:t>
      </w:r>
      <w:r w:rsidRPr="00BF3FCB">
        <w:rPr>
          <w:sz w:val="20"/>
          <w:szCs w:val="20"/>
        </w:rPr>
        <w:t>. По соглашению сторон допускается изменение существенных условий договора, если при его исполнении возникли независящие от сторон договора обстоятельства, влекущие невозможность его исполнения в связи с мобилизацией в Российской Федерации.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9.</w:t>
      </w:r>
      <w:r w:rsidR="00207E57">
        <w:rPr>
          <w:sz w:val="20"/>
          <w:szCs w:val="20"/>
        </w:rPr>
        <w:t>3</w:t>
      </w:r>
      <w:r w:rsidRPr="00BF3FCB">
        <w:rPr>
          <w:sz w:val="20"/>
          <w:szCs w:val="20"/>
        </w:rPr>
        <w:t xml:space="preserve">. Расторжение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и иным законодательством Российской Федерации. </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9.</w:t>
      </w:r>
      <w:r w:rsidR="00207E57">
        <w:rPr>
          <w:sz w:val="20"/>
          <w:szCs w:val="20"/>
        </w:rPr>
        <w:t>4</w:t>
      </w:r>
      <w:r w:rsidRPr="00BF3FCB">
        <w:rPr>
          <w:sz w:val="20"/>
          <w:szCs w:val="20"/>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9.</w:t>
      </w:r>
      <w:r w:rsidR="00207E57">
        <w:rPr>
          <w:sz w:val="20"/>
          <w:szCs w:val="20"/>
        </w:rPr>
        <w:t>6</w:t>
      </w:r>
      <w:r w:rsidRPr="00BF3FCB">
        <w:rPr>
          <w:sz w:val="20"/>
          <w:szCs w:val="20"/>
        </w:rPr>
        <w:t xml:space="preserve">. Заказчик обязан принять решение об одностороннем отказе от исполнения договора, если в ходе исполнения договора установлено, что: </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 xml:space="preserve">1) поставщик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об отсутствии сведений об участнике закупки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(или) поставляемому товару; </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lastRenderedPageBreak/>
        <w:t>2) при определении поставщика, поставщик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договора, что позволило ему стать победителем определения поставщика.</w:t>
      </w:r>
    </w:p>
    <w:p w:rsidR="00E84289" w:rsidRDefault="00E84289" w:rsidP="00E84289">
      <w:pPr>
        <w:suppressAutoHyphens/>
        <w:ind w:firstLine="567"/>
        <w:jc w:val="both"/>
        <w:rPr>
          <w:sz w:val="20"/>
          <w:szCs w:val="20"/>
        </w:rPr>
      </w:pPr>
      <w:r w:rsidRPr="00BF3FCB">
        <w:rPr>
          <w:sz w:val="20"/>
          <w:szCs w:val="20"/>
        </w:rPr>
        <w:t>9.11.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 или характера изменения договора, а при изменении или расторжении договора в судебном порядке – с момента вступления в законную силу решения суда об изменении или о расторжении договора</w:t>
      </w:r>
      <w:r w:rsidRPr="00C50DB9">
        <w:rPr>
          <w:sz w:val="20"/>
          <w:szCs w:val="20"/>
        </w:rPr>
        <w:t xml:space="preserve"> </w:t>
      </w:r>
    </w:p>
    <w:p w:rsidR="00E84289" w:rsidRPr="00C50DB9" w:rsidRDefault="00E84289" w:rsidP="00E84289">
      <w:pPr>
        <w:suppressAutoHyphens/>
        <w:jc w:val="center"/>
        <w:rPr>
          <w:sz w:val="20"/>
          <w:szCs w:val="20"/>
        </w:rPr>
      </w:pPr>
      <w:r w:rsidRPr="00C50DB9">
        <w:rPr>
          <w:b/>
          <w:sz w:val="20"/>
          <w:szCs w:val="20"/>
          <w:lang w:eastAsia="zh-CN"/>
        </w:rPr>
        <w:t>10. Конфиденциальность</w:t>
      </w:r>
    </w:p>
    <w:p w:rsidR="00E84289" w:rsidRPr="00C50DB9" w:rsidRDefault="00E84289" w:rsidP="00E84289">
      <w:pPr>
        <w:suppressAutoHyphens/>
        <w:ind w:firstLine="567"/>
        <w:jc w:val="both"/>
        <w:rPr>
          <w:sz w:val="20"/>
          <w:szCs w:val="20"/>
        </w:rPr>
      </w:pPr>
      <w:r w:rsidRPr="00C50DB9">
        <w:rPr>
          <w:sz w:val="20"/>
          <w:szCs w:val="20"/>
          <w:lang w:eastAsia="zh-CN"/>
        </w:rPr>
        <w:t>10.1. Условия настоящего договора и соглашений (протоколов и т.п.) к нему, конфиденциальны и не подлежат разглашению.</w:t>
      </w:r>
    </w:p>
    <w:p w:rsidR="00E84289" w:rsidRPr="00C50DB9" w:rsidRDefault="00E84289" w:rsidP="00E84289">
      <w:pPr>
        <w:suppressAutoHyphens/>
        <w:ind w:firstLine="567"/>
        <w:jc w:val="both"/>
        <w:rPr>
          <w:sz w:val="20"/>
          <w:szCs w:val="20"/>
        </w:rPr>
      </w:pPr>
      <w:r w:rsidRPr="00C50DB9">
        <w:rPr>
          <w:sz w:val="20"/>
          <w:szCs w:val="20"/>
          <w:lang w:eastAsia="zh-CN"/>
        </w:rPr>
        <w:t>10.2. Стороны принимают все необходимые меры для того, чтобы их сотрудники, правопреемники без предварительного согласия другой Стороны не информировали третьих лиц о деталях данного Договора и приложений к нему.</w:t>
      </w:r>
    </w:p>
    <w:p w:rsidR="00E84289" w:rsidRPr="00C50DB9" w:rsidRDefault="00E84289" w:rsidP="00E84289">
      <w:pPr>
        <w:suppressAutoHyphens/>
        <w:jc w:val="center"/>
        <w:rPr>
          <w:sz w:val="20"/>
          <w:szCs w:val="20"/>
        </w:rPr>
      </w:pPr>
      <w:r w:rsidRPr="00C50DB9">
        <w:rPr>
          <w:b/>
          <w:sz w:val="20"/>
          <w:szCs w:val="20"/>
        </w:rPr>
        <w:t>11. Разрешение споров</w:t>
      </w:r>
    </w:p>
    <w:p w:rsidR="00E84289" w:rsidRPr="00C50DB9" w:rsidRDefault="00E84289" w:rsidP="00E84289">
      <w:pPr>
        <w:widowControl w:val="0"/>
        <w:suppressAutoHyphens/>
        <w:ind w:firstLine="567"/>
        <w:jc w:val="both"/>
        <w:rPr>
          <w:sz w:val="20"/>
          <w:szCs w:val="20"/>
        </w:rPr>
      </w:pPr>
      <w:r w:rsidRPr="00C50DB9">
        <w:rPr>
          <w:sz w:val="20"/>
          <w:szCs w:val="20"/>
        </w:rPr>
        <w:t>11.1. 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84289" w:rsidRPr="00C50DB9" w:rsidRDefault="00E84289" w:rsidP="00E84289">
      <w:pPr>
        <w:widowControl w:val="0"/>
        <w:suppressAutoHyphens/>
        <w:ind w:firstLine="567"/>
        <w:jc w:val="both"/>
        <w:rPr>
          <w:sz w:val="20"/>
          <w:szCs w:val="20"/>
        </w:rPr>
      </w:pPr>
      <w:r w:rsidRPr="00C50DB9">
        <w:rPr>
          <w:sz w:val="20"/>
          <w:szCs w:val="20"/>
        </w:rPr>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rsidR="00E84289" w:rsidRPr="00C50DB9" w:rsidRDefault="00E84289" w:rsidP="00E84289">
      <w:pPr>
        <w:widowControl w:val="0"/>
        <w:suppressAutoHyphens/>
        <w:ind w:firstLine="567"/>
        <w:jc w:val="both"/>
        <w:rPr>
          <w:sz w:val="20"/>
          <w:szCs w:val="20"/>
        </w:rPr>
      </w:pPr>
      <w:r w:rsidRPr="00C50DB9">
        <w:rPr>
          <w:sz w:val="20"/>
          <w:szCs w:val="20"/>
        </w:rPr>
        <w:t>11.3. До передачи спора на разрешение Арбитражного суда Стороны примут меры к его урегулированию в претензионном порядке.</w:t>
      </w:r>
    </w:p>
    <w:p w:rsidR="00E84289" w:rsidRPr="00C50DB9" w:rsidRDefault="00E84289" w:rsidP="00E84289">
      <w:pPr>
        <w:widowControl w:val="0"/>
        <w:suppressAutoHyphens/>
        <w:ind w:firstLine="567"/>
        <w:jc w:val="both"/>
        <w:rPr>
          <w:sz w:val="20"/>
          <w:szCs w:val="20"/>
        </w:rPr>
      </w:pPr>
      <w:r w:rsidRPr="00C50DB9">
        <w:rPr>
          <w:sz w:val="20"/>
          <w:szCs w:val="20"/>
        </w:rPr>
        <w:t>11.3.1. Претензия должна быть направлена в письменном виде. По полученной претензии Сторона должна дать письменный ответ по существу в срок не позднее 5 (пяти) дней с даты ее получения. Оставление претензии без ответа в установленный срок означает признание требований претензии.</w:t>
      </w:r>
    </w:p>
    <w:p w:rsidR="00E84289" w:rsidRPr="00C50DB9" w:rsidRDefault="00E84289" w:rsidP="00E84289">
      <w:pPr>
        <w:widowControl w:val="0"/>
        <w:suppressAutoHyphens/>
        <w:ind w:firstLine="567"/>
        <w:jc w:val="both"/>
        <w:rPr>
          <w:sz w:val="20"/>
          <w:szCs w:val="20"/>
        </w:rPr>
      </w:pPr>
      <w:r w:rsidRPr="00C50DB9">
        <w:rPr>
          <w:sz w:val="20"/>
          <w:szCs w:val="20"/>
        </w:rPr>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E84289" w:rsidRPr="00C50DB9" w:rsidRDefault="00E84289" w:rsidP="00E84289">
      <w:pPr>
        <w:widowControl w:val="0"/>
        <w:suppressAutoHyphens/>
        <w:ind w:firstLine="567"/>
        <w:jc w:val="both"/>
        <w:rPr>
          <w:sz w:val="20"/>
          <w:szCs w:val="20"/>
        </w:rPr>
      </w:pPr>
      <w:r w:rsidRPr="00C50DB9">
        <w:rPr>
          <w:sz w:val="20"/>
          <w:szCs w:val="20"/>
        </w:rPr>
        <w:t>11.3.3. Если претензионные требования подлежат денежной оценке, в претензии указывается требуемая сумма и ее полный и обоснованный расчет.</w:t>
      </w:r>
    </w:p>
    <w:p w:rsidR="00E84289" w:rsidRPr="00C50DB9" w:rsidRDefault="00E84289" w:rsidP="00E84289">
      <w:pPr>
        <w:widowControl w:val="0"/>
        <w:suppressAutoHyphens/>
        <w:ind w:firstLine="567"/>
        <w:jc w:val="both"/>
        <w:rPr>
          <w:sz w:val="20"/>
          <w:szCs w:val="20"/>
        </w:rPr>
      </w:pPr>
      <w:r w:rsidRPr="00C50DB9">
        <w:rPr>
          <w:sz w:val="20"/>
          <w:szCs w:val="20"/>
        </w:rPr>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84289" w:rsidRPr="00C50DB9" w:rsidRDefault="00E84289" w:rsidP="00E84289">
      <w:pPr>
        <w:widowControl w:val="0"/>
        <w:suppressAutoHyphens/>
        <w:ind w:firstLine="567"/>
        <w:jc w:val="both"/>
        <w:rPr>
          <w:sz w:val="20"/>
          <w:szCs w:val="20"/>
        </w:rPr>
      </w:pPr>
      <w:r w:rsidRPr="00C50DB9">
        <w:rPr>
          <w:sz w:val="20"/>
          <w:szCs w:val="20"/>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E84289" w:rsidRPr="00C50DB9" w:rsidRDefault="00E84289" w:rsidP="00E84289">
      <w:pPr>
        <w:suppressAutoHyphens/>
        <w:ind w:firstLine="567"/>
        <w:jc w:val="both"/>
        <w:rPr>
          <w:sz w:val="20"/>
          <w:szCs w:val="20"/>
        </w:rPr>
      </w:pPr>
      <w:r w:rsidRPr="00C50DB9">
        <w:rPr>
          <w:sz w:val="20"/>
          <w:szCs w:val="20"/>
        </w:rPr>
        <w:t>11.4. В случае невыполнения Сторонами своих обязательств и не достижения взаимного согласия споры по Договору разрешаются в Арбитражном суде по месту нахождения Заказчика</w:t>
      </w:r>
    </w:p>
    <w:p w:rsidR="00E84289" w:rsidRPr="00C50DB9" w:rsidRDefault="00E84289" w:rsidP="00E84289">
      <w:pPr>
        <w:suppressAutoHyphens/>
        <w:jc w:val="center"/>
        <w:rPr>
          <w:b/>
          <w:sz w:val="20"/>
          <w:szCs w:val="20"/>
        </w:rPr>
      </w:pPr>
      <w:r w:rsidRPr="00C50DB9">
        <w:rPr>
          <w:b/>
          <w:sz w:val="20"/>
          <w:szCs w:val="20"/>
        </w:rPr>
        <w:t>12. Антикоррупционная оговорка</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12</w:t>
      </w:r>
      <w:r w:rsidRPr="00BF3FCB">
        <w:rPr>
          <w:sz w:val="20"/>
          <w:szCs w:val="20"/>
        </w:rPr>
        <w:t>.1. Стороны, их аффилированные лица, работники или посредники, а также лица, действующие от имени и по поручению Сторон (далее в целях указанного раздела – Стороны), подтверждают соблюдение ими требований законодательства Российской Федерации о противодействии коррупции.</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12</w:t>
      </w:r>
      <w:r w:rsidRPr="00BF3FCB">
        <w:rPr>
          <w:sz w:val="20"/>
          <w:szCs w:val="20"/>
        </w:rPr>
        <w:t>.2. 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12</w:t>
      </w:r>
      <w:r w:rsidRPr="00BF3FCB">
        <w:rPr>
          <w:sz w:val="20"/>
          <w:szCs w:val="20"/>
        </w:rPr>
        <w:t>.3.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E84289" w:rsidRPr="00BF3FCB" w:rsidRDefault="00E84289" w:rsidP="00E84289">
      <w:pPr>
        <w:widowControl w:val="0"/>
        <w:autoSpaceDE w:val="0"/>
        <w:autoSpaceDN w:val="0"/>
        <w:adjustRightInd w:val="0"/>
        <w:ind w:firstLine="709"/>
        <w:jc w:val="both"/>
        <w:outlineLvl w:val="0"/>
        <w:rPr>
          <w:sz w:val="20"/>
          <w:szCs w:val="20"/>
        </w:rPr>
      </w:pPr>
      <w:r w:rsidRPr="00BF3FCB">
        <w:rPr>
          <w:sz w:val="20"/>
          <w:szCs w:val="20"/>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12</w:t>
      </w:r>
      <w:r w:rsidRPr="00BF3FCB">
        <w:rPr>
          <w:sz w:val="20"/>
          <w:szCs w:val="20"/>
        </w:rPr>
        <w:t xml:space="preserve">.4.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w:t>
      </w:r>
      <w:r w:rsidRPr="00BF3FCB">
        <w:rPr>
          <w:sz w:val="20"/>
          <w:szCs w:val="20"/>
        </w:rPr>
        <w:lastRenderedPageBreak/>
        <w:t>работников уведомившей Стороны, сообщивших о факте нарушений условий настоящего раздела договора.</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12</w:t>
      </w:r>
      <w:r w:rsidRPr="00BF3FCB">
        <w:rPr>
          <w:sz w:val="20"/>
          <w:szCs w:val="20"/>
        </w:rPr>
        <w:t xml:space="preserve">.5.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 </w:t>
      </w:r>
    </w:p>
    <w:p w:rsidR="00E84289" w:rsidRPr="00BF3FCB" w:rsidRDefault="00E84289" w:rsidP="00E84289">
      <w:pPr>
        <w:widowControl w:val="0"/>
        <w:autoSpaceDE w:val="0"/>
        <w:autoSpaceDN w:val="0"/>
        <w:adjustRightInd w:val="0"/>
        <w:ind w:firstLine="709"/>
        <w:jc w:val="both"/>
        <w:outlineLvl w:val="0"/>
        <w:rPr>
          <w:sz w:val="20"/>
          <w:szCs w:val="20"/>
        </w:rPr>
      </w:pPr>
      <w:r>
        <w:rPr>
          <w:sz w:val="20"/>
          <w:szCs w:val="20"/>
        </w:rPr>
        <w:t>12</w:t>
      </w:r>
      <w:r w:rsidRPr="00BF3FCB">
        <w:rPr>
          <w:sz w:val="20"/>
          <w:szCs w:val="20"/>
        </w:rPr>
        <w:t>.6. Стороны информируют в письменной форме Департамент противодействия коррупции Свердловской области о случаях коррупционных нарушений не позднее 5 рабочих дней с момента подтверждения факта соответствующего нарушения.</w:t>
      </w:r>
    </w:p>
    <w:p w:rsidR="00E84289" w:rsidRPr="00C50DB9" w:rsidRDefault="00E84289" w:rsidP="00E84289">
      <w:pPr>
        <w:tabs>
          <w:tab w:val="left" w:pos="284"/>
        </w:tabs>
        <w:suppressAutoHyphens/>
        <w:spacing w:before="120" w:after="120"/>
        <w:ind w:left="1134" w:hanging="283"/>
        <w:jc w:val="center"/>
        <w:rPr>
          <w:b/>
          <w:sz w:val="20"/>
          <w:szCs w:val="20"/>
        </w:rPr>
      </w:pPr>
      <w:r w:rsidRPr="00C50DB9">
        <w:rPr>
          <w:b/>
          <w:sz w:val="20"/>
          <w:szCs w:val="20"/>
        </w:rPr>
        <w:t>13.  Оговорка о возможности подписания договора электронной подписью</w:t>
      </w:r>
    </w:p>
    <w:p w:rsidR="00E84289" w:rsidRPr="00C50DB9" w:rsidRDefault="00E84289" w:rsidP="00E84289">
      <w:pPr>
        <w:tabs>
          <w:tab w:val="left" w:pos="851"/>
        </w:tabs>
        <w:ind w:firstLine="567"/>
        <w:jc w:val="both"/>
        <w:rPr>
          <w:sz w:val="20"/>
          <w:szCs w:val="20"/>
        </w:rPr>
      </w:pPr>
      <w:r w:rsidRPr="00C50DB9">
        <w:rPr>
          <w:sz w:val="20"/>
          <w:szCs w:val="20"/>
        </w:rPr>
        <w:t>13.1. Настоящий Договор может быть подписан уполномоченными представителями Сторон собственноручно, либо с использованием усиленной квалифицированной электронной подписи (далее – ЭП).</w:t>
      </w:r>
    </w:p>
    <w:p w:rsidR="00E84289" w:rsidRPr="00C50DB9" w:rsidRDefault="00E84289" w:rsidP="00E84289">
      <w:pPr>
        <w:tabs>
          <w:tab w:val="left" w:pos="851"/>
        </w:tabs>
        <w:ind w:firstLine="567"/>
        <w:jc w:val="both"/>
        <w:rPr>
          <w:sz w:val="20"/>
          <w:szCs w:val="20"/>
        </w:rPr>
      </w:pPr>
      <w:r w:rsidRPr="00C50DB9">
        <w:rPr>
          <w:sz w:val="20"/>
          <w:szCs w:val="20"/>
        </w:rPr>
        <w:t>13.2. Применяя электронный документооборот между Сторонами, а также при использовании терминов в настоящем Договоре, стороны руководствуются действующим законодательством РФ, в том числе Федеральным законом от 06.04.2011 № 63-ФЗ «Об электронной подписи».</w:t>
      </w:r>
    </w:p>
    <w:p w:rsidR="00E84289" w:rsidRPr="00C50DB9" w:rsidRDefault="00E84289" w:rsidP="00E84289">
      <w:pPr>
        <w:tabs>
          <w:tab w:val="left" w:pos="851"/>
        </w:tabs>
        <w:ind w:firstLine="567"/>
        <w:jc w:val="both"/>
        <w:rPr>
          <w:sz w:val="20"/>
          <w:szCs w:val="20"/>
        </w:rPr>
      </w:pPr>
      <w:r w:rsidRPr="00C50DB9">
        <w:rPr>
          <w:sz w:val="20"/>
          <w:szCs w:val="20"/>
        </w:rPr>
        <w:t>13.3. Электронные документы, обмен которыми Стороны осуществляют в рамках договора, подписываются квалифицированной электронной подписью. Применение иных видов электронных подписей при обмене электронными документами между Сторонами недопустимо.</w:t>
      </w:r>
    </w:p>
    <w:p w:rsidR="00E84289" w:rsidRPr="00C50DB9" w:rsidRDefault="00E84289" w:rsidP="00E84289">
      <w:pPr>
        <w:tabs>
          <w:tab w:val="left" w:pos="851"/>
        </w:tabs>
        <w:ind w:firstLine="567"/>
        <w:jc w:val="both"/>
        <w:rPr>
          <w:sz w:val="20"/>
          <w:szCs w:val="20"/>
        </w:rPr>
      </w:pPr>
      <w:r w:rsidRPr="00C50DB9">
        <w:rPr>
          <w:sz w:val="20"/>
          <w:szCs w:val="20"/>
        </w:rPr>
        <w:t>13.4. Стороны признают, что любой электронный документ, подписанный квалифицированной электронной подписью, является равнозначным документу на бумажном носителе, подписанному собственноручной подписью и заверенному печатью.</w:t>
      </w:r>
    </w:p>
    <w:p w:rsidR="00E84289" w:rsidRPr="00C50DB9" w:rsidRDefault="00E84289" w:rsidP="00E84289">
      <w:pPr>
        <w:tabs>
          <w:tab w:val="left" w:pos="851"/>
        </w:tabs>
        <w:ind w:firstLine="567"/>
        <w:jc w:val="both"/>
        <w:rPr>
          <w:sz w:val="20"/>
          <w:szCs w:val="20"/>
        </w:rPr>
      </w:pPr>
      <w:r w:rsidRPr="00C50DB9">
        <w:rPr>
          <w:sz w:val="20"/>
          <w:szCs w:val="20"/>
        </w:rPr>
        <w:t>13.5. Обмен электронными документами в рамках электронного документооборота между Сторонами осуществляется через Оператора – АО «ПФ «</w:t>
      </w:r>
      <w:proofErr w:type="spellStart"/>
      <w:r w:rsidR="00207E57">
        <w:rPr>
          <w:sz w:val="20"/>
          <w:szCs w:val="20"/>
        </w:rPr>
        <w:t>Диадок</w:t>
      </w:r>
      <w:proofErr w:type="spellEnd"/>
      <w:r w:rsidRPr="00C50DB9">
        <w:rPr>
          <w:sz w:val="20"/>
          <w:szCs w:val="20"/>
        </w:rPr>
        <w:t xml:space="preserve"> Контур» (далее - Оператор). </w:t>
      </w:r>
    </w:p>
    <w:p w:rsidR="00E84289" w:rsidRPr="00C50DB9" w:rsidRDefault="00E84289" w:rsidP="00E84289">
      <w:pPr>
        <w:tabs>
          <w:tab w:val="left" w:pos="851"/>
        </w:tabs>
        <w:ind w:firstLine="567"/>
        <w:jc w:val="both"/>
        <w:rPr>
          <w:sz w:val="20"/>
          <w:szCs w:val="20"/>
        </w:rPr>
      </w:pPr>
      <w:r w:rsidRPr="00C50DB9">
        <w:rPr>
          <w:sz w:val="20"/>
          <w:szCs w:val="20"/>
        </w:rPr>
        <w:t>13.6. Стороны не позднее 30 календарных дней с даты подписания настоящего Договора  своими силами и за свой счет обеспечивают получение соответствующих квалифицированных сертификатов в требуемом количестве, заключение договора с Оператором для обеспечения электронного документооборота, направление Оператору заявления об участии в электронном документообороте, получение у Оператора идентификатора участника электронного документооборота, наличие технических возможностей обмена документами в электронном виде.</w:t>
      </w:r>
    </w:p>
    <w:p w:rsidR="00E84289" w:rsidRPr="00C50DB9" w:rsidRDefault="00E84289" w:rsidP="00E84289">
      <w:pPr>
        <w:tabs>
          <w:tab w:val="left" w:pos="851"/>
        </w:tabs>
        <w:ind w:firstLine="567"/>
        <w:jc w:val="both"/>
        <w:rPr>
          <w:sz w:val="20"/>
          <w:szCs w:val="20"/>
        </w:rPr>
      </w:pPr>
      <w:r w:rsidRPr="00C50DB9">
        <w:rPr>
          <w:sz w:val="20"/>
          <w:szCs w:val="20"/>
        </w:rPr>
        <w:t>13.7. В случае невозможности обмена документами в электронном виде, подписанными квалифицированной электронной подписью, Стороны обязаны незамедлительно информировать друг друга о такой невозможности с указанием причины и предполагаемого срока восстановления возможности электронного документооборота. В этом случае в период невозможности обмена документами в электронном виде обмен документами осуществляется в порядке, установленном договором.</w:t>
      </w:r>
    </w:p>
    <w:p w:rsidR="00E84289" w:rsidRPr="00C50DB9" w:rsidRDefault="00E84289" w:rsidP="00E84289">
      <w:pPr>
        <w:tabs>
          <w:tab w:val="left" w:pos="851"/>
        </w:tabs>
        <w:ind w:firstLine="567"/>
        <w:jc w:val="both"/>
        <w:rPr>
          <w:sz w:val="20"/>
          <w:szCs w:val="20"/>
        </w:rPr>
      </w:pPr>
      <w:r w:rsidRPr="00C50DB9">
        <w:rPr>
          <w:sz w:val="20"/>
          <w:szCs w:val="20"/>
        </w:rPr>
        <w:t>13.8. При осуществлении обмена электронными документами Стороны руководствуются порядком выставления и получения документов в электронном виде, установленным действующим законодательством РФ, соответствующими приказами и письмами Министерства финансов РФ, Федеральной налоговой службы, а также порядком, установленным Оператором, при его наличии. В части, не противоречащей условиям настоящего Договора, стороны руководствуются порядком выставления и получения документов, установленным договором.</w:t>
      </w:r>
    </w:p>
    <w:p w:rsidR="00E84289" w:rsidRPr="00C50DB9" w:rsidRDefault="00E84289" w:rsidP="00E84289">
      <w:pPr>
        <w:tabs>
          <w:tab w:val="left" w:pos="851"/>
        </w:tabs>
        <w:ind w:firstLine="567"/>
        <w:jc w:val="both"/>
        <w:rPr>
          <w:sz w:val="20"/>
          <w:szCs w:val="20"/>
        </w:rPr>
      </w:pPr>
      <w:r w:rsidRPr="00C50DB9">
        <w:rPr>
          <w:sz w:val="20"/>
          <w:szCs w:val="20"/>
        </w:rPr>
        <w:t>13.9. 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E84289" w:rsidRPr="00C50DB9" w:rsidRDefault="00E84289" w:rsidP="00E84289">
      <w:pPr>
        <w:tabs>
          <w:tab w:val="left" w:pos="993"/>
        </w:tabs>
        <w:ind w:firstLine="567"/>
        <w:jc w:val="both"/>
        <w:rPr>
          <w:sz w:val="20"/>
          <w:szCs w:val="20"/>
        </w:rPr>
      </w:pPr>
      <w:r w:rsidRPr="00C50DB9">
        <w:rPr>
          <w:sz w:val="20"/>
          <w:szCs w:val="20"/>
        </w:rPr>
        <w:t>13.10. В случае, если в срок 21 календарный день Сторона, направившая документ в электронном виде, не получит от Стороны, получающей документ (либо от Оператора), подтверждение о получении документа, обмен документами между Сторонами осуществляется в порядке, установленном Договором.</w:t>
      </w:r>
    </w:p>
    <w:p w:rsidR="00E84289" w:rsidRPr="00C50DB9" w:rsidRDefault="00E84289" w:rsidP="00E84289">
      <w:pPr>
        <w:tabs>
          <w:tab w:val="left" w:pos="993"/>
        </w:tabs>
        <w:ind w:firstLine="567"/>
        <w:jc w:val="both"/>
        <w:rPr>
          <w:sz w:val="20"/>
          <w:szCs w:val="20"/>
        </w:rPr>
      </w:pPr>
      <w:r w:rsidRPr="00C50DB9">
        <w:rPr>
          <w:sz w:val="20"/>
          <w:szCs w:val="20"/>
        </w:rPr>
        <w:t>13.11. Составление и обмен документов в электронном виде с подписанием их квалифицированной электронной подписью не отменяет обязанность Сторон в выдаче лицам, подписывающим отчетные документы, доверенностей с соответствующими полномочиями, если такие полномочия не следуют из должностных обязанностей лица.</w:t>
      </w:r>
    </w:p>
    <w:p w:rsidR="00E84289" w:rsidRPr="00C50DB9" w:rsidRDefault="00E84289" w:rsidP="00E84289">
      <w:pPr>
        <w:tabs>
          <w:tab w:val="left" w:pos="993"/>
        </w:tabs>
        <w:ind w:firstLine="567"/>
        <w:jc w:val="both"/>
        <w:rPr>
          <w:sz w:val="20"/>
          <w:szCs w:val="20"/>
        </w:rPr>
      </w:pPr>
      <w:r w:rsidRPr="00C50DB9">
        <w:rPr>
          <w:sz w:val="20"/>
          <w:szCs w:val="20"/>
        </w:rPr>
        <w:t>13.12. В случае подписания настоящего Договора порядок составления и обмена документов (электронный документооборот) может быть изменен исключительно путем подписания соответствующего дополнительного соглашения.</w:t>
      </w:r>
    </w:p>
    <w:p w:rsidR="00E84289" w:rsidRPr="00C50DB9" w:rsidRDefault="00E84289" w:rsidP="00E84289">
      <w:pPr>
        <w:suppressAutoHyphens/>
        <w:ind w:firstLine="709"/>
        <w:jc w:val="center"/>
        <w:rPr>
          <w:sz w:val="20"/>
          <w:szCs w:val="20"/>
        </w:rPr>
      </w:pPr>
      <w:r w:rsidRPr="00C50DB9">
        <w:rPr>
          <w:b/>
          <w:sz w:val="20"/>
          <w:szCs w:val="20"/>
        </w:rPr>
        <w:t>14. Срок действия Договора</w:t>
      </w:r>
    </w:p>
    <w:p w:rsidR="00E84289" w:rsidRPr="00C50DB9" w:rsidRDefault="00E84289" w:rsidP="00E84289">
      <w:pPr>
        <w:suppressAutoHyphens/>
        <w:ind w:firstLine="567"/>
        <w:jc w:val="both"/>
        <w:rPr>
          <w:sz w:val="20"/>
          <w:szCs w:val="20"/>
        </w:rPr>
      </w:pPr>
      <w:r w:rsidRPr="00C50DB9">
        <w:rPr>
          <w:sz w:val="20"/>
          <w:szCs w:val="20"/>
        </w:rPr>
        <w:t xml:space="preserve">14.1. Срок действия Договора: с момента подписания Договора </w:t>
      </w:r>
      <w:r w:rsidRPr="00C50DB9">
        <w:rPr>
          <w:b/>
          <w:sz w:val="20"/>
          <w:szCs w:val="20"/>
        </w:rPr>
        <w:t xml:space="preserve">по «31» </w:t>
      </w:r>
      <w:r w:rsidR="00207E57">
        <w:rPr>
          <w:b/>
          <w:sz w:val="20"/>
          <w:szCs w:val="20"/>
        </w:rPr>
        <w:t>декабря</w:t>
      </w:r>
      <w:r>
        <w:rPr>
          <w:b/>
          <w:sz w:val="20"/>
          <w:szCs w:val="20"/>
        </w:rPr>
        <w:t xml:space="preserve"> 2026</w:t>
      </w:r>
      <w:r w:rsidRPr="00C50DB9">
        <w:rPr>
          <w:b/>
          <w:sz w:val="20"/>
          <w:szCs w:val="20"/>
        </w:rPr>
        <w:t>г.,</w:t>
      </w:r>
      <w:r w:rsidRPr="00C50DB9">
        <w:rPr>
          <w:sz w:val="20"/>
          <w:szCs w:val="20"/>
        </w:rPr>
        <w:t xml:space="preserve"> а в части взаиморасчетов до полного их завершения.</w:t>
      </w:r>
    </w:p>
    <w:p w:rsidR="00E84289" w:rsidRPr="00C50DB9" w:rsidRDefault="00E84289" w:rsidP="00E84289">
      <w:pPr>
        <w:suppressAutoHyphens/>
        <w:ind w:firstLine="709"/>
        <w:jc w:val="center"/>
        <w:rPr>
          <w:sz w:val="20"/>
          <w:szCs w:val="20"/>
        </w:rPr>
      </w:pPr>
      <w:r w:rsidRPr="00C50DB9">
        <w:rPr>
          <w:b/>
          <w:sz w:val="20"/>
          <w:szCs w:val="20"/>
        </w:rPr>
        <w:t>15. Прочие положения</w:t>
      </w:r>
    </w:p>
    <w:p w:rsidR="00E84289" w:rsidRPr="00C50DB9" w:rsidRDefault="00E84289" w:rsidP="00E84289">
      <w:pPr>
        <w:suppressAutoHyphens/>
        <w:ind w:firstLine="567"/>
        <w:jc w:val="both"/>
        <w:rPr>
          <w:sz w:val="20"/>
          <w:szCs w:val="20"/>
        </w:rPr>
      </w:pPr>
      <w:r w:rsidRPr="00C50DB9">
        <w:rPr>
          <w:sz w:val="20"/>
          <w:szCs w:val="20"/>
        </w:rPr>
        <w:t>15.1. В части отношений между Сторонами, неурегулированной положениями настоящего Договора, применяется действующее законодательство Российской Федерации.</w:t>
      </w:r>
    </w:p>
    <w:p w:rsidR="00E84289" w:rsidRPr="00C50DB9" w:rsidRDefault="00E84289" w:rsidP="00E84289">
      <w:pPr>
        <w:suppressAutoHyphens/>
        <w:ind w:firstLine="567"/>
        <w:jc w:val="both"/>
        <w:rPr>
          <w:sz w:val="20"/>
          <w:szCs w:val="20"/>
        </w:rPr>
      </w:pPr>
      <w:r w:rsidRPr="00C50DB9">
        <w:rPr>
          <w:sz w:val="20"/>
          <w:szCs w:val="20"/>
        </w:rPr>
        <w:t>15.2. Настоящий Договор составлен в 2 (двух) экземплярах на русском языке, имеющих одинаковую юридическую силу, по одному экземпляру для каждой из Сторон.</w:t>
      </w:r>
    </w:p>
    <w:p w:rsidR="00E84289" w:rsidRPr="00C50DB9" w:rsidRDefault="00E84289" w:rsidP="00E84289">
      <w:pPr>
        <w:suppressAutoHyphens/>
        <w:ind w:firstLine="426"/>
        <w:jc w:val="center"/>
        <w:rPr>
          <w:b/>
          <w:sz w:val="20"/>
          <w:szCs w:val="20"/>
        </w:rPr>
      </w:pPr>
    </w:p>
    <w:p w:rsidR="00E84289" w:rsidRPr="00C50DB9" w:rsidRDefault="00E84289" w:rsidP="00E84289">
      <w:pPr>
        <w:suppressAutoHyphens/>
        <w:ind w:firstLine="426"/>
        <w:jc w:val="center"/>
        <w:rPr>
          <w:sz w:val="20"/>
          <w:szCs w:val="20"/>
        </w:rPr>
      </w:pPr>
      <w:r w:rsidRPr="00C50DB9">
        <w:rPr>
          <w:b/>
          <w:sz w:val="20"/>
          <w:szCs w:val="20"/>
        </w:rPr>
        <w:lastRenderedPageBreak/>
        <w:t>16. Адреса и реквизиты сторон</w:t>
      </w:r>
    </w:p>
    <w:tbl>
      <w:tblPr>
        <w:tblW w:w="0" w:type="auto"/>
        <w:jc w:val="center"/>
        <w:tblLayout w:type="fixed"/>
        <w:tblCellMar>
          <w:left w:w="70" w:type="dxa"/>
          <w:right w:w="70" w:type="dxa"/>
        </w:tblCellMar>
        <w:tblLook w:val="0000"/>
      </w:tblPr>
      <w:tblGrid>
        <w:gridCol w:w="4253"/>
        <w:gridCol w:w="2082"/>
        <w:gridCol w:w="3321"/>
      </w:tblGrid>
      <w:tr w:rsidR="00E84289" w:rsidRPr="00207E57" w:rsidTr="00545616">
        <w:trPr>
          <w:trHeight w:val="423"/>
          <w:jc w:val="center"/>
        </w:trPr>
        <w:tc>
          <w:tcPr>
            <w:tcW w:w="4253" w:type="dxa"/>
            <w:shd w:val="clear" w:color="auto" w:fill="auto"/>
          </w:tcPr>
          <w:p w:rsidR="00E84289" w:rsidRPr="00207E57" w:rsidRDefault="00E84289" w:rsidP="00545616">
            <w:pPr>
              <w:widowControl w:val="0"/>
              <w:suppressAutoHyphens/>
              <w:jc w:val="both"/>
              <w:rPr>
                <w:sz w:val="20"/>
                <w:szCs w:val="20"/>
              </w:rPr>
            </w:pPr>
          </w:p>
        </w:tc>
        <w:tc>
          <w:tcPr>
            <w:tcW w:w="2082" w:type="dxa"/>
            <w:shd w:val="clear" w:color="auto" w:fill="auto"/>
          </w:tcPr>
          <w:p w:rsidR="00E84289" w:rsidRPr="00207E57" w:rsidRDefault="00E84289" w:rsidP="00545616">
            <w:pPr>
              <w:widowControl w:val="0"/>
              <w:suppressAutoHyphens/>
              <w:snapToGrid w:val="0"/>
              <w:jc w:val="center"/>
              <w:rPr>
                <w:b/>
                <w:sz w:val="20"/>
                <w:szCs w:val="20"/>
              </w:rPr>
            </w:pPr>
          </w:p>
        </w:tc>
        <w:tc>
          <w:tcPr>
            <w:tcW w:w="3321" w:type="dxa"/>
            <w:shd w:val="clear" w:color="auto" w:fill="auto"/>
          </w:tcPr>
          <w:p w:rsidR="002975DC" w:rsidRPr="00207E57" w:rsidRDefault="002975DC" w:rsidP="002975DC">
            <w:pPr>
              <w:widowControl w:val="0"/>
              <w:suppressAutoHyphens/>
              <w:rPr>
                <w:sz w:val="20"/>
                <w:szCs w:val="20"/>
              </w:rPr>
            </w:pPr>
          </w:p>
        </w:tc>
      </w:tr>
    </w:tbl>
    <w:p w:rsidR="00ED2332" w:rsidRDefault="00ED2332" w:rsidP="00E84289">
      <w:pPr>
        <w:suppressAutoHyphens/>
        <w:ind w:firstLine="284"/>
        <w:jc w:val="right"/>
        <w:rPr>
          <w:bCs/>
          <w:sz w:val="20"/>
        </w:rPr>
        <w:sectPr w:rsidR="00ED2332" w:rsidSect="00ED2332">
          <w:pgSz w:w="11906" w:h="16838"/>
          <w:pgMar w:top="1134" w:right="850" w:bottom="1134" w:left="1701" w:header="708" w:footer="708" w:gutter="0"/>
          <w:cols w:space="708"/>
          <w:docGrid w:linePitch="360"/>
        </w:sectPr>
      </w:pPr>
    </w:p>
    <w:p w:rsidR="00E84289" w:rsidRPr="00207E57" w:rsidRDefault="00E84289" w:rsidP="00E84289">
      <w:pPr>
        <w:suppressAutoHyphens/>
        <w:ind w:firstLine="284"/>
        <w:jc w:val="right"/>
        <w:rPr>
          <w:bCs/>
          <w:sz w:val="20"/>
          <w:szCs w:val="20"/>
        </w:rPr>
      </w:pPr>
      <w:r w:rsidRPr="00207E57">
        <w:rPr>
          <w:bCs/>
          <w:sz w:val="20"/>
          <w:szCs w:val="20"/>
        </w:rPr>
        <w:lastRenderedPageBreak/>
        <w:t>Приложение № 1</w:t>
      </w:r>
    </w:p>
    <w:p w:rsidR="00E84289" w:rsidRPr="00207E57" w:rsidRDefault="00E84289" w:rsidP="00E84289">
      <w:pPr>
        <w:suppressAutoHyphens/>
        <w:ind w:firstLine="284"/>
        <w:jc w:val="right"/>
        <w:outlineLvl w:val="0"/>
        <w:rPr>
          <w:kern w:val="2"/>
          <w:sz w:val="20"/>
          <w:szCs w:val="20"/>
        </w:rPr>
      </w:pPr>
      <w:r w:rsidRPr="00207E57">
        <w:rPr>
          <w:kern w:val="2"/>
          <w:sz w:val="20"/>
          <w:szCs w:val="20"/>
        </w:rPr>
        <w:t xml:space="preserve">к проекту договора № ___ от «__» ______ 2026г.  </w:t>
      </w:r>
    </w:p>
    <w:p w:rsidR="00E84289" w:rsidRDefault="00E84289" w:rsidP="00E84289">
      <w:pPr>
        <w:suppressAutoHyphens/>
        <w:ind w:right="-567"/>
        <w:jc w:val="center"/>
        <w:rPr>
          <w:b/>
          <w:sz w:val="20"/>
          <w:szCs w:val="20"/>
        </w:rPr>
      </w:pPr>
    </w:p>
    <w:p w:rsidR="00ED2332" w:rsidRDefault="00ED2332" w:rsidP="00E84289">
      <w:pPr>
        <w:suppressAutoHyphens/>
        <w:ind w:right="-567"/>
        <w:jc w:val="center"/>
        <w:rPr>
          <w:b/>
          <w:sz w:val="20"/>
          <w:szCs w:val="20"/>
        </w:rPr>
      </w:pPr>
    </w:p>
    <w:p w:rsidR="00ED2332" w:rsidRPr="00ED2332" w:rsidRDefault="00ED2332" w:rsidP="00ED2332">
      <w:pPr>
        <w:jc w:val="center"/>
        <w:rPr>
          <w:b/>
          <w:sz w:val="20"/>
          <w:szCs w:val="20"/>
        </w:rPr>
      </w:pPr>
      <w:r w:rsidRPr="00ED2332">
        <w:rPr>
          <w:b/>
          <w:sz w:val="20"/>
          <w:szCs w:val="20"/>
        </w:rPr>
        <w:t>ТЕХНИЧЕСКОЕ ЗАДАНИЕ</w:t>
      </w:r>
    </w:p>
    <w:p w:rsidR="00ED2332" w:rsidRPr="00ED2332" w:rsidRDefault="00ED2332" w:rsidP="00ED2332">
      <w:pPr>
        <w:pStyle w:val="Standard"/>
        <w:ind w:firstLine="709"/>
        <w:jc w:val="center"/>
        <w:rPr>
          <w:rFonts w:cs="Times New Roman"/>
          <w:bCs/>
          <w:sz w:val="20"/>
          <w:szCs w:val="20"/>
        </w:rPr>
      </w:pPr>
      <w:r w:rsidRPr="00ED2332">
        <w:rPr>
          <w:rFonts w:cs="Times New Roman"/>
          <w:bCs/>
          <w:sz w:val="20"/>
          <w:szCs w:val="20"/>
        </w:rPr>
        <w:t xml:space="preserve">К ЗАКУПКЕ </w:t>
      </w:r>
      <w:r w:rsidRPr="00ED2332">
        <w:rPr>
          <w:rFonts w:eastAsia="Times New Roman" w:cs="Times New Roman"/>
          <w:bCs/>
          <w:sz w:val="20"/>
          <w:szCs w:val="20"/>
          <w:lang w:val="ru-RU"/>
        </w:rPr>
        <w:t>ОБРАЗОВАТЕЛЬНЫХ УСЛУГ ПО ПРОГРАММЕ ПОВЫШЕНИЯ КВАЛИФИКАЦИИ ДОПОЛНИТЕЛЬНОГО ПРОФЕССИОНАЛЬНОГО ОБРАЗОВАНИЯ ДЛЯ ПРОФЕССОРСКО-ПРЕПОДАВАТЕЛЬСКОГО СОСТАВА УНИВЕРСИТЕТОВ</w:t>
      </w:r>
    </w:p>
    <w:p w:rsidR="00ED2332" w:rsidRPr="00ED2332" w:rsidRDefault="00ED2332" w:rsidP="00ED2332">
      <w:pPr>
        <w:jc w:val="center"/>
        <w:rPr>
          <w:b/>
          <w:sz w:val="20"/>
          <w:szCs w:val="20"/>
        </w:rPr>
      </w:pPr>
    </w:p>
    <w:tbl>
      <w:tblPr>
        <w:tblStyle w:val="9"/>
        <w:tblW w:w="5000" w:type="pct"/>
        <w:tblLook w:val="04A0"/>
      </w:tblPr>
      <w:tblGrid>
        <w:gridCol w:w="1678"/>
        <w:gridCol w:w="1980"/>
        <w:gridCol w:w="8123"/>
        <w:gridCol w:w="1804"/>
        <w:gridCol w:w="1201"/>
      </w:tblGrid>
      <w:tr w:rsidR="00ED2332" w:rsidRPr="00ED2332" w:rsidTr="00934EB8">
        <w:trPr>
          <w:trHeight w:val="634"/>
        </w:trPr>
        <w:tc>
          <w:tcPr>
            <w:tcW w:w="567" w:type="pct"/>
            <w:vAlign w:val="center"/>
          </w:tcPr>
          <w:p w:rsidR="00ED2332" w:rsidRPr="00ED2332" w:rsidRDefault="00ED2332" w:rsidP="00934EB8">
            <w:pPr>
              <w:jc w:val="center"/>
              <w:rPr>
                <w:bCs/>
                <w:sz w:val="20"/>
                <w:szCs w:val="20"/>
              </w:rPr>
            </w:pPr>
            <w:r w:rsidRPr="00ED2332">
              <w:rPr>
                <w:b/>
                <w:sz w:val="20"/>
                <w:szCs w:val="20"/>
              </w:rPr>
              <w:t>Наименование услуги</w:t>
            </w:r>
          </w:p>
        </w:tc>
        <w:tc>
          <w:tcPr>
            <w:tcW w:w="670" w:type="pct"/>
            <w:vAlign w:val="center"/>
          </w:tcPr>
          <w:p w:rsidR="00ED2332" w:rsidRPr="00ED2332" w:rsidRDefault="00ED2332" w:rsidP="00934EB8">
            <w:pPr>
              <w:rPr>
                <w:sz w:val="20"/>
                <w:szCs w:val="20"/>
              </w:rPr>
            </w:pPr>
            <w:r w:rsidRPr="00ED2332">
              <w:rPr>
                <w:b/>
                <w:sz w:val="20"/>
                <w:szCs w:val="20"/>
              </w:rPr>
              <w:t>Наименование характеристики</w:t>
            </w:r>
          </w:p>
        </w:tc>
        <w:tc>
          <w:tcPr>
            <w:tcW w:w="2747" w:type="pct"/>
            <w:vAlign w:val="center"/>
          </w:tcPr>
          <w:p w:rsidR="00ED2332" w:rsidRPr="00ED2332" w:rsidRDefault="00ED2332" w:rsidP="00934EB8">
            <w:pPr>
              <w:tabs>
                <w:tab w:val="left" w:pos="993"/>
                <w:tab w:val="left" w:pos="1418"/>
              </w:tabs>
              <w:ind w:firstLine="34"/>
              <w:contextualSpacing/>
              <w:rPr>
                <w:sz w:val="20"/>
                <w:szCs w:val="20"/>
              </w:rPr>
            </w:pPr>
            <w:r w:rsidRPr="00ED2332">
              <w:rPr>
                <w:b/>
                <w:sz w:val="20"/>
                <w:szCs w:val="20"/>
              </w:rPr>
              <w:t>Значение характеристики</w:t>
            </w:r>
          </w:p>
        </w:tc>
        <w:tc>
          <w:tcPr>
            <w:tcW w:w="610" w:type="pct"/>
            <w:vAlign w:val="center"/>
          </w:tcPr>
          <w:p w:rsidR="00ED2332" w:rsidRPr="00ED2332" w:rsidRDefault="00ED2332" w:rsidP="00934EB8">
            <w:pPr>
              <w:jc w:val="center"/>
              <w:rPr>
                <w:b/>
                <w:sz w:val="20"/>
                <w:szCs w:val="20"/>
              </w:rPr>
            </w:pPr>
            <w:r w:rsidRPr="00ED2332">
              <w:rPr>
                <w:b/>
                <w:sz w:val="20"/>
                <w:szCs w:val="20"/>
                <w:lang w:eastAsia="ar-SA"/>
              </w:rPr>
              <w:t>Ед. измерения услуги</w:t>
            </w:r>
          </w:p>
        </w:tc>
        <w:tc>
          <w:tcPr>
            <w:tcW w:w="406" w:type="pct"/>
            <w:vAlign w:val="center"/>
          </w:tcPr>
          <w:p w:rsidR="00ED2332" w:rsidRPr="00ED2332" w:rsidRDefault="00ED2332" w:rsidP="00934EB8">
            <w:pPr>
              <w:jc w:val="center"/>
              <w:rPr>
                <w:sz w:val="20"/>
                <w:szCs w:val="20"/>
              </w:rPr>
            </w:pPr>
            <w:r w:rsidRPr="00ED2332">
              <w:rPr>
                <w:b/>
                <w:sz w:val="20"/>
                <w:szCs w:val="20"/>
              </w:rPr>
              <w:t>Объем</w:t>
            </w:r>
          </w:p>
        </w:tc>
      </w:tr>
      <w:tr w:rsidR="003D460C" w:rsidRPr="00ED2332" w:rsidTr="00934EB8">
        <w:trPr>
          <w:trHeight w:val="634"/>
        </w:trPr>
        <w:tc>
          <w:tcPr>
            <w:tcW w:w="567" w:type="pct"/>
            <w:vMerge w:val="restart"/>
          </w:tcPr>
          <w:p w:rsidR="003D460C" w:rsidRPr="00ED2332" w:rsidRDefault="003D460C" w:rsidP="00934EB8">
            <w:pPr>
              <w:jc w:val="center"/>
              <w:rPr>
                <w:bCs/>
                <w:sz w:val="20"/>
                <w:szCs w:val="20"/>
              </w:rPr>
            </w:pPr>
            <w:r w:rsidRPr="00ED2332">
              <w:rPr>
                <w:bCs/>
                <w:sz w:val="20"/>
                <w:szCs w:val="20"/>
              </w:rPr>
              <w:t>Оказание образовательных услуг</w:t>
            </w:r>
          </w:p>
        </w:tc>
        <w:tc>
          <w:tcPr>
            <w:tcW w:w="670" w:type="pct"/>
          </w:tcPr>
          <w:p w:rsidR="003D460C" w:rsidRPr="00ED2332" w:rsidRDefault="003D460C" w:rsidP="00934EB8">
            <w:pPr>
              <w:rPr>
                <w:sz w:val="20"/>
                <w:szCs w:val="20"/>
              </w:rPr>
            </w:pPr>
            <w:r w:rsidRPr="00ED2332">
              <w:rPr>
                <w:sz w:val="20"/>
                <w:szCs w:val="20"/>
              </w:rPr>
              <w:t>Вид образовательных услуг</w:t>
            </w:r>
          </w:p>
        </w:tc>
        <w:tc>
          <w:tcPr>
            <w:tcW w:w="2747" w:type="pct"/>
          </w:tcPr>
          <w:p w:rsidR="003D460C" w:rsidRPr="00ED2332" w:rsidRDefault="003D460C" w:rsidP="00934EB8">
            <w:pPr>
              <w:tabs>
                <w:tab w:val="left" w:pos="993"/>
                <w:tab w:val="left" w:pos="1418"/>
              </w:tabs>
              <w:ind w:firstLine="34"/>
              <w:contextualSpacing/>
              <w:rPr>
                <w:sz w:val="20"/>
                <w:szCs w:val="20"/>
              </w:rPr>
            </w:pPr>
            <w:r w:rsidRPr="00ED2332">
              <w:rPr>
                <w:sz w:val="20"/>
                <w:szCs w:val="20"/>
              </w:rPr>
              <w:t>Повышение квалификации</w:t>
            </w:r>
          </w:p>
        </w:tc>
        <w:tc>
          <w:tcPr>
            <w:tcW w:w="610" w:type="pct"/>
            <w:vMerge w:val="restart"/>
          </w:tcPr>
          <w:p w:rsidR="003D460C" w:rsidRPr="00ED2332" w:rsidRDefault="003D460C" w:rsidP="00934EB8">
            <w:pPr>
              <w:jc w:val="center"/>
              <w:rPr>
                <w:b/>
                <w:sz w:val="20"/>
                <w:szCs w:val="20"/>
              </w:rPr>
            </w:pPr>
            <w:r w:rsidRPr="00ED2332">
              <w:rPr>
                <w:b/>
                <w:sz w:val="20"/>
                <w:szCs w:val="20"/>
              </w:rPr>
              <w:t>чел.</w:t>
            </w:r>
          </w:p>
        </w:tc>
        <w:tc>
          <w:tcPr>
            <w:tcW w:w="406" w:type="pct"/>
            <w:vMerge w:val="restart"/>
          </w:tcPr>
          <w:p w:rsidR="003D460C" w:rsidRPr="00ED2332" w:rsidRDefault="00ED2304" w:rsidP="00934EB8">
            <w:pPr>
              <w:jc w:val="center"/>
              <w:rPr>
                <w:sz w:val="20"/>
                <w:szCs w:val="20"/>
              </w:rPr>
            </w:pPr>
            <w:r>
              <w:rPr>
                <w:sz w:val="20"/>
                <w:szCs w:val="20"/>
              </w:rPr>
              <w:t>3</w:t>
            </w:r>
          </w:p>
        </w:tc>
      </w:tr>
      <w:tr w:rsidR="003D460C" w:rsidRPr="00ED2332" w:rsidTr="00934EB8">
        <w:trPr>
          <w:trHeight w:val="924"/>
        </w:trPr>
        <w:tc>
          <w:tcPr>
            <w:tcW w:w="567" w:type="pct"/>
            <w:vMerge/>
          </w:tcPr>
          <w:p w:rsidR="003D460C" w:rsidRPr="00ED2332" w:rsidRDefault="003D460C" w:rsidP="00934EB8">
            <w:pPr>
              <w:jc w:val="center"/>
              <w:rPr>
                <w:bCs/>
                <w:sz w:val="20"/>
                <w:szCs w:val="20"/>
              </w:rPr>
            </w:pPr>
          </w:p>
        </w:tc>
        <w:tc>
          <w:tcPr>
            <w:tcW w:w="670" w:type="pct"/>
          </w:tcPr>
          <w:p w:rsidR="003D460C" w:rsidRPr="00ED2332" w:rsidRDefault="003D460C" w:rsidP="00934EB8">
            <w:pPr>
              <w:rPr>
                <w:sz w:val="20"/>
                <w:szCs w:val="20"/>
              </w:rPr>
            </w:pPr>
            <w:r w:rsidRPr="00ED2332">
              <w:rPr>
                <w:sz w:val="20"/>
                <w:szCs w:val="20"/>
              </w:rPr>
              <w:t>Наименование программы обучения</w:t>
            </w:r>
          </w:p>
        </w:tc>
        <w:tc>
          <w:tcPr>
            <w:tcW w:w="2747" w:type="pct"/>
          </w:tcPr>
          <w:p w:rsidR="003D460C" w:rsidRPr="00ED2332" w:rsidRDefault="003D460C" w:rsidP="00934EB8">
            <w:pPr>
              <w:pStyle w:val="p1"/>
              <w:rPr>
                <w:sz w:val="20"/>
                <w:szCs w:val="20"/>
              </w:rPr>
            </w:pPr>
            <w:r w:rsidRPr="00ED2332">
              <w:rPr>
                <w:sz w:val="20"/>
                <w:szCs w:val="20"/>
              </w:rPr>
              <w:t>Использование и эксплуатация БПЛА в сельскохозяйственном мониторинге, диагностике и оценке состояния посевов на основе мультиспектральных данных.</w:t>
            </w:r>
          </w:p>
        </w:tc>
        <w:tc>
          <w:tcPr>
            <w:tcW w:w="610" w:type="pct"/>
            <w:vMerge/>
          </w:tcPr>
          <w:p w:rsidR="003D460C" w:rsidRPr="00ED2332" w:rsidRDefault="003D460C" w:rsidP="00934EB8">
            <w:pPr>
              <w:jc w:val="center"/>
              <w:rPr>
                <w:sz w:val="20"/>
                <w:szCs w:val="20"/>
              </w:rPr>
            </w:pPr>
          </w:p>
        </w:tc>
        <w:tc>
          <w:tcPr>
            <w:tcW w:w="406" w:type="pct"/>
            <w:vMerge/>
          </w:tcPr>
          <w:p w:rsidR="003D460C" w:rsidRPr="00ED2332" w:rsidRDefault="003D460C" w:rsidP="00934EB8">
            <w:pPr>
              <w:jc w:val="center"/>
              <w:rPr>
                <w:sz w:val="20"/>
                <w:szCs w:val="20"/>
              </w:rPr>
            </w:pPr>
          </w:p>
        </w:tc>
      </w:tr>
      <w:tr w:rsidR="003D460C" w:rsidRPr="00ED2332" w:rsidTr="003D460C">
        <w:trPr>
          <w:trHeight w:val="2534"/>
        </w:trPr>
        <w:tc>
          <w:tcPr>
            <w:tcW w:w="567" w:type="pct"/>
            <w:vMerge/>
          </w:tcPr>
          <w:p w:rsidR="003D460C" w:rsidRPr="00ED2332" w:rsidRDefault="003D460C" w:rsidP="00934EB8">
            <w:pPr>
              <w:jc w:val="center"/>
              <w:rPr>
                <w:sz w:val="20"/>
                <w:szCs w:val="20"/>
              </w:rPr>
            </w:pPr>
          </w:p>
        </w:tc>
        <w:tc>
          <w:tcPr>
            <w:tcW w:w="670" w:type="pct"/>
          </w:tcPr>
          <w:p w:rsidR="003D460C" w:rsidRPr="00ED2332" w:rsidRDefault="003D460C" w:rsidP="00934EB8">
            <w:pPr>
              <w:rPr>
                <w:sz w:val="20"/>
                <w:szCs w:val="20"/>
              </w:rPr>
            </w:pPr>
            <w:r w:rsidRPr="00ED2332">
              <w:rPr>
                <w:sz w:val="20"/>
                <w:szCs w:val="20"/>
              </w:rPr>
              <w:t xml:space="preserve">Цель </w:t>
            </w:r>
          </w:p>
          <w:p w:rsidR="003D460C" w:rsidRPr="00ED2332" w:rsidRDefault="003D460C" w:rsidP="00934EB8">
            <w:pPr>
              <w:rPr>
                <w:sz w:val="20"/>
                <w:szCs w:val="20"/>
              </w:rPr>
            </w:pPr>
            <w:r w:rsidRPr="00ED2332">
              <w:rPr>
                <w:sz w:val="20"/>
                <w:szCs w:val="20"/>
              </w:rPr>
              <w:t>программы</w:t>
            </w:r>
          </w:p>
        </w:tc>
        <w:tc>
          <w:tcPr>
            <w:tcW w:w="2747" w:type="pct"/>
          </w:tcPr>
          <w:p w:rsidR="003D460C" w:rsidRPr="00ED2332" w:rsidRDefault="003D460C" w:rsidP="00934EB8">
            <w:pPr>
              <w:tabs>
                <w:tab w:val="left" w:pos="993"/>
                <w:tab w:val="left" w:pos="1418"/>
              </w:tabs>
              <w:ind w:firstLine="34"/>
              <w:contextualSpacing/>
              <w:jc w:val="both"/>
              <w:rPr>
                <w:sz w:val="20"/>
                <w:szCs w:val="20"/>
              </w:rPr>
            </w:pPr>
            <w:r w:rsidRPr="00ED2332">
              <w:rPr>
                <w:sz w:val="20"/>
                <w:szCs w:val="20"/>
              </w:rPr>
              <w:t xml:space="preserve">Освоение и совершенствование имеющихся компетенций в области управления беспилотных воздушных систем (БВС), мониторинга территорий в сельском и лесном хозяйстве, аэрофотосъемки сельскохозяйственных угодий, обработке и анализу RGB-, мультиспектральных и </w:t>
            </w:r>
            <w:proofErr w:type="spellStart"/>
            <w:r w:rsidRPr="00ED2332">
              <w:rPr>
                <w:sz w:val="20"/>
                <w:szCs w:val="20"/>
              </w:rPr>
              <w:t>гиперспектральных</w:t>
            </w:r>
            <w:proofErr w:type="spellEnd"/>
            <w:r w:rsidRPr="00ED2332">
              <w:rPr>
                <w:sz w:val="20"/>
                <w:szCs w:val="20"/>
              </w:rPr>
              <w:t xml:space="preserve"> данных для задач сельского хозяйства.</w:t>
            </w:r>
          </w:p>
          <w:p w:rsidR="003D460C" w:rsidRPr="00ED2332" w:rsidRDefault="003D460C" w:rsidP="00934EB8">
            <w:pPr>
              <w:tabs>
                <w:tab w:val="left" w:pos="993"/>
                <w:tab w:val="left" w:pos="1418"/>
              </w:tabs>
              <w:ind w:firstLine="34"/>
              <w:contextualSpacing/>
              <w:jc w:val="both"/>
              <w:rPr>
                <w:sz w:val="20"/>
                <w:szCs w:val="20"/>
              </w:rPr>
            </w:pPr>
          </w:p>
          <w:p w:rsidR="003D460C" w:rsidRPr="00ED2332" w:rsidRDefault="003D460C" w:rsidP="00934EB8">
            <w:pPr>
              <w:tabs>
                <w:tab w:val="left" w:pos="993"/>
                <w:tab w:val="left" w:pos="1418"/>
              </w:tabs>
              <w:ind w:firstLine="34"/>
              <w:contextualSpacing/>
              <w:jc w:val="both"/>
              <w:rPr>
                <w:sz w:val="20"/>
                <w:szCs w:val="20"/>
              </w:rPr>
            </w:pPr>
            <w:r w:rsidRPr="00ED2332">
              <w:rPr>
                <w:sz w:val="20"/>
                <w:szCs w:val="20"/>
              </w:rPr>
              <w:t>Категория участников: научно-педагогические работники организации высшего образования (далее – «Слушатели»).</w:t>
            </w:r>
          </w:p>
          <w:p w:rsidR="003D460C" w:rsidRPr="00ED2332" w:rsidRDefault="003D460C" w:rsidP="00934EB8">
            <w:pPr>
              <w:tabs>
                <w:tab w:val="left" w:pos="993"/>
                <w:tab w:val="left" w:pos="1418"/>
              </w:tabs>
              <w:ind w:firstLine="34"/>
              <w:contextualSpacing/>
              <w:jc w:val="both"/>
              <w:rPr>
                <w:sz w:val="20"/>
                <w:szCs w:val="20"/>
                <w:highlight w:val="yellow"/>
              </w:rPr>
            </w:pPr>
          </w:p>
          <w:p w:rsidR="003D460C" w:rsidRPr="00ED2332" w:rsidRDefault="003D460C" w:rsidP="00934EB8">
            <w:pPr>
              <w:tabs>
                <w:tab w:val="left" w:pos="993"/>
                <w:tab w:val="left" w:pos="1418"/>
              </w:tabs>
              <w:ind w:firstLine="34"/>
              <w:contextualSpacing/>
              <w:jc w:val="both"/>
              <w:rPr>
                <w:sz w:val="20"/>
                <w:szCs w:val="20"/>
              </w:rPr>
            </w:pPr>
            <w:r w:rsidRPr="00ED2332">
              <w:rPr>
                <w:sz w:val="20"/>
                <w:szCs w:val="20"/>
              </w:rPr>
              <w:t>Форма обучения по Программе: очно-заочная (с применением электронного обучения (ЭО) и дистанционных образовательных технологий (ДОТ)).</w:t>
            </w:r>
          </w:p>
        </w:tc>
        <w:tc>
          <w:tcPr>
            <w:tcW w:w="610" w:type="pct"/>
            <w:vMerge/>
          </w:tcPr>
          <w:p w:rsidR="003D460C" w:rsidRPr="00ED2332" w:rsidRDefault="003D460C" w:rsidP="00934EB8">
            <w:pPr>
              <w:jc w:val="center"/>
              <w:rPr>
                <w:sz w:val="20"/>
                <w:szCs w:val="20"/>
              </w:rPr>
            </w:pPr>
          </w:p>
        </w:tc>
        <w:tc>
          <w:tcPr>
            <w:tcW w:w="406" w:type="pct"/>
            <w:vMerge/>
          </w:tcPr>
          <w:p w:rsidR="003D460C" w:rsidRPr="00ED2332" w:rsidRDefault="003D460C" w:rsidP="00934EB8">
            <w:pPr>
              <w:jc w:val="center"/>
              <w:rPr>
                <w:b/>
                <w:sz w:val="20"/>
                <w:szCs w:val="20"/>
              </w:rPr>
            </w:pPr>
          </w:p>
        </w:tc>
      </w:tr>
      <w:tr w:rsidR="003D460C" w:rsidRPr="00ED2332" w:rsidTr="00934EB8">
        <w:trPr>
          <w:trHeight w:val="462"/>
        </w:trPr>
        <w:tc>
          <w:tcPr>
            <w:tcW w:w="567" w:type="pct"/>
            <w:vMerge/>
          </w:tcPr>
          <w:p w:rsidR="003D460C" w:rsidRPr="00ED2332" w:rsidRDefault="003D460C" w:rsidP="00934EB8">
            <w:pPr>
              <w:jc w:val="center"/>
              <w:rPr>
                <w:bCs/>
                <w:sz w:val="20"/>
                <w:szCs w:val="20"/>
              </w:rPr>
            </w:pPr>
          </w:p>
        </w:tc>
        <w:tc>
          <w:tcPr>
            <w:tcW w:w="670" w:type="pct"/>
          </w:tcPr>
          <w:p w:rsidR="003D460C" w:rsidRPr="00ED2332" w:rsidRDefault="003D460C" w:rsidP="00934EB8">
            <w:pPr>
              <w:rPr>
                <w:sz w:val="20"/>
                <w:szCs w:val="20"/>
              </w:rPr>
            </w:pPr>
            <w:r w:rsidRPr="00ED2332">
              <w:rPr>
                <w:sz w:val="20"/>
                <w:szCs w:val="20"/>
              </w:rPr>
              <w:t>Объем образовательных услуг</w:t>
            </w:r>
          </w:p>
        </w:tc>
        <w:tc>
          <w:tcPr>
            <w:tcW w:w="2747" w:type="pct"/>
          </w:tcPr>
          <w:p w:rsidR="003D460C" w:rsidRPr="00ED2332" w:rsidRDefault="003D460C" w:rsidP="00934EB8">
            <w:pPr>
              <w:tabs>
                <w:tab w:val="left" w:pos="993"/>
                <w:tab w:val="left" w:pos="1418"/>
              </w:tabs>
              <w:ind w:left="34"/>
              <w:contextualSpacing/>
              <w:jc w:val="both"/>
              <w:rPr>
                <w:sz w:val="20"/>
                <w:szCs w:val="20"/>
              </w:rPr>
            </w:pPr>
            <w:r w:rsidRPr="00ED2332">
              <w:rPr>
                <w:sz w:val="20"/>
                <w:szCs w:val="20"/>
              </w:rPr>
              <w:t>144 академических часа.</w:t>
            </w:r>
          </w:p>
        </w:tc>
        <w:tc>
          <w:tcPr>
            <w:tcW w:w="610" w:type="pct"/>
            <w:vMerge/>
          </w:tcPr>
          <w:p w:rsidR="003D460C" w:rsidRPr="00ED2332" w:rsidRDefault="003D460C" w:rsidP="00934EB8">
            <w:pPr>
              <w:jc w:val="center"/>
              <w:rPr>
                <w:sz w:val="20"/>
                <w:szCs w:val="20"/>
              </w:rPr>
            </w:pPr>
          </w:p>
        </w:tc>
        <w:tc>
          <w:tcPr>
            <w:tcW w:w="406" w:type="pct"/>
            <w:vMerge/>
          </w:tcPr>
          <w:p w:rsidR="003D460C" w:rsidRPr="00ED2332" w:rsidRDefault="003D460C" w:rsidP="00934EB8">
            <w:pPr>
              <w:jc w:val="center"/>
              <w:rPr>
                <w:sz w:val="20"/>
                <w:szCs w:val="20"/>
              </w:rPr>
            </w:pPr>
          </w:p>
        </w:tc>
      </w:tr>
      <w:tr w:rsidR="003D460C" w:rsidRPr="00ED2332" w:rsidTr="00934EB8">
        <w:trPr>
          <w:trHeight w:val="462"/>
        </w:trPr>
        <w:tc>
          <w:tcPr>
            <w:tcW w:w="567" w:type="pct"/>
            <w:vMerge/>
          </w:tcPr>
          <w:p w:rsidR="003D460C" w:rsidRPr="00ED2332" w:rsidRDefault="003D460C" w:rsidP="00934EB8">
            <w:pPr>
              <w:jc w:val="center"/>
              <w:rPr>
                <w:bCs/>
                <w:sz w:val="20"/>
                <w:szCs w:val="20"/>
              </w:rPr>
            </w:pPr>
          </w:p>
        </w:tc>
        <w:tc>
          <w:tcPr>
            <w:tcW w:w="670" w:type="pct"/>
          </w:tcPr>
          <w:p w:rsidR="003D460C" w:rsidRPr="00ED2332" w:rsidRDefault="003D460C" w:rsidP="00934EB8">
            <w:pPr>
              <w:rPr>
                <w:sz w:val="20"/>
                <w:szCs w:val="20"/>
              </w:rPr>
            </w:pPr>
            <w:r>
              <w:rPr>
                <w:sz w:val="20"/>
                <w:szCs w:val="20"/>
              </w:rPr>
              <w:t>Место оказания услуг</w:t>
            </w:r>
          </w:p>
        </w:tc>
        <w:tc>
          <w:tcPr>
            <w:tcW w:w="2747" w:type="pct"/>
          </w:tcPr>
          <w:p w:rsidR="003D460C" w:rsidRPr="00ED2332" w:rsidRDefault="003D460C" w:rsidP="00934EB8">
            <w:pPr>
              <w:tabs>
                <w:tab w:val="left" w:pos="993"/>
                <w:tab w:val="left" w:pos="1418"/>
              </w:tabs>
              <w:ind w:left="34"/>
              <w:contextualSpacing/>
              <w:jc w:val="both"/>
              <w:rPr>
                <w:sz w:val="20"/>
                <w:szCs w:val="20"/>
              </w:rPr>
            </w:pPr>
          </w:p>
        </w:tc>
        <w:tc>
          <w:tcPr>
            <w:tcW w:w="610" w:type="pct"/>
          </w:tcPr>
          <w:p w:rsidR="003D460C" w:rsidRPr="00ED2332" w:rsidRDefault="003D460C" w:rsidP="00934EB8">
            <w:pPr>
              <w:jc w:val="center"/>
              <w:rPr>
                <w:sz w:val="20"/>
                <w:szCs w:val="20"/>
              </w:rPr>
            </w:pPr>
          </w:p>
        </w:tc>
        <w:tc>
          <w:tcPr>
            <w:tcW w:w="406" w:type="pct"/>
          </w:tcPr>
          <w:p w:rsidR="003D460C" w:rsidRPr="00ED2332" w:rsidRDefault="003D460C" w:rsidP="00934EB8">
            <w:pPr>
              <w:jc w:val="center"/>
              <w:rPr>
                <w:sz w:val="20"/>
                <w:szCs w:val="20"/>
              </w:rPr>
            </w:pPr>
          </w:p>
        </w:tc>
      </w:tr>
    </w:tbl>
    <w:p w:rsidR="00ED2332" w:rsidRPr="00ED2332" w:rsidRDefault="00ED2332" w:rsidP="00ED2332">
      <w:pPr>
        <w:jc w:val="center"/>
        <w:rPr>
          <w:b/>
          <w:sz w:val="20"/>
          <w:szCs w:val="20"/>
        </w:rPr>
      </w:pPr>
    </w:p>
    <w:p w:rsidR="00ED2332" w:rsidRPr="00ED2332" w:rsidRDefault="00ED2332" w:rsidP="00ED2332">
      <w:pPr>
        <w:numPr>
          <w:ilvl w:val="0"/>
          <w:numId w:val="4"/>
        </w:numPr>
        <w:tabs>
          <w:tab w:val="left" w:pos="0"/>
          <w:tab w:val="left" w:pos="993"/>
        </w:tabs>
        <w:spacing w:after="200" w:line="276" w:lineRule="auto"/>
        <w:ind w:firstLine="709"/>
        <w:contextualSpacing/>
        <w:jc w:val="both"/>
        <w:rPr>
          <w:b/>
          <w:sz w:val="20"/>
          <w:szCs w:val="20"/>
        </w:rPr>
      </w:pPr>
      <w:r w:rsidRPr="00ED2332">
        <w:rPr>
          <w:b/>
          <w:sz w:val="20"/>
          <w:szCs w:val="20"/>
        </w:rPr>
        <w:t xml:space="preserve">Основные требования к проектированию программы: </w:t>
      </w:r>
    </w:p>
    <w:p w:rsidR="00ED2332" w:rsidRPr="00ED2332" w:rsidRDefault="00ED2332" w:rsidP="00ED2332">
      <w:pPr>
        <w:jc w:val="both"/>
        <w:rPr>
          <w:b/>
          <w:sz w:val="20"/>
          <w:szCs w:val="20"/>
        </w:rPr>
      </w:pPr>
      <w:r w:rsidRPr="00ED2332">
        <w:rPr>
          <w:b/>
          <w:sz w:val="20"/>
          <w:szCs w:val="20"/>
        </w:rPr>
        <w:t xml:space="preserve">1.1 При проектировании программы необходимо руководствоваться базовыми требованиями к содержанию дополнительных профессиональных образовательных программ: </w:t>
      </w:r>
    </w:p>
    <w:p w:rsidR="00ED2332" w:rsidRPr="00ED2332" w:rsidRDefault="00ED2332" w:rsidP="00ED2332">
      <w:pPr>
        <w:jc w:val="center"/>
        <w:rPr>
          <w:b/>
          <w:sz w:val="20"/>
          <w:szCs w:val="20"/>
        </w:rPr>
      </w:pPr>
    </w:p>
    <w:p w:rsidR="00ED2332" w:rsidRPr="00ED2332" w:rsidRDefault="00ED2332" w:rsidP="00ED2332">
      <w:pPr>
        <w:numPr>
          <w:ilvl w:val="0"/>
          <w:numId w:val="5"/>
        </w:numPr>
        <w:tabs>
          <w:tab w:val="left" w:pos="180"/>
        </w:tabs>
        <w:jc w:val="both"/>
        <w:rPr>
          <w:color w:val="404040"/>
          <w:sz w:val="20"/>
          <w:szCs w:val="20"/>
        </w:rPr>
      </w:pPr>
      <w:r w:rsidRPr="00ED2332">
        <w:rPr>
          <w:color w:val="404040"/>
          <w:sz w:val="20"/>
          <w:szCs w:val="20"/>
        </w:rPr>
        <w:t>соответствие квалификационным требованиям к профессиям и должностям;</w:t>
      </w:r>
    </w:p>
    <w:p w:rsidR="00ED2332" w:rsidRPr="00ED2332" w:rsidRDefault="00ED2332" w:rsidP="00ED2332">
      <w:pPr>
        <w:numPr>
          <w:ilvl w:val="0"/>
          <w:numId w:val="5"/>
        </w:numPr>
        <w:tabs>
          <w:tab w:val="left" w:pos="180"/>
        </w:tabs>
        <w:jc w:val="both"/>
        <w:rPr>
          <w:color w:val="404040"/>
          <w:sz w:val="20"/>
          <w:szCs w:val="20"/>
        </w:rPr>
      </w:pPr>
      <w:r w:rsidRPr="00ED2332">
        <w:rPr>
          <w:color w:val="404040"/>
          <w:sz w:val="20"/>
          <w:szCs w:val="20"/>
        </w:rPr>
        <w:lastRenderedPageBreak/>
        <w:t>преемственность по отношению к профессиональным стандартам (характеристика квалификации, необходимой работнику для осуществления определенного вида профессиональной деятельности);</w:t>
      </w:r>
    </w:p>
    <w:p w:rsidR="00ED2332" w:rsidRPr="00ED2332" w:rsidRDefault="00ED2332" w:rsidP="00ED2332">
      <w:pPr>
        <w:numPr>
          <w:ilvl w:val="0"/>
          <w:numId w:val="5"/>
        </w:numPr>
        <w:tabs>
          <w:tab w:val="left" w:pos="180"/>
        </w:tabs>
        <w:jc w:val="both"/>
        <w:rPr>
          <w:color w:val="404040"/>
          <w:sz w:val="20"/>
          <w:szCs w:val="20"/>
        </w:rPr>
      </w:pPr>
      <w:r w:rsidRPr="00ED2332">
        <w:rPr>
          <w:color w:val="404040"/>
          <w:sz w:val="20"/>
          <w:szCs w:val="20"/>
        </w:rPr>
        <w:t>ориентация на современные образовательные технологии и средства обучения;</w:t>
      </w:r>
    </w:p>
    <w:p w:rsidR="00ED2332" w:rsidRPr="00ED2332" w:rsidRDefault="00ED2332" w:rsidP="00ED2332">
      <w:pPr>
        <w:numPr>
          <w:ilvl w:val="0"/>
          <w:numId w:val="5"/>
        </w:numPr>
        <w:tabs>
          <w:tab w:val="left" w:pos="180"/>
        </w:tabs>
        <w:jc w:val="both"/>
        <w:rPr>
          <w:color w:val="404040"/>
          <w:sz w:val="20"/>
          <w:szCs w:val="20"/>
        </w:rPr>
      </w:pPr>
      <w:r w:rsidRPr="00ED2332">
        <w:rPr>
          <w:color w:val="404040"/>
          <w:sz w:val="20"/>
          <w:szCs w:val="20"/>
        </w:rPr>
        <w:t>соответствие учебной нагрузки слушателей нормативам.</w:t>
      </w:r>
    </w:p>
    <w:p w:rsidR="00ED2332" w:rsidRPr="00ED2332" w:rsidRDefault="00ED2332" w:rsidP="00ED2332">
      <w:pPr>
        <w:tabs>
          <w:tab w:val="left" w:pos="851"/>
          <w:tab w:val="left" w:pos="993"/>
        </w:tabs>
        <w:contextualSpacing/>
        <w:jc w:val="both"/>
        <w:rPr>
          <w:sz w:val="20"/>
          <w:szCs w:val="20"/>
        </w:rPr>
      </w:pPr>
    </w:p>
    <w:p w:rsidR="00ED2332" w:rsidRPr="00ED2332" w:rsidRDefault="00ED2332" w:rsidP="00ED2332">
      <w:pPr>
        <w:tabs>
          <w:tab w:val="left" w:pos="851"/>
          <w:tab w:val="left" w:pos="993"/>
        </w:tabs>
        <w:ind w:firstLine="709"/>
        <w:contextualSpacing/>
        <w:jc w:val="both"/>
        <w:rPr>
          <w:sz w:val="20"/>
          <w:szCs w:val="20"/>
        </w:rPr>
      </w:pPr>
      <w:r w:rsidRPr="00ED2332">
        <w:rPr>
          <w:sz w:val="20"/>
          <w:szCs w:val="20"/>
        </w:rPr>
        <w:t>В содержание Программы должны быть включены: цель, описание перечня профессиональных компетенций, качественные изменения, которые осуществляются в результате обучения, планируемые результаты обучения, учебный план, календарный график,  тематическое содержание (краткое описание содержания каждой темы и практических заданий), форма промежуточной и  итоговой аттестации, оценочные материалы, список литературы для самоподготовки Слушателей с указанием актуальных и современных источников информации по теме Программы.</w:t>
      </w:r>
    </w:p>
    <w:p w:rsidR="00ED2332" w:rsidRPr="00ED2332" w:rsidRDefault="00ED2332" w:rsidP="00ED2332">
      <w:pPr>
        <w:tabs>
          <w:tab w:val="left" w:pos="851"/>
          <w:tab w:val="left" w:pos="993"/>
        </w:tabs>
        <w:ind w:firstLine="709"/>
        <w:contextualSpacing/>
        <w:jc w:val="both"/>
        <w:rPr>
          <w:sz w:val="20"/>
          <w:szCs w:val="20"/>
        </w:rPr>
      </w:pPr>
      <w:r w:rsidRPr="00ED2332">
        <w:rPr>
          <w:sz w:val="20"/>
          <w:szCs w:val="20"/>
        </w:rPr>
        <w:t>Программа должна отражать особенности категории Слушателей и включать практические кейсы и примеры на базе опыта и специфики по применению БАС в сельском и лесном хозяйстве.</w:t>
      </w:r>
    </w:p>
    <w:p w:rsidR="00ED2332" w:rsidRPr="00ED2332" w:rsidRDefault="00ED2332" w:rsidP="00ED2332">
      <w:pPr>
        <w:tabs>
          <w:tab w:val="left" w:pos="851"/>
          <w:tab w:val="left" w:pos="993"/>
        </w:tabs>
        <w:ind w:firstLine="709"/>
        <w:contextualSpacing/>
        <w:jc w:val="both"/>
        <w:rPr>
          <w:sz w:val="20"/>
          <w:szCs w:val="20"/>
        </w:rPr>
      </w:pPr>
      <w:r w:rsidRPr="00ED2332">
        <w:rPr>
          <w:sz w:val="20"/>
          <w:szCs w:val="20"/>
        </w:rPr>
        <w:t>Программа должна быть ориентирована на современные образовательные технологии и средства обучения.</w:t>
      </w:r>
    </w:p>
    <w:p w:rsidR="00ED2332" w:rsidRPr="00ED2332" w:rsidRDefault="00ED2332" w:rsidP="00ED2332">
      <w:pPr>
        <w:tabs>
          <w:tab w:val="left" w:pos="851"/>
          <w:tab w:val="left" w:pos="993"/>
        </w:tabs>
        <w:ind w:firstLine="709"/>
        <w:contextualSpacing/>
        <w:jc w:val="both"/>
        <w:rPr>
          <w:sz w:val="20"/>
          <w:szCs w:val="20"/>
        </w:rPr>
      </w:pPr>
      <w:r w:rsidRPr="00ED2332">
        <w:rPr>
          <w:sz w:val="20"/>
          <w:szCs w:val="20"/>
        </w:rPr>
        <w:t>Учебный-тематический план должен определять перечень, трудоемкость, последовательность и распределение учебных модулей, иных видов учебной деятельности обучающихся, формы аттестации и включать в себя лекции, практические занятия, промежуточную и итоговую аттестацию.</w:t>
      </w:r>
    </w:p>
    <w:p w:rsidR="00ED2332" w:rsidRPr="00ED2332" w:rsidRDefault="00ED2332" w:rsidP="00ED2332">
      <w:pPr>
        <w:tabs>
          <w:tab w:val="left" w:pos="851"/>
          <w:tab w:val="left" w:pos="993"/>
        </w:tabs>
        <w:jc w:val="both"/>
        <w:rPr>
          <w:sz w:val="20"/>
          <w:szCs w:val="20"/>
        </w:rPr>
      </w:pPr>
      <w:r w:rsidRPr="00ED2332">
        <w:rPr>
          <w:sz w:val="20"/>
          <w:szCs w:val="20"/>
        </w:rPr>
        <w:t xml:space="preserve">      Программа должна быть представлена Заказчику на согласование в течение 10 дней с момента заключения контракта на оказание образовательной услуги. В случае необходимости доработки программы Исполнитель обязан в течение 5 дней обеспечить ее доработку и представить на согласование.</w:t>
      </w:r>
    </w:p>
    <w:p w:rsidR="00ED2332" w:rsidRPr="00ED2332" w:rsidRDefault="00ED2332" w:rsidP="00ED2332">
      <w:pPr>
        <w:tabs>
          <w:tab w:val="left" w:pos="851"/>
          <w:tab w:val="left" w:pos="993"/>
        </w:tabs>
        <w:spacing w:after="60"/>
        <w:jc w:val="both"/>
        <w:rPr>
          <w:sz w:val="20"/>
          <w:szCs w:val="20"/>
        </w:rPr>
      </w:pPr>
      <w:r w:rsidRPr="00ED2332">
        <w:rPr>
          <w:sz w:val="20"/>
          <w:szCs w:val="20"/>
        </w:rPr>
        <w:t xml:space="preserve">  </w:t>
      </w:r>
    </w:p>
    <w:p w:rsidR="00ED2332" w:rsidRPr="00ED2332" w:rsidRDefault="00ED2332" w:rsidP="00ED2332">
      <w:pPr>
        <w:tabs>
          <w:tab w:val="left" w:pos="851"/>
          <w:tab w:val="left" w:pos="993"/>
        </w:tabs>
        <w:spacing w:after="60"/>
        <w:jc w:val="both"/>
        <w:rPr>
          <w:rFonts w:eastAsia="Calibri"/>
          <w:strike/>
          <w:sz w:val="20"/>
          <w:szCs w:val="20"/>
          <w:highlight w:val="cyan"/>
          <w:lang w:eastAsia="en-US"/>
        </w:rPr>
      </w:pPr>
      <w:r w:rsidRPr="00ED2332">
        <w:rPr>
          <w:b/>
          <w:sz w:val="20"/>
          <w:szCs w:val="20"/>
        </w:rPr>
        <w:t>1.2.</w:t>
      </w:r>
      <w:r w:rsidRPr="00ED2332">
        <w:rPr>
          <w:sz w:val="20"/>
          <w:szCs w:val="20"/>
        </w:rPr>
        <w:t xml:space="preserve">  </w:t>
      </w:r>
      <w:r w:rsidRPr="00ED2332">
        <w:rPr>
          <w:b/>
          <w:sz w:val="20"/>
          <w:szCs w:val="20"/>
        </w:rPr>
        <w:t>Программа должна состоять из образовательных модулей:</w:t>
      </w:r>
      <w:r w:rsidRPr="00ED2332">
        <w:rPr>
          <w:sz w:val="20"/>
          <w:szCs w:val="20"/>
        </w:rPr>
        <w:t xml:space="preserve"> </w:t>
      </w:r>
    </w:p>
    <w:p w:rsidR="00ED2332" w:rsidRPr="00ED2332" w:rsidRDefault="00ED2332" w:rsidP="00ED2332">
      <w:pPr>
        <w:jc w:val="both"/>
        <w:rPr>
          <w:sz w:val="20"/>
          <w:szCs w:val="20"/>
        </w:rPr>
      </w:pPr>
      <w:r w:rsidRPr="00ED2332">
        <w:rPr>
          <w:sz w:val="20"/>
          <w:szCs w:val="20"/>
        </w:rPr>
        <w:t xml:space="preserve">        </w:t>
      </w:r>
    </w:p>
    <w:p w:rsidR="00ED2332" w:rsidRPr="00ED2332" w:rsidRDefault="00ED2332" w:rsidP="00ED2332">
      <w:pPr>
        <w:jc w:val="both"/>
        <w:rPr>
          <w:b/>
          <w:sz w:val="20"/>
          <w:szCs w:val="20"/>
        </w:rPr>
      </w:pPr>
      <w:r w:rsidRPr="00ED2332">
        <w:rPr>
          <w:b/>
          <w:sz w:val="20"/>
          <w:szCs w:val="20"/>
        </w:rPr>
        <w:t>Модули образовательной программы:</w:t>
      </w:r>
    </w:p>
    <w:p w:rsidR="00ED2332" w:rsidRPr="00ED2332" w:rsidRDefault="00ED2332" w:rsidP="00ED2332">
      <w:pPr>
        <w:jc w:val="both"/>
        <w:rPr>
          <w:sz w:val="20"/>
          <w:szCs w:val="20"/>
        </w:rPr>
      </w:pPr>
      <w:r w:rsidRPr="00ED2332">
        <w:rPr>
          <w:sz w:val="20"/>
          <w:szCs w:val="20"/>
        </w:rPr>
        <w:t>1. Применение БПЛА в сельском хозяйстве;</w:t>
      </w:r>
    </w:p>
    <w:p w:rsidR="00ED2332" w:rsidRPr="00ED2332" w:rsidRDefault="00ED2332" w:rsidP="00ED2332">
      <w:pPr>
        <w:jc w:val="both"/>
        <w:rPr>
          <w:sz w:val="20"/>
          <w:szCs w:val="20"/>
        </w:rPr>
      </w:pPr>
      <w:r w:rsidRPr="00ED2332">
        <w:rPr>
          <w:sz w:val="20"/>
          <w:szCs w:val="20"/>
        </w:rPr>
        <w:t>2. Устройство и конструкция БПЛА;</w:t>
      </w:r>
    </w:p>
    <w:p w:rsidR="00ED2332" w:rsidRPr="00ED2332" w:rsidRDefault="00ED2332" w:rsidP="00ED2332">
      <w:pPr>
        <w:jc w:val="both"/>
        <w:rPr>
          <w:sz w:val="20"/>
          <w:szCs w:val="20"/>
        </w:rPr>
      </w:pPr>
      <w:r w:rsidRPr="00ED2332">
        <w:rPr>
          <w:sz w:val="20"/>
          <w:szCs w:val="20"/>
        </w:rPr>
        <w:t>3. Юридические аспекты, подготовка, планирование и выполнение полетов БПЛА;</w:t>
      </w:r>
    </w:p>
    <w:p w:rsidR="00ED2332" w:rsidRPr="00ED2332" w:rsidRDefault="00ED2332" w:rsidP="00ED2332">
      <w:pPr>
        <w:jc w:val="both"/>
        <w:rPr>
          <w:sz w:val="20"/>
          <w:szCs w:val="20"/>
        </w:rPr>
      </w:pPr>
      <w:r w:rsidRPr="00ED2332">
        <w:rPr>
          <w:sz w:val="20"/>
          <w:szCs w:val="20"/>
        </w:rPr>
        <w:t>4. Аэрофотосъемка сельскохозяйственных угодий;</w:t>
      </w:r>
    </w:p>
    <w:p w:rsidR="00ED2332" w:rsidRPr="00ED2332" w:rsidRDefault="00ED2332" w:rsidP="00ED2332">
      <w:pPr>
        <w:jc w:val="both"/>
        <w:rPr>
          <w:sz w:val="20"/>
          <w:szCs w:val="20"/>
        </w:rPr>
      </w:pPr>
      <w:r w:rsidRPr="00ED2332">
        <w:rPr>
          <w:sz w:val="20"/>
          <w:szCs w:val="20"/>
        </w:rPr>
        <w:t xml:space="preserve">5. Обработка и анализ RGB-, мультиспектральных и </w:t>
      </w:r>
      <w:proofErr w:type="spellStart"/>
      <w:r w:rsidRPr="00ED2332">
        <w:rPr>
          <w:sz w:val="20"/>
          <w:szCs w:val="20"/>
        </w:rPr>
        <w:t>гиперспектральных</w:t>
      </w:r>
      <w:proofErr w:type="spellEnd"/>
      <w:r w:rsidRPr="00ED2332">
        <w:rPr>
          <w:sz w:val="20"/>
          <w:szCs w:val="20"/>
        </w:rPr>
        <w:t xml:space="preserve"> данных для задач сельского хозяйства;</w:t>
      </w:r>
    </w:p>
    <w:p w:rsidR="00ED2332" w:rsidRPr="00ED2332" w:rsidRDefault="00ED2332" w:rsidP="00ED2332">
      <w:pPr>
        <w:jc w:val="both"/>
        <w:rPr>
          <w:sz w:val="20"/>
          <w:szCs w:val="20"/>
        </w:rPr>
      </w:pPr>
      <w:r w:rsidRPr="00ED2332">
        <w:rPr>
          <w:sz w:val="20"/>
          <w:szCs w:val="20"/>
        </w:rPr>
        <w:t>6. Проведение фитосанитарного мониторинга с элементами применения БАС;</w:t>
      </w:r>
    </w:p>
    <w:p w:rsidR="00ED2332" w:rsidRPr="00ED2332" w:rsidRDefault="00ED2332" w:rsidP="00ED2332">
      <w:pPr>
        <w:jc w:val="both"/>
        <w:rPr>
          <w:sz w:val="20"/>
          <w:szCs w:val="20"/>
        </w:rPr>
      </w:pPr>
      <w:r w:rsidRPr="00ED2332">
        <w:rPr>
          <w:sz w:val="20"/>
          <w:szCs w:val="20"/>
        </w:rPr>
        <w:t>7. Подготовка данных дистанционного мониторинга для задач машинного зрения;</w:t>
      </w:r>
    </w:p>
    <w:p w:rsidR="00ED2332" w:rsidRPr="00ED2332" w:rsidRDefault="00ED2332" w:rsidP="00ED2332">
      <w:pPr>
        <w:jc w:val="both"/>
        <w:rPr>
          <w:sz w:val="20"/>
          <w:szCs w:val="20"/>
        </w:rPr>
      </w:pPr>
      <w:r w:rsidRPr="00ED2332">
        <w:rPr>
          <w:sz w:val="20"/>
          <w:szCs w:val="20"/>
        </w:rPr>
        <w:t>8. Методика преподавания модулей БАС в образовательных программах аграрных вузов.</w:t>
      </w:r>
    </w:p>
    <w:p w:rsidR="00ED2332" w:rsidRPr="00ED2332" w:rsidRDefault="00ED2332" w:rsidP="00ED2332">
      <w:pPr>
        <w:jc w:val="both"/>
        <w:rPr>
          <w:sz w:val="20"/>
          <w:szCs w:val="20"/>
        </w:rPr>
      </w:pPr>
    </w:p>
    <w:p w:rsidR="00ED2332" w:rsidRPr="00ED2332" w:rsidRDefault="00ED2332" w:rsidP="00ED2332">
      <w:pPr>
        <w:jc w:val="both"/>
        <w:rPr>
          <w:sz w:val="20"/>
          <w:szCs w:val="20"/>
        </w:rPr>
      </w:pPr>
      <w:r w:rsidRPr="00ED2332">
        <w:rPr>
          <w:sz w:val="20"/>
          <w:szCs w:val="20"/>
        </w:rPr>
        <w:t xml:space="preserve">Программа должна быть </w:t>
      </w:r>
      <w:proofErr w:type="spellStart"/>
      <w:r w:rsidRPr="00ED2332">
        <w:rPr>
          <w:sz w:val="20"/>
          <w:szCs w:val="20"/>
        </w:rPr>
        <w:t>практикоориентированой</w:t>
      </w:r>
      <w:proofErr w:type="spellEnd"/>
      <w:r w:rsidRPr="00ED2332">
        <w:rPr>
          <w:sz w:val="20"/>
          <w:szCs w:val="20"/>
        </w:rPr>
        <w:t xml:space="preserve"> (соотношение практических занятий не менее 70% от контактной работы)</w:t>
      </w:r>
    </w:p>
    <w:p w:rsidR="00ED2332" w:rsidRPr="00ED2332" w:rsidRDefault="00ED2332" w:rsidP="00ED2332">
      <w:pPr>
        <w:ind w:firstLine="709"/>
        <w:contextualSpacing/>
        <w:jc w:val="both"/>
        <w:rPr>
          <w:b/>
          <w:bCs/>
          <w:sz w:val="20"/>
          <w:szCs w:val="20"/>
        </w:rPr>
      </w:pPr>
    </w:p>
    <w:p w:rsidR="00ED2332" w:rsidRPr="00ED2332" w:rsidRDefault="00ED2332" w:rsidP="00ED2332">
      <w:pPr>
        <w:ind w:firstLine="709"/>
        <w:contextualSpacing/>
        <w:jc w:val="both"/>
        <w:rPr>
          <w:b/>
          <w:bCs/>
          <w:sz w:val="20"/>
          <w:szCs w:val="20"/>
        </w:rPr>
      </w:pPr>
      <w:r w:rsidRPr="00ED2332">
        <w:rPr>
          <w:b/>
          <w:bCs/>
          <w:sz w:val="20"/>
          <w:szCs w:val="20"/>
        </w:rPr>
        <w:t xml:space="preserve">1.3. Требования к реализации программы повышения квалификации: </w:t>
      </w:r>
    </w:p>
    <w:p w:rsidR="00ED2332" w:rsidRPr="00ED2332" w:rsidRDefault="00ED2332" w:rsidP="00ED2332">
      <w:pPr>
        <w:ind w:firstLine="709"/>
        <w:contextualSpacing/>
        <w:jc w:val="both"/>
        <w:rPr>
          <w:b/>
          <w:bCs/>
          <w:sz w:val="20"/>
          <w:szCs w:val="20"/>
        </w:rPr>
      </w:pPr>
    </w:p>
    <w:p w:rsidR="00ED2332" w:rsidRPr="00ED2332" w:rsidRDefault="00ED2332" w:rsidP="00ED2332">
      <w:pPr>
        <w:spacing w:after="160" w:line="259" w:lineRule="auto"/>
        <w:jc w:val="both"/>
        <w:rPr>
          <w:rFonts w:eastAsia="Calibri"/>
          <w:b/>
          <w:sz w:val="20"/>
          <w:szCs w:val="20"/>
          <w:lang w:eastAsia="en-US"/>
        </w:rPr>
      </w:pPr>
      <w:r w:rsidRPr="00ED2332">
        <w:rPr>
          <w:rFonts w:eastAsia="Calibri"/>
          <w:b/>
          <w:sz w:val="20"/>
          <w:szCs w:val="20"/>
          <w:lang w:eastAsia="en-US"/>
        </w:rPr>
        <w:t>Кадры:</w:t>
      </w:r>
    </w:p>
    <w:p w:rsidR="00ED2332" w:rsidRPr="00ED2332" w:rsidRDefault="00ED2332" w:rsidP="00ED2332">
      <w:pPr>
        <w:ind w:firstLine="709"/>
        <w:jc w:val="both"/>
        <w:rPr>
          <w:rFonts w:eastAsia="Calibri"/>
          <w:sz w:val="20"/>
          <w:szCs w:val="20"/>
          <w:lang w:eastAsia="en-US"/>
        </w:rPr>
      </w:pPr>
      <w:r w:rsidRPr="00ED2332">
        <w:rPr>
          <w:rFonts w:eastAsia="Calibri"/>
          <w:sz w:val="20"/>
          <w:szCs w:val="20"/>
          <w:lang w:eastAsia="en-US"/>
        </w:rPr>
        <w:t xml:space="preserve">Для реализации курса должна быть сформирована междисциплинарная команда: преподаватель по эксплуатации БПЛА и планированию полетов, инструктор по практическим полетам, специалист по фотограмметрии и ДЗЗ, специалист по агрономии/защите растений, для модуля по внесению СЗР — преподавателя, имеющего практический опыт эксплуатации </w:t>
      </w:r>
      <w:proofErr w:type="spellStart"/>
      <w:r w:rsidRPr="00ED2332">
        <w:rPr>
          <w:rFonts w:eastAsia="Calibri"/>
          <w:sz w:val="20"/>
          <w:szCs w:val="20"/>
          <w:lang w:eastAsia="en-US"/>
        </w:rPr>
        <w:t>агродронов</w:t>
      </w:r>
      <w:proofErr w:type="spellEnd"/>
      <w:r w:rsidRPr="00ED2332">
        <w:rPr>
          <w:rFonts w:eastAsia="Calibri"/>
          <w:sz w:val="20"/>
          <w:szCs w:val="20"/>
          <w:lang w:eastAsia="en-US"/>
        </w:rPr>
        <w:t xml:space="preserve"> и понимание технологических карт обработки полей.</w:t>
      </w:r>
    </w:p>
    <w:p w:rsidR="00ED2332" w:rsidRPr="00ED2332" w:rsidRDefault="00ED2332" w:rsidP="00ED2332">
      <w:pPr>
        <w:ind w:firstLine="709"/>
        <w:jc w:val="both"/>
        <w:rPr>
          <w:rFonts w:eastAsia="Calibri"/>
          <w:sz w:val="20"/>
          <w:szCs w:val="20"/>
          <w:lang w:eastAsia="en-US"/>
        </w:rPr>
      </w:pPr>
      <w:r w:rsidRPr="00ED2332">
        <w:rPr>
          <w:rFonts w:eastAsia="Calibri"/>
          <w:sz w:val="20"/>
          <w:szCs w:val="20"/>
          <w:lang w:eastAsia="en-US"/>
        </w:rPr>
        <w:t>Для полевого обучения должен быть назначен ответственный руководитель практики полетов, который ведет допуск слушателей к выезду на площадку, контролирует предполетную подготовку, погодный минимум, границы учебной зоны и соблюдение аварийных процедур.</w:t>
      </w:r>
    </w:p>
    <w:p w:rsidR="00ED2332" w:rsidRPr="00ED2332" w:rsidRDefault="00ED2332" w:rsidP="00ED2332">
      <w:pPr>
        <w:ind w:firstLine="709"/>
        <w:jc w:val="both"/>
        <w:rPr>
          <w:rFonts w:eastAsia="Calibri"/>
          <w:sz w:val="20"/>
          <w:szCs w:val="20"/>
          <w:lang w:eastAsia="en-US"/>
        </w:rPr>
      </w:pPr>
      <w:r w:rsidRPr="00ED2332">
        <w:rPr>
          <w:rFonts w:eastAsia="Calibri"/>
          <w:sz w:val="20"/>
          <w:szCs w:val="20"/>
          <w:lang w:eastAsia="en-US"/>
        </w:rPr>
        <w:lastRenderedPageBreak/>
        <w:t>Исполнитель для реализации Программы, помимо штатных преподавателей, обязан самостоятельно привлекать экспертов из числа экспертов-практиков. Исполнитель обязан назначить академических директоров Программы. Академический директор программы – это штатный работник образовательной организации (или иной работник, с которым регулирование трудовых отношений предусмотрено трудовым законодательством и иными нормативными правовыми актами, содержащими нормы трудового права), который отвечает за разработку, реализацию и эффективность образовательной программы. Академический директор разрабатывает программу обучения, определяет цели и задачи образовательного процесса, следит за его соответствием современным требованиям и стандартам. Он также осуществляет контроль за реализацией программы, оценку успеваемости Слушателей. Количество академических директоров программы не менее 1 (одного).</w:t>
      </w:r>
    </w:p>
    <w:p w:rsidR="00ED2332" w:rsidRPr="00ED2332" w:rsidRDefault="00ED2332" w:rsidP="00ED2332">
      <w:pPr>
        <w:spacing w:after="160" w:line="259" w:lineRule="auto"/>
        <w:jc w:val="both"/>
        <w:rPr>
          <w:rFonts w:eastAsia="Calibri"/>
          <w:sz w:val="20"/>
          <w:szCs w:val="20"/>
          <w:lang w:eastAsia="en-US"/>
        </w:rPr>
      </w:pPr>
    </w:p>
    <w:p w:rsidR="00ED2332" w:rsidRPr="00ED2332" w:rsidRDefault="00ED2332" w:rsidP="00ED2332">
      <w:pPr>
        <w:spacing w:after="160" w:line="259" w:lineRule="auto"/>
        <w:jc w:val="both"/>
        <w:rPr>
          <w:rFonts w:eastAsia="Calibri"/>
          <w:b/>
          <w:sz w:val="20"/>
          <w:szCs w:val="20"/>
          <w:lang w:eastAsia="en-US"/>
        </w:rPr>
      </w:pPr>
      <w:r w:rsidRPr="00ED2332">
        <w:rPr>
          <w:rFonts w:eastAsia="Calibri"/>
          <w:b/>
          <w:sz w:val="20"/>
          <w:szCs w:val="20"/>
          <w:lang w:eastAsia="en-US"/>
        </w:rPr>
        <w:t>Материально-техническая база:</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xml:space="preserve">– БПЛА </w:t>
      </w:r>
      <w:proofErr w:type="spellStart"/>
      <w:r w:rsidRPr="00ED2332">
        <w:rPr>
          <w:rFonts w:eastAsia="Calibri"/>
          <w:sz w:val="20"/>
          <w:szCs w:val="20"/>
          <w:lang w:eastAsia="en-US"/>
        </w:rPr>
        <w:t>мультироторного</w:t>
      </w:r>
      <w:proofErr w:type="spellEnd"/>
      <w:r w:rsidRPr="00ED2332">
        <w:rPr>
          <w:rFonts w:eastAsia="Calibri"/>
          <w:sz w:val="20"/>
          <w:szCs w:val="20"/>
          <w:lang w:eastAsia="en-US"/>
        </w:rPr>
        <w:t xml:space="preserve"> типа для мониторинга, мультиспектральной диагностики и внесения средств защиты растений;</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xml:space="preserve">– компьютерный класс с ПО для планирования полетов, фотограмметрической обработки, симуляторов полетов, рабочие станции, способные обрабатывать фотограмметрию, </w:t>
      </w:r>
      <w:proofErr w:type="spellStart"/>
      <w:r w:rsidRPr="00ED2332">
        <w:rPr>
          <w:rFonts w:eastAsia="Calibri"/>
          <w:sz w:val="20"/>
          <w:szCs w:val="20"/>
          <w:lang w:eastAsia="en-US"/>
        </w:rPr>
        <w:t>ортомозаики</w:t>
      </w:r>
      <w:proofErr w:type="spellEnd"/>
      <w:r w:rsidRPr="00ED2332">
        <w:rPr>
          <w:rFonts w:eastAsia="Calibri"/>
          <w:sz w:val="20"/>
          <w:szCs w:val="20"/>
          <w:lang w:eastAsia="en-US"/>
        </w:rPr>
        <w:t>, облака точек и спектральные данные, а также доступ к специализированному ПО для расчета индексов;</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открытую учебную площадку или полигон для взлета, посадки и выполнения миссий;</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xml:space="preserve">комплект средств наземного обеспечения: зарядные станции, запасные аккумуляторы, посадочные площадки, </w:t>
      </w:r>
      <w:proofErr w:type="spellStart"/>
      <w:r w:rsidRPr="00ED2332">
        <w:rPr>
          <w:rFonts w:eastAsia="Calibri"/>
          <w:sz w:val="20"/>
          <w:szCs w:val="20"/>
          <w:lang w:eastAsia="en-US"/>
        </w:rPr>
        <w:t>метеоприборы</w:t>
      </w:r>
      <w:proofErr w:type="spellEnd"/>
      <w:r w:rsidRPr="00ED2332">
        <w:rPr>
          <w:rFonts w:eastAsia="Calibri"/>
          <w:sz w:val="20"/>
          <w:szCs w:val="20"/>
          <w:lang w:eastAsia="en-US"/>
        </w:rPr>
        <w:t>, средства ограждения зоны полетов, аптечку, огнетушители, средства связи;</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комплект БПЛА и полезных нагрузок под задачи мониторинга;</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xml:space="preserve">– оборудование для геодезической и фотограмметрической привязки, GNSS/RTK-оборудование, </w:t>
      </w:r>
      <w:proofErr w:type="spellStart"/>
      <w:r w:rsidRPr="00ED2332">
        <w:rPr>
          <w:rFonts w:eastAsia="Calibri"/>
          <w:sz w:val="20"/>
          <w:szCs w:val="20"/>
          <w:lang w:eastAsia="en-US"/>
        </w:rPr>
        <w:t>опознаки</w:t>
      </w:r>
      <w:proofErr w:type="spellEnd"/>
      <w:r w:rsidRPr="00ED2332">
        <w:rPr>
          <w:rFonts w:eastAsia="Calibri"/>
          <w:sz w:val="20"/>
          <w:szCs w:val="20"/>
          <w:lang w:eastAsia="en-US"/>
        </w:rPr>
        <w:t>, калибровочные панели для мультиспектральной съемки.</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Программное обеспечение для планирования полетов должно быть включено в реестр отечественного ПО (например, «</w:t>
      </w:r>
      <w:proofErr w:type="spellStart"/>
      <w:r w:rsidRPr="00ED2332">
        <w:rPr>
          <w:rFonts w:eastAsia="Calibri"/>
          <w:sz w:val="20"/>
          <w:szCs w:val="20"/>
          <w:lang w:eastAsia="en-US"/>
        </w:rPr>
        <w:t>Геоскан</w:t>
      </w:r>
      <w:proofErr w:type="spellEnd"/>
      <w:r w:rsidRPr="00ED2332">
        <w:rPr>
          <w:rFonts w:eastAsia="Calibri"/>
          <w:sz w:val="20"/>
          <w:szCs w:val="20"/>
          <w:lang w:eastAsia="en-US"/>
        </w:rPr>
        <w:t xml:space="preserve"> Полигон», «Форум-Планета», «</w:t>
      </w:r>
      <w:proofErr w:type="spellStart"/>
      <w:r w:rsidRPr="00ED2332">
        <w:rPr>
          <w:rFonts w:eastAsia="Calibri"/>
          <w:sz w:val="20"/>
          <w:szCs w:val="20"/>
          <w:lang w:eastAsia="en-US"/>
        </w:rPr>
        <w:t>АэроМАКС</w:t>
      </w:r>
      <w:proofErr w:type="spellEnd"/>
      <w:r w:rsidRPr="00ED2332">
        <w:rPr>
          <w:rFonts w:eastAsia="Calibri"/>
          <w:sz w:val="20"/>
          <w:szCs w:val="20"/>
          <w:lang w:eastAsia="en-US"/>
        </w:rPr>
        <w:t xml:space="preserve">») – либо допустимо использование свободного ПО (QGIS + </w:t>
      </w:r>
      <w:proofErr w:type="spellStart"/>
      <w:r w:rsidRPr="00ED2332">
        <w:rPr>
          <w:rFonts w:eastAsia="Calibri"/>
          <w:sz w:val="20"/>
          <w:szCs w:val="20"/>
          <w:lang w:eastAsia="en-US"/>
        </w:rPr>
        <w:t>OpenDroneMap</w:t>
      </w:r>
      <w:proofErr w:type="spellEnd"/>
      <w:r w:rsidRPr="00ED2332">
        <w:rPr>
          <w:rFonts w:eastAsia="Calibri"/>
          <w:sz w:val="20"/>
          <w:szCs w:val="20"/>
          <w:lang w:eastAsia="en-US"/>
        </w:rPr>
        <w:t>) с открытым кодом.</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БПЛА – предпочтение российским или «дружественных» стран (если в закупке не указана конкретная торговая марка). В ТЗ можно написать: «Исполнитель вправе использовать БПЛА производства РФ, КНР или других стран, не находящихся под санкциями, препятствующими техподдержке».</w:t>
      </w:r>
    </w:p>
    <w:p w:rsidR="00ED2332" w:rsidRPr="00ED2332" w:rsidRDefault="00ED2332" w:rsidP="00ED2332">
      <w:pPr>
        <w:jc w:val="both"/>
        <w:rPr>
          <w:rFonts w:eastAsia="Calibri"/>
          <w:sz w:val="20"/>
          <w:szCs w:val="20"/>
          <w:lang w:eastAsia="en-US"/>
        </w:rPr>
      </w:pPr>
      <w:r w:rsidRPr="00ED2332">
        <w:rPr>
          <w:rFonts w:eastAsia="Calibri"/>
          <w:sz w:val="20"/>
          <w:szCs w:val="20"/>
          <w:lang w:eastAsia="en-US"/>
        </w:rPr>
        <w:t xml:space="preserve">Облачные сервисы для обработки </w:t>
      </w:r>
      <w:proofErr w:type="spellStart"/>
      <w:r w:rsidRPr="00ED2332">
        <w:rPr>
          <w:rFonts w:eastAsia="Calibri"/>
          <w:sz w:val="20"/>
          <w:szCs w:val="20"/>
          <w:lang w:eastAsia="en-US"/>
        </w:rPr>
        <w:t>ортофотопланов</w:t>
      </w:r>
      <w:proofErr w:type="spellEnd"/>
      <w:r w:rsidRPr="00ED2332">
        <w:rPr>
          <w:rFonts w:eastAsia="Calibri"/>
          <w:sz w:val="20"/>
          <w:szCs w:val="20"/>
          <w:lang w:eastAsia="en-US"/>
        </w:rPr>
        <w:t xml:space="preserve"> должны иметь серверы на территории РФ (или разрешать локальную установку).</w:t>
      </w:r>
    </w:p>
    <w:p w:rsidR="00ED2332" w:rsidRPr="00ED2332" w:rsidRDefault="00ED2332" w:rsidP="00ED2332">
      <w:pPr>
        <w:spacing w:after="160" w:line="259" w:lineRule="auto"/>
        <w:jc w:val="both"/>
        <w:rPr>
          <w:rFonts w:eastAsia="Calibri"/>
          <w:sz w:val="20"/>
          <w:szCs w:val="20"/>
          <w:lang w:eastAsia="en-US"/>
        </w:rPr>
      </w:pPr>
    </w:p>
    <w:p w:rsidR="00ED2332" w:rsidRPr="00ED2332" w:rsidRDefault="00ED2332" w:rsidP="00ED2332">
      <w:pPr>
        <w:spacing w:after="160" w:line="259" w:lineRule="auto"/>
        <w:jc w:val="both"/>
        <w:rPr>
          <w:rFonts w:eastAsia="Calibri"/>
          <w:b/>
          <w:sz w:val="20"/>
          <w:szCs w:val="20"/>
          <w:lang w:eastAsia="en-US"/>
        </w:rPr>
      </w:pPr>
      <w:r w:rsidRPr="00ED2332">
        <w:rPr>
          <w:rFonts w:eastAsia="Calibri"/>
          <w:b/>
          <w:sz w:val="20"/>
          <w:szCs w:val="20"/>
          <w:lang w:eastAsia="en-US"/>
        </w:rPr>
        <w:t>Учебная площадка для полетов на открытой местности:</w:t>
      </w:r>
    </w:p>
    <w:p w:rsidR="00ED2332" w:rsidRPr="00ED2332" w:rsidRDefault="00ED2332" w:rsidP="00ED2332">
      <w:pPr>
        <w:ind w:firstLine="709"/>
        <w:jc w:val="both"/>
        <w:rPr>
          <w:rFonts w:eastAsia="Calibri"/>
          <w:sz w:val="20"/>
          <w:szCs w:val="20"/>
          <w:lang w:eastAsia="en-US"/>
        </w:rPr>
      </w:pPr>
      <w:r w:rsidRPr="00ED2332">
        <w:rPr>
          <w:rFonts w:eastAsia="Calibri"/>
          <w:sz w:val="20"/>
          <w:szCs w:val="20"/>
          <w:lang w:eastAsia="en-US"/>
        </w:rPr>
        <w:t>Учебная площадка и сценарий полета должны строго укладываться в условия Федеральных правил использования воздушного пространства: визуальный полет, в пределах прямой видимости, либо на высотах менее 150 м на удалении не менее 30 км от контрольных точек аэродромов и не менее 5 км от посадочных площадок, либо на высотах менее 100 м на удалении от 10 до 30 км от контрольных точек аэродромов и от 2 до 5 км от посадочных площадок; во всех случаях - вне запретных зон, зон ограничения полетов, специальных зон, временных/местных режимов, мест проведения охранных мероприятий, публичных мероприятий и официальных спортивных соревнований. Допустим также полет в специально установленных зонах полетов БВС.</w:t>
      </w:r>
    </w:p>
    <w:p w:rsidR="00ED2332" w:rsidRPr="00ED2332" w:rsidRDefault="00ED2332" w:rsidP="00ED2332">
      <w:pPr>
        <w:spacing w:after="160" w:line="259" w:lineRule="auto"/>
        <w:jc w:val="both"/>
        <w:rPr>
          <w:rFonts w:eastAsia="Calibri"/>
          <w:b/>
          <w:sz w:val="20"/>
          <w:szCs w:val="20"/>
          <w:lang w:eastAsia="en-US"/>
        </w:rPr>
      </w:pPr>
    </w:p>
    <w:p w:rsidR="00ED2332" w:rsidRPr="00ED2332" w:rsidRDefault="00ED2332" w:rsidP="00ED2332">
      <w:pPr>
        <w:spacing w:after="160" w:line="259" w:lineRule="auto"/>
        <w:jc w:val="both"/>
        <w:rPr>
          <w:rFonts w:eastAsia="Calibri"/>
          <w:b/>
          <w:sz w:val="20"/>
          <w:szCs w:val="20"/>
          <w:lang w:eastAsia="en-US"/>
        </w:rPr>
      </w:pPr>
      <w:r w:rsidRPr="00ED2332">
        <w:rPr>
          <w:rFonts w:eastAsia="Calibri"/>
          <w:b/>
          <w:sz w:val="20"/>
          <w:szCs w:val="20"/>
          <w:lang w:eastAsia="en-US"/>
        </w:rPr>
        <w:t>Учет и регистрация используемых для обучения БПЛА:</w:t>
      </w:r>
    </w:p>
    <w:p w:rsidR="00ED2332" w:rsidRPr="00ED2332" w:rsidRDefault="00ED2332" w:rsidP="00ED2332">
      <w:pPr>
        <w:ind w:firstLine="709"/>
        <w:jc w:val="both"/>
        <w:rPr>
          <w:rFonts w:eastAsia="Calibri"/>
          <w:sz w:val="20"/>
          <w:szCs w:val="20"/>
          <w:lang w:eastAsia="en-US"/>
        </w:rPr>
      </w:pPr>
      <w:r w:rsidRPr="00ED2332">
        <w:rPr>
          <w:rFonts w:eastAsia="Calibri"/>
          <w:sz w:val="20"/>
          <w:szCs w:val="20"/>
          <w:lang w:eastAsia="en-US"/>
        </w:rPr>
        <w:t>Беспилотные гражданские воздушные суда с максимальной взлетной массой от 0,15 кг до 30 кг подлежат государственному учету, а БВС с максимальной взлетной массой более 30 кг - государственной регистрации. Поэтому учебное заведение должно использовать только те БПЛА, по которым выполнены учетные или регистрационные процедуры в зависимости от массы воздушного судна.</w:t>
      </w:r>
    </w:p>
    <w:p w:rsidR="00ED2332" w:rsidRPr="00ED2332" w:rsidRDefault="00ED2332" w:rsidP="00ED2332">
      <w:pPr>
        <w:ind w:firstLine="709"/>
        <w:jc w:val="both"/>
        <w:rPr>
          <w:rFonts w:eastAsia="Calibri"/>
          <w:sz w:val="20"/>
          <w:szCs w:val="20"/>
          <w:lang w:eastAsia="en-US"/>
        </w:rPr>
      </w:pPr>
      <w:r w:rsidRPr="00ED2332">
        <w:rPr>
          <w:rFonts w:eastAsia="Calibri"/>
          <w:sz w:val="20"/>
          <w:szCs w:val="20"/>
          <w:lang w:eastAsia="en-US"/>
        </w:rPr>
        <w:t xml:space="preserve">Часть </w:t>
      </w:r>
      <w:proofErr w:type="spellStart"/>
      <w:r w:rsidRPr="00ED2332">
        <w:rPr>
          <w:rFonts w:eastAsia="Calibri"/>
          <w:sz w:val="20"/>
          <w:szCs w:val="20"/>
          <w:lang w:eastAsia="en-US"/>
        </w:rPr>
        <w:t>агродронов</w:t>
      </w:r>
      <w:proofErr w:type="spellEnd"/>
      <w:r w:rsidRPr="00ED2332">
        <w:rPr>
          <w:rFonts w:eastAsia="Calibri"/>
          <w:sz w:val="20"/>
          <w:szCs w:val="20"/>
          <w:lang w:eastAsia="en-US"/>
        </w:rPr>
        <w:t xml:space="preserve"> для внесения средств защиты растений может имеет массу более 30 кг. В таком случае учебное заведение должно рассматривать их не как обычные БПЛА, а как воздушные суда.</w:t>
      </w:r>
    </w:p>
    <w:p w:rsidR="00ED2332" w:rsidRPr="00ED2332" w:rsidRDefault="00ED2332" w:rsidP="00ED2332">
      <w:pPr>
        <w:spacing w:after="160" w:line="259" w:lineRule="auto"/>
        <w:jc w:val="both"/>
        <w:rPr>
          <w:rFonts w:eastAsia="Calibri"/>
          <w:sz w:val="20"/>
          <w:szCs w:val="20"/>
          <w:lang w:eastAsia="en-US"/>
        </w:rPr>
      </w:pPr>
    </w:p>
    <w:p w:rsidR="00ED2332" w:rsidRPr="00ED2332" w:rsidRDefault="00ED2332" w:rsidP="00ED2332">
      <w:pPr>
        <w:spacing w:after="160" w:line="259" w:lineRule="auto"/>
        <w:jc w:val="both"/>
        <w:rPr>
          <w:rFonts w:eastAsia="Calibri"/>
          <w:b/>
          <w:sz w:val="20"/>
          <w:szCs w:val="20"/>
          <w:lang w:eastAsia="en-US"/>
        </w:rPr>
      </w:pPr>
      <w:r w:rsidRPr="00ED2332">
        <w:rPr>
          <w:rFonts w:eastAsia="Calibri"/>
          <w:b/>
          <w:sz w:val="20"/>
          <w:szCs w:val="20"/>
          <w:lang w:eastAsia="en-US"/>
        </w:rPr>
        <w:lastRenderedPageBreak/>
        <w:t>Оснащение БПЛА по Постановлению Правительства РФ от 30.11.2024 № 1701 с учетом полетов на открытой местности:</w:t>
      </w:r>
    </w:p>
    <w:p w:rsidR="00ED2332" w:rsidRPr="00ED2332" w:rsidRDefault="00ED2332" w:rsidP="00ED2332">
      <w:pPr>
        <w:ind w:firstLine="709"/>
        <w:jc w:val="both"/>
        <w:rPr>
          <w:rFonts w:eastAsia="Calibri"/>
          <w:sz w:val="20"/>
          <w:szCs w:val="20"/>
          <w:lang w:eastAsia="en-US"/>
        </w:rPr>
      </w:pPr>
      <w:r w:rsidRPr="00ED2332">
        <w:rPr>
          <w:rFonts w:eastAsia="Calibri"/>
          <w:sz w:val="20"/>
          <w:szCs w:val="20"/>
          <w:lang w:eastAsia="en-US"/>
        </w:rPr>
        <w:t>Для беспилотных авиационных систем, включающих БВС с максимальной взлетной массой от 0,25 кг до 30 кг, выполняющих визуальные полеты действует Постановление Правительства РФ от 30.11.2024 № 1701 с учетом изменений, внесенных постановлением Правительства РФ от 02.02.2026 № 83.  обязательными являются: оборудование удаленной идентификации, формирующее и передающее опознавательный индекс, категорию воздушного судна, высоту и координаты оператору ГАИС «ЭРА-ГЛОНАСС»; система экстренного прекращения полета; бортовые огни предотвращения столкновения и аэронавигационные огни; оборудование линий управления и контроля, обеспечивающее непрерывный обмен данными между станцией внешнего пилота и БВС и имеющее сертифицированные средства криптографической защиты информации.</w:t>
      </w:r>
    </w:p>
    <w:p w:rsidR="00ED2332" w:rsidRPr="00ED2332" w:rsidRDefault="00ED2332" w:rsidP="00ED2332">
      <w:pPr>
        <w:ind w:firstLine="709"/>
        <w:contextualSpacing/>
        <w:jc w:val="both"/>
        <w:rPr>
          <w:b/>
          <w:bCs/>
          <w:sz w:val="20"/>
          <w:szCs w:val="20"/>
        </w:rPr>
      </w:pPr>
    </w:p>
    <w:p w:rsidR="00ED2332" w:rsidRPr="00ED2332" w:rsidRDefault="00ED2332" w:rsidP="00ED2332">
      <w:pPr>
        <w:ind w:firstLine="709"/>
        <w:contextualSpacing/>
        <w:jc w:val="both"/>
        <w:rPr>
          <w:b/>
          <w:bCs/>
          <w:sz w:val="20"/>
          <w:szCs w:val="20"/>
        </w:rPr>
      </w:pPr>
      <w:r w:rsidRPr="00ED2332">
        <w:rPr>
          <w:b/>
          <w:bCs/>
          <w:sz w:val="20"/>
          <w:szCs w:val="20"/>
        </w:rPr>
        <w:t>Оценка качества реализации программы:</w:t>
      </w:r>
    </w:p>
    <w:p w:rsidR="00ED2332" w:rsidRPr="00ED2332" w:rsidRDefault="00ED2332" w:rsidP="00ED2332">
      <w:pPr>
        <w:ind w:firstLine="709"/>
        <w:contextualSpacing/>
        <w:jc w:val="both"/>
        <w:rPr>
          <w:bCs/>
          <w:sz w:val="20"/>
          <w:szCs w:val="20"/>
        </w:rPr>
      </w:pPr>
      <w:r w:rsidRPr="00ED2332">
        <w:rPr>
          <w:bCs/>
          <w:sz w:val="20"/>
          <w:szCs w:val="20"/>
        </w:rPr>
        <w:t>По окончании обучения Заказчик проводит контрольное тестирование 20% слушателей (случайная выборка). Если более 25% не сдают (менее 60 баллов), обучение считается некачественным.</w:t>
      </w:r>
    </w:p>
    <w:p w:rsidR="00ED2332" w:rsidRPr="00ED2332" w:rsidRDefault="00ED2332" w:rsidP="00ED2332">
      <w:pPr>
        <w:ind w:firstLine="709"/>
        <w:contextualSpacing/>
        <w:jc w:val="both"/>
        <w:rPr>
          <w:bCs/>
          <w:sz w:val="20"/>
          <w:szCs w:val="20"/>
        </w:rPr>
      </w:pPr>
      <w:r w:rsidRPr="00ED2332">
        <w:rPr>
          <w:bCs/>
          <w:sz w:val="20"/>
          <w:szCs w:val="20"/>
        </w:rPr>
        <w:t>· Демонстрация навыков: не менее 3 слушателей публично (перед комиссией вуза) выполняют на симуляторе полет по заданному маршруту с облетом препятствий. Комиссия фиксирует успех/неуспех.</w:t>
      </w:r>
    </w:p>
    <w:p w:rsidR="00ED2332" w:rsidRPr="00ED2332" w:rsidRDefault="00ED2332" w:rsidP="00ED2332">
      <w:pPr>
        <w:ind w:firstLine="709"/>
        <w:contextualSpacing/>
        <w:jc w:val="both"/>
        <w:rPr>
          <w:bCs/>
          <w:sz w:val="20"/>
          <w:szCs w:val="20"/>
        </w:rPr>
      </w:pPr>
      <w:r w:rsidRPr="00ED2332">
        <w:rPr>
          <w:bCs/>
          <w:sz w:val="20"/>
          <w:szCs w:val="20"/>
        </w:rPr>
        <w:t>· Анкетирование всех слушателей по 5-балльной шкале (вопросы: актуальность, качество оборудования, компетентность преподавателей). Средняя оценка ниже 4.0 – основание для претензии.</w:t>
      </w:r>
    </w:p>
    <w:p w:rsidR="00ED2332" w:rsidRPr="00ED2332" w:rsidRDefault="00ED2332" w:rsidP="00ED2332">
      <w:pPr>
        <w:ind w:firstLine="709"/>
        <w:contextualSpacing/>
        <w:jc w:val="both"/>
        <w:rPr>
          <w:b/>
          <w:bCs/>
          <w:sz w:val="20"/>
          <w:szCs w:val="20"/>
        </w:rPr>
      </w:pPr>
    </w:p>
    <w:p w:rsidR="00ED2332" w:rsidRPr="00ED2332" w:rsidRDefault="00ED2332" w:rsidP="00ED2332">
      <w:pPr>
        <w:spacing w:after="200" w:line="276" w:lineRule="auto"/>
        <w:contextualSpacing/>
        <w:jc w:val="both"/>
        <w:rPr>
          <w:rFonts w:eastAsia="Calibri"/>
          <w:b/>
          <w:spacing w:val="-6"/>
          <w:sz w:val="20"/>
          <w:szCs w:val="20"/>
          <w:lang w:eastAsia="en-US"/>
        </w:rPr>
      </w:pPr>
      <w:r w:rsidRPr="00ED2332">
        <w:rPr>
          <w:rFonts w:eastAsia="Calibri"/>
          <w:b/>
          <w:spacing w:val="-6"/>
          <w:sz w:val="20"/>
          <w:szCs w:val="20"/>
          <w:lang w:eastAsia="en-US"/>
        </w:rPr>
        <w:t>1.4. Требования к организации-исполнителю» для обучения ППС аграрных вузов работе с БПЛА в АПК.</w:t>
      </w:r>
    </w:p>
    <w:p w:rsidR="00ED2332" w:rsidRPr="00ED2332" w:rsidRDefault="00ED2332" w:rsidP="00ED2332">
      <w:pPr>
        <w:tabs>
          <w:tab w:val="left" w:pos="709"/>
          <w:tab w:val="left" w:pos="993"/>
        </w:tabs>
        <w:jc w:val="both"/>
        <w:rPr>
          <w:sz w:val="20"/>
          <w:szCs w:val="20"/>
          <w:lang w:eastAsia="zh-CN"/>
        </w:rPr>
      </w:pP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1. Наличие образовательной лицензии (базовое требование)</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 xml:space="preserve">Исполнитель должен иметь лицензию на осуществление образовательной деятельности по программам дополнительного профессионального образования (ДПО). </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2. Требования к кадровому составу (профессорско-преподавательский состав исполнителя):</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 Не менее 70% преподавателей, задействованных в программе, должны иметь ученую степень (кандидат/доктор технических или сельскохозяйственных наук) или иметь действующие сертификаты/свидетельства внешнего пилота-оператора БПЛА (в том числе в рамках экспериментального правового режима, утвержденного Правительством Российской Федерации от 16 сентября 2023 г. №1510).</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 Участие в обучении в качестве привлекаемых преподавателей специалистов, имеющих опыт обучения применению БПЛА в АПК не менее 1 (Одного) года.</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 Наличие в штате или привлекаемом персонале специалиста, имеющего действующее удостоверение по охране труда и безопасности полетов (для инструктажа слушателей).</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3. Опыт исполнения образовательной услуги по программам в области применения БАС в АПК за последние 2 года:</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 наличие данных из системы ФИС ФРДО</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 наличие контрактов (договоров), предметом которых является оказание образовательной услуги</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4. Исключающие требования:</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 Исполнитель не может передавать обучение субподрядчикам.</w:t>
      </w:r>
    </w:p>
    <w:p w:rsidR="00ED2332" w:rsidRPr="00ED2332" w:rsidRDefault="00ED2332" w:rsidP="00ED2332">
      <w:pPr>
        <w:tabs>
          <w:tab w:val="left" w:pos="709"/>
          <w:tab w:val="left" w:pos="993"/>
        </w:tabs>
        <w:ind w:firstLine="709"/>
        <w:jc w:val="both"/>
        <w:rPr>
          <w:sz w:val="20"/>
          <w:szCs w:val="20"/>
          <w:lang w:eastAsia="zh-CN"/>
        </w:rPr>
      </w:pPr>
      <w:r w:rsidRPr="00ED2332">
        <w:rPr>
          <w:sz w:val="20"/>
          <w:szCs w:val="20"/>
          <w:lang w:eastAsia="zh-CN"/>
        </w:rPr>
        <w:t>· Обучение исключительно дистанционно недопустимо.</w:t>
      </w:r>
    </w:p>
    <w:p w:rsidR="00ED2332" w:rsidRPr="00ED2332" w:rsidRDefault="00ED2332" w:rsidP="00ED2332">
      <w:pPr>
        <w:jc w:val="center"/>
        <w:rPr>
          <w:b/>
          <w:bCs/>
          <w:sz w:val="20"/>
          <w:szCs w:val="20"/>
          <w:lang w:eastAsia="en-US"/>
        </w:rPr>
      </w:pPr>
    </w:p>
    <w:p w:rsidR="00ED2332" w:rsidRPr="00ED2332" w:rsidRDefault="00ED2332" w:rsidP="00ED2332">
      <w:pPr>
        <w:jc w:val="center"/>
        <w:rPr>
          <w:b/>
          <w:bCs/>
          <w:sz w:val="20"/>
          <w:szCs w:val="20"/>
          <w:lang w:eastAsia="en-US"/>
        </w:rPr>
      </w:pPr>
    </w:p>
    <w:p w:rsidR="00ED2332" w:rsidRPr="00ED2332" w:rsidRDefault="00ED2332" w:rsidP="00ED2332">
      <w:pPr>
        <w:jc w:val="both"/>
        <w:rPr>
          <w:b/>
          <w:bCs/>
          <w:sz w:val="20"/>
          <w:szCs w:val="20"/>
          <w:lang w:eastAsia="en-US"/>
        </w:rPr>
      </w:pPr>
      <w:r w:rsidRPr="00ED2332">
        <w:rPr>
          <w:b/>
          <w:bCs/>
          <w:sz w:val="20"/>
          <w:szCs w:val="20"/>
          <w:lang w:eastAsia="en-US"/>
        </w:rPr>
        <w:t>1.5. Требования к отчетной документации:</w:t>
      </w:r>
    </w:p>
    <w:p w:rsidR="00ED2332" w:rsidRPr="00ED2332" w:rsidRDefault="00ED2332" w:rsidP="00ED2332">
      <w:pPr>
        <w:jc w:val="both"/>
        <w:rPr>
          <w:b/>
          <w:bCs/>
          <w:sz w:val="20"/>
          <w:szCs w:val="20"/>
          <w:lang w:eastAsia="en-US"/>
        </w:rPr>
      </w:pPr>
    </w:p>
    <w:p w:rsidR="00ED2332" w:rsidRPr="00ED2332" w:rsidRDefault="00ED2332" w:rsidP="00ED2332">
      <w:pPr>
        <w:jc w:val="both"/>
        <w:rPr>
          <w:b/>
          <w:bCs/>
          <w:sz w:val="20"/>
          <w:szCs w:val="20"/>
          <w:lang w:eastAsia="en-US"/>
        </w:rPr>
      </w:pPr>
      <w:r w:rsidRPr="00ED2332">
        <w:rPr>
          <w:b/>
          <w:bCs/>
          <w:sz w:val="20"/>
          <w:szCs w:val="20"/>
          <w:lang w:eastAsia="en-US"/>
        </w:rPr>
        <w:t>Исполнитель предоставляет Заказчику не позднее 5 рабочих дней после завершения обучения:</w:t>
      </w:r>
    </w:p>
    <w:p w:rsidR="00ED2332" w:rsidRPr="00ED2332" w:rsidRDefault="00ED2332" w:rsidP="00ED2332">
      <w:pPr>
        <w:pStyle w:val="a6"/>
        <w:numPr>
          <w:ilvl w:val="0"/>
          <w:numId w:val="6"/>
        </w:numPr>
        <w:rPr>
          <w:rFonts w:ascii="Times New Roman" w:hAnsi="Times New Roman"/>
          <w:bCs/>
          <w:sz w:val="20"/>
          <w:szCs w:val="20"/>
          <w:lang w:eastAsia="en-US"/>
        </w:rPr>
      </w:pPr>
      <w:r w:rsidRPr="00ED2332">
        <w:rPr>
          <w:rFonts w:ascii="Times New Roman" w:hAnsi="Times New Roman"/>
          <w:bCs/>
          <w:sz w:val="20"/>
          <w:szCs w:val="20"/>
          <w:lang w:eastAsia="en-US"/>
        </w:rPr>
        <w:lastRenderedPageBreak/>
        <w:t>Программа повышения квалификации, согласованная с Заказчиком</w:t>
      </w:r>
    </w:p>
    <w:p w:rsidR="00ED2332" w:rsidRPr="00ED2332" w:rsidRDefault="00ED2332" w:rsidP="00ED2332">
      <w:pPr>
        <w:pStyle w:val="a6"/>
        <w:numPr>
          <w:ilvl w:val="0"/>
          <w:numId w:val="6"/>
        </w:numPr>
        <w:rPr>
          <w:rFonts w:ascii="Times New Roman" w:hAnsi="Times New Roman"/>
          <w:bCs/>
          <w:sz w:val="20"/>
          <w:szCs w:val="20"/>
          <w:lang w:eastAsia="en-US"/>
        </w:rPr>
      </w:pPr>
      <w:r w:rsidRPr="00ED2332">
        <w:rPr>
          <w:rFonts w:ascii="Times New Roman" w:hAnsi="Times New Roman"/>
          <w:bCs/>
          <w:sz w:val="20"/>
          <w:szCs w:val="20"/>
          <w:lang w:eastAsia="en-US"/>
        </w:rPr>
        <w:t>Списки слушателей программы</w:t>
      </w:r>
    </w:p>
    <w:p w:rsidR="00ED2332" w:rsidRPr="00ED2332" w:rsidRDefault="00ED2332" w:rsidP="00ED2332">
      <w:pPr>
        <w:pStyle w:val="a6"/>
        <w:numPr>
          <w:ilvl w:val="0"/>
          <w:numId w:val="6"/>
        </w:numPr>
        <w:rPr>
          <w:rFonts w:ascii="Times New Roman" w:hAnsi="Times New Roman"/>
          <w:bCs/>
          <w:sz w:val="20"/>
          <w:szCs w:val="20"/>
          <w:lang w:eastAsia="en-US"/>
        </w:rPr>
      </w:pPr>
      <w:r w:rsidRPr="00ED2332">
        <w:rPr>
          <w:rFonts w:ascii="Times New Roman" w:hAnsi="Times New Roman"/>
          <w:bCs/>
          <w:sz w:val="20"/>
          <w:szCs w:val="20"/>
          <w:lang w:eastAsia="en-US"/>
        </w:rPr>
        <w:t>Фото и видеоматериал о реализации программы обучения</w:t>
      </w:r>
    </w:p>
    <w:p w:rsidR="00ED2332" w:rsidRPr="00ED2332" w:rsidRDefault="00ED2332" w:rsidP="00ED2332">
      <w:pPr>
        <w:pStyle w:val="a6"/>
        <w:numPr>
          <w:ilvl w:val="0"/>
          <w:numId w:val="6"/>
        </w:numPr>
        <w:rPr>
          <w:rFonts w:ascii="Times New Roman" w:hAnsi="Times New Roman"/>
          <w:bCs/>
          <w:sz w:val="20"/>
          <w:szCs w:val="20"/>
          <w:lang w:eastAsia="en-US"/>
        </w:rPr>
      </w:pPr>
      <w:r w:rsidRPr="00ED2332">
        <w:rPr>
          <w:rFonts w:ascii="Times New Roman" w:hAnsi="Times New Roman"/>
          <w:bCs/>
          <w:sz w:val="20"/>
          <w:szCs w:val="20"/>
          <w:lang w:eastAsia="en-US"/>
        </w:rPr>
        <w:t>Протокол выданных удостоверений</w:t>
      </w:r>
    </w:p>
    <w:p w:rsidR="00ED2332" w:rsidRPr="00ED2332" w:rsidRDefault="00ED2332" w:rsidP="00ED2332">
      <w:pPr>
        <w:pStyle w:val="a6"/>
        <w:numPr>
          <w:ilvl w:val="0"/>
          <w:numId w:val="6"/>
        </w:numPr>
        <w:rPr>
          <w:rFonts w:ascii="Times New Roman" w:hAnsi="Times New Roman"/>
          <w:bCs/>
          <w:sz w:val="20"/>
          <w:szCs w:val="20"/>
          <w:lang w:eastAsia="en-US"/>
        </w:rPr>
      </w:pPr>
      <w:r w:rsidRPr="00ED2332">
        <w:rPr>
          <w:rFonts w:ascii="Times New Roman" w:hAnsi="Times New Roman"/>
          <w:bCs/>
          <w:sz w:val="20"/>
          <w:szCs w:val="20"/>
          <w:lang w:eastAsia="en-US"/>
        </w:rPr>
        <w:t>Документы, подтверждающие факт и объем оказанных услуг (акт сдачи-приемки оказанных услуг – с расшифровкой: количество обученных ППС (чел.), количество часов по программе, даты проведения, счет-фактура / УПД (при необходимости, по условиям контракта).</w:t>
      </w:r>
    </w:p>
    <w:p w:rsidR="00ED2332" w:rsidRPr="00ED2332" w:rsidRDefault="00ED2332" w:rsidP="00E84289">
      <w:pPr>
        <w:suppressAutoHyphens/>
        <w:ind w:right="-567"/>
        <w:jc w:val="center"/>
        <w:rPr>
          <w:b/>
          <w:sz w:val="20"/>
          <w:szCs w:val="20"/>
        </w:rPr>
      </w:pPr>
    </w:p>
    <w:p w:rsidR="00207E57" w:rsidRPr="00ED2332" w:rsidRDefault="00207E57" w:rsidP="00207E57">
      <w:pPr>
        <w:jc w:val="both"/>
        <w:rPr>
          <w:bCs/>
          <w:sz w:val="20"/>
          <w:szCs w:val="20"/>
          <w:lang w:eastAsia="en-US"/>
        </w:rPr>
      </w:pPr>
    </w:p>
    <w:p w:rsidR="00E84289" w:rsidRPr="00C50DB9" w:rsidRDefault="00E84289" w:rsidP="00E84289">
      <w:pPr>
        <w:suppressAutoHyphens/>
        <w:ind w:firstLine="540"/>
        <w:jc w:val="center"/>
        <w:rPr>
          <w:b/>
          <w:bCs/>
        </w:rPr>
      </w:pPr>
    </w:p>
    <w:p w:rsidR="00E84289" w:rsidRPr="00C50DB9" w:rsidRDefault="00E84289" w:rsidP="00E84289">
      <w:pPr>
        <w:suppressAutoHyphens/>
        <w:ind w:firstLine="540"/>
        <w:jc w:val="center"/>
        <w:rPr>
          <w:b/>
          <w:bCs/>
        </w:rPr>
      </w:pPr>
    </w:p>
    <w:p w:rsidR="00E84289" w:rsidRPr="00C50DB9" w:rsidRDefault="00E84289" w:rsidP="00E84289">
      <w:pPr>
        <w:suppressAutoHyphens/>
        <w:ind w:firstLine="540"/>
        <w:jc w:val="center"/>
        <w:rPr>
          <w:b/>
          <w:bCs/>
        </w:rPr>
      </w:pPr>
    </w:p>
    <w:p w:rsidR="00E84289" w:rsidRPr="00C50DB9" w:rsidRDefault="00E84289" w:rsidP="00E84289">
      <w:pPr>
        <w:suppressAutoHyphens/>
        <w:ind w:firstLine="540"/>
        <w:jc w:val="center"/>
        <w:rPr>
          <w:b/>
          <w:bCs/>
        </w:rPr>
      </w:pPr>
    </w:p>
    <w:p w:rsidR="00E84289" w:rsidRPr="00C50DB9" w:rsidRDefault="00E84289" w:rsidP="00E84289">
      <w:pPr>
        <w:suppressAutoHyphens/>
        <w:ind w:firstLine="540"/>
        <w:jc w:val="center"/>
        <w:rPr>
          <w:b/>
          <w:bCs/>
        </w:rPr>
      </w:pPr>
    </w:p>
    <w:p w:rsidR="00ED2332" w:rsidRDefault="00ED2332" w:rsidP="00E84289">
      <w:pPr>
        <w:suppressAutoHyphens/>
        <w:ind w:firstLine="540"/>
        <w:jc w:val="center"/>
        <w:rPr>
          <w:b/>
          <w:bCs/>
        </w:rPr>
        <w:sectPr w:rsidR="00ED2332" w:rsidSect="00ED2332">
          <w:pgSz w:w="16838" w:h="11906" w:orient="landscape"/>
          <w:pgMar w:top="1701" w:right="1134" w:bottom="850" w:left="1134" w:header="708" w:footer="708" w:gutter="0"/>
          <w:cols w:space="708"/>
          <w:docGrid w:linePitch="360"/>
        </w:sectPr>
      </w:pPr>
    </w:p>
    <w:p w:rsidR="00E84289" w:rsidRPr="00C50DB9" w:rsidRDefault="00E84289" w:rsidP="00E84289">
      <w:pPr>
        <w:suppressAutoHyphens/>
        <w:ind w:firstLine="284"/>
        <w:jc w:val="right"/>
        <w:rPr>
          <w:bCs/>
          <w:sz w:val="20"/>
        </w:rPr>
      </w:pPr>
      <w:r w:rsidRPr="00C50DB9">
        <w:rPr>
          <w:bCs/>
          <w:sz w:val="20"/>
        </w:rPr>
        <w:lastRenderedPageBreak/>
        <w:t>Приложение № 2</w:t>
      </w:r>
    </w:p>
    <w:p w:rsidR="00E84289" w:rsidRPr="00C50DB9" w:rsidRDefault="00E84289" w:rsidP="00E84289">
      <w:pPr>
        <w:suppressAutoHyphens/>
        <w:ind w:firstLine="540"/>
        <w:jc w:val="right"/>
        <w:rPr>
          <w:b/>
          <w:bCs/>
        </w:rPr>
      </w:pPr>
      <w:r w:rsidRPr="00C50DB9">
        <w:rPr>
          <w:kern w:val="2"/>
          <w:sz w:val="20"/>
          <w:szCs w:val="20"/>
        </w:rPr>
        <w:t>к проекту до</w:t>
      </w:r>
      <w:r>
        <w:rPr>
          <w:kern w:val="2"/>
          <w:sz w:val="20"/>
          <w:szCs w:val="20"/>
        </w:rPr>
        <w:t>говора № ___ от «__» ______ 2026</w:t>
      </w:r>
      <w:r w:rsidRPr="00C50DB9">
        <w:rPr>
          <w:kern w:val="2"/>
          <w:sz w:val="20"/>
          <w:szCs w:val="20"/>
        </w:rPr>
        <w:t>г.</w:t>
      </w:r>
    </w:p>
    <w:p w:rsidR="00E84289" w:rsidRPr="00C50DB9" w:rsidRDefault="00E84289" w:rsidP="00E84289">
      <w:pPr>
        <w:suppressAutoHyphens/>
        <w:ind w:firstLine="540"/>
        <w:jc w:val="center"/>
        <w:rPr>
          <w:b/>
          <w:bCs/>
        </w:rPr>
      </w:pPr>
    </w:p>
    <w:p w:rsidR="00E84289" w:rsidRPr="00C50DB9" w:rsidRDefault="00E84289" w:rsidP="00E84289">
      <w:pPr>
        <w:suppressAutoHyphens/>
        <w:ind w:firstLine="540"/>
        <w:jc w:val="center"/>
        <w:rPr>
          <w:sz w:val="20"/>
        </w:rPr>
      </w:pPr>
      <w:r w:rsidRPr="00C50DB9">
        <w:rPr>
          <w:b/>
          <w:bCs/>
          <w:sz w:val="20"/>
        </w:rPr>
        <w:t>АКТ СДАЧИ-ПРИЕМКИ ОКАЗАННЫХ УСЛУГ</w:t>
      </w:r>
    </w:p>
    <w:p w:rsidR="00E84289" w:rsidRPr="00C50DB9" w:rsidRDefault="00E84289" w:rsidP="00E84289">
      <w:pPr>
        <w:suppressAutoHyphens/>
        <w:ind w:firstLine="540"/>
        <w:jc w:val="center"/>
        <w:rPr>
          <w:b/>
          <w:bCs/>
          <w:sz w:val="20"/>
        </w:rPr>
      </w:pPr>
    </w:p>
    <w:p w:rsidR="00E84289" w:rsidRPr="00C50DB9" w:rsidRDefault="00E84289" w:rsidP="00E84289">
      <w:pPr>
        <w:suppressAutoHyphens/>
        <w:jc w:val="center"/>
        <w:rPr>
          <w:sz w:val="20"/>
        </w:rPr>
      </w:pPr>
      <w:r w:rsidRPr="00C50DB9">
        <w:rPr>
          <w:sz w:val="20"/>
        </w:rPr>
        <w:t xml:space="preserve">г. </w:t>
      </w:r>
      <w:r w:rsidRPr="00AA511D">
        <w:rPr>
          <w:sz w:val="20"/>
        </w:rPr>
        <w:t>Красноуфимск</w:t>
      </w:r>
      <w:r w:rsidRPr="00C50DB9">
        <w:rPr>
          <w:sz w:val="20"/>
        </w:rPr>
        <w:t xml:space="preserve">                                                     </w:t>
      </w:r>
      <w:r w:rsidRPr="00AA511D">
        <w:rPr>
          <w:sz w:val="20"/>
        </w:rPr>
        <w:t xml:space="preserve">                          </w:t>
      </w:r>
      <w:r w:rsidRPr="00C50DB9">
        <w:rPr>
          <w:sz w:val="20"/>
        </w:rPr>
        <w:t xml:space="preserve">   «___» _________ 202</w:t>
      </w:r>
      <w:r>
        <w:rPr>
          <w:sz w:val="20"/>
        </w:rPr>
        <w:t>6</w:t>
      </w:r>
      <w:r w:rsidRPr="00C50DB9">
        <w:rPr>
          <w:sz w:val="20"/>
        </w:rPr>
        <w:t xml:space="preserve"> г.</w:t>
      </w:r>
    </w:p>
    <w:p w:rsidR="00E84289" w:rsidRPr="00C50DB9" w:rsidRDefault="00E84289" w:rsidP="00E84289">
      <w:pPr>
        <w:suppressAutoHyphens/>
        <w:jc w:val="both"/>
        <w:rPr>
          <w:b/>
          <w:bCs/>
          <w:sz w:val="20"/>
        </w:rPr>
      </w:pPr>
    </w:p>
    <w:p w:rsidR="00E84289" w:rsidRPr="00C50DB9" w:rsidRDefault="00E84289" w:rsidP="00E84289">
      <w:pPr>
        <w:suppressAutoHyphens/>
        <w:jc w:val="both"/>
        <w:rPr>
          <w:b/>
          <w:bCs/>
          <w:sz w:val="20"/>
        </w:rPr>
      </w:pPr>
    </w:p>
    <w:p w:rsidR="00E84289" w:rsidRPr="00C50DB9" w:rsidRDefault="00207E57" w:rsidP="00E84289">
      <w:pPr>
        <w:suppressAutoHyphens/>
        <w:ind w:firstLine="709"/>
        <w:jc w:val="both"/>
        <w:rPr>
          <w:sz w:val="20"/>
        </w:rPr>
      </w:pPr>
      <w:proofErr w:type="gramStart"/>
      <w:r w:rsidRPr="00E84289">
        <w:rPr>
          <w:b/>
          <w:i/>
          <w:sz w:val="20"/>
          <w:szCs w:val="20"/>
        </w:rPr>
        <w:t>________________________________________</w:t>
      </w:r>
      <w:r w:rsidRPr="00E84289">
        <w:rPr>
          <w:sz w:val="20"/>
          <w:szCs w:val="20"/>
        </w:rPr>
        <w:t xml:space="preserve">, именуемый в дальнейшем </w:t>
      </w:r>
      <w:r w:rsidRPr="00E84289">
        <w:rPr>
          <w:b/>
          <w:i/>
          <w:sz w:val="20"/>
          <w:szCs w:val="20"/>
        </w:rPr>
        <w:t>«</w:t>
      </w:r>
      <w:r>
        <w:rPr>
          <w:b/>
          <w:i/>
          <w:sz w:val="20"/>
          <w:szCs w:val="20"/>
        </w:rPr>
        <w:t>Исполнитель</w:t>
      </w:r>
      <w:r w:rsidRPr="00E84289">
        <w:rPr>
          <w:b/>
          <w:i/>
          <w:sz w:val="20"/>
          <w:szCs w:val="20"/>
        </w:rPr>
        <w:t>»</w:t>
      </w:r>
      <w:r w:rsidRPr="00E84289">
        <w:rPr>
          <w:sz w:val="20"/>
          <w:szCs w:val="20"/>
        </w:rPr>
        <w:t xml:space="preserve">, в лице ________________________________, действующего на основании _________________________________, с одной </w:t>
      </w:r>
      <w:r w:rsidRPr="009A35D5">
        <w:rPr>
          <w:sz w:val="20"/>
          <w:szCs w:val="20"/>
        </w:rPr>
        <w:t xml:space="preserve">стороны, и </w:t>
      </w:r>
      <w:r w:rsidR="00ED2304">
        <w:rPr>
          <w:bCs/>
          <w:sz w:val="20"/>
          <w:szCs w:val="20"/>
        </w:rPr>
        <w:t>__________</w:t>
      </w:r>
      <w:r w:rsidRPr="009A35D5">
        <w:rPr>
          <w:sz w:val="20"/>
          <w:szCs w:val="20"/>
        </w:rPr>
        <w:t>, именуемое в дальнейшем «</w:t>
      </w:r>
      <w:r w:rsidRPr="009A35D5">
        <w:rPr>
          <w:b/>
          <w:bCs/>
          <w:sz w:val="20"/>
          <w:szCs w:val="20"/>
        </w:rPr>
        <w:t>Заказчик</w:t>
      </w:r>
      <w:r w:rsidRPr="009A35D5">
        <w:rPr>
          <w:bCs/>
          <w:sz w:val="20"/>
          <w:szCs w:val="20"/>
        </w:rPr>
        <w:t>»</w:t>
      </w:r>
      <w:r w:rsidRPr="009A35D5">
        <w:rPr>
          <w:sz w:val="20"/>
          <w:szCs w:val="20"/>
        </w:rPr>
        <w:t xml:space="preserve">, в лице </w:t>
      </w:r>
      <w:r w:rsidR="00ED2304">
        <w:rPr>
          <w:sz w:val="20"/>
          <w:szCs w:val="20"/>
        </w:rPr>
        <w:t>_____________</w:t>
      </w:r>
      <w:r w:rsidRPr="009A35D5">
        <w:rPr>
          <w:sz w:val="20"/>
          <w:szCs w:val="20"/>
        </w:rPr>
        <w:t>, с другой стороны, совместно именуемые Стороны, на основании п.5 ч.1 ст.93 Федерального Закона от 05.04.2013г. №44-ФЗ «О контрактной системе в сфере закупок товаров, работ, услуг для обеспечения государственных и муниципальных нужд»</w:t>
      </w:r>
      <w:r w:rsidR="00E84289" w:rsidRPr="00C50DB9">
        <w:rPr>
          <w:sz w:val="20"/>
        </w:rPr>
        <w:t>, составили настоящий акт о нижеследующем:</w:t>
      </w:r>
      <w:proofErr w:type="gramEnd"/>
    </w:p>
    <w:p w:rsidR="00E84289" w:rsidRPr="00C50DB9" w:rsidRDefault="00E84289" w:rsidP="00E84289">
      <w:pPr>
        <w:suppressAutoHyphens/>
        <w:jc w:val="both"/>
        <w:rPr>
          <w:sz w:val="20"/>
        </w:rPr>
      </w:pPr>
    </w:p>
    <w:p w:rsidR="00E84289" w:rsidRPr="00C50DB9" w:rsidRDefault="00E84289" w:rsidP="00E84289">
      <w:pPr>
        <w:suppressAutoHyphens/>
        <w:ind w:firstLine="709"/>
        <w:jc w:val="both"/>
        <w:rPr>
          <w:sz w:val="20"/>
        </w:rPr>
      </w:pPr>
      <w:r w:rsidRPr="00C50DB9">
        <w:rPr>
          <w:sz w:val="20"/>
        </w:rPr>
        <w:t>1. В соответствии с Договором №_______ от «___» _______ 202</w:t>
      </w:r>
      <w:r>
        <w:rPr>
          <w:sz w:val="20"/>
        </w:rPr>
        <w:t>6</w:t>
      </w:r>
      <w:r w:rsidRPr="00C50DB9">
        <w:rPr>
          <w:sz w:val="20"/>
        </w:rPr>
        <w:t>г. Исполнитель выполнил обязательства по оказанным услугам, а именно:______________________________________________</w:t>
      </w:r>
      <w:r>
        <w:rPr>
          <w:sz w:val="20"/>
        </w:rPr>
        <w:t>______________________________</w:t>
      </w:r>
    </w:p>
    <w:p w:rsidR="00E84289" w:rsidRPr="00C50DB9" w:rsidRDefault="00E84289" w:rsidP="00E84289">
      <w:pPr>
        <w:suppressAutoHyphens/>
        <w:ind w:firstLine="709"/>
        <w:jc w:val="both"/>
        <w:rPr>
          <w:sz w:val="20"/>
        </w:rPr>
      </w:pPr>
      <w:r w:rsidRPr="00C50DB9">
        <w:rPr>
          <w:sz w:val="20"/>
        </w:rPr>
        <w:t>2. Количество оказанных услуг соответствует/не соответствует требованиям Договора:</w:t>
      </w:r>
    </w:p>
    <w:p w:rsidR="00E84289" w:rsidRPr="00C50DB9" w:rsidRDefault="00E84289" w:rsidP="00E84289">
      <w:pPr>
        <w:suppressAutoHyphens/>
        <w:jc w:val="both"/>
        <w:rPr>
          <w:sz w:val="20"/>
        </w:rPr>
      </w:pPr>
      <w:r w:rsidRPr="00C50DB9">
        <w:rPr>
          <w:sz w:val="20"/>
        </w:rPr>
        <w:t>_____________________________________________________________________________</w:t>
      </w:r>
    </w:p>
    <w:p w:rsidR="00E84289" w:rsidRPr="00C50DB9" w:rsidRDefault="00E84289" w:rsidP="00E84289">
      <w:pPr>
        <w:suppressAutoHyphens/>
        <w:ind w:firstLine="709"/>
        <w:jc w:val="both"/>
        <w:rPr>
          <w:sz w:val="20"/>
        </w:rPr>
      </w:pPr>
      <w:r w:rsidRPr="00C50DB9">
        <w:rPr>
          <w:sz w:val="20"/>
        </w:rPr>
        <w:t>3. Качество оказанных услуг соответствует/не соответствует требованиям Договора:</w:t>
      </w:r>
      <w:r>
        <w:rPr>
          <w:sz w:val="20"/>
        </w:rPr>
        <w:t xml:space="preserve"> </w:t>
      </w:r>
      <w:r w:rsidRPr="00C50DB9">
        <w:rPr>
          <w:sz w:val="20"/>
        </w:rPr>
        <w:t>___________________</w:t>
      </w:r>
      <w:r>
        <w:rPr>
          <w:sz w:val="20"/>
        </w:rPr>
        <w:t>__________</w:t>
      </w:r>
    </w:p>
    <w:p w:rsidR="00E84289" w:rsidRPr="00C50DB9" w:rsidRDefault="00E84289" w:rsidP="00E84289">
      <w:pPr>
        <w:suppressAutoHyphens/>
        <w:ind w:firstLine="709"/>
        <w:rPr>
          <w:sz w:val="20"/>
        </w:rPr>
      </w:pPr>
      <w:r w:rsidRPr="00C50DB9">
        <w:rPr>
          <w:sz w:val="20"/>
        </w:rPr>
        <w:t>4. Вышеуказанные услуги, согласно Договору, должны быть выполнены «___» ________202</w:t>
      </w:r>
      <w:r>
        <w:rPr>
          <w:sz w:val="20"/>
        </w:rPr>
        <w:t>6</w:t>
      </w:r>
      <w:r w:rsidRPr="00C50DB9">
        <w:rPr>
          <w:sz w:val="20"/>
        </w:rPr>
        <w:t>г., фактически выполнены «___» _______ 202</w:t>
      </w:r>
      <w:r>
        <w:rPr>
          <w:sz w:val="20"/>
        </w:rPr>
        <w:t>6</w:t>
      </w:r>
      <w:r w:rsidRPr="00C50DB9">
        <w:rPr>
          <w:sz w:val="20"/>
        </w:rPr>
        <w:t>г.</w:t>
      </w:r>
    </w:p>
    <w:p w:rsidR="00E84289" w:rsidRPr="00C50DB9" w:rsidRDefault="00E84289" w:rsidP="00E84289">
      <w:pPr>
        <w:suppressAutoHyphens/>
        <w:ind w:firstLine="709"/>
        <w:jc w:val="both"/>
        <w:rPr>
          <w:sz w:val="20"/>
        </w:rPr>
      </w:pPr>
      <w:r w:rsidRPr="00C50DB9">
        <w:rPr>
          <w:sz w:val="20"/>
        </w:rPr>
        <w:t xml:space="preserve">5. Недостатки оказанных услуг </w:t>
      </w:r>
      <w:proofErr w:type="gramStart"/>
      <w:r w:rsidRPr="00C50DB9">
        <w:rPr>
          <w:sz w:val="20"/>
        </w:rPr>
        <w:t>выявлены</w:t>
      </w:r>
      <w:proofErr w:type="gramEnd"/>
      <w:r w:rsidRPr="00C50DB9">
        <w:rPr>
          <w:sz w:val="20"/>
        </w:rPr>
        <w:t>/не выявлены:___________________________</w:t>
      </w:r>
      <w:r>
        <w:rPr>
          <w:sz w:val="20"/>
        </w:rPr>
        <w:t>___________________________</w:t>
      </w:r>
    </w:p>
    <w:p w:rsidR="00E84289" w:rsidRPr="00C50DB9" w:rsidRDefault="00E84289" w:rsidP="00E84289">
      <w:pPr>
        <w:suppressAutoHyphens/>
        <w:ind w:firstLine="709"/>
        <w:jc w:val="both"/>
        <w:rPr>
          <w:sz w:val="20"/>
        </w:rPr>
      </w:pPr>
      <w:r w:rsidRPr="00C50DB9">
        <w:rPr>
          <w:sz w:val="20"/>
        </w:rPr>
        <w:t>6. Сумма, подлежащая оплате Исполнителю в соответствии с условиями Договора:</w:t>
      </w:r>
      <w:r>
        <w:rPr>
          <w:sz w:val="20"/>
        </w:rPr>
        <w:t>___________________________</w:t>
      </w:r>
      <w:r w:rsidRPr="00C50DB9">
        <w:rPr>
          <w:sz w:val="20"/>
        </w:rPr>
        <w:t>___.</w:t>
      </w:r>
    </w:p>
    <w:p w:rsidR="00E84289" w:rsidRPr="00C50DB9" w:rsidRDefault="00E84289" w:rsidP="00E84289">
      <w:pPr>
        <w:suppressAutoHyphens/>
        <w:ind w:firstLine="709"/>
        <w:rPr>
          <w:sz w:val="20"/>
        </w:rPr>
      </w:pPr>
      <w:r w:rsidRPr="00C50DB9">
        <w:rPr>
          <w:sz w:val="20"/>
        </w:rPr>
        <w:t>7. В соответствии с п. ____ Договора сумма штрафных санкций составляет: ________________________________________ (указывается порядок расчета штрафных санкций). Общая стоимость штрафных санкций составляет: _________________________________________________________</w:t>
      </w:r>
      <w:r>
        <w:rPr>
          <w:sz w:val="20"/>
        </w:rPr>
        <w:t>__________</w:t>
      </w:r>
      <w:r w:rsidRPr="00C50DB9">
        <w:rPr>
          <w:sz w:val="20"/>
        </w:rPr>
        <w:t>_____.</w:t>
      </w:r>
    </w:p>
    <w:p w:rsidR="00E84289" w:rsidRPr="00C50DB9" w:rsidRDefault="00E84289" w:rsidP="00E84289">
      <w:pPr>
        <w:suppressAutoHyphens/>
        <w:ind w:firstLine="709"/>
        <w:rPr>
          <w:rFonts w:ascii="Courier New" w:hAnsi="Courier New" w:cs="Courier New"/>
          <w:sz w:val="16"/>
          <w:szCs w:val="20"/>
        </w:rPr>
      </w:pPr>
      <w:r w:rsidRPr="00C50DB9">
        <w:rPr>
          <w:sz w:val="20"/>
        </w:rPr>
        <w:t>8. Итоговая сумма, исходя из объема оказанных услуг составила: ________________</w:t>
      </w:r>
      <w:r>
        <w:rPr>
          <w:sz w:val="20"/>
        </w:rPr>
        <w:t>___________________________</w:t>
      </w:r>
      <w:r w:rsidRPr="00C50DB9">
        <w:rPr>
          <w:sz w:val="20"/>
        </w:rPr>
        <w:t>.</w:t>
      </w:r>
    </w:p>
    <w:p w:rsidR="00E84289" w:rsidRPr="00C50DB9" w:rsidRDefault="00E84289" w:rsidP="00E84289">
      <w:pPr>
        <w:suppressAutoHyphens/>
        <w:ind w:firstLine="709"/>
        <w:rPr>
          <w:sz w:val="20"/>
        </w:rPr>
      </w:pPr>
      <w:r w:rsidRPr="00C50DB9">
        <w:rPr>
          <w:sz w:val="20"/>
        </w:rPr>
        <w:t>9. Результаты выполненных работ по Договору: __________________________________.</w:t>
      </w:r>
    </w:p>
    <w:p w:rsidR="00E84289" w:rsidRPr="00C50DB9" w:rsidRDefault="00E84289" w:rsidP="00E84289">
      <w:pPr>
        <w:suppressAutoHyphens/>
        <w:rPr>
          <w:sz w:val="20"/>
        </w:rPr>
      </w:pPr>
      <w:r w:rsidRPr="00C50DB9">
        <w:rPr>
          <w:sz w:val="20"/>
        </w:rPr>
        <w:t xml:space="preserve">            </w:t>
      </w:r>
    </w:p>
    <w:p w:rsidR="00E84289" w:rsidRPr="00C50DB9" w:rsidRDefault="00E84289" w:rsidP="00E84289">
      <w:pPr>
        <w:suppressAutoHyphens/>
        <w:rPr>
          <w:rFonts w:ascii="Courier New" w:hAnsi="Courier New" w:cs="Courier New"/>
          <w:sz w:val="16"/>
          <w:szCs w:val="20"/>
        </w:rPr>
      </w:pPr>
    </w:p>
    <w:p w:rsidR="00E84289" w:rsidRPr="00C50DB9" w:rsidRDefault="00E84289" w:rsidP="00E84289">
      <w:pPr>
        <w:suppressAutoHyphens/>
        <w:rPr>
          <w:rFonts w:ascii="Courier New" w:hAnsi="Courier New" w:cs="Courier New"/>
          <w:sz w:val="16"/>
          <w:szCs w:val="20"/>
        </w:rPr>
      </w:pPr>
    </w:p>
    <w:p w:rsidR="00E84289" w:rsidRPr="00C50DB9" w:rsidRDefault="00E84289" w:rsidP="00E84289">
      <w:pPr>
        <w:suppressAutoHyphens/>
        <w:rPr>
          <w:sz w:val="20"/>
        </w:rPr>
      </w:pPr>
      <w:r w:rsidRPr="00C50DB9">
        <w:rPr>
          <w:sz w:val="20"/>
        </w:rPr>
        <w:t xml:space="preserve">   </w:t>
      </w:r>
    </w:p>
    <w:p w:rsidR="00E84289" w:rsidRPr="00C50DB9" w:rsidRDefault="00E84289" w:rsidP="00E84289">
      <w:pPr>
        <w:suppressAutoHyphens/>
        <w:rPr>
          <w:sz w:val="20"/>
        </w:rPr>
      </w:pPr>
      <w:r w:rsidRPr="00C50DB9">
        <w:rPr>
          <w:sz w:val="20"/>
        </w:rPr>
        <w:t xml:space="preserve">      Принял:                                                                                    Сдал:</w:t>
      </w:r>
    </w:p>
    <w:p w:rsidR="00E84289" w:rsidRPr="00C50DB9" w:rsidRDefault="00E84289" w:rsidP="00E84289">
      <w:pPr>
        <w:suppressAutoHyphens/>
        <w:rPr>
          <w:sz w:val="20"/>
        </w:rPr>
      </w:pPr>
      <w:r w:rsidRPr="00C50DB9">
        <w:rPr>
          <w:sz w:val="20"/>
        </w:rPr>
        <w:t xml:space="preserve">      Заказчик                                                                                   Исполнитель</w:t>
      </w:r>
    </w:p>
    <w:p w:rsidR="00E84289" w:rsidRPr="00C50DB9" w:rsidRDefault="00E84289" w:rsidP="00E84289">
      <w:pPr>
        <w:suppressAutoHyphens/>
        <w:rPr>
          <w:sz w:val="20"/>
        </w:rPr>
      </w:pPr>
      <w:r w:rsidRPr="00C50DB9">
        <w:rPr>
          <w:sz w:val="20"/>
        </w:rPr>
        <w:t xml:space="preserve">      __________/_____________/                                                   ___________/__________/</w:t>
      </w:r>
    </w:p>
    <w:p w:rsidR="00E84289" w:rsidRPr="00C50DB9" w:rsidRDefault="00E84289" w:rsidP="00E84289">
      <w:pPr>
        <w:suppressAutoHyphens/>
        <w:rPr>
          <w:sz w:val="20"/>
        </w:rPr>
      </w:pPr>
      <w:r w:rsidRPr="00C50DB9">
        <w:rPr>
          <w:sz w:val="20"/>
        </w:rPr>
        <w:t xml:space="preserve">                          </w:t>
      </w:r>
      <w:proofErr w:type="spellStart"/>
      <w:r w:rsidRPr="00C50DB9">
        <w:rPr>
          <w:sz w:val="20"/>
        </w:rPr>
        <w:t>мп</w:t>
      </w:r>
      <w:proofErr w:type="spellEnd"/>
      <w:r w:rsidRPr="00C50DB9">
        <w:rPr>
          <w:sz w:val="20"/>
        </w:rPr>
        <w:t xml:space="preserve">                                                                                                </w:t>
      </w:r>
      <w:proofErr w:type="spellStart"/>
      <w:r w:rsidRPr="00C50DB9">
        <w:rPr>
          <w:sz w:val="20"/>
        </w:rPr>
        <w:t>мп</w:t>
      </w:r>
      <w:proofErr w:type="spellEnd"/>
    </w:p>
    <w:p w:rsidR="00E84289" w:rsidRDefault="00E84289" w:rsidP="00E84289">
      <w:pPr>
        <w:pStyle w:val="a3"/>
        <w:rPr>
          <w:b/>
          <w:sz w:val="20"/>
          <w:szCs w:val="20"/>
        </w:rPr>
      </w:pPr>
    </w:p>
    <w:p w:rsidR="005A353E" w:rsidRDefault="005A353E"/>
    <w:sectPr w:rsidR="005A353E" w:rsidSect="00ED23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ndale Sans UI">
    <w:altName w:val="Cambria"/>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3A1A841E"/>
    <w:name w:val="WW8Num3"/>
    <w:lvl w:ilvl="0">
      <w:start w:val="1"/>
      <w:numFmt w:val="decimal"/>
      <w:lvlText w:val="%1."/>
      <w:lvlJc w:val="left"/>
      <w:pPr>
        <w:tabs>
          <w:tab w:val="num" w:pos="0"/>
        </w:tabs>
        <w:ind w:left="720" w:hanging="360"/>
      </w:pPr>
      <w:rPr>
        <w:rFonts w:ascii="Times New Roman" w:eastAsia="Times New Roman" w:hAnsi="Times New Roman" w:cs="Times New Roman"/>
        <w:b/>
        <w:sz w:val="20"/>
        <w:szCs w:val="24"/>
        <w:lang w:eastAsia="ru-RU"/>
      </w:rPr>
    </w:lvl>
  </w:abstractNum>
  <w:abstractNum w:abstractNumId="1">
    <w:nsid w:val="1C8F511D"/>
    <w:multiLevelType w:val="multilevel"/>
    <w:tmpl w:val="15E0A382"/>
    <w:lvl w:ilvl="0">
      <w:start w:val="1"/>
      <w:numFmt w:val="decimal"/>
      <w:lvlText w:val="%1."/>
      <w:lvlJc w:val="left"/>
      <w:pPr>
        <w:ind w:left="928" w:hanging="360"/>
      </w:pPr>
      <w:rPr>
        <w:rFonts w:hint="default"/>
        <w:b/>
        <w:bCs/>
      </w:rPr>
    </w:lvl>
    <w:lvl w:ilvl="1">
      <w:start w:val="1"/>
      <w:numFmt w:val="decimal"/>
      <w:isLgl/>
      <w:lvlText w:val="%1.%2."/>
      <w:lvlJc w:val="left"/>
      <w:pPr>
        <w:ind w:left="3047" w:hanging="495"/>
      </w:pPr>
      <w:rPr>
        <w:rFonts w:hint="default"/>
        <w:b/>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nsid w:val="30904AFE"/>
    <w:multiLevelType w:val="hybridMultilevel"/>
    <w:tmpl w:val="2AE28B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E84334"/>
    <w:multiLevelType w:val="hybridMultilevel"/>
    <w:tmpl w:val="B7F0F618"/>
    <w:lvl w:ilvl="0" w:tplc="FF645628">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217128"/>
    <w:multiLevelType w:val="multilevel"/>
    <w:tmpl w:val="13808F4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60573F76"/>
    <w:multiLevelType w:val="hybridMultilevel"/>
    <w:tmpl w:val="C8CA88B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0"/>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characterSpacingControl w:val="doNotCompress"/>
  <w:compat/>
  <w:rsids>
    <w:rsidRoot w:val="000976DE"/>
    <w:rsid w:val="000976DE"/>
    <w:rsid w:val="00207E57"/>
    <w:rsid w:val="002975DC"/>
    <w:rsid w:val="00323A1F"/>
    <w:rsid w:val="003D460C"/>
    <w:rsid w:val="005A353E"/>
    <w:rsid w:val="006216AA"/>
    <w:rsid w:val="0066115B"/>
    <w:rsid w:val="00667BED"/>
    <w:rsid w:val="00785465"/>
    <w:rsid w:val="007B2DB1"/>
    <w:rsid w:val="009A35D5"/>
    <w:rsid w:val="00C26F4B"/>
    <w:rsid w:val="00CB1A48"/>
    <w:rsid w:val="00E84289"/>
    <w:rsid w:val="00ED2304"/>
    <w:rsid w:val="00ED2332"/>
    <w:rsid w:val="00F63EC0"/>
    <w:rsid w:val="00F91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5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E8428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3">
    <w:basedOn w:val="a"/>
    <w:next w:val="a4"/>
    <w:link w:val="a5"/>
    <w:qFormat/>
    <w:rsid w:val="00E84289"/>
    <w:pPr>
      <w:jc w:val="center"/>
    </w:pPr>
    <w:rPr>
      <w:rFonts w:asciiTheme="minorHAnsi" w:eastAsiaTheme="minorHAnsi" w:hAnsiTheme="minorHAnsi" w:cstheme="minorBidi"/>
      <w:lang w:eastAsia="en-US"/>
    </w:rPr>
  </w:style>
  <w:style w:type="character" w:customStyle="1" w:styleId="a5">
    <w:name w:val="Название Знак"/>
    <w:link w:val="a3"/>
    <w:rsid w:val="00E84289"/>
    <w:rPr>
      <w:sz w:val="24"/>
      <w:szCs w:val="24"/>
    </w:rPr>
  </w:style>
  <w:style w:type="paragraph" w:styleId="a4">
    <w:name w:val="Title"/>
    <w:basedOn w:val="a"/>
    <w:next w:val="a"/>
    <w:link w:val="1"/>
    <w:uiPriority w:val="10"/>
    <w:qFormat/>
    <w:rsid w:val="00E84289"/>
    <w:pPr>
      <w:contextualSpacing/>
    </w:pPr>
    <w:rPr>
      <w:rFonts w:asciiTheme="majorHAnsi" w:eastAsiaTheme="majorEastAsia" w:hAnsiTheme="majorHAnsi" w:cstheme="majorBidi"/>
      <w:spacing w:val="-10"/>
      <w:kern w:val="28"/>
      <w:sz w:val="56"/>
      <w:szCs w:val="56"/>
    </w:rPr>
  </w:style>
  <w:style w:type="character" w:customStyle="1" w:styleId="1">
    <w:name w:val="Название Знак1"/>
    <w:basedOn w:val="a0"/>
    <w:link w:val="a4"/>
    <w:uiPriority w:val="10"/>
    <w:rsid w:val="00E84289"/>
    <w:rPr>
      <w:rFonts w:asciiTheme="majorHAnsi" w:eastAsiaTheme="majorEastAsia" w:hAnsiTheme="majorHAnsi" w:cstheme="majorBidi"/>
      <w:spacing w:val="-10"/>
      <w:kern w:val="28"/>
      <w:sz w:val="56"/>
      <w:szCs w:val="56"/>
      <w:lang w:eastAsia="ru-RU"/>
    </w:rPr>
  </w:style>
  <w:style w:type="character" w:customStyle="1" w:styleId="fontstyle01">
    <w:name w:val="fontstyle01"/>
    <w:basedOn w:val="a0"/>
    <w:qFormat/>
    <w:rsid w:val="00207E57"/>
    <w:rPr>
      <w:rFonts w:ascii="TimesNewRomanPSMT" w:hAnsi="TimesNewRomanPSMT"/>
      <w:b w:val="0"/>
      <w:bCs w:val="0"/>
      <w:i w:val="0"/>
      <w:iCs w:val="0"/>
      <w:color w:val="000000"/>
      <w:sz w:val="18"/>
      <w:szCs w:val="18"/>
    </w:rPr>
  </w:style>
  <w:style w:type="paragraph" w:styleId="a6">
    <w:name w:val="List Paragraph"/>
    <w:aliases w:val="SL_Абзац списка,Bullet List,FooterText,numbered,Bullet 1,Use Case List Paragraph,ТЗ список,Абзац списка литеральный,Булет1,1Булет,it_List1,Маркер,Paragraphe de liste1,Bulletr List Paragraph,A_маркированный_список,_Абзац списка,Абзац Стас"/>
    <w:basedOn w:val="a"/>
    <w:link w:val="a7"/>
    <w:qFormat/>
    <w:rsid w:val="00207E57"/>
    <w:pPr>
      <w:ind w:left="720"/>
    </w:pPr>
    <w:rPr>
      <w:rFonts w:ascii="Calibri" w:eastAsia="Calibri" w:hAnsi="Calibri"/>
      <w:sz w:val="22"/>
      <w:szCs w:val="22"/>
    </w:rPr>
  </w:style>
  <w:style w:type="paragraph" w:customStyle="1" w:styleId="p1">
    <w:name w:val="p1"/>
    <w:basedOn w:val="a"/>
    <w:rsid w:val="00207E57"/>
    <w:pPr>
      <w:spacing w:before="100" w:beforeAutospacing="1" w:after="100" w:afterAutospacing="1"/>
    </w:pPr>
  </w:style>
  <w:style w:type="character" w:customStyle="1" w:styleId="a7">
    <w:name w:val="Абзац списка Знак"/>
    <w:aliases w:val="SL_Абзац списка Знак,Bullet List Знак,FooterText Знак,numbered Знак,Bullet 1 Знак,Use Case List Paragraph Знак,ТЗ список Знак,Абзац списка литеральный Знак,Булет1 Знак,1Булет Знак,it_List1 Знак,Маркер Знак,Paragraphe de liste1 Знак"/>
    <w:link w:val="a6"/>
    <w:qFormat/>
    <w:locked/>
    <w:rsid w:val="00207E57"/>
    <w:rPr>
      <w:rFonts w:ascii="Calibri" w:eastAsia="Calibri" w:hAnsi="Calibri" w:cs="Times New Roman"/>
      <w:lang w:eastAsia="ru-RU"/>
    </w:rPr>
  </w:style>
  <w:style w:type="paragraph" w:customStyle="1" w:styleId="Standard">
    <w:name w:val="Standard"/>
    <w:rsid w:val="00207E5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9">
    <w:name w:val="Сетка таблицы9"/>
    <w:basedOn w:val="a1"/>
    <w:next w:val="a8"/>
    <w:uiPriority w:val="59"/>
    <w:rsid w:val="00207E5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207E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C268A-B2F3-48FF-B094-FC10B67B7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6492</Words>
  <Characters>37011</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adm</cp:lastModifiedBy>
  <cp:revision>12</cp:revision>
  <cp:lastPrinted>2026-05-22T14:15:00Z</cp:lastPrinted>
  <dcterms:created xsi:type="dcterms:W3CDTF">2026-05-14T11:20:00Z</dcterms:created>
  <dcterms:modified xsi:type="dcterms:W3CDTF">2026-05-25T14:25:00Z</dcterms:modified>
</cp:coreProperties>
</file>