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95" w:rsidRPr="000E4F37" w:rsidRDefault="00243295" w:rsidP="00243295">
      <w:pPr>
        <w:jc w:val="center"/>
        <w:rPr>
          <w:b/>
          <w:bCs/>
          <w:snapToGrid w:val="0"/>
          <w:color w:val="000000"/>
          <w:sz w:val="24"/>
          <w:szCs w:val="24"/>
        </w:rPr>
      </w:pPr>
      <w:bookmarkStart w:id="0" w:name="_Hlk505590163"/>
      <w:r w:rsidRPr="000E4F37">
        <w:rPr>
          <w:b/>
          <w:bCs/>
          <w:snapToGrid w:val="0"/>
          <w:color w:val="000000"/>
          <w:sz w:val="24"/>
          <w:szCs w:val="24"/>
        </w:rPr>
        <w:t>ОПИСАНИЕ ОБЪЕКТА ЗАКУПКИ</w:t>
      </w:r>
    </w:p>
    <w:p w:rsidR="00243295" w:rsidRPr="000E4F37" w:rsidRDefault="00243295" w:rsidP="00243295">
      <w:pPr>
        <w:keepLines/>
        <w:shd w:val="clear" w:color="auto" w:fill="FFFFFF"/>
        <w:suppressAutoHyphens/>
        <w:ind w:right="-143"/>
        <w:jc w:val="center"/>
        <w:rPr>
          <w:b/>
          <w:sz w:val="24"/>
          <w:szCs w:val="24"/>
          <w:lang w:eastAsia="en-US"/>
        </w:rPr>
      </w:pPr>
      <w:r w:rsidRPr="000E4F37">
        <w:rPr>
          <w:b/>
          <w:sz w:val="24"/>
          <w:szCs w:val="24"/>
          <w:lang w:eastAsia="en-US"/>
        </w:rPr>
        <w:t xml:space="preserve">на оказание услуг по диспансеризации государственных гражданских служащих </w:t>
      </w:r>
    </w:p>
    <w:p w:rsidR="00243295" w:rsidRPr="000E6FB7" w:rsidRDefault="00243295" w:rsidP="00243295">
      <w:pPr>
        <w:keepLines/>
        <w:shd w:val="clear" w:color="auto" w:fill="FFFFFF"/>
        <w:suppressAutoHyphens/>
        <w:ind w:right="-143"/>
        <w:jc w:val="center"/>
        <w:rPr>
          <w:b/>
          <w:sz w:val="24"/>
          <w:szCs w:val="24"/>
        </w:rPr>
      </w:pPr>
      <w:r w:rsidRPr="000E4F37">
        <w:rPr>
          <w:b/>
          <w:sz w:val="24"/>
          <w:szCs w:val="24"/>
          <w:lang w:eastAsia="en-US"/>
        </w:rPr>
        <w:t xml:space="preserve">в </w:t>
      </w:r>
      <w:proofErr w:type="gramStart"/>
      <w:r w:rsidRPr="000E4F37">
        <w:rPr>
          <w:b/>
          <w:sz w:val="24"/>
          <w:szCs w:val="24"/>
          <w:lang w:eastAsia="en-US"/>
        </w:rPr>
        <w:t>г</w:t>
      </w:r>
      <w:proofErr w:type="gramEnd"/>
      <w:r w:rsidRPr="000E4F37">
        <w:rPr>
          <w:b/>
          <w:sz w:val="24"/>
          <w:szCs w:val="24"/>
          <w:lang w:eastAsia="en-US"/>
        </w:rPr>
        <w:t xml:space="preserve">. </w:t>
      </w:r>
      <w:r>
        <w:rPr>
          <w:b/>
          <w:sz w:val="24"/>
          <w:szCs w:val="24"/>
          <w:lang w:eastAsia="en-US"/>
        </w:rPr>
        <w:t>Салехард</w:t>
      </w:r>
    </w:p>
    <w:p w:rsidR="00243295" w:rsidRDefault="00243295" w:rsidP="00243295">
      <w:pPr>
        <w:jc w:val="center"/>
        <w:rPr>
          <w:snapToGrid w:val="0"/>
          <w:color w:val="000000"/>
          <w:sz w:val="27"/>
          <w:szCs w:val="27"/>
        </w:rPr>
      </w:pPr>
    </w:p>
    <w:p w:rsidR="00243295" w:rsidRPr="00FC24A4" w:rsidRDefault="00243295" w:rsidP="00243295">
      <w:pPr>
        <w:ind w:firstLine="709"/>
        <w:jc w:val="both"/>
        <w:rPr>
          <w:rFonts w:eastAsia="Calibri"/>
          <w:sz w:val="24"/>
          <w:szCs w:val="24"/>
        </w:rPr>
      </w:pPr>
      <w:r w:rsidRPr="00FC24A4">
        <w:rPr>
          <w:rFonts w:eastAsia="Calibri"/>
          <w:sz w:val="24"/>
          <w:szCs w:val="24"/>
        </w:rPr>
        <w:t>Ц</w:t>
      </w:r>
      <w:r>
        <w:rPr>
          <w:rFonts w:eastAsia="Calibri"/>
          <w:sz w:val="24"/>
          <w:szCs w:val="24"/>
        </w:rPr>
        <w:t xml:space="preserve">ель: Проведение диспансеризации </w:t>
      </w:r>
      <w:r w:rsidRPr="00FC24A4">
        <w:rPr>
          <w:rFonts w:eastAsia="Calibri"/>
          <w:sz w:val="24"/>
          <w:szCs w:val="24"/>
        </w:rPr>
        <w:t xml:space="preserve">государственных гражданских служащих Управления Россельхознадзора по Тюменской области, </w:t>
      </w:r>
      <w:proofErr w:type="gramStart"/>
      <w:r w:rsidRPr="00FC24A4">
        <w:rPr>
          <w:rFonts w:eastAsia="Calibri"/>
          <w:sz w:val="24"/>
          <w:szCs w:val="24"/>
        </w:rPr>
        <w:t>Ямало-Ненецкому</w:t>
      </w:r>
      <w:proofErr w:type="gramEnd"/>
      <w:r w:rsidRPr="00FC24A4">
        <w:rPr>
          <w:rFonts w:eastAsia="Calibri"/>
          <w:sz w:val="24"/>
          <w:szCs w:val="24"/>
        </w:rPr>
        <w:t xml:space="preserve"> и Ханты-Мансийскому автономным округам и своевременное выявление начальных форм общих заболеваний, являющихся медицинскими противопоказаниями для продолжения работы на государственной гражданской службе.</w:t>
      </w:r>
    </w:p>
    <w:p w:rsidR="00243295" w:rsidRDefault="00243295" w:rsidP="00243295">
      <w:pPr>
        <w:ind w:firstLine="709"/>
        <w:jc w:val="both"/>
        <w:rPr>
          <w:rFonts w:eastAsia="Calibri"/>
          <w:sz w:val="24"/>
          <w:szCs w:val="24"/>
        </w:rPr>
      </w:pPr>
      <w:r w:rsidRPr="00FC24A4">
        <w:rPr>
          <w:rFonts w:eastAsia="Calibri"/>
          <w:sz w:val="24"/>
          <w:szCs w:val="24"/>
        </w:rPr>
        <w:t>Для прохождения диспансеризации будет направлено:</w:t>
      </w:r>
      <w:r>
        <w:rPr>
          <w:rFonts w:eastAsia="Calibri"/>
          <w:sz w:val="24"/>
          <w:szCs w:val="24"/>
        </w:rPr>
        <w:t xml:space="preserve"> общей численностью - 3 человека, из них старше 45 лет – 1 человек;</w:t>
      </w:r>
      <w:r w:rsidRPr="00FC24A4">
        <w:rPr>
          <w:rFonts w:eastAsia="Calibri"/>
          <w:sz w:val="24"/>
          <w:szCs w:val="24"/>
        </w:rPr>
        <w:t xml:space="preserve"> </w:t>
      </w:r>
    </w:p>
    <w:p w:rsidR="00243295" w:rsidRPr="00FC24A4" w:rsidRDefault="00243295" w:rsidP="00243295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из 3 человек: 1</w:t>
      </w:r>
      <w:r w:rsidRPr="000E4F37">
        <w:rPr>
          <w:rFonts w:eastAsia="Calibri"/>
          <w:sz w:val="24"/>
          <w:szCs w:val="24"/>
        </w:rPr>
        <w:t xml:space="preserve"> женщин</w:t>
      </w:r>
      <w:r>
        <w:rPr>
          <w:rFonts w:eastAsia="Calibri"/>
          <w:sz w:val="24"/>
          <w:szCs w:val="24"/>
        </w:rPr>
        <w:t xml:space="preserve">а </w:t>
      </w:r>
      <w:r w:rsidRPr="000E4F37">
        <w:rPr>
          <w:rFonts w:eastAsia="Calibri"/>
          <w:sz w:val="24"/>
          <w:szCs w:val="24"/>
        </w:rPr>
        <w:t xml:space="preserve">до 40 лет, </w:t>
      </w:r>
      <w:r>
        <w:rPr>
          <w:rFonts w:eastAsia="Calibri"/>
          <w:sz w:val="24"/>
          <w:szCs w:val="24"/>
        </w:rPr>
        <w:t>2</w:t>
      </w:r>
      <w:r w:rsidRPr="000E4F37">
        <w:rPr>
          <w:rFonts w:eastAsia="Calibri"/>
          <w:sz w:val="24"/>
          <w:szCs w:val="24"/>
        </w:rPr>
        <w:t xml:space="preserve"> мужчин, из них мужчин до 40 лет - </w:t>
      </w:r>
      <w:r>
        <w:rPr>
          <w:rFonts w:eastAsia="Calibri"/>
          <w:sz w:val="24"/>
          <w:szCs w:val="24"/>
        </w:rPr>
        <w:t>1</w:t>
      </w:r>
      <w:r w:rsidRPr="000E4F37">
        <w:rPr>
          <w:rFonts w:eastAsia="Calibri"/>
          <w:sz w:val="24"/>
          <w:szCs w:val="24"/>
        </w:rPr>
        <w:t xml:space="preserve"> человек, мужчин после 40 лет - </w:t>
      </w:r>
      <w:r>
        <w:rPr>
          <w:rFonts w:eastAsia="Calibri"/>
          <w:sz w:val="24"/>
          <w:szCs w:val="24"/>
        </w:rPr>
        <w:t>1</w:t>
      </w:r>
      <w:r w:rsidRPr="000E4F37">
        <w:rPr>
          <w:rFonts w:eastAsia="Calibri"/>
          <w:sz w:val="24"/>
          <w:szCs w:val="24"/>
        </w:rPr>
        <w:t xml:space="preserve"> человек.</w:t>
      </w:r>
    </w:p>
    <w:p w:rsidR="00243295" w:rsidRPr="00FC24A4" w:rsidRDefault="00F15841" w:rsidP="00243295">
      <w:pPr>
        <w:ind w:firstLine="709"/>
        <w:contextualSpacing/>
        <w:jc w:val="both"/>
        <w:rPr>
          <w:bCs/>
          <w:sz w:val="24"/>
          <w:szCs w:val="24"/>
        </w:rPr>
      </w:pPr>
      <w:proofErr w:type="gramStart"/>
      <w:r w:rsidRPr="00F15841">
        <w:rPr>
          <w:bCs/>
          <w:sz w:val="24"/>
          <w:szCs w:val="24"/>
        </w:rPr>
        <w:t>Медицинское учреждение (далее - Исполнитель) должно иметь: действующую лицензию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''</w:t>
      </w:r>
      <w:proofErr w:type="spellStart"/>
      <w:r w:rsidRPr="00F15841">
        <w:rPr>
          <w:bCs/>
          <w:sz w:val="24"/>
          <w:szCs w:val="24"/>
        </w:rPr>
        <w:t>Сколково</w:t>
      </w:r>
      <w:proofErr w:type="spellEnd"/>
      <w:r w:rsidRPr="00F15841">
        <w:rPr>
          <w:bCs/>
          <w:sz w:val="24"/>
          <w:szCs w:val="24"/>
        </w:rPr>
        <w:t>'') в соответствии с п. 46 ч. 1 ст. 12 Федеральным законом № 99-ФЗ «О лицензировании отдельных видов деятельности» от 04.05.2011 года, включающая вид деятельности: «терапия», «акушерство и гинекология», «неврология</w:t>
      </w:r>
      <w:proofErr w:type="gramEnd"/>
      <w:r w:rsidRPr="00F15841">
        <w:rPr>
          <w:bCs/>
          <w:sz w:val="24"/>
          <w:szCs w:val="24"/>
        </w:rPr>
        <w:t>», «</w:t>
      </w:r>
      <w:proofErr w:type="gramStart"/>
      <w:r w:rsidRPr="00F15841">
        <w:rPr>
          <w:bCs/>
          <w:sz w:val="24"/>
          <w:szCs w:val="24"/>
        </w:rPr>
        <w:t>урология», «хирургия», «офтальмология», «отоларингология», «эндокринология», «психиатрия», «психиатрия-наркология», «рентгенология», «ультразвуковая диагностика», «клиническая лабораторная диагностика», подтверждением которой будет являться наличие соответствующей записи в реестре лицензий.</w:t>
      </w:r>
      <w:proofErr w:type="gramEnd"/>
    </w:p>
    <w:p w:rsidR="00243295" w:rsidRDefault="00243295" w:rsidP="00243295">
      <w:pPr>
        <w:ind w:firstLine="709"/>
        <w:contextualSpacing/>
        <w:jc w:val="both"/>
        <w:rPr>
          <w:bCs/>
          <w:sz w:val="24"/>
          <w:szCs w:val="24"/>
        </w:rPr>
      </w:pPr>
      <w:proofErr w:type="gramStart"/>
      <w:r w:rsidRPr="00FC24A4">
        <w:rPr>
          <w:bCs/>
          <w:sz w:val="24"/>
          <w:szCs w:val="24"/>
        </w:rPr>
        <w:t>В случае отсутствия в медицинском учреждении, осуществляющем диспансеризацию государственных гражданских служащих Управления Россельхознадзора по Тюменской области, Ямало-Ненецкому и Ханты-Мансийскому автономным округам (далее - Заказчик) лицензии на медицинскую деятельность по отдельным видам работ (услуг),  необходимых для проведения диспансеризации в полном объеме, указанным медицинским  учреждением должны быть заключены договоры с медицинскими организациями, имеющими лицензии на соответствующие виды деятельности и привлечения медицинских работников этих</w:t>
      </w:r>
      <w:proofErr w:type="gramEnd"/>
      <w:r w:rsidRPr="00FC24A4">
        <w:rPr>
          <w:bCs/>
          <w:sz w:val="24"/>
          <w:szCs w:val="24"/>
        </w:rPr>
        <w:t xml:space="preserve"> организаций.</w:t>
      </w:r>
    </w:p>
    <w:p w:rsidR="00243295" w:rsidRPr="00FC24A4" w:rsidRDefault="00243295" w:rsidP="00243295">
      <w:pPr>
        <w:ind w:firstLine="709"/>
        <w:contextualSpacing/>
        <w:jc w:val="both"/>
        <w:rPr>
          <w:bCs/>
          <w:sz w:val="24"/>
          <w:szCs w:val="24"/>
        </w:rPr>
      </w:pPr>
    </w:p>
    <w:p w:rsidR="00243295" w:rsidRDefault="00243295" w:rsidP="00243295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EB27D9">
        <w:rPr>
          <w:snapToGrid w:val="0"/>
          <w:color w:val="000000"/>
          <w:sz w:val="24"/>
          <w:szCs w:val="24"/>
        </w:rPr>
        <w:t>Таблица №</w:t>
      </w:r>
      <w:r>
        <w:rPr>
          <w:snapToGrid w:val="0"/>
          <w:color w:val="000000"/>
          <w:sz w:val="24"/>
          <w:szCs w:val="24"/>
        </w:rPr>
        <w:t xml:space="preserve"> </w:t>
      </w:r>
      <w:r w:rsidRPr="00EB27D9">
        <w:rPr>
          <w:snapToGrid w:val="0"/>
          <w:color w:val="000000"/>
          <w:sz w:val="24"/>
          <w:szCs w:val="24"/>
        </w:rPr>
        <w:t>1</w:t>
      </w:r>
    </w:p>
    <w:p w:rsidR="00243295" w:rsidRDefault="00243295" w:rsidP="00243295">
      <w:pPr>
        <w:widowControl w:val="0"/>
        <w:jc w:val="center"/>
        <w:rPr>
          <w:sz w:val="24"/>
          <w:szCs w:val="24"/>
        </w:rPr>
      </w:pPr>
      <w:r w:rsidRPr="00811CEC">
        <w:rPr>
          <w:sz w:val="24"/>
          <w:szCs w:val="24"/>
        </w:rPr>
        <w:t>Перечень государственных гражданских служащих</w:t>
      </w:r>
    </w:p>
    <w:p w:rsidR="00243295" w:rsidRDefault="00243295" w:rsidP="00243295">
      <w:pPr>
        <w:widowControl w:val="0"/>
        <w:jc w:val="center"/>
        <w:rPr>
          <w:sz w:val="24"/>
          <w:szCs w:val="24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567"/>
        <w:gridCol w:w="3266"/>
        <w:gridCol w:w="1554"/>
        <w:gridCol w:w="142"/>
        <w:gridCol w:w="3118"/>
        <w:gridCol w:w="992"/>
      </w:tblGrid>
      <w:tr w:rsidR="00243295" w:rsidRPr="000E4F37" w:rsidTr="00A459FA">
        <w:tc>
          <w:tcPr>
            <w:tcW w:w="567" w:type="dxa"/>
            <w:vAlign w:val="center"/>
          </w:tcPr>
          <w:p w:rsidR="00243295" w:rsidRPr="000E4F37" w:rsidRDefault="00243295" w:rsidP="00A459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243295" w:rsidRPr="000E4F37" w:rsidRDefault="00243295" w:rsidP="00A459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6" w:type="dxa"/>
            <w:vAlign w:val="center"/>
          </w:tcPr>
          <w:p w:rsidR="00243295" w:rsidRPr="000E4F37" w:rsidRDefault="00243295" w:rsidP="00A459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 по КТРУ</w:t>
            </w:r>
          </w:p>
        </w:tc>
        <w:tc>
          <w:tcPr>
            <w:tcW w:w="1554" w:type="dxa"/>
            <w:vAlign w:val="center"/>
          </w:tcPr>
          <w:p w:rsidR="00243295" w:rsidRPr="000E4F37" w:rsidRDefault="00243295" w:rsidP="00A459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КТРУ/ОКПД</w:t>
            </w:r>
            <w:proofErr w:type="gramStart"/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0" w:type="dxa"/>
            <w:gridSpan w:val="2"/>
            <w:vAlign w:val="center"/>
          </w:tcPr>
          <w:p w:rsidR="00243295" w:rsidRPr="000E4F37" w:rsidRDefault="00243295" w:rsidP="00A459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992" w:type="dxa"/>
            <w:vAlign w:val="center"/>
          </w:tcPr>
          <w:p w:rsidR="00243295" w:rsidRPr="000E4F37" w:rsidRDefault="00243295" w:rsidP="00A459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  <w:p w:rsidR="00243295" w:rsidRPr="000E4F37" w:rsidRDefault="00243295" w:rsidP="00A459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</w:tr>
      <w:tr w:rsidR="00243295" w:rsidRPr="000E4F37" w:rsidTr="00A459FA">
        <w:tc>
          <w:tcPr>
            <w:tcW w:w="567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6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диспансеризации государственных гражданских и муниципальных служащих</w:t>
            </w:r>
          </w:p>
        </w:tc>
        <w:tc>
          <w:tcPr>
            <w:tcW w:w="1554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86.21.10.120-00000001</w:t>
            </w:r>
          </w:p>
        </w:tc>
        <w:tc>
          <w:tcPr>
            <w:tcW w:w="3260" w:type="dxa"/>
            <w:gridSpan w:val="2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Категория служащих: </w:t>
            </w:r>
            <w:proofErr w:type="gramStart"/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государственные</w:t>
            </w:r>
            <w:proofErr w:type="gramEnd"/>
          </w:p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Половозрастная группа служащих: мужчина до 40 лет</w:t>
            </w:r>
          </w:p>
        </w:tc>
        <w:tc>
          <w:tcPr>
            <w:tcW w:w="992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3295" w:rsidRPr="000E4F37" w:rsidTr="00A459FA">
        <w:tc>
          <w:tcPr>
            <w:tcW w:w="567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6" w:type="dxa"/>
            <w:vAlign w:val="center"/>
          </w:tcPr>
          <w:p w:rsidR="00243295" w:rsidRPr="000E4F37" w:rsidRDefault="00243295" w:rsidP="00A4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диспансеризации государственных гражданских и муниципальных служащих</w:t>
            </w:r>
          </w:p>
        </w:tc>
        <w:tc>
          <w:tcPr>
            <w:tcW w:w="1554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86.21.10.120-00000003</w:t>
            </w:r>
          </w:p>
        </w:tc>
        <w:tc>
          <w:tcPr>
            <w:tcW w:w="3260" w:type="dxa"/>
            <w:gridSpan w:val="2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Категория служащих: </w:t>
            </w:r>
            <w:proofErr w:type="gramStart"/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государственные</w:t>
            </w:r>
            <w:proofErr w:type="gramEnd"/>
          </w:p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Половозрастная группа служащих: женщины до 40 лет</w:t>
            </w:r>
          </w:p>
        </w:tc>
        <w:tc>
          <w:tcPr>
            <w:tcW w:w="992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3295" w:rsidRPr="000E4F37" w:rsidTr="00A459FA">
        <w:tc>
          <w:tcPr>
            <w:tcW w:w="567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6" w:type="dxa"/>
            <w:vAlign w:val="center"/>
          </w:tcPr>
          <w:p w:rsidR="00243295" w:rsidRPr="000E4F37" w:rsidRDefault="00243295" w:rsidP="00A4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диспансеризации государственных гражданских и муниципальных служащих</w:t>
            </w:r>
          </w:p>
        </w:tc>
        <w:tc>
          <w:tcPr>
            <w:tcW w:w="1554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86.21.10.120-00000002</w:t>
            </w:r>
          </w:p>
        </w:tc>
        <w:tc>
          <w:tcPr>
            <w:tcW w:w="3260" w:type="dxa"/>
            <w:gridSpan w:val="2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Категория служащих: </w:t>
            </w:r>
            <w:proofErr w:type="gramStart"/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государственные</w:t>
            </w:r>
            <w:proofErr w:type="gramEnd"/>
          </w:p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Половозрастная группа служащих: мужчина после 40 лет</w:t>
            </w:r>
          </w:p>
        </w:tc>
        <w:tc>
          <w:tcPr>
            <w:tcW w:w="992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3295" w:rsidRPr="000E4F37" w:rsidTr="00A459FA">
        <w:trPr>
          <w:trHeight w:val="431"/>
        </w:trPr>
        <w:tc>
          <w:tcPr>
            <w:tcW w:w="8647" w:type="dxa"/>
            <w:gridSpan w:val="5"/>
            <w:vAlign w:val="center"/>
          </w:tcPr>
          <w:p w:rsidR="00243295" w:rsidRPr="009B491B" w:rsidRDefault="00243295" w:rsidP="00A459FA">
            <w:pPr>
              <w:widowControl w:val="0"/>
              <w:shd w:val="clear" w:color="auto" w:fill="FFFFFF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49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ИТОГО, </w:t>
            </w:r>
            <w:r w:rsidRPr="009B49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общая численность </w:t>
            </w:r>
            <w:r w:rsidRPr="009B49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служащих, подлежащих диспансеризации, чел.</w:t>
            </w:r>
          </w:p>
        </w:tc>
        <w:tc>
          <w:tcPr>
            <w:tcW w:w="992" w:type="dxa"/>
            <w:vAlign w:val="center"/>
          </w:tcPr>
          <w:p w:rsidR="00243295" w:rsidRPr="009B491B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243295" w:rsidRPr="000E4F37" w:rsidTr="00A459FA">
        <w:tc>
          <w:tcPr>
            <w:tcW w:w="567" w:type="dxa"/>
            <w:vAlign w:val="center"/>
          </w:tcPr>
          <w:p w:rsidR="00243295" w:rsidRPr="000E4F37" w:rsidRDefault="00C535F1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6" w:type="dxa"/>
            <w:vAlign w:val="center"/>
          </w:tcPr>
          <w:p w:rsidR="00243295" w:rsidRPr="000E4F37" w:rsidRDefault="00243295" w:rsidP="00A4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Услуга по проведению диспансеризации государственных гражданских и муниципальных </w:t>
            </w:r>
            <w:r w:rsidRPr="00EE3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служащих </w:t>
            </w:r>
            <w:r w:rsidRPr="009B49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(дополнительный </w:t>
            </w:r>
            <w:r w:rsidRPr="009B49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анализ на </w:t>
            </w:r>
            <w:r w:rsidRPr="009B491B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исследование кала на скрытую кровь иммунохимическим методом (для граждан в возрасте от 45 лет и старше))</w:t>
            </w:r>
          </w:p>
        </w:tc>
        <w:tc>
          <w:tcPr>
            <w:tcW w:w="1696" w:type="dxa"/>
            <w:gridSpan w:val="2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86.21.10.120</w:t>
            </w:r>
          </w:p>
        </w:tc>
        <w:tc>
          <w:tcPr>
            <w:tcW w:w="3118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Категория служащих: </w:t>
            </w:r>
            <w:proofErr w:type="gramStart"/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государственные</w:t>
            </w:r>
            <w:proofErr w:type="gramEnd"/>
          </w:p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Половозрастная группа служащих: после 45 лет</w:t>
            </w:r>
          </w:p>
        </w:tc>
        <w:tc>
          <w:tcPr>
            <w:tcW w:w="992" w:type="dxa"/>
            <w:vAlign w:val="center"/>
          </w:tcPr>
          <w:p w:rsidR="00243295" w:rsidRPr="000E4F37" w:rsidRDefault="00243295" w:rsidP="00A459F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243295" w:rsidRDefault="00243295" w:rsidP="00243295">
      <w:pPr>
        <w:widowControl w:val="0"/>
        <w:jc w:val="center"/>
        <w:rPr>
          <w:sz w:val="24"/>
          <w:szCs w:val="24"/>
        </w:rPr>
      </w:pPr>
    </w:p>
    <w:p w:rsidR="00243295" w:rsidRPr="00811CEC" w:rsidRDefault="00243295" w:rsidP="00243295">
      <w:pPr>
        <w:widowControl w:val="0"/>
        <w:jc w:val="right"/>
        <w:rPr>
          <w:sz w:val="24"/>
          <w:szCs w:val="24"/>
        </w:rPr>
      </w:pPr>
      <w:r w:rsidRPr="00811CEC">
        <w:rPr>
          <w:sz w:val="24"/>
          <w:szCs w:val="24"/>
        </w:rPr>
        <w:t xml:space="preserve">Таблица № 2 </w:t>
      </w:r>
    </w:p>
    <w:p w:rsidR="00243295" w:rsidRPr="00EB27D9" w:rsidRDefault="00243295" w:rsidP="00243295">
      <w:pPr>
        <w:widowControl w:val="0"/>
        <w:jc w:val="right"/>
        <w:rPr>
          <w:snapToGrid w:val="0"/>
          <w:color w:val="000000"/>
          <w:sz w:val="24"/>
          <w:szCs w:val="24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751"/>
      </w:tblGrid>
      <w:tr w:rsidR="00243295" w:rsidRPr="008946E6" w:rsidTr="00A459FA">
        <w:trPr>
          <w:trHeight w:val="178"/>
          <w:tblHeader/>
          <w:jc w:val="center"/>
        </w:trPr>
        <w:tc>
          <w:tcPr>
            <w:tcW w:w="816" w:type="dxa"/>
            <w:vAlign w:val="center"/>
          </w:tcPr>
          <w:p w:rsidR="00243295" w:rsidRPr="008946E6" w:rsidRDefault="00243295" w:rsidP="00A459FA">
            <w:pPr>
              <w:widowControl w:val="0"/>
              <w:jc w:val="center"/>
              <w:rPr>
                <w:color w:val="000000"/>
              </w:rPr>
            </w:pPr>
            <w:r w:rsidRPr="008946E6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946E6">
              <w:rPr>
                <w:color w:val="000000"/>
              </w:rPr>
              <w:t>п</w:t>
            </w:r>
            <w:proofErr w:type="spellEnd"/>
            <w:proofErr w:type="gramEnd"/>
            <w:r w:rsidRPr="008946E6">
              <w:rPr>
                <w:color w:val="000000"/>
              </w:rPr>
              <w:t>/</w:t>
            </w:r>
            <w:proofErr w:type="spellStart"/>
            <w:r w:rsidRPr="008946E6">
              <w:rPr>
                <w:color w:val="000000"/>
              </w:rPr>
              <w:t>п</w:t>
            </w:r>
            <w:proofErr w:type="spellEnd"/>
          </w:p>
        </w:tc>
        <w:tc>
          <w:tcPr>
            <w:tcW w:w="8751" w:type="dxa"/>
            <w:vAlign w:val="center"/>
          </w:tcPr>
          <w:p w:rsidR="00243295" w:rsidRPr="008946E6" w:rsidRDefault="00243295" w:rsidP="00A459FA">
            <w:pPr>
              <w:widowControl w:val="0"/>
              <w:jc w:val="center"/>
              <w:rPr>
                <w:color w:val="000000"/>
              </w:rPr>
            </w:pPr>
            <w:r w:rsidRPr="008946E6">
              <w:rPr>
                <w:snapToGrid w:val="0"/>
                <w:color w:val="000000"/>
              </w:rPr>
              <w:t>Наименование оказываемых медицинских услуг</w:t>
            </w:r>
          </w:p>
        </w:tc>
      </w:tr>
      <w:tr w:rsidR="00243295" w:rsidRPr="008946E6" w:rsidTr="00A459FA">
        <w:trPr>
          <w:trHeight w:val="71"/>
          <w:tblHeader/>
          <w:jc w:val="center"/>
        </w:trPr>
        <w:tc>
          <w:tcPr>
            <w:tcW w:w="816" w:type="dxa"/>
            <w:vAlign w:val="center"/>
          </w:tcPr>
          <w:p w:rsidR="00243295" w:rsidRPr="008946E6" w:rsidRDefault="00243295" w:rsidP="00A459FA">
            <w:pPr>
              <w:widowControl w:val="0"/>
              <w:shd w:val="clear" w:color="auto" w:fill="FFFFFF"/>
              <w:jc w:val="center"/>
            </w:pPr>
            <w:r w:rsidRPr="008946E6">
              <w:t>1</w:t>
            </w:r>
          </w:p>
        </w:tc>
        <w:tc>
          <w:tcPr>
            <w:tcW w:w="8751" w:type="dxa"/>
            <w:vAlign w:val="center"/>
          </w:tcPr>
          <w:p w:rsidR="00243295" w:rsidRPr="008946E6" w:rsidRDefault="00243295" w:rsidP="00A459FA">
            <w:pPr>
              <w:widowControl w:val="0"/>
              <w:shd w:val="clear" w:color="auto" w:fill="FFFFFF"/>
              <w:jc w:val="center"/>
            </w:pPr>
            <w:r w:rsidRPr="008946E6">
              <w:t>2</w:t>
            </w:r>
          </w:p>
        </w:tc>
      </w:tr>
      <w:bookmarkEnd w:id="0"/>
      <w:tr w:rsidR="00243295" w:rsidRPr="008946E6" w:rsidTr="00A459FA">
        <w:trPr>
          <w:trHeight w:val="71"/>
          <w:jc w:val="center"/>
        </w:trPr>
        <w:tc>
          <w:tcPr>
            <w:tcW w:w="9567" w:type="dxa"/>
            <w:gridSpan w:val="2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jc w:val="center"/>
            </w:pPr>
            <w:r w:rsidRPr="00351683">
              <w:t>Осмотр врачами-специалистами: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1.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</w:pPr>
            <w:proofErr w:type="gramStart"/>
            <w:r w:rsidRPr="00351683">
              <w:t>Терапевт</w:t>
            </w:r>
            <w:r>
              <w:t>, включающий установление диагноза,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определение группы здоровья, группы диспансерного наблюдения (с учетом заключений врачей-специалистов и результатов медицинских исследований), проведение краткого профилактического консультирования (рекомендации по здоровому питанию, уровню физической активности, отказу от курения табака и</w:t>
            </w:r>
            <w:proofErr w:type="gramEnd"/>
            <w:r>
              <w:t xml:space="preserve"> снижению риска пагубного потребления алкоголя), определение медицинских показаний для углубленного профилактического консультирования, а также для дополнительных обследований и консультаций вне рамок диспансеризации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2.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t>Акушер - гинеколог (для женщин)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3.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>Невролог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4.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>Уролог (для мужчин)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5.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>Хирург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6.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>Офтальмолог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7.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proofErr w:type="spellStart"/>
            <w:r>
              <w:t>О</w:t>
            </w:r>
            <w:r w:rsidRPr="00700A13">
              <w:t>ториноларинголог</w:t>
            </w:r>
            <w:proofErr w:type="spellEnd"/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8.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>Эндокринолог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9.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>Психиатр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10.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>Психиат</w:t>
            </w:r>
            <w:proofErr w:type="gramStart"/>
            <w:r w:rsidRPr="00351683">
              <w:t>р-</w:t>
            </w:r>
            <w:proofErr w:type="gramEnd"/>
            <w:r w:rsidRPr="00351683">
              <w:t xml:space="preserve"> нарколог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9567" w:type="dxa"/>
            <w:gridSpan w:val="2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bCs/>
                <w:color w:val="000000"/>
              </w:rPr>
            </w:pPr>
            <w:r w:rsidRPr="00351683">
              <w:rPr>
                <w:bCs/>
                <w:color w:val="000000"/>
              </w:rPr>
              <w:t>Проведение лабораторных и функциональных исследований:</w:t>
            </w:r>
          </w:p>
        </w:tc>
      </w:tr>
      <w:tr w:rsidR="00243295" w:rsidRPr="008946E6" w:rsidTr="00A459FA">
        <w:trPr>
          <w:trHeight w:val="269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1.</w:t>
            </w:r>
          </w:p>
        </w:tc>
        <w:tc>
          <w:tcPr>
            <w:tcW w:w="8751" w:type="dxa"/>
            <w:vAlign w:val="center"/>
          </w:tcPr>
          <w:p w:rsidR="00243295" w:rsidRPr="00CD080C" w:rsidRDefault="00243295" w:rsidP="00A459FA">
            <w:pPr>
              <w:widowControl w:val="0"/>
            </w:pPr>
            <w:r>
              <w:t>И</w:t>
            </w:r>
            <w:r w:rsidRPr="00CD080C">
              <w:t>змерение артериального давления на периферических артериях</w:t>
            </w:r>
          </w:p>
        </w:tc>
      </w:tr>
      <w:tr w:rsidR="00243295" w:rsidRPr="008946E6" w:rsidTr="00A459FA">
        <w:trPr>
          <w:trHeight w:val="269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751" w:type="dxa"/>
            <w:vAlign w:val="center"/>
          </w:tcPr>
          <w:p w:rsidR="00243295" w:rsidRDefault="00243295" w:rsidP="00A459FA">
            <w:pPr>
              <w:widowControl w:val="0"/>
            </w:pPr>
            <w:r>
              <w:t>О</w:t>
            </w:r>
            <w:r w:rsidRPr="00CD080C">
              <w:t>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</w:p>
        </w:tc>
      </w:tr>
      <w:tr w:rsidR="00243295" w:rsidRPr="008946E6" w:rsidTr="00A459FA">
        <w:trPr>
          <w:trHeight w:val="269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751" w:type="dxa"/>
            <w:vAlign w:val="center"/>
          </w:tcPr>
          <w:p w:rsidR="00243295" w:rsidRDefault="00243295" w:rsidP="00A459FA">
            <w:pPr>
              <w:widowControl w:val="0"/>
            </w:pPr>
            <w:r>
              <w:t xml:space="preserve">Антропометрические исследования (измерение </w:t>
            </w:r>
            <w:proofErr w:type="gramStart"/>
            <w:r>
              <w:t>роста</w:t>
            </w:r>
            <w:proofErr w:type="gramEnd"/>
            <w:r>
              <w:t xml:space="preserve"> стоя, массы тела, окружности талии), расчет индекса массы тела</w:t>
            </w:r>
          </w:p>
        </w:tc>
      </w:tr>
      <w:tr w:rsidR="00243295" w:rsidRPr="008946E6" w:rsidTr="00A459FA">
        <w:trPr>
          <w:trHeight w:val="269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751" w:type="dxa"/>
            <w:vAlign w:val="center"/>
          </w:tcPr>
          <w:p w:rsidR="00243295" w:rsidRDefault="00243295" w:rsidP="00A459FA">
            <w:pPr>
              <w:widowControl w:val="0"/>
            </w:pPr>
            <w:r>
              <w:t>О</w:t>
            </w:r>
            <w:r w:rsidRPr="00CD080C">
              <w:t xml:space="preserve">пределение относительного суммарного </w:t>
            </w:r>
            <w:proofErr w:type="spellStart"/>
            <w:proofErr w:type="gramStart"/>
            <w:r w:rsidRPr="00CD080C">
              <w:t>сердечно-сосудистого</w:t>
            </w:r>
            <w:proofErr w:type="spellEnd"/>
            <w:proofErr w:type="gramEnd"/>
            <w:r w:rsidRPr="00CD080C">
              <w:t xml:space="preserve"> риска у граждан в возрасте от 21 до 39 лет и абсолютного суммарного </w:t>
            </w:r>
            <w:proofErr w:type="spellStart"/>
            <w:r w:rsidRPr="00CD080C">
              <w:t>сердечно-сосудистого</w:t>
            </w:r>
            <w:proofErr w:type="spellEnd"/>
            <w:r w:rsidRPr="00CD080C">
              <w:t xml:space="preserve"> риска у граждан в возрасте от 40 лет, не имеющих заболеваний, связанных с атеросклерозом, сахарного диабета второго типа и хронического заболевания почек</w:t>
            </w:r>
          </w:p>
        </w:tc>
      </w:tr>
      <w:tr w:rsidR="00243295" w:rsidRPr="008946E6" w:rsidTr="00A459FA">
        <w:trPr>
          <w:trHeight w:val="269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751" w:type="dxa"/>
            <w:vAlign w:val="center"/>
          </w:tcPr>
          <w:p w:rsidR="00243295" w:rsidRDefault="00243295" w:rsidP="00A459FA">
            <w:pPr>
              <w:widowControl w:val="0"/>
            </w:pPr>
            <w:r>
              <w:t>Общий (к</w:t>
            </w:r>
            <w:r w:rsidRPr="00351683">
              <w:t>линический</w:t>
            </w:r>
            <w:r>
              <w:t>)</w:t>
            </w:r>
            <w:r w:rsidRPr="00351683">
              <w:t xml:space="preserve"> анализ крови </w:t>
            </w:r>
          </w:p>
        </w:tc>
      </w:tr>
      <w:tr w:rsidR="00243295" w:rsidRPr="008946E6" w:rsidTr="00A459FA">
        <w:trPr>
          <w:trHeight w:val="213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</w:pPr>
            <w:r>
              <w:t>Общий (к</w:t>
            </w:r>
            <w:r w:rsidRPr="00351683">
              <w:t>линический</w:t>
            </w:r>
            <w:r>
              <w:t>)</w:t>
            </w:r>
            <w:r w:rsidRPr="00351683">
              <w:t xml:space="preserve"> анализ мочи</w:t>
            </w:r>
          </w:p>
        </w:tc>
      </w:tr>
      <w:tr w:rsidR="00243295" w:rsidRPr="008946E6" w:rsidTr="00A459FA">
        <w:trPr>
          <w:trHeight w:val="194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</w:pPr>
            <w:r w:rsidRPr="00351683">
              <w:t xml:space="preserve">Исследование уровня холестерина </w:t>
            </w:r>
            <w:r>
              <w:t xml:space="preserve">в </w:t>
            </w:r>
            <w:r w:rsidRPr="00351683">
              <w:t>крови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 xml:space="preserve">Исследование уровня </w:t>
            </w:r>
            <w:r>
              <w:t>глюкозы</w:t>
            </w:r>
            <w:r w:rsidRPr="00351683">
              <w:t xml:space="preserve"> </w:t>
            </w:r>
            <w:r>
              <w:t xml:space="preserve">в </w:t>
            </w:r>
            <w:r w:rsidRPr="00351683">
              <w:t>крови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</w:pPr>
            <w:r w:rsidRPr="00351683">
              <w:t xml:space="preserve">Исследование уровня </w:t>
            </w:r>
            <w:r>
              <w:t xml:space="preserve">общего </w:t>
            </w:r>
            <w:r w:rsidRPr="00351683">
              <w:t>билирубина</w:t>
            </w:r>
            <w:r>
              <w:t xml:space="preserve"> крови 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</w:pPr>
            <w:r w:rsidRPr="00351683">
              <w:t xml:space="preserve">Исследование уровня общего белка </w:t>
            </w:r>
            <w:r>
              <w:t>в</w:t>
            </w:r>
            <w:r w:rsidRPr="00351683">
              <w:t xml:space="preserve"> крови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</w:pPr>
            <w:r>
              <w:t>Определение активности амилазы в крови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</w:pPr>
            <w:r w:rsidRPr="00351683">
              <w:t xml:space="preserve">Исследование </w:t>
            </w:r>
            <w:r>
              <w:t xml:space="preserve">уровня </w:t>
            </w:r>
            <w:proofErr w:type="spellStart"/>
            <w:r w:rsidRPr="00351683">
              <w:t>креатинина</w:t>
            </w:r>
            <w:proofErr w:type="spellEnd"/>
            <w:r>
              <w:t xml:space="preserve"> в</w:t>
            </w:r>
            <w:r w:rsidRPr="00351683">
              <w:t xml:space="preserve"> крови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</w:pPr>
            <w:r w:rsidRPr="00351683">
              <w:t xml:space="preserve">Исследование </w:t>
            </w:r>
            <w:r>
              <w:t xml:space="preserve">уровня </w:t>
            </w:r>
            <w:r w:rsidRPr="00351683">
              <w:t xml:space="preserve">мочевой кислоты </w:t>
            </w:r>
            <w:r>
              <w:t>в</w:t>
            </w:r>
            <w:r w:rsidRPr="00351683">
              <w:t xml:space="preserve"> крови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</w:pPr>
            <w:r>
              <w:t>И</w:t>
            </w:r>
            <w:r w:rsidRPr="00CC5F4C">
              <w:t>сследование кала на скрытую кровь иммунохимическим методом (для граждан в возрасте от 45 лет и старше)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751" w:type="dxa"/>
            <w:vAlign w:val="center"/>
          </w:tcPr>
          <w:p w:rsidR="00243295" w:rsidRDefault="00243295" w:rsidP="00A459FA">
            <w:pPr>
              <w:widowControl w:val="0"/>
            </w:pPr>
            <w:r w:rsidRPr="00351683">
              <w:rPr>
                <w:rFonts w:eastAsia="Calibri"/>
                <w:kern w:val="28"/>
              </w:rPr>
              <w:t>Цитологическое исследование мазка из цервикального канала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jc w:val="both"/>
              <w:rPr>
                <w:rFonts w:eastAsia="Calibri"/>
                <w:kern w:val="28"/>
              </w:rPr>
            </w:pPr>
            <w:r>
              <w:rPr>
                <w:rFonts w:eastAsia="Calibri"/>
                <w:kern w:val="28"/>
              </w:rPr>
              <w:t>Р</w:t>
            </w:r>
            <w:r w:rsidRPr="00CC5F4C">
              <w:rPr>
                <w:rFonts w:eastAsia="Calibri"/>
                <w:kern w:val="28"/>
              </w:rPr>
              <w:t>егистрация электрокардиограммы и расшифровка, описание и интерпретация электрокардиографических данных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outlineLvl w:val="0"/>
              <w:rPr>
                <w:rFonts w:eastAsia="Calibri"/>
                <w:kern w:val="28"/>
              </w:rPr>
            </w:pPr>
            <w:r w:rsidRPr="00351683">
              <w:rPr>
                <w:rFonts w:eastAsia="Calibri"/>
                <w:kern w:val="28"/>
              </w:rPr>
              <w:t>Исследование уровня холестерина липопротеидов низкой плотности сыворотки крови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 w:rsidRPr="0035168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outlineLvl w:val="0"/>
              <w:rPr>
                <w:rFonts w:eastAsia="Calibri"/>
                <w:kern w:val="28"/>
              </w:rPr>
            </w:pPr>
            <w:r w:rsidRPr="00351683">
              <w:rPr>
                <w:rFonts w:eastAsia="Calibri"/>
                <w:kern w:val="28"/>
              </w:rPr>
              <w:t xml:space="preserve">Исследование уровня </w:t>
            </w:r>
            <w:proofErr w:type="spellStart"/>
            <w:r w:rsidRPr="00351683">
              <w:rPr>
                <w:rFonts w:eastAsia="Calibri"/>
                <w:kern w:val="28"/>
              </w:rPr>
              <w:t>триглицеридов</w:t>
            </w:r>
            <w:proofErr w:type="spellEnd"/>
            <w:r w:rsidRPr="00351683">
              <w:rPr>
                <w:rFonts w:eastAsia="Calibri"/>
                <w:kern w:val="28"/>
              </w:rPr>
              <w:t xml:space="preserve"> сыворотки крови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outlineLvl w:val="0"/>
              <w:rPr>
                <w:rFonts w:eastAsia="Calibri"/>
                <w:kern w:val="28"/>
              </w:rPr>
            </w:pPr>
            <w:proofErr w:type="spellStart"/>
            <w:r w:rsidRPr="00351683">
              <w:rPr>
                <w:rFonts w:eastAsia="Calibri"/>
                <w:kern w:val="28"/>
              </w:rPr>
              <w:t>Онкомаркер</w:t>
            </w:r>
            <w:proofErr w:type="spellEnd"/>
            <w:r w:rsidRPr="00351683">
              <w:rPr>
                <w:rFonts w:eastAsia="Calibri"/>
                <w:kern w:val="28"/>
              </w:rPr>
              <w:t xml:space="preserve"> специфический </w:t>
            </w:r>
            <w:r w:rsidRPr="00351683">
              <w:rPr>
                <w:rFonts w:eastAsia="Calibri"/>
                <w:kern w:val="28"/>
                <w:lang w:val="en-US"/>
              </w:rPr>
              <w:t>PSA</w:t>
            </w:r>
            <w:r w:rsidRPr="00351683">
              <w:rPr>
                <w:rFonts w:eastAsia="Calibri"/>
                <w:kern w:val="28"/>
              </w:rPr>
              <w:t xml:space="preserve"> (мужчинам после 40 лет)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outlineLvl w:val="0"/>
              <w:rPr>
                <w:rFonts w:eastAsia="Calibri"/>
                <w:kern w:val="28"/>
              </w:rPr>
            </w:pPr>
            <w:r w:rsidRPr="00351683">
              <w:rPr>
                <w:rFonts w:eastAsia="Calibri"/>
                <w:kern w:val="28"/>
              </w:rPr>
              <w:t>Электрокардиография</w:t>
            </w:r>
          </w:p>
        </w:tc>
      </w:tr>
      <w:tr w:rsidR="00243295" w:rsidRPr="008946E6" w:rsidTr="00A459FA">
        <w:trPr>
          <w:trHeight w:val="20"/>
          <w:jc w:val="center"/>
        </w:trPr>
        <w:tc>
          <w:tcPr>
            <w:tcW w:w="816" w:type="dxa"/>
            <w:vAlign w:val="center"/>
          </w:tcPr>
          <w:p w:rsidR="00243295" w:rsidRPr="00351683" w:rsidRDefault="00243295" w:rsidP="00A459FA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351683">
              <w:rPr>
                <w:color w:val="000000"/>
              </w:rPr>
              <w:t>.</w:t>
            </w:r>
          </w:p>
        </w:tc>
        <w:tc>
          <w:tcPr>
            <w:tcW w:w="8751" w:type="dxa"/>
            <w:vAlign w:val="center"/>
          </w:tcPr>
          <w:p w:rsidR="00243295" w:rsidRPr="00351683" w:rsidRDefault="00243295" w:rsidP="00A459FA">
            <w:pPr>
              <w:widowControl w:val="0"/>
              <w:outlineLvl w:val="0"/>
              <w:rPr>
                <w:rFonts w:eastAsia="Calibri"/>
                <w:kern w:val="28"/>
              </w:rPr>
            </w:pPr>
            <w:r w:rsidRPr="00351683">
              <w:rPr>
                <w:rFonts w:eastAsia="Calibri"/>
                <w:kern w:val="28"/>
              </w:rPr>
              <w:t>Флюорография (1 раз в год)</w:t>
            </w:r>
          </w:p>
        </w:tc>
      </w:tr>
    </w:tbl>
    <w:p w:rsidR="00243295" w:rsidRDefault="00243295" w:rsidP="00243295">
      <w:pPr>
        <w:widowControl w:val="0"/>
        <w:jc w:val="center"/>
        <w:rPr>
          <w:sz w:val="27"/>
          <w:szCs w:val="27"/>
        </w:rPr>
      </w:pPr>
    </w:p>
    <w:p w:rsidR="00243295" w:rsidRPr="008946E6" w:rsidRDefault="00243295" w:rsidP="00243295">
      <w:pPr>
        <w:widowControl w:val="0"/>
        <w:rPr>
          <w:sz w:val="27"/>
          <w:szCs w:val="27"/>
        </w:rPr>
        <w:sectPr w:rsidR="00243295" w:rsidRPr="008946E6" w:rsidSect="007B7FEB">
          <w:headerReference w:type="default" r:id="rId8"/>
          <w:type w:val="continuous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243295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E235C2">
        <w:rPr>
          <w:rFonts w:eastAsia="Calibri"/>
          <w:sz w:val="24"/>
          <w:szCs w:val="24"/>
        </w:rPr>
        <w:lastRenderedPageBreak/>
        <w:t>При проведении диспансеризации необходимо руководствоваться действующими нормами, нормативами, и другими</w:t>
      </w:r>
      <w:r>
        <w:rPr>
          <w:rFonts w:eastAsia="Calibri"/>
          <w:sz w:val="24"/>
          <w:szCs w:val="24"/>
        </w:rPr>
        <w:t xml:space="preserve"> </w:t>
      </w:r>
      <w:r w:rsidRPr="00E235C2">
        <w:rPr>
          <w:rFonts w:eastAsia="Calibri"/>
          <w:sz w:val="24"/>
          <w:szCs w:val="24"/>
        </w:rPr>
        <w:t>документами, принятыми для данного вида услуг</w:t>
      </w:r>
      <w:r>
        <w:rPr>
          <w:rFonts w:eastAsia="Calibri"/>
          <w:sz w:val="24"/>
          <w:szCs w:val="24"/>
        </w:rPr>
        <w:t>.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1440EC">
        <w:rPr>
          <w:rFonts w:eastAsia="Calibri"/>
          <w:sz w:val="24"/>
          <w:szCs w:val="24"/>
        </w:rPr>
        <w:t>Исполнитель должен оказывать услуги в порядке, определенном приказом Министерства здравоохранения и социального развития РФ от 14.</w:t>
      </w:r>
      <w:r>
        <w:rPr>
          <w:rFonts w:eastAsia="Calibri"/>
          <w:sz w:val="24"/>
          <w:szCs w:val="24"/>
        </w:rPr>
        <w:t>04.2025 № 201</w:t>
      </w:r>
      <w:r w:rsidRPr="001440EC">
        <w:rPr>
          <w:rFonts w:eastAsia="Calibri"/>
          <w:sz w:val="24"/>
          <w:szCs w:val="24"/>
        </w:rPr>
        <w:t>н «</w:t>
      </w:r>
      <w:r w:rsidRPr="00CD080C">
        <w:rPr>
          <w:rFonts w:eastAsia="Calibri"/>
          <w:sz w:val="24"/>
          <w:szCs w:val="24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</w:t>
      </w:r>
      <w:r w:rsidRPr="001440EC">
        <w:rPr>
          <w:rFonts w:eastAsia="Calibri"/>
          <w:sz w:val="24"/>
          <w:szCs w:val="24"/>
        </w:rPr>
        <w:t>».</w:t>
      </w:r>
      <w:proofErr w:type="gramEnd"/>
    </w:p>
    <w:p w:rsidR="00243295" w:rsidRPr="00DE078E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440EC">
        <w:rPr>
          <w:rFonts w:eastAsia="Calibri"/>
          <w:sz w:val="24"/>
          <w:szCs w:val="24"/>
        </w:rPr>
        <w:t xml:space="preserve">Результаты услуг должны быть оформлены на каждого государственного гражданского служащего, прошедшего диспансеризацию, в соответствии с нормативно-правовыми актами и </w:t>
      </w:r>
      <w:r w:rsidRPr="00DE078E">
        <w:rPr>
          <w:rFonts w:eastAsia="Calibri"/>
          <w:sz w:val="24"/>
          <w:szCs w:val="24"/>
        </w:rPr>
        <w:t>ведомственными приказами.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0E4F37">
        <w:rPr>
          <w:rFonts w:eastAsia="Calibri"/>
          <w:sz w:val="24"/>
          <w:szCs w:val="24"/>
        </w:rPr>
        <w:t xml:space="preserve">При проведении диспансеризации гражданских служащих </w:t>
      </w:r>
      <w:r>
        <w:rPr>
          <w:rFonts w:eastAsia="Calibri"/>
          <w:sz w:val="24"/>
          <w:szCs w:val="24"/>
        </w:rPr>
        <w:t xml:space="preserve">Исполнителем </w:t>
      </w:r>
      <w:r w:rsidRPr="000E4F37">
        <w:rPr>
          <w:rFonts w:eastAsia="Calibri"/>
          <w:sz w:val="24"/>
          <w:szCs w:val="24"/>
        </w:rPr>
        <w:t>заполня</w:t>
      </w:r>
      <w:r>
        <w:rPr>
          <w:rFonts w:eastAsia="Calibri"/>
          <w:sz w:val="24"/>
          <w:szCs w:val="24"/>
        </w:rPr>
        <w:t xml:space="preserve">ются медицинские карты пациентов. </w:t>
      </w:r>
      <w:r w:rsidRPr="00DE078E">
        <w:rPr>
          <w:rFonts w:eastAsia="Calibri"/>
          <w:sz w:val="24"/>
          <w:szCs w:val="24"/>
        </w:rPr>
        <w:t xml:space="preserve">Врачи-специалисты, принимающие участие в проведении диспансеризации гражданских служащих, заносят результаты проведенных ими в рамках диспансеризации обследований в </w:t>
      </w:r>
      <w:r>
        <w:rPr>
          <w:rFonts w:eastAsia="Calibri"/>
          <w:sz w:val="24"/>
          <w:szCs w:val="24"/>
        </w:rPr>
        <w:t>медицинскую</w:t>
      </w:r>
      <w:r w:rsidRPr="00DE078E">
        <w:rPr>
          <w:rFonts w:eastAsia="Calibri"/>
          <w:sz w:val="24"/>
          <w:szCs w:val="24"/>
        </w:rPr>
        <w:t xml:space="preserve"> карту гражданского служащего</w:t>
      </w:r>
      <w:r w:rsidRPr="001440EC">
        <w:rPr>
          <w:rFonts w:eastAsia="Calibri"/>
          <w:sz w:val="24"/>
          <w:szCs w:val="24"/>
        </w:rPr>
        <w:t xml:space="preserve">. 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440EC">
        <w:rPr>
          <w:rFonts w:eastAsia="Calibri"/>
          <w:sz w:val="24"/>
          <w:szCs w:val="24"/>
        </w:rPr>
        <w:t>Для прохождения диспансеризации Заказчик составляет поименный список гражданских служащих и направляет его до начала диспансеризации Исполнителю.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440EC">
        <w:rPr>
          <w:rFonts w:eastAsia="Calibri"/>
          <w:sz w:val="24"/>
          <w:szCs w:val="24"/>
        </w:rPr>
        <w:t xml:space="preserve">Исполнитель на основании полученного от Заказчика поименного списка гражданских служащих, подлежащих диспансеризации, согласовывает с Заказчиком график проведения диспансеризации. Исполнитель обязан до прохождения диспансеризации гражданскими служащими предоставить Заказчику график прохождения диспансеризации. График должен быть составлен таким образом, чтобы ожидание между приемами врачами-специалистами составляло не более </w:t>
      </w:r>
      <w:r>
        <w:rPr>
          <w:rFonts w:eastAsia="Calibri"/>
          <w:sz w:val="24"/>
          <w:szCs w:val="24"/>
        </w:rPr>
        <w:t>20</w:t>
      </w:r>
      <w:r w:rsidRPr="001440EC">
        <w:rPr>
          <w:rFonts w:eastAsia="Calibri"/>
          <w:sz w:val="24"/>
          <w:szCs w:val="24"/>
        </w:rPr>
        <w:t xml:space="preserve"> минут. На момент прохождения диспансеризации должны присутствовать все врачи-спец</w:t>
      </w:r>
      <w:r>
        <w:rPr>
          <w:rFonts w:eastAsia="Calibri"/>
          <w:sz w:val="24"/>
          <w:szCs w:val="24"/>
        </w:rPr>
        <w:t>иалисты, указанные в Таблице № 2</w:t>
      </w:r>
      <w:r w:rsidRPr="001440EC">
        <w:rPr>
          <w:rFonts w:eastAsia="Calibri"/>
          <w:sz w:val="24"/>
          <w:szCs w:val="24"/>
        </w:rPr>
        <w:t xml:space="preserve">. 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440EC">
        <w:rPr>
          <w:rFonts w:eastAsia="Calibri"/>
          <w:sz w:val="24"/>
          <w:szCs w:val="24"/>
        </w:rPr>
        <w:t xml:space="preserve">Диспансеризация гражданских служащих </w:t>
      </w:r>
      <w:r>
        <w:rPr>
          <w:rFonts w:eastAsia="Calibri"/>
          <w:sz w:val="24"/>
          <w:szCs w:val="24"/>
        </w:rPr>
        <w:t>Заказчика</w:t>
      </w:r>
      <w:r w:rsidRPr="001440EC">
        <w:rPr>
          <w:rFonts w:eastAsia="Calibri"/>
          <w:sz w:val="24"/>
          <w:szCs w:val="24"/>
        </w:rPr>
        <w:t xml:space="preserve"> осуществляется отдельно от других посетителей медицинской организации (</w:t>
      </w:r>
      <w:r>
        <w:rPr>
          <w:rFonts w:eastAsia="Calibri"/>
          <w:sz w:val="24"/>
          <w:szCs w:val="24"/>
        </w:rPr>
        <w:t>Исполнитель обеспечивает «Зеленый коридор»</w:t>
      </w:r>
      <w:r w:rsidRPr="001440EC">
        <w:rPr>
          <w:rFonts w:eastAsia="Calibri"/>
          <w:sz w:val="24"/>
          <w:szCs w:val="24"/>
        </w:rPr>
        <w:t>).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440EC">
        <w:rPr>
          <w:rFonts w:eastAsia="Calibri"/>
          <w:sz w:val="24"/>
          <w:szCs w:val="24"/>
        </w:rPr>
        <w:t>Услуги должны быть безопасными для жизни и здоровья человека. Диспансеризация</w:t>
      </w:r>
      <w:r>
        <w:rPr>
          <w:rFonts w:eastAsia="Calibri"/>
          <w:sz w:val="24"/>
          <w:szCs w:val="24"/>
        </w:rPr>
        <w:t xml:space="preserve"> должна</w:t>
      </w:r>
      <w:r w:rsidRPr="001440EC">
        <w:rPr>
          <w:rFonts w:eastAsia="Calibri"/>
          <w:sz w:val="24"/>
          <w:szCs w:val="24"/>
        </w:rPr>
        <w:t xml:space="preserve"> проводит</w:t>
      </w:r>
      <w:r>
        <w:rPr>
          <w:rFonts w:eastAsia="Calibri"/>
          <w:sz w:val="24"/>
          <w:szCs w:val="24"/>
        </w:rPr>
        <w:t>ь</w:t>
      </w:r>
      <w:r w:rsidRPr="001440EC">
        <w:rPr>
          <w:rFonts w:eastAsia="Calibri"/>
          <w:sz w:val="24"/>
          <w:szCs w:val="24"/>
        </w:rPr>
        <w:t>ся с использованием медицинского оборудования, расходных материалов, средств личной гигиены Исполнителя, соответствующих санитарно-эпидемиологическим требованиям, установленным для данного вида услуг</w:t>
      </w:r>
      <w:r>
        <w:rPr>
          <w:rFonts w:eastAsia="Calibri"/>
          <w:sz w:val="24"/>
          <w:szCs w:val="24"/>
        </w:rPr>
        <w:t xml:space="preserve"> действующим законодательством Российской Федерации.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440EC">
        <w:rPr>
          <w:rFonts w:eastAsia="Calibri"/>
          <w:sz w:val="24"/>
          <w:szCs w:val="24"/>
        </w:rPr>
        <w:t>При оказании услуг должны обеспечиваться необходимые мероприятия по безопасности медицинских услуг.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  <w:r w:rsidRPr="001440EC">
        <w:rPr>
          <w:rFonts w:eastAsia="Calibri"/>
          <w:b/>
          <w:bCs/>
          <w:sz w:val="24"/>
          <w:szCs w:val="24"/>
        </w:rPr>
        <w:t>Место оказания услуг: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440EC">
        <w:rPr>
          <w:rFonts w:eastAsia="Calibri"/>
          <w:sz w:val="24"/>
          <w:szCs w:val="24"/>
        </w:rPr>
        <w:t xml:space="preserve">Все виды услуг в рамках контракта должны быть оказаны в помещениях одной медицинской организации, территориально расположенных по одному фактическому адресу в пределах </w:t>
      </w:r>
      <w:proofErr w:type="gramStart"/>
      <w:r w:rsidRPr="001440EC">
        <w:rPr>
          <w:rFonts w:eastAsia="Calibri"/>
          <w:sz w:val="24"/>
          <w:szCs w:val="24"/>
        </w:rPr>
        <w:t>г</w:t>
      </w:r>
      <w:proofErr w:type="gramEnd"/>
      <w:r w:rsidRPr="00BE342D">
        <w:rPr>
          <w:rFonts w:eastAsia="Calibri"/>
          <w:bCs/>
          <w:sz w:val="24"/>
          <w:szCs w:val="24"/>
        </w:rPr>
        <w:t>.</w:t>
      </w:r>
      <w:r w:rsidRPr="001440EC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Салехард.</w:t>
      </w:r>
      <w:r w:rsidRPr="001440EC">
        <w:rPr>
          <w:rFonts w:eastAsia="Calibri"/>
          <w:sz w:val="24"/>
          <w:szCs w:val="24"/>
        </w:rPr>
        <w:t xml:space="preserve"> </w:t>
      </w:r>
    </w:p>
    <w:p w:rsidR="00243295" w:rsidRPr="001440EC" w:rsidRDefault="00243295" w:rsidP="00243295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440EC">
        <w:rPr>
          <w:rFonts w:eastAsia="Calibri"/>
          <w:b/>
          <w:bCs/>
          <w:sz w:val="24"/>
          <w:szCs w:val="24"/>
        </w:rPr>
        <w:t xml:space="preserve">Срок оказания услуг: </w:t>
      </w:r>
      <w:r w:rsidRPr="00BE342D">
        <w:rPr>
          <w:rFonts w:eastAsia="Calibri"/>
          <w:bCs/>
          <w:sz w:val="24"/>
          <w:szCs w:val="24"/>
        </w:rPr>
        <w:t>в течение 45 дней с момента заключения государственного контракта.</w:t>
      </w:r>
    </w:p>
    <w:p w:rsidR="00243295" w:rsidRPr="00BE342D" w:rsidRDefault="00243295" w:rsidP="00243295">
      <w:pPr>
        <w:ind w:firstLine="709"/>
        <w:rPr>
          <w:rFonts w:eastAsia="Calibri"/>
          <w:b/>
          <w:sz w:val="24"/>
          <w:szCs w:val="24"/>
        </w:rPr>
      </w:pPr>
      <w:r w:rsidRPr="00BE342D">
        <w:rPr>
          <w:rFonts w:eastAsia="Calibri"/>
          <w:b/>
          <w:sz w:val="24"/>
          <w:szCs w:val="24"/>
        </w:rPr>
        <w:t>Исполнитель гарантирует:</w:t>
      </w:r>
    </w:p>
    <w:p w:rsidR="00243295" w:rsidRPr="001440EC" w:rsidRDefault="00243295" w:rsidP="00243295">
      <w:pPr>
        <w:ind w:firstLine="709"/>
        <w:jc w:val="both"/>
        <w:rPr>
          <w:sz w:val="24"/>
          <w:szCs w:val="24"/>
        </w:rPr>
      </w:pPr>
      <w:r w:rsidRPr="001440EC">
        <w:rPr>
          <w:sz w:val="24"/>
          <w:szCs w:val="24"/>
        </w:rPr>
        <w:t xml:space="preserve">1. </w:t>
      </w:r>
      <w:proofErr w:type="gramStart"/>
      <w:r w:rsidRPr="001440EC">
        <w:rPr>
          <w:sz w:val="24"/>
          <w:szCs w:val="24"/>
        </w:rPr>
        <w:t>Документы о результатах проведения диспансеризации государственных служащих Управления должны быть оформлены медицинск</w:t>
      </w:r>
      <w:r>
        <w:rPr>
          <w:sz w:val="24"/>
          <w:szCs w:val="24"/>
        </w:rPr>
        <w:t>ой</w:t>
      </w:r>
      <w:r w:rsidRPr="001440EC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 w:rsidRPr="001440EC">
        <w:rPr>
          <w:sz w:val="24"/>
          <w:szCs w:val="24"/>
        </w:rPr>
        <w:t xml:space="preserve"> в соответствии с требованиями приказа</w:t>
      </w:r>
      <w:r>
        <w:rPr>
          <w:sz w:val="24"/>
          <w:szCs w:val="24"/>
        </w:rPr>
        <w:t xml:space="preserve"> </w:t>
      </w:r>
      <w:r w:rsidRPr="001440EC">
        <w:rPr>
          <w:rFonts w:eastAsia="Calibri"/>
          <w:sz w:val="24"/>
          <w:szCs w:val="24"/>
        </w:rPr>
        <w:t>Министерства здравоохранения и социального развития РФ от 14.</w:t>
      </w:r>
      <w:r>
        <w:rPr>
          <w:rFonts w:eastAsia="Calibri"/>
          <w:sz w:val="24"/>
          <w:szCs w:val="24"/>
        </w:rPr>
        <w:t>04.2025 № 201</w:t>
      </w:r>
      <w:r w:rsidRPr="001440EC">
        <w:rPr>
          <w:rFonts w:eastAsia="Calibri"/>
          <w:sz w:val="24"/>
          <w:szCs w:val="24"/>
        </w:rPr>
        <w:t>н «</w:t>
      </w:r>
      <w:r w:rsidRPr="00CD080C">
        <w:rPr>
          <w:rFonts w:eastAsia="Calibri"/>
          <w:sz w:val="24"/>
          <w:szCs w:val="24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</w:t>
      </w:r>
      <w:proofErr w:type="gramEnd"/>
      <w:r w:rsidRPr="00CD080C">
        <w:rPr>
          <w:rFonts w:eastAsia="Calibri"/>
          <w:sz w:val="24"/>
          <w:szCs w:val="24"/>
        </w:rPr>
        <w:t xml:space="preserve"> прохождению, а также формы заключения медицинской организации</w:t>
      </w:r>
      <w:r>
        <w:rPr>
          <w:rFonts w:eastAsia="Calibri"/>
          <w:sz w:val="24"/>
          <w:szCs w:val="24"/>
        </w:rPr>
        <w:t>»</w:t>
      </w:r>
      <w:r w:rsidRPr="001440EC">
        <w:rPr>
          <w:sz w:val="24"/>
          <w:szCs w:val="24"/>
        </w:rPr>
        <w:t xml:space="preserve">, в том числе заключение о наличии (отсутствии) заболевания, </w:t>
      </w:r>
      <w:r w:rsidRPr="001440EC">
        <w:rPr>
          <w:sz w:val="24"/>
          <w:szCs w:val="24"/>
        </w:rPr>
        <w:lastRenderedPageBreak/>
        <w:t>препятствующего прохождению государственной гражданской службы на каждого государственного гражданского служащего, про</w:t>
      </w:r>
      <w:r>
        <w:rPr>
          <w:sz w:val="24"/>
          <w:szCs w:val="24"/>
        </w:rPr>
        <w:t>ходившего</w:t>
      </w:r>
      <w:r w:rsidRPr="001440EC">
        <w:rPr>
          <w:sz w:val="24"/>
          <w:szCs w:val="24"/>
        </w:rPr>
        <w:t xml:space="preserve"> диспансеризацию</w:t>
      </w:r>
      <w:r>
        <w:rPr>
          <w:sz w:val="24"/>
          <w:szCs w:val="24"/>
        </w:rPr>
        <w:t xml:space="preserve"> (и не прошедшего по здоровью), и переданы </w:t>
      </w:r>
      <w:r w:rsidRPr="001440EC">
        <w:rPr>
          <w:sz w:val="24"/>
          <w:szCs w:val="24"/>
        </w:rPr>
        <w:t>Заказчику для дальнейшего их использования по назначению.</w:t>
      </w:r>
    </w:p>
    <w:p w:rsidR="00243295" w:rsidRPr="001440EC" w:rsidRDefault="00243295" w:rsidP="002432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440EC">
        <w:rPr>
          <w:sz w:val="24"/>
          <w:szCs w:val="24"/>
        </w:rPr>
        <w:t>. Соответствие медицинской аппаратуры, оборудования, материально–технических средств, медикаментов, дезинфицирующих средств, необходимых для проведения мероприятий по оказанию услуг, требованиям инструкций фирм – изготовителей.</w:t>
      </w:r>
    </w:p>
    <w:p w:rsidR="00243295" w:rsidRPr="001440EC" w:rsidRDefault="00243295" w:rsidP="002432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</w:t>
      </w:r>
      <w:r w:rsidRPr="001440EC">
        <w:rPr>
          <w:sz w:val="24"/>
          <w:szCs w:val="24"/>
        </w:rPr>
        <w:t>. Оперативность проведения диспансеризации – не более чем за 1 посещение медицинской организации Исполнителя государственным гражданским служащим.</w:t>
      </w:r>
    </w:p>
    <w:p w:rsidR="00243295" w:rsidRDefault="00243295" w:rsidP="002432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</w:t>
      </w:r>
      <w:r w:rsidRPr="001440EC">
        <w:rPr>
          <w:sz w:val="24"/>
          <w:szCs w:val="24"/>
        </w:rPr>
        <w:t xml:space="preserve">. Исполнитель выдает </w:t>
      </w:r>
      <w:r>
        <w:rPr>
          <w:sz w:val="24"/>
          <w:szCs w:val="24"/>
        </w:rPr>
        <w:t>Заказчику</w:t>
      </w:r>
      <w:r w:rsidRPr="001440EC">
        <w:rPr>
          <w:sz w:val="24"/>
          <w:szCs w:val="24"/>
        </w:rPr>
        <w:t xml:space="preserve"> оригиналы рент</w:t>
      </w:r>
      <w:r>
        <w:rPr>
          <w:sz w:val="24"/>
          <w:szCs w:val="24"/>
        </w:rPr>
        <w:t>геновских снимков (флюорография</w:t>
      </w:r>
      <w:r w:rsidRPr="001440EC">
        <w:rPr>
          <w:sz w:val="24"/>
          <w:szCs w:val="24"/>
        </w:rPr>
        <w:t xml:space="preserve">), электрокардиограмм, лабораторной диагностики и прочих результатов исследований. </w:t>
      </w:r>
    </w:p>
    <w:p w:rsidR="00243295" w:rsidRPr="001440EC" w:rsidRDefault="00243295" w:rsidP="002432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440EC">
        <w:rPr>
          <w:sz w:val="24"/>
          <w:szCs w:val="24"/>
        </w:rPr>
        <w:t>Исполнитель обеспечивает конфиденциальность следующей информации:</w:t>
      </w:r>
    </w:p>
    <w:p w:rsidR="00243295" w:rsidRPr="001440EC" w:rsidRDefault="00243295" w:rsidP="00243295">
      <w:pPr>
        <w:ind w:firstLine="709"/>
        <w:jc w:val="both"/>
        <w:rPr>
          <w:sz w:val="24"/>
          <w:szCs w:val="24"/>
        </w:rPr>
      </w:pPr>
      <w:r w:rsidRPr="001440EC">
        <w:rPr>
          <w:sz w:val="24"/>
          <w:szCs w:val="24"/>
        </w:rPr>
        <w:t xml:space="preserve">- сведения о заболеваниях гражданских служащих </w:t>
      </w:r>
      <w:r>
        <w:rPr>
          <w:sz w:val="24"/>
          <w:szCs w:val="24"/>
        </w:rPr>
        <w:t>Заказчика</w:t>
      </w:r>
      <w:r w:rsidRPr="001440EC">
        <w:rPr>
          <w:sz w:val="24"/>
          <w:szCs w:val="24"/>
        </w:rPr>
        <w:t>, а также иная информация, ставшая известной Исполнителю и (или) его работникам при оказании услуг, информация, составляющая врачебную тайну;</w:t>
      </w:r>
    </w:p>
    <w:p w:rsidR="00243295" w:rsidRPr="001440EC" w:rsidRDefault="00243295" w:rsidP="00243295">
      <w:pPr>
        <w:ind w:firstLine="709"/>
        <w:jc w:val="both"/>
        <w:rPr>
          <w:sz w:val="24"/>
          <w:szCs w:val="24"/>
        </w:rPr>
      </w:pPr>
      <w:r w:rsidRPr="001440EC">
        <w:rPr>
          <w:sz w:val="24"/>
          <w:szCs w:val="24"/>
        </w:rPr>
        <w:t xml:space="preserve">- персональные данные гражданских служащих </w:t>
      </w:r>
      <w:r>
        <w:rPr>
          <w:sz w:val="24"/>
          <w:szCs w:val="24"/>
        </w:rPr>
        <w:t>Заказчика</w:t>
      </w:r>
      <w:r w:rsidRPr="001440EC">
        <w:rPr>
          <w:sz w:val="24"/>
          <w:szCs w:val="24"/>
        </w:rPr>
        <w:t xml:space="preserve">. </w:t>
      </w:r>
    </w:p>
    <w:p w:rsidR="00A456DA" w:rsidRPr="00243295" w:rsidRDefault="00A456DA" w:rsidP="00243295">
      <w:pPr>
        <w:rPr>
          <w:szCs w:val="24"/>
        </w:rPr>
      </w:pPr>
    </w:p>
    <w:sectPr w:rsidR="00A456DA" w:rsidRPr="00243295" w:rsidSect="007B7FEB">
      <w:headerReference w:type="default" r:id="rId9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FC9" w:rsidRDefault="00393FC9">
      <w:r>
        <w:separator/>
      </w:r>
    </w:p>
  </w:endnote>
  <w:endnote w:type="continuationSeparator" w:id="0">
    <w:p w:rsidR="00393FC9" w:rsidRDefault="00393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FC9" w:rsidRDefault="00393FC9">
      <w:r>
        <w:separator/>
      </w:r>
    </w:p>
  </w:footnote>
  <w:footnote w:type="continuationSeparator" w:id="0">
    <w:p w:rsidR="00393FC9" w:rsidRDefault="00393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82907"/>
      <w:docPartObj>
        <w:docPartGallery w:val="Page Numbers (Top of Page)"/>
        <w:docPartUnique/>
      </w:docPartObj>
    </w:sdtPr>
    <w:sdtContent>
      <w:p w:rsidR="00243295" w:rsidRDefault="006B5805">
        <w:pPr>
          <w:pStyle w:val="ac"/>
          <w:jc w:val="center"/>
        </w:pPr>
        <w:fldSimple w:instr="PAGE   \* MERGEFORMAT">
          <w:r w:rsidR="009115FA">
            <w:rPr>
              <w:noProof/>
            </w:rPr>
            <w:t>2</w:t>
          </w:r>
        </w:fldSimple>
      </w:p>
    </w:sdtContent>
  </w:sdt>
  <w:p w:rsidR="00243295" w:rsidRDefault="0024329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331568"/>
      <w:docPartObj>
        <w:docPartGallery w:val="Page Numbers (Top of Page)"/>
        <w:docPartUnique/>
      </w:docPartObj>
    </w:sdtPr>
    <w:sdtContent>
      <w:p w:rsidR="0002506B" w:rsidRDefault="006B5805">
        <w:pPr>
          <w:pStyle w:val="ac"/>
          <w:jc w:val="center"/>
        </w:pPr>
        <w:r>
          <w:fldChar w:fldCharType="begin"/>
        </w:r>
        <w:r w:rsidR="004E270D">
          <w:instrText>PAGE   \* MERGEFORMAT</w:instrText>
        </w:r>
        <w:r>
          <w:fldChar w:fldCharType="separate"/>
        </w:r>
        <w:r w:rsidR="009115FA">
          <w:rPr>
            <w:noProof/>
          </w:rPr>
          <w:t>4</w:t>
        </w:r>
        <w:r>
          <w:fldChar w:fldCharType="end"/>
        </w:r>
      </w:p>
    </w:sdtContent>
  </w:sdt>
  <w:p w:rsidR="0002506B" w:rsidRDefault="0002506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25A34"/>
    <w:multiLevelType w:val="multilevel"/>
    <w:tmpl w:val="8C1A5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5B070F"/>
    <w:multiLevelType w:val="hybridMultilevel"/>
    <w:tmpl w:val="69B265A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43640"/>
    <w:multiLevelType w:val="hybridMultilevel"/>
    <w:tmpl w:val="EC7E4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7CD"/>
    <w:rsid w:val="00012B1A"/>
    <w:rsid w:val="00023417"/>
    <w:rsid w:val="0002506B"/>
    <w:rsid w:val="00030EAB"/>
    <w:rsid w:val="000423BA"/>
    <w:rsid w:val="00054F0E"/>
    <w:rsid w:val="00095894"/>
    <w:rsid w:val="000A315B"/>
    <w:rsid w:val="000B463D"/>
    <w:rsid w:val="000C39CD"/>
    <w:rsid w:val="000E4F37"/>
    <w:rsid w:val="000E6FB7"/>
    <w:rsid w:val="00107328"/>
    <w:rsid w:val="00141555"/>
    <w:rsid w:val="001440EC"/>
    <w:rsid w:val="001724D8"/>
    <w:rsid w:val="00177D80"/>
    <w:rsid w:val="00181964"/>
    <w:rsid w:val="00183B90"/>
    <w:rsid w:val="001B02EE"/>
    <w:rsid w:val="001B5886"/>
    <w:rsid w:val="001D0313"/>
    <w:rsid w:val="00212169"/>
    <w:rsid w:val="00243295"/>
    <w:rsid w:val="00254F4F"/>
    <w:rsid w:val="002626E9"/>
    <w:rsid w:val="00285DBC"/>
    <w:rsid w:val="002B2B41"/>
    <w:rsid w:val="002B59D9"/>
    <w:rsid w:val="002D3FD4"/>
    <w:rsid w:val="002F1F75"/>
    <w:rsid w:val="002F75FC"/>
    <w:rsid w:val="003266B8"/>
    <w:rsid w:val="00351683"/>
    <w:rsid w:val="003521F1"/>
    <w:rsid w:val="00352DC5"/>
    <w:rsid w:val="00393FC9"/>
    <w:rsid w:val="003C2F7F"/>
    <w:rsid w:val="003E389C"/>
    <w:rsid w:val="004015DE"/>
    <w:rsid w:val="00421065"/>
    <w:rsid w:val="00432113"/>
    <w:rsid w:val="00433D4D"/>
    <w:rsid w:val="004476E5"/>
    <w:rsid w:val="004567B3"/>
    <w:rsid w:val="0047459A"/>
    <w:rsid w:val="00480D84"/>
    <w:rsid w:val="004A090D"/>
    <w:rsid w:val="004A346B"/>
    <w:rsid w:val="004C087B"/>
    <w:rsid w:val="004C17E5"/>
    <w:rsid w:val="004E0024"/>
    <w:rsid w:val="004E270D"/>
    <w:rsid w:val="004E5B6D"/>
    <w:rsid w:val="004F02B1"/>
    <w:rsid w:val="004F3C69"/>
    <w:rsid w:val="005113B4"/>
    <w:rsid w:val="005635FB"/>
    <w:rsid w:val="00563AAD"/>
    <w:rsid w:val="00567F94"/>
    <w:rsid w:val="00584F1B"/>
    <w:rsid w:val="00585946"/>
    <w:rsid w:val="0059198C"/>
    <w:rsid w:val="005B47D3"/>
    <w:rsid w:val="005D019E"/>
    <w:rsid w:val="005D0A5C"/>
    <w:rsid w:val="005D49A8"/>
    <w:rsid w:val="005F243C"/>
    <w:rsid w:val="006069CB"/>
    <w:rsid w:val="006175F2"/>
    <w:rsid w:val="006457F0"/>
    <w:rsid w:val="006A703A"/>
    <w:rsid w:val="006B3AFB"/>
    <w:rsid w:val="006B4199"/>
    <w:rsid w:val="006B5805"/>
    <w:rsid w:val="006B73DB"/>
    <w:rsid w:val="006D151C"/>
    <w:rsid w:val="006E6D5A"/>
    <w:rsid w:val="006F16BD"/>
    <w:rsid w:val="00721A25"/>
    <w:rsid w:val="007448D6"/>
    <w:rsid w:val="00756E12"/>
    <w:rsid w:val="007723CC"/>
    <w:rsid w:val="0077427F"/>
    <w:rsid w:val="0078422E"/>
    <w:rsid w:val="00786A5D"/>
    <w:rsid w:val="00787EA3"/>
    <w:rsid w:val="007B131C"/>
    <w:rsid w:val="007B53EA"/>
    <w:rsid w:val="007B7FEB"/>
    <w:rsid w:val="007D7FBE"/>
    <w:rsid w:val="007E5A3D"/>
    <w:rsid w:val="007F5F18"/>
    <w:rsid w:val="0080446A"/>
    <w:rsid w:val="00811CEC"/>
    <w:rsid w:val="0085442D"/>
    <w:rsid w:val="008946E6"/>
    <w:rsid w:val="008B56F3"/>
    <w:rsid w:val="008D5016"/>
    <w:rsid w:val="008E79C0"/>
    <w:rsid w:val="008F7B69"/>
    <w:rsid w:val="009115FA"/>
    <w:rsid w:val="00940542"/>
    <w:rsid w:val="00941DF6"/>
    <w:rsid w:val="0094323B"/>
    <w:rsid w:val="0096504E"/>
    <w:rsid w:val="0097572B"/>
    <w:rsid w:val="00987350"/>
    <w:rsid w:val="009B491B"/>
    <w:rsid w:val="009F124E"/>
    <w:rsid w:val="00A04752"/>
    <w:rsid w:val="00A05FAD"/>
    <w:rsid w:val="00A456DA"/>
    <w:rsid w:val="00A51B55"/>
    <w:rsid w:val="00A826F3"/>
    <w:rsid w:val="00A9640D"/>
    <w:rsid w:val="00AA1456"/>
    <w:rsid w:val="00AD5679"/>
    <w:rsid w:val="00AE5F7C"/>
    <w:rsid w:val="00B12DDF"/>
    <w:rsid w:val="00B25419"/>
    <w:rsid w:val="00B40DAB"/>
    <w:rsid w:val="00B64F06"/>
    <w:rsid w:val="00B65C33"/>
    <w:rsid w:val="00B71937"/>
    <w:rsid w:val="00B94218"/>
    <w:rsid w:val="00B95E96"/>
    <w:rsid w:val="00BA312D"/>
    <w:rsid w:val="00BC21FD"/>
    <w:rsid w:val="00BD2BA4"/>
    <w:rsid w:val="00BD6305"/>
    <w:rsid w:val="00BD666E"/>
    <w:rsid w:val="00BD79FF"/>
    <w:rsid w:val="00BE342D"/>
    <w:rsid w:val="00C00F55"/>
    <w:rsid w:val="00C100EF"/>
    <w:rsid w:val="00C146C2"/>
    <w:rsid w:val="00C535F1"/>
    <w:rsid w:val="00C57F69"/>
    <w:rsid w:val="00C7334D"/>
    <w:rsid w:val="00C86FD4"/>
    <w:rsid w:val="00C927FE"/>
    <w:rsid w:val="00CC09E8"/>
    <w:rsid w:val="00CC5F4C"/>
    <w:rsid w:val="00CD080C"/>
    <w:rsid w:val="00CD6D2E"/>
    <w:rsid w:val="00D17459"/>
    <w:rsid w:val="00D31E5B"/>
    <w:rsid w:val="00D53168"/>
    <w:rsid w:val="00D6662D"/>
    <w:rsid w:val="00D73772"/>
    <w:rsid w:val="00D85D5C"/>
    <w:rsid w:val="00D90865"/>
    <w:rsid w:val="00DA1F51"/>
    <w:rsid w:val="00DB6A3F"/>
    <w:rsid w:val="00DB7144"/>
    <w:rsid w:val="00DC3CAD"/>
    <w:rsid w:val="00DE078E"/>
    <w:rsid w:val="00DE3E9D"/>
    <w:rsid w:val="00E235C2"/>
    <w:rsid w:val="00E44DB4"/>
    <w:rsid w:val="00E46E11"/>
    <w:rsid w:val="00E615B9"/>
    <w:rsid w:val="00E636DD"/>
    <w:rsid w:val="00E64706"/>
    <w:rsid w:val="00EA0B92"/>
    <w:rsid w:val="00EA134A"/>
    <w:rsid w:val="00EB27D9"/>
    <w:rsid w:val="00EB4A12"/>
    <w:rsid w:val="00EC6B89"/>
    <w:rsid w:val="00ED435F"/>
    <w:rsid w:val="00ED445B"/>
    <w:rsid w:val="00ED481F"/>
    <w:rsid w:val="00EE3296"/>
    <w:rsid w:val="00F02ADA"/>
    <w:rsid w:val="00F15841"/>
    <w:rsid w:val="00F367CD"/>
    <w:rsid w:val="00F533CE"/>
    <w:rsid w:val="00F559C2"/>
    <w:rsid w:val="00F66ABF"/>
    <w:rsid w:val="00F753DE"/>
    <w:rsid w:val="00F7570C"/>
    <w:rsid w:val="00F96DD6"/>
    <w:rsid w:val="00FA3CF2"/>
    <w:rsid w:val="00FA50CA"/>
    <w:rsid w:val="00FA657E"/>
    <w:rsid w:val="00FA7A26"/>
    <w:rsid w:val="00FC13F7"/>
    <w:rsid w:val="00FC24A4"/>
    <w:rsid w:val="00FD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22"/>
  </w:style>
  <w:style w:type="paragraph" w:styleId="1">
    <w:name w:val="heading 1"/>
    <w:basedOn w:val="a"/>
    <w:next w:val="a"/>
    <w:link w:val="10"/>
    <w:qFormat/>
    <w:rsid w:val="00563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9E602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E6022"/>
    <w:pPr>
      <w:keepNext/>
      <w:jc w:val="center"/>
      <w:outlineLvl w:val="4"/>
    </w:pPr>
    <w:rPr>
      <w:b/>
      <w:sz w:val="18"/>
    </w:rPr>
  </w:style>
  <w:style w:type="paragraph" w:styleId="6">
    <w:name w:val="heading 6"/>
    <w:basedOn w:val="a"/>
    <w:next w:val="a"/>
    <w:qFormat/>
    <w:rsid w:val="009E6022"/>
    <w:pPr>
      <w:keepNext/>
      <w:jc w:val="both"/>
      <w:outlineLvl w:val="5"/>
    </w:pPr>
    <w:rPr>
      <w:b/>
      <w:sz w:val="17"/>
    </w:rPr>
  </w:style>
  <w:style w:type="paragraph" w:styleId="7">
    <w:name w:val="heading 7"/>
    <w:basedOn w:val="a"/>
    <w:next w:val="a"/>
    <w:qFormat/>
    <w:rsid w:val="009E6022"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9E6022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145E89"/>
    <w:rPr>
      <w:color w:val="0000FF"/>
      <w:u w:val="single"/>
    </w:rPr>
  </w:style>
  <w:style w:type="character" w:customStyle="1" w:styleId="a3">
    <w:name w:val="Текст выноски Знак"/>
    <w:basedOn w:val="a0"/>
    <w:qFormat/>
    <w:rsid w:val="006B513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  <w:rsid w:val="001A147D"/>
  </w:style>
  <w:style w:type="character" w:customStyle="1" w:styleId="a5">
    <w:name w:val="Нижний колонтитул Знак"/>
    <w:basedOn w:val="a0"/>
    <w:qFormat/>
    <w:rsid w:val="001A147D"/>
  </w:style>
  <w:style w:type="paragraph" w:customStyle="1" w:styleId="11">
    <w:name w:val="Заголовок1"/>
    <w:basedOn w:val="a"/>
    <w:next w:val="a6"/>
    <w:qFormat/>
    <w:rsid w:val="00D9086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D90865"/>
    <w:pPr>
      <w:spacing w:after="140" w:line="276" w:lineRule="auto"/>
    </w:pPr>
  </w:style>
  <w:style w:type="paragraph" w:styleId="a7">
    <w:name w:val="List"/>
    <w:basedOn w:val="a6"/>
    <w:rsid w:val="00D90865"/>
    <w:rPr>
      <w:rFonts w:ascii="PT Astra Serif" w:hAnsi="PT Astra Serif" w:cs="Noto Sans Devanagari"/>
    </w:rPr>
  </w:style>
  <w:style w:type="paragraph" w:styleId="a8">
    <w:name w:val="caption"/>
    <w:basedOn w:val="a"/>
    <w:qFormat/>
    <w:rsid w:val="00D9086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D90865"/>
    <w:pPr>
      <w:suppressLineNumbers/>
    </w:pPr>
    <w:rPr>
      <w:rFonts w:ascii="PT Astra Serif" w:hAnsi="PT Astra Serif" w:cs="Noto Sans Devanagari"/>
    </w:rPr>
  </w:style>
  <w:style w:type="paragraph" w:customStyle="1" w:styleId="12">
    <w:name w:val="Стиль1"/>
    <w:basedOn w:val="a"/>
    <w:autoRedefine/>
    <w:qFormat/>
    <w:rsid w:val="005C5B56"/>
    <w:pPr>
      <w:jc w:val="center"/>
    </w:pPr>
    <w:rPr>
      <w:rFonts w:ascii="Mistral" w:hAnsi="Mistral"/>
      <w:b/>
      <w:i/>
      <w:sz w:val="56"/>
      <w:szCs w:val="56"/>
    </w:rPr>
  </w:style>
  <w:style w:type="paragraph" w:styleId="2">
    <w:name w:val="Body Text 2"/>
    <w:basedOn w:val="a"/>
    <w:qFormat/>
    <w:rsid w:val="009E6022"/>
    <w:pPr>
      <w:jc w:val="both"/>
    </w:pPr>
    <w:rPr>
      <w:sz w:val="28"/>
    </w:rPr>
  </w:style>
  <w:style w:type="paragraph" w:styleId="aa">
    <w:name w:val="Balloon Text"/>
    <w:basedOn w:val="a"/>
    <w:qFormat/>
    <w:rsid w:val="006B5130"/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  <w:rsid w:val="00D90865"/>
  </w:style>
  <w:style w:type="paragraph" w:styleId="ac">
    <w:name w:val="header"/>
    <w:basedOn w:val="a"/>
    <w:rsid w:val="001A147D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1A147D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  <w:rsid w:val="00D90865"/>
  </w:style>
  <w:style w:type="character" w:styleId="af">
    <w:name w:val="Hyperlink"/>
    <w:basedOn w:val="a0"/>
    <w:uiPriority w:val="99"/>
    <w:unhideWhenUsed/>
    <w:rsid w:val="00940542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C927F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1B02E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635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3">
    <w:name w:val="Сетка таблицы1"/>
    <w:basedOn w:val="a1"/>
    <w:next w:val="af0"/>
    <w:uiPriority w:val="39"/>
    <w:rsid w:val="005635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basedOn w:val="a0"/>
    <w:uiPriority w:val="99"/>
    <w:rsid w:val="0094323B"/>
    <w:rPr>
      <w:rFonts w:ascii="Times New Roman" w:hAnsi="Times New Roman" w:cs="Times New Roman"/>
      <w:sz w:val="24"/>
      <w:szCs w:val="24"/>
    </w:rPr>
  </w:style>
  <w:style w:type="paragraph" w:customStyle="1" w:styleId="1KGK9">
    <w:name w:val="1KG=K9"/>
    <w:rsid w:val="0094323B"/>
    <w:rPr>
      <w:rFonts w:ascii="Arial" w:hAnsi="Arial"/>
      <w:sz w:val="24"/>
      <w:lang w:val="en-A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77D8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B3AFB"/>
    <w:rPr>
      <w:color w:val="605E5C"/>
      <w:shd w:val="clear" w:color="auto" w:fill="E1DFDD"/>
    </w:rPr>
  </w:style>
  <w:style w:type="table" w:customStyle="1" w:styleId="20">
    <w:name w:val="Сетка таблицы2"/>
    <w:basedOn w:val="a1"/>
    <w:next w:val="af0"/>
    <w:uiPriority w:val="59"/>
    <w:rsid w:val="00F533C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7448D6"/>
    <w:rPr>
      <w:i/>
      <w:iCs/>
    </w:rPr>
  </w:style>
  <w:style w:type="paragraph" w:styleId="af3">
    <w:name w:val="List Paragraph"/>
    <w:basedOn w:val="a"/>
    <w:uiPriority w:val="34"/>
    <w:qFormat/>
    <w:rsid w:val="00B12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C2E5-B75B-4D67-9F59-AF6EB679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l-72-05-04</cp:lastModifiedBy>
  <cp:revision>2</cp:revision>
  <cp:lastPrinted>2026-02-24T11:31:00Z</cp:lastPrinted>
  <dcterms:created xsi:type="dcterms:W3CDTF">2026-06-04T06:02:00Z</dcterms:created>
  <dcterms:modified xsi:type="dcterms:W3CDTF">2026-06-04T06:02:00Z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