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252" w:rsidRDefault="00744252" w:rsidP="00744252">
      <w:pPr>
        <w:ind w:firstLine="709"/>
        <w:jc w:val="center"/>
        <w:rPr>
          <w:b/>
          <w:bCs/>
        </w:rPr>
      </w:pPr>
      <w:r>
        <w:rPr>
          <w:b/>
          <w:bCs/>
          <w:kern w:val="28"/>
        </w:rPr>
        <w:t>ГОСУДАРСТВЕННЫЙ К</w:t>
      </w:r>
      <w:r>
        <w:rPr>
          <w:b/>
          <w:bCs/>
        </w:rPr>
        <w:t xml:space="preserve">ОНТРАКТ № </w:t>
      </w:r>
      <w:r>
        <w:rPr>
          <w:b/>
          <w:bCs/>
        </w:rPr>
        <w:t>_______________</w:t>
      </w:r>
    </w:p>
    <w:p w:rsidR="00744252" w:rsidRDefault="00744252" w:rsidP="00744252">
      <w:pPr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на поставку </w:t>
      </w:r>
      <w:r>
        <w:rPr>
          <w:b/>
          <w:bCs/>
          <w:color w:val="000000"/>
        </w:rPr>
        <w:t>а</w:t>
      </w:r>
      <w:r w:rsidRPr="00744252">
        <w:rPr>
          <w:b/>
          <w:bCs/>
          <w:color w:val="000000"/>
        </w:rPr>
        <w:t>ккумуляторн</w:t>
      </w:r>
      <w:r>
        <w:rPr>
          <w:b/>
          <w:bCs/>
          <w:color w:val="000000"/>
        </w:rPr>
        <w:t>ых</w:t>
      </w:r>
      <w:r w:rsidRPr="00744252">
        <w:rPr>
          <w:b/>
          <w:bCs/>
          <w:color w:val="000000"/>
        </w:rPr>
        <w:t xml:space="preserve"> батаре</w:t>
      </w:r>
      <w:r>
        <w:rPr>
          <w:b/>
          <w:bCs/>
          <w:color w:val="000000"/>
        </w:rPr>
        <w:t>й</w:t>
      </w:r>
      <w:r w:rsidRPr="00744252">
        <w:rPr>
          <w:b/>
          <w:bCs/>
          <w:color w:val="000000"/>
        </w:rPr>
        <w:t xml:space="preserve"> для источник</w:t>
      </w:r>
      <w:r>
        <w:rPr>
          <w:b/>
          <w:bCs/>
          <w:color w:val="000000"/>
        </w:rPr>
        <w:t>ов</w:t>
      </w:r>
      <w:r w:rsidRPr="00744252">
        <w:rPr>
          <w:b/>
          <w:bCs/>
          <w:color w:val="000000"/>
        </w:rPr>
        <w:t xml:space="preserve"> бесперебойного питания</w:t>
      </w:r>
    </w:p>
    <w:p w:rsidR="00744252" w:rsidRDefault="00744252" w:rsidP="00744252">
      <w:pPr>
        <w:ind w:firstLine="709"/>
        <w:jc w:val="center"/>
        <w:rPr>
          <w:b/>
          <w:bCs/>
          <w:color w:val="000000"/>
        </w:rPr>
      </w:pPr>
    </w:p>
    <w:p w:rsidR="00744252" w:rsidRDefault="00744252" w:rsidP="00744252">
      <w:pPr>
        <w:ind w:firstLine="709"/>
        <w:jc w:val="center"/>
      </w:pPr>
      <w:r>
        <w:t>г. Хабаровск                                                                                             «___»  ________ 2026 г.</w:t>
      </w:r>
    </w:p>
    <w:p w:rsidR="00744252" w:rsidRDefault="00744252" w:rsidP="00744252"/>
    <w:p w:rsidR="00744252" w:rsidRDefault="00744252" w:rsidP="00744252">
      <w:pPr>
        <w:pStyle w:val="aa"/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>Управление Федеральной службы государственной статистики по Хабаровскому краю,                  Магаданской области, Еврейской автономной области и Чукотскому автономному округу (</w:t>
      </w:r>
      <w:proofErr w:type="spellStart"/>
      <w:r>
        <w:rPr>
          <w:color w:val="000000"/>
        </w:rPr>
        <w:t>Хабаровскстат</w:t>
      </w:r>
      <w:proofErr w:type="spellEnd"/>
      <w:r>
        <w:rPr>
          <w:color w:val="000000"/>
        </w:rPr>
        <w:t xml:space="preserve">), именуемое в дальнейшем «Заказчик», в лице руководителя </w:t>
      </w:r>
      <w:proofErr w:type="spellStart"/>
      <w:r>
        <w:rPr>
          <w:color w:val="000000"/>
        </w:rPr>
        <w:t>Нотевской</w:t>
      </w:r>
      <w:proofErr w:type="spellEnd"/>
      <w:r>
        <w:rPr>
          <w:color w:val="000000"/>
        </w:rPr>
        <w:t xml:space="preserve"> Александры Сергеевны, действующей на  основании Положения утвержденного Приказом Росстата  от 21.12.2018 № 755, с одной стороны, и </w:t>
      </w:r>
      <w:r>
        <w:rPr>
          <w:color w:val="000000"/>
        </w:rPr>
        <w:t>________________________</w:t>
      </w:r>
      <w:r>
        <w:rPr>
          <w:color w:val="000000"/>
        </w:rPr>
        <w:t xml:space="preserve">,  именуемая в дальнейшем «Поставщик», действующая на основании </w:t>
      </w:r>
      <w:r>
        <w:rPr>
          <w:color w:val="000000"/>
        </w:rPr>
        <w:t>______________</w:t>
      </w:r>
      <w:r>
        <w:rPr>
          <w:color w:val="000000"/>
        </w:rPr>
        <w:t>, с другой стороны, в дальнейшем вместе именуемые – «Стороны», и каждый в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отдельности «Сторона», с соблюдением требований Гражданского </w:t>
      </w:r>
      <w:hyperlink r:id="rId7" w:history="1">
        <w:r>
          <w:rPr>
            <w:rStyle w:val="a7"/>
            <w:color w:val="000000"/>
          </w:rPr>
          <w:t>кодекса</w:t>
        </w:r>
      </w:hyperlink>
      <w:r>
        <w:rPr>
          <w:color w:val="000000"/>
        </w:rPr>
        <w:t xml:space="preserve"> Российской Федерации, Федерального </w:t>
      </w:r>
      <w:hyperlink r:id="rId8" w:history="1">
        <w:r>
          <w:rPr>
            <w:rStyle w:val="a7"/>
            <w:color w:val="000000"/>
          </w:rPr>
          <w:t>закона</w:t>
        </w:r>
      </w:hyperlink>
      <w:r>
        <w:rPr>
          <w:color w:val="000000"/>
        </w:rPr>
        <w:t xml:space="preserve"> от 05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color w:val="000000"/>
          </w:rPr>
          <w:t>2013 г</w:t>
        </w:r>
      </w:smartTag>
      <w:r>
        <w:rPr>
          <w:color w:val="000000"/>
        </w:rPr>
        <w:t>.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 на  основании п. 4 ч.1, ст.93 № 44-ФЗ, заключили настоящий государственный контракт (далее  контракт) о нижеследующем,</w:t>
      </w:r>
      <w:proofErr w:type="gramEnd"/>
    </w:p>
    <w:p w:rsidR="00744252" w:rsidRDefault="00744252" w:rsidP="0074425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1. ПРЕДМЕТ КОНТРАКТА</w:t>
      </w:r>
    </w:p>
    <w:p w:rsidR="00744252" w:rsidRDefault="00744252" w:rsidP="00744252">
      <w:pPr>
        <w:tabs>
          <w:tab w:val="left" w:pos="62"/>
        </w:tabs>
        <w:ind w:firstLine="709"/>
        <w:jc w:val="both"/>
        <w:rPr>
          <w:bCs/>
          <w:color w:val="000000"/>
        </w:rPr>
      </w:pPr>
      <w:r>
        <w:t xml:space="preserve">1.1. Предмет контракта: Поставка </w:t>
      </w:r>
      <w:r w:rsidRPr="00744252">
        <w:rPr>
          <w:bCs/>
          <w:color w:val="000000"/>
        </w:rPr>
        <w:t>аккумуляторных батарей для источников бесперебойного питания</w:t>
      </w:r>
      <w:r>
        <w:t xml:space="preserve">. Заказчик поручает, а  Поставщик принимает на себя обязательства по поставке </w:t>
      </w:r>
      <w:r w:rsidRPr="00744252">
        <w:rPr>
          <w:bCs/>
          <w:color w:val="000000"/>
        </w:rPr>
        <w:t>аккумуляторных батарей для источников бесперебойного питания</w:t>
      </w:r>
      <w:r>
        <w:t xml:space="preserve"> (далее – Товар) </w:t>
      </w:r>
      <w:r>
        <w:rPr>
          <w:color w:val="000000"/>
        </w:rPr>
        <w:t xml:space="preserve">(Идентификационный код закупки   26 1 2721228735 272101001 0054 000 0000 244) </w:t>
      </w:r>
      <w:r>
        <w:t xml:space="preserve">в соответствии с Техническим заданием (Приложение №1 к настоящему контракту) и Спецификацией (Приложение № 2   к настоящему контракту). </w:t>
      </w:r>
    </w:p>
    <w:p w:rsidR="00744252" w:rsidRDefault="00744252" w:rsidP="00744252">
      <w:pPr>
        <w:tabs>
          <w:tab w:val="left" w:pos="62"/>
        </w:tabs>
        <w:ind w:firstLine="709"/>
        <w:jc w:val="both"/>
      </w:pPr>
      <w:r>
        <w:t>Поставщик обязуется поставить Товар в соответствии с Техническим заданием (Приложение №1 к настоящему контракту) и Спецификацией (Приложение № 2  к настоящему контракту),                          а Заказчик обязуется принять и оплатить</w:t>
      </w:r>
      <w:r>
        <w:rPr>
          <w:vertAlign w:val="superscript"/>
        </w:rPr>
        <w:footnoteReference w:id="1"/>
      </w:r>
      <w:r>
        <w:t xml:space="preserve"> Товар в порядке и на условиях, предусмотренных Контрактом.</w:t>
      </w:r>
    </w:p>
    <w:p w:rsidR="00744252" w:rsidRDefault="00744252" w:rsidP="00744252">
      <w:pPr>
        <w:ind w:firstLine="709"/>
        <w:jc w:val="both"/>
        <w:outlineLvl w:val="2"/>
      </w:pPr>
      <w:r>
        <w:t>1.2. 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настоящем контракте, за исключением следующих случаев:</w:t>
      </w:r>
    </w:p>
    <w:p w:rsidR="00744252" w:rsidRDefault="00744252" w:rsidP="00744252">
      <w:pPr>
        <w:ind w:firstLine="709"/>
        <w:jc w:val="both"/>
        <w:outlineLvl w:val="2"/>
      </w:pPr>
      <w:r>
        <w:t>- не допускается замена товара на происходящий из иностранного государства товар,                          в отношении которого установлен запрет, предусмотренный подпунктом "а" пункта 1 части 2 статьи 14 Федерального закона № 44-ФЗ;</w:t>
      </w:r>
    </w:p>
    <w:p w:rsidR="00744252" w:rsidRDefault="00744252" w:rsidP="00744252">
      <w:pPr>
        <w:ind w:firstLine="709"/>
        <w:jc w:val="both"/>
        <w:outlineLvl w:val="2"/>
      </w:pPr>
      <w:r>
        <w:t>- не допускается замена товара на происходящий из иностранного государства товар,                        в отношении которого установлено ограничение, предусмотренное подпунктом "б" пункта 1 части 2 статьи 14 Федерального закона № 44-ФЗ, если Контракт предусматривает поставку товара российского происхождения.</w:t>
      </w:r>
    </w:p>
    <w:p w:rsidR="00744252" w:rsidRDefault="00744252" w:rsidP="00744252">
      <w:pPr>
        <w:ind w:firstLine="709"/>
        <w:jc w:val="both"/>
        <w:outlineLvl w:val="2"/>
      </w:pPr>
      <w:proofErr w:type="gramStart"/>
      <w:r>
        <w:t>При исполнении Контракта допускается замена товара (с учетом особенностей, предусмотренных частью 7 статьи 95 Федерального закона № 44-ФЗ), в отношении которого установлено преимущество в отношении товаров российского происхождения, предусмотренное подпунктом "в" пункта 1 части 2 статьи 14 Федерального закона № 44-ФЗ, исключительно на товар российского происхождения, если Контракт предусматривает поставку товара российского происхождения.</w:t>
      </w:r>
      <w:proofErr w:type="gramEnd"/>
    </w:p>
    <w:p w:rsidR="00744252" w:rsidRDefault="00744252" w:rsidP="00744252">
      <w:pPr>
        <w:ind w:firstLine="709"/>
        <w:jc w:val="both"/>
        <w:outlineLvl w:val="2"/>
      </w:pPr>
      <w:r>
        <w:t>При этом положения Контракта, касающиеся товара российского происхождения, применяются также в отношении Товара, происходящего из государства - члена Евразийского экономического союза.</w:t>
      </w:r>
    </w:p>
    <w:p w:rsidR="00744252" w:rsidRDefault="00744252" w:rsidP="00744252">
      <w:pPr>
        <w:ind w:firstLine="708"/>
        <w:jc w:val="both"/>
        <w:outlineLvl w:val="2"/>
      </w:pPr>
      <w:r>
        <w:t>1.3.  </w:t>
      </w:r>
      <w:proofErr w:type="gramStart"/>
      <w:r>
        <w:t xml:space="preserve">Поставка Товара должна сопровождаться предоставлением документов товародвижения (товарной накладной или заменяющего её УПД), копий документов об обязательном подтверждении соответствия в случаях, установленных соответствующим техническим регламентом на определенную продукцию либо актом Правительства РФ, принятым в соответствии с законодательством Российской Федерации о техническом регулировании, а также иных </w:t>
      </w:r>
      <w:r>
        <w:lastRenderedPageBreak/>
        <w:t>документов, если на данный Товар таковые предусмотрены санитарно-эпидемиологическими правилами и нормами.</w:t>
      </w:r>
      <w:proofErr w:type="gramEnd"/>
    </w:p>
    <w:p w:rsidR="00744252" w:rsidRDefault="00744252" w:rsidP="00744252">
      <w:pPr>
        <w:ind w:firstLine="708"/>
        <w:jc w:val="both"/>
        <w:outlineLvl w:val="2"/>
      </w:pPr>
      <w:r>
        <w:t>Товар должен сопровождаться (при необходимости) технической документацией на русском языке.</w:t>
      </w:r>
    </w:p>
    <w:p w:rsidR="00744252" w:rsidRDefault="00744252" w:rsidP="00744252">
      <w:pPr>
        <w:autoSpaceDE w:val="0"/>
        <w:autoSpaceDN w:val="0"/>
        <w:adjustRightInd w:val="0"/>
        <w:ind w:firstLine="709"/>
        <w:outlineLvl w:val="2"/>
        <w:rPr>
          <w:color w:val="000000"/>
        </w:rPr>
      </w:pPr>
      <w:r>
        <w:rPr>
          <w:rFonts w:eastAsia="Calibri"/>
        </w:rPr>
        <w:t>1.4.</w:t>
      </w:r>
      <w:r>
        <w:rPr>
          <w:color w:val="000000"/>
        </w:rPr>
        <w:t xml:space="preserve"> Дата окончания исполнения контракта: 31.12.2026.</w:t>
      </w:r>
    </w:p>
    <w:p w:rsidR="00744252" w:rsidRDefault="00744252" w:rsidP="00744252">
      <w:pPr>
        <w:autoSpaceDE w:val="0"/>
        <w:autoSpaceDN w:val="0"/>
        <w:adjustRightInd w:val="0"/>
        <w:ind w:firstLine="709"/>
        <w:outlineLvl w:val="2"/>
        <w:rPr>
          <w:color w:val="000000"/>
        </w:rPr>
      </w:pPr>
    </w:p>
    <w:p w:rsidR="00744252" w:rsidRDefault="00744252" w:rsidP="00744252">
      <w:pPr>
        <w:ind w:firstLine="540"/>
        <w:jc w:val="center"/>
        <w:outlineLvl w:val="2"/>
        <w:rPr>
          <w:b/>
        </w:rPr>
      </w:pPr>
      <w:r>
        <w:rPr>
          <w:b/>
        </w:rPr>
        <w:t>2. ЦЕНА КОНТРАКТА</w:t>
      </w:r>
      <w:r>
        <w:rPr>
          <w:rStyle w:val="ae"/>
          <w:b/>
        </w:rPr>
        <w:footnoteReference w:id="2"/>
      </w:r>
    </w:p>
    <w:p w:rsidR="00744252" w:rsidRDefault="00744252" w:rsidP="00744252">
      <w:pPr>
        <w:pStyle w:val="ConsNonformat0"/>
        <w:widowControl/>
        <w:tabs>
          <w:tab w:val="left" w:pos="709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2.1. Цена контракта составляет </w:t>
      </w:r>
      <w:r>
        <w:rPr>
          <w:rFonts w:ascii="Times New Roman" w:hAnsi="Times New Roman"/>
          <w:b/>
          <w:sz w:val="24"/>
          <w:szCs w:val="24"/>
        </w:rPr>
        <w:t>____________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</w:t>
      </w:r>
      <w:r>
        <w:rPr>
          <w:rFonts w:ascii="Times New Roman" w:hAnsi="Times New Roman"/>
          <w:b/>
          <w:sz w:val="24"/>
          <w:szCs w:val="24"/>
        </w:rPr>
        <w:t>), НДС</w:t>
      </w:r>
      <w:r>
        <w:rPr>
          <w:rStyle w:val="ae"/>
          <w:rFonts w:ascii="Times New Roman" w:hAnsi="Times New Roman"/>
          <w:sz w:val="24"/>
          <w:szCs w:val="24"/>
        </w:rPr>
        <w:footnoteReference w:id="3"/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облагается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/</w:t>
      </w:r>
      <w:r>
        <w:rPr>
          <w:rFonts w:ascii="Times New Roman" w:hAnsi="Times New Roman"/>
          <w:b/>
          <w:sz w:val="24"/>
          <w:szCs w:val="24"/>
        </w:rPr>
        <w:t>не облагается</w:t>
      </w:r>
      <w:r>
        <w:rPr>
          <w:rStyle w:val="ae"/>
          <w:rFonts w:ascii="Times New Roman" w:hAnsi="Times New Roman"/>
          <w:sz w:val="24"/>
          <w:szCs w:val="24"/>
        </w:rPr>
        <w:footnoteReference w:id="4"/>
      </w:r>
      <w:r>
        <w:rPr>
          <w:rFonts w:ascii="Times New Roman" w:hAnsi="Times New Roman"/>
          <w:b/>
          <w:sz w:val="24"/>
          <w:szCs w:val="24"/>
        </w:rPr>
        <w:t>.</w:t>
      </w:r>
    </w:p>
    <w:p w:rsidR="00744252" w:rsidRDefault="00744252" w:rsidP="00744252">
      <w:pPr>
        <w:pStyle w:val="ConsNonformat0"/>
        <w:widowControl/>
        <w:tabs>
          <w:tab w:val="left" w:pos="709"/>
        </w:tabs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eastAsia="Calibri"/>
        </w:rPr>
        <w:tab/>
      </w:r>
      <w:proofErr w:type="gramStart"/>
      <w:r>
        <w:rPr>
          <w:rFonts w:ascii="Times New Roman" w:eastAsia="Calibri" w:hAnsi="Times New Roman"/>
          <w:sz w:val="24"/>
          <w:szCs w:val="24"/>
        </w:rPr>
        <w:t>Сумма, подлежащая уплате Заказчиком Поставщику -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          в бюджеты бюджетной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системы Российской Федерации Заказчиком</w:t>
      </w:r>
      <w:r>
        <w:rPr>
          <w:rStyle w:val="ae"/>
          <w:rFonts w:eastAsia="Calibri"/>
        </w:rPr>
        <w:footnoteReference w:id="5"/>
      </w:r>
      <w:r>
        <w:rPr>
          <w:rFonts w:ascii="Times New Roman" w:eastAsia="Calibri" w:hAnsi="Times New Roman"/>
          <w:sz w:val="24"/>
          <w:szCs w:val="24"/>
        </w:rPr>
        <w:t>.</w:t>
      </w:r>
    </w:p>
    <w:p w:rsidR="00744252" w:rsidRDefault="00744252" w:rsidP="00744252">
      <w:pPr>
        <w:pStyle w:val="ConsNonformat0"/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Валютой для установления цены контракта и расчетов с Поставщиком является рубль              Российской Федерации.</w:t>
      </w:r>
    </w:p>
    <w:p w:rsidR="00744252" w:rsidRDefault="00744252" w:rsidP="00744252">
      <w:pPr>
        <w:ind w:firstLine="709"/>
        <w:jc w:val="both"/>
      </w:pPr>
      <w:r>
        <w:t>2.3. Источник финансирования контракта -  Федеральный бюджет.</w:t>
      </w:r>
      <w:r>
        <w:tab/>
      </w:r>
    </w:p>
    <w:p w:rsidR="00744252" w:rsidRDefault="00744252" w:rsidP="00744252">
      <w:pPr>
        <w:ind w:firstLine="709"/>
        <w:jc w:val="both"/>
        <w:rPr>
          <w:rFonts w:eastAsia="Calibri"/>
          <w:lang w:eastAsia="en-US"/>
        </w:rPr>
      </w:pPr>
      <w:r>
        <w:t xml:space="preserve">2.4. </w:t>
      </w:r>
      <w:r>
        <w:rPr>
          <w:bCs/>
        </w:rPr>
        <w:t>Цена контракта является твердой, определяется на весь срок исполнения контракта                    и не может изменяться в ходе его исполнения за исключением случая, когда цена контракта может быть снижена по соглашению Сторон без изменения предусмотренных контрактом количества Товара</w:t>
      </w:r>
      <w:r>
        <w:rPr>
          <w:rFonts w:eastAsia="Calibri"/>
          <w:lang w:eastAsia="en-US"/>
        </w:rPr>
        <w:t>, качества поставляемого Товара и иных условий контракта.</w:t>
      </w:r>
    </w:p>
    <w:p w:rsidR="00744252" w:rsidRDefault="00744252" w:rsidP="00744252">
      <w:pPr>
        <w:ind w:firstLine="709"/>
        <w:jc w:val="both"/>
        <w:rPr>
          <w:bCs/>
        </w:rPr>
      </w:pPr>
    </w:p>
    <w:p w:rsidR="00744252" w:rsidRDefault="00744252" w:rsidP="00744252">
      <w:pPr>
        <w:pStyle w:val="ConsNormal0"/>
        <w:tabs>
          <w:tab w:val="left" w:pos="709"/>
        </w:tabs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ПОРЯДОК РАСЧЕТОВ</w:t>
      </w:r>
    </w:p>
    <w:p w:rsidR="00744252" w:rsidRDefault="00744252" w:rsidP="00744252">
      <w:pPr>
        <w:tabs>
          <w:tab w:val="left" w:pos="709"/>
          <w:tab w:val="num" w:pos="810"/>
        </w:tabs>
        <w:ind w:firstLine="709"/>
        <w:jc w:val="both"/>
      </w:pPr>
      <w:r>
        <w:t>3.1. Оплата за поставку Товара осуществляется по цене, установленной п. 2.1 контракта.</w:t>
      </w:r>
    </w:p>
    <w:p w:rsidR="00744252" w:rsidRDefault="00744252" w:rsidP="00744252">
      <w:pPr>
        <w:ind w:firstLine="709"/>
        <w:jc w:val="both"/>
      </w:pPr>
      <w:r>
        <w:t>3.2. Оплата за поставку Товара по контракту производится по безналичному расчету путем перечисления Заказчиком денежных средств на расчетный счет Поставщика, указанный в контракте. Оплата осуществляется при  полной поставки Товара предусмотренной контрактом в течение   10</w:t>
      </w:r>
      <w:r>
        <w:rPr>
          <w:bCs/>
        </w:rPr>
        <w:t xml:space="preserve"> (десять)</w:t>
      </w:r>
      <w:r>
        <w:rPr>
          <w:b/>
          <w:bCs/>
        </w:rPr>
        <w:t xml:space="preserve"> </w:t>
      </w:r>
      <w:r>
        <w:t>рабочих дней со дня подписания Сторонами товарной накладной (или УПД) на основании выставленного Поставщиком счета.</w:t>
      </w:r>
    </w:p>
    <w:p w:rsidR="00744252" w:rsidRDefault="00744252" w:rsidP="00744252">
      <w:pPr>
        <w:pStyle w:val="ad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Заказчик считается исполнившим свое обязательство по оплате за поставку Товара       </w:t>
      </w:r>
      <w:r>
        <w:rPr>
          <w:rFonts w:ascii="Times New Roman" w:hAnsi="Times New Roman" w:cs="Times New Roman"/>
          <w:color w:val="000000"/>
          <w:spacing w:val="13"/>
          <w:sz w:val="24"/>
          <w:szCs w:val="24"/>
        </w:rPr>
        <w:t>с момента (даты)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поступления денежных средств на расчетный счет Поставщика. </w:t>
      </w:r>
    </w:p>
    <w:p w:rsidR="00744252" w:rsidRDefault="00744252" w:rsidP="00744252">
      <w:pPr>
        <w:pStyle w:val="ad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252" w:rsidRDefault="00744252" w:rsidP="00744252">
      <w:pPr>
        <w:tabs>
          <w:tab w:val="left" w:pos="709"/>
          <w:tab w:val="left" w:pos="1134"/>
        </w:tabs>
        <w:jc w:val="center"/>
        <w:rPr>
          <w:b/>
          <w:bCs/>
        </w:rPr>
      </w:pPr>
      <w:r>
        <w:rPr>
          <w:b/>
          <w:bCs/>
        </w:rPr>
        <w:t>4. ПРАВА И ОБЯЗАННОСТИ СТОРОН</w:t>
      </w:r>
    </w:p>
    <w:p w:rsidR="00744252" w:rsidRDefault="00744252" w:rsidP="00744252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4.1.</w:t>
      </w:r>
      <w:r>
        <w:rPr>
          <w:rFonts w:ascii="Times New Roman" w:hAnsi="Times New Roman"/>
          <w:sz w:val="24"/>
          <w:szCs w:val="24"/>
        </w:rPr>
        <w:t xml:space="preserve"> З</w:t>
      </w:r>
      <w:r>
        <w:rPr>
          <w:rFonts w:ascii="Times New Roman" w:hAnsi="Times New Roman"/>
          <w:b/>
          <w:bCs/>
          <w:sz w:val="24"/>
          <w:szCs w:val="24"/>
        </w:rPr>
        <w:t>аказчик вправе</w:t>
      </w:r>
      <w:r>
        <w:rPr>
          <w:rFonts w:ascii="Times New Roman" w:hAnsi="Times New Roman"/>
          <w:sz w:val="24"/>
          <w:szCs w:val="24"/>
        </w:rPr>
        <w:t>:</w:t>
      </w:r>
    </w:p>
    <w:p w:rsidR="00744252" w:rsidRDefault="00744252" w:rsidP="00744252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4.1.1. Требовать от Поставщика надлежащего исполнения обязательств в соответствии                     с условиями контракта.</w:t>
      </w:r>
    </w:p>
    <w:p w:rsidR="00744252" w:rsidRDefault="00744252" w:rsidP="00744252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:rsidR="00744252" w:rsidRDefault="00744252" w:rsidP="00744252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4.1.3. Запрашивать у Поставщика информацию о ходе и состоянии исполнения обязательств Поставщика по настоящему контракту.</w:t>
      </w:r>
    </w:p>
    <w:p w:rsidR="00744252" w:rsidRDefault="00744252" w:rsidP="00744252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4.2. Заказчик обязан</w:t>
      </w:r>
      <w:r>
        <w:rPr>
          <w:rFonts w:ascii="Times New Roman" w:hAnsi="Times New Roman"/>
          <w:sz w:val="24"/>
          <w:szCs w:val="24"/>
        </w:rPr>
        <w:t>:</w:t>
      </w:r>
    </w:p>
    <w:p w:rsidR="00744252" w:rsidRDefault="00744252" w:rsidP="00744252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4.2.1. Своевременно принять и оплатить поставку Товара в соответствии с условиями настоящего контракта.</w:t>
      </w:r>
    </w:p>
    <w:p w:rsidR="00744252" w:rsidRDefault="00744252" w:rsidP="00744252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4.2.2. Своевременно предоставлять разъяснения и уточнения по запросам Поставщика                    в части поставки Товара в соответствии с  условиями настоящего  контракта.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rFonts w:cs="Arial"/>
        </w:rPr>
        <w:t xml:space="preserve">4.2.3. </w:t>
      </w:r>
      <w:proofErr w:type="gramStart"/>
      <w:r>
        <w:rPr>
          <w:rFonts w:cs="Arial"/>
        </w:rPr>
        <w:t>В случае просрочки исполнения Поставщиком обязательств (в том числе гарантийных обязательств, если таковые установлены), предусмотренных контрактом, а также в иных случаях ненадлежащего исполнения поставщиком</w:t>
      </w:r>
      <w:r>
        <w:rPr>
          <w:lang w:eastAsia="en-US"/>
        </w:rPr>
        <w:t xml:space="preserve"> обязательств, предусмотренных контрактом, н</w:t>
      </w:r>
      <w:r>
        <w:t>аправлять Поставщику требование об уплате в добровольном порядке сумм неустойки, предусмотренных настоящим контрактом, за неисполнение (ненадлежащее исполнение) Поставщиком своих обязательств (в том числе гарантийных, если таковые установлены) по настоящему контракту.</w:t>
      </w:r>
      <w:proofErr w:type="gramEnd"/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lastRenderedPageBreak/>
        <w:t>4.2.4. В случае неуплаты Поставщиком в добровольном порядке предусмотренных настоящим контрактом сумм неустойки за неисполнение своих обязатель</w:t>
      </w:r>
      <w:proofErr w:type="gramStart"/>
      <w:r>
        <w:t>ств вз</w:t>
      </w:r>
      <w:proofErr w:type="gramEnd"/>
      <w:r>
        <w:t>ыскивать их в судебном порядке либо производить оплату по контракту в соответствии с п.9.4 настоящего контракта.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4.2.5. </w:t>
      </w:r>
      <w:proofErr w:type="gramStart"/>
      <w:r>
        <w:t>При направлении в суд искового заявления с требованиями о расторжении контракта  одновременно заявлять требования об оплате неустойки, рассчитанной в соответствии с положениями законодательства и условиями контракта, если на момент подачи такого заявления имелись основания для взыскания неустойки и такая неустойка не была оплачена в соответствии с   п.9.4 настоящего контракта либо отсутствовала возможность для оплаты по контракту в соответствии с</w:t>
      </w:r>
      <w:proofErr w:type="gramEnd"/>
      <w:r>
        <w:t xml:space="preserve"> п.9.4 настоящего контракта.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4.2.6. Не допускать расторжения контракта по соглашению Сторон,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обязательств, предусмотренных контрактом, и Поставщиком такая неустойка  не оплачена, в том числе и в порядке, предусмотренном п.9.4 настоящего контракта.</w:t>
      </w:r>
    </w:p>
    <w:p w:rsidR="00744252" w:rsidRDefault="00744252" w:rsidP="00744252">
      <w:pPr>
        <w:autoSpaceDE w:val="0"/>
        <w:autoSpaceDN w:val="0"/>
        <w:adjustRightInd w:val="0"/>
        <w:ind w:firstLine="540"/>
        <w:jc w:val="both"/>
      </w:pPr>
      <w:r>
        <w:t xml:space="preserve">  4.2.7. В случае если окончание срока действия контракта повлекло прекращение обязатель</w:t>
      </w:r>
      <w:proofErr w:type="gramStart"/>
      <w:r>
        <w:t>ств Ст</w:t>
      </w:r>
      <w:proofErr w:type="gramEnd"/>
      <w:r>
        <w:t>орон по контракту, но при этом имеются основания требовать от Поставщика оплаты неустойки за неисполнение или ненадлежащее исполнение обязательств по контракту (в случае если оплата по контракту не была произведена в соответствии с п.9.4 настоящего контракта):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4.2.7.1. В течение 10 дней </w:t>
      </w:r>
      <w:proofErr w:type="gramStart"/>
      <w:r>
        <w:t>с даты окончания</w:t>
      </w:r>
      <w:proofErr w:type="gramEnd"/>
      <w:r>
        <w:t xml:space="preserve"> срока действия контракта направить Поставщику претензионное письмо с требованием оплаты в течение 30 дней с даты получения претензионного письма неустойки, рассчитанной в соответствии с требованиями законодательства и условиями Контракта за весь период просрочки исполнения.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4.2.7.2. При неоплате в установленный срок Поставщиком неустойки не позднее 10 дней </w:t>
      </w:r>
      <w:proofErr w:type="gramStart"/>
      <w:r>
        <w:t>с даты истечения</w:t>
      </w:r>
      <w:proofErr w:type="gramEnd"/>
      <w:r>
        <w:t xml:space="preserve"> срока для оплаты неустойки, указанного в претензионном письме, направить в суд исковое заявление с требованием об оплате неустойки, рассчитанной в соответствии с требованиями законодательства и условиями контракта.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4.2.8. Заказчик обязан провести экспертизу для проверки поставленного Поставщиком товара, предусмотренного контрактом, в части его соответствия условиям контракта.</w:t>
      </w:r>
    </w:p>
    <w:p w:rsidR="00744252" w:rsidRDefault="00744252" w:rsidP="00744252">
      <w:pPr>
        <w:ind w:firstLine="709"/>
        <w:jc w:val="both"/>
        <w:rPr>
          <w:lang w:eastAsia="en-US"/>
        </w:rPr>
      </w:pPr>
      <w:r>
        <w:t>4.</w:t>
      </w:r>
      <w:r>
        <w:rPr>
          <w:lang w:eastAsia="en-US"/>
        </w:rPr>
        <w:t xml:space="preserve">2.9. Осуществлять </w:t>
      </w:r>
      <w:proofErr w:type="gramStart"/>
      <w:r>
        <w:rPr>
          <w:lang w:eastAsia="en-US"/>
        </w:rPr>
        <w:t>контроль за</w:t>
      </w:r>
      <w:proofErr w:type="gramEnd"/>
      <w:r>
        <w:rPr>
          <w:lang w:eastAsia="en-US"/>
        </w:rPr>
        <w:t xml:space="preserve"> исполнением Поставщиком  условий контракта в соответствии с законодательством Российской Федерации.</w:t>
      </w:r>
    </w:p>
    <w:p w:rsidR="00744252" w:rsidRDefault="00744252" w:rsidP="00744252">
      <w:pPr>
        <w:ind w:firstLine="709"/>
        <w:jc w:val="both"/>
      </w:pPr>
      <w:r>
        <w:fldChar w:fldCharType="begin"/>
      </w:r>
      <w:r>
        <w:instrText xml:space="preserve"> </w:instrText>
      </w:r>
      <w:r>
        <w:rPr>
          <w:lang w:val="en-US"/>
        </w:rPr>
        <w:instrText>IF</w:instrText>
      </w:r>
      <w:r w:rsidRPr="00744252">
        <w:instrText xml:space="preserve"> </w:instrText>
      </w:r>
      <w:r>
        <w:rPr>
          <w:noProof/>
        </w:rPr>
        <w:instrText xml:space="preserve">0 </w:instrText>
      </w:r>
      <w:r>
        <w:instrText xml:space="preserve">="1" "4.2.11. </w:instrText>
      </w:r>
      <w:r>
        <w:rPr>
          <w:lang w:eastAsia="en-US"/>
        </w:rPr>
        <w:instrText>Осуществлять контроль за привлечением Поставщиком к исполнению контракта соисполнителей из числа субъектов малого предпринимательства и социально ориентированных некоммерческих организаций.</w:instrText>
      </w:r>
      <w:r>
        <w:instrText xml:space="preserve">" </w:instrText>
      </w:r>
      <w:r>
        <w:fldChar w:fldCharType="end"/>
      </w:r>
      <w:r>
        <w:rPr>
          <w:b/>
          <w:bCs/>
        </w:rPr>
        <w:t>4.3. Поставщик вправе</w:t>
      </w:r>
      <w:r>
        <w:t>: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4.3.1. Требовать подписания в соответствии с условиями контракта Заказчиком Товарной накладной (или УПД)  по настоящему контракту.</w:t>
      </w:r>
    </w:p>
    <w:p w:rsidR="00744252" w:rsidRDefault="00744252" w:rsidP="00744252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4.3.2. Требовать своевременной оплаты за поставленный Товар в соответствии с условиями настоящего контракта.</w:t>
      </w:r>
    </w:p>
    <w:p w:rsidR="00744252" w:rsidRDefault="00744252" w:rsidP="00744252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4.3.3. Направлять Заказчику запросы и получать от него разъяснения и уточнения по вопросам поставки Товара в рамках настоящего контракта.</w:t>
      </w:r>
    </w:p>
    <w:p w:rsidR="00744252" w:rsidRDefault="00744252" w:rsidP="00744252">
      <w:pPr>
        <w:pStyle w:val="ConsPlu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4.4. Поставщик обязан</w:t>
      </w:r>
      <w:r>
        <w:rPr>
          <w:rFonts w:ascii="Times New Roman" w:hAnsi="Times New Roman"/>
          <w:sz w:val="24"/>
          <w:szCs w:val="24"/>
        </w:rPr>
        <w:t>:</w:t>
      </w:r>
    </w:p>
    <w:p w:rsidR="00744252" w:rsidRDefault="00744252" w:rsidP="00744252">
      <w:pPr>
        <w:tabs>
          <w:tab w:val="left" w:pos="630"/>
          <w:tab w:val="left" w:pos="709"/>
        </w:tabs>
        <w:ind w:firstLine="709"/>
        <w:jc w:val="both"/>
      </w:pPr>
      <w:r>
        <w:t xml:space="preserve">4.4.1. Своевременно и надлежащим образом поставить Товар в соответствии с условиями настоящего контракта, произвести все виды погрузочно-разгрузочных работ и </w:t>
      </w:r>
      <w:r>
        <w:rPr>
          <w:color w:val="0D0D0D"/>
        </w:rPr>
        <w:t>представить все необходимые документы, предусмотренные разделом 1 настоящего контракта.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t xml:space="preserve">4.4.2. </w:t>
      </w:r>
      <w:r>
        <w:rPr>
          <w:lang w:eastAsia="en-US"/>
        </w:rPr>
        <w:t>Своевременно предоставлять Заказчику достоверную информацию о ходе исполнения своих обязательств по контракту, в том числе о сложностях, возникающих при исполнении контракта.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4.4.3. Представить Заказчику сведения об изменении своего фактического местонахождения в срок не позднее 5 дней со дня соответствующего изменения. 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настоящем контракте.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</w:pPr>
      <w:r>
        <w:t>4.4.4. Гарантировать качество Товара.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</w:pPr>
    </w:p>
    <w:p w:rsidR="00744252" w:rsidRDefault="00744252" w:rsidP="00744252">
      <w:pPr>
        <w:autoSpaceDE w:val="0"/>
        <w:autoSpaceDN w:val="0"/>
        <w:adjustRightInd w:val="0"/>
        <w:ind w:firstLine="708"/>
        <w:jc w:val="center"/>
        <w:rPr>
          <w:b/>
          <w:bCs/>
        </w:rPr>
      </w:pPr>
      <w:r>
        <w:fldChar w:fldCharType="begin"/>
      </w:r>
      <w:r>
        <w:instrText xml:space="preserve"> </w:instrText>
      </w:r>
      <w:r>
        <w:rPr>
          <w:lang w:val="en-US"/>
        </w:rPr>
        <w:instrText>IF</w:instrText>
      </w:r>
      <w:r>
        <w:instrText xml:space="preserve"> 0 ="1" " Привлекать </w:instrText>
      </w:r>
      <w:r>
        <w:rPr>
          <w:lang w:eastAsia="en-US"/>
        </w:rPr>
        <w:instrText xml:space="preserve">к исполнению контракта соисполнителей из числа субъектов малого предпринимательства, социально ориентированных некоммерческих организаций </w:instrText>
      </w:r>
      <w:r>
        <w:rPr>
          <w:color w:val="00B050"/>
          <w:lang w:eastAsia="en-US"/>
        </w:rPr>
        <w:instrText>в объеме ___________% от цены контракта</w:instrText>
      </w:r>
      <w:r>
        <w:rPr>
          <w:lang w:eastAsia="en-US"/>
        </w:rPr>
        <w:instrText>.</w:instrText>
      </w:r>
      <w:r>
        <w:instrText xml:space="preserve">" </w:instrText>
      </w:r>
      <w:r>
        <w:fldChar w:fldCharType="end"/>
      </w:r>
      <w:r>
        <w:fldChar w:fldCharType="begin"/>
      </w:r>
      <w:r>
        <w:instrText xml:space="preserve"> </w:instrText>
      </w:r>
      <w:r>
        <w:rPr>
          <w:lang w:val="en-US"/>
        </w:rPr>
        <w:instrText>IF</w:instrText>
      </w:r>
      <w:r>
        <w:instrText xml:space="preserve"> 245437 &gt;"100000000" "             </w:instrText>
      </w:r>
      <w:r>
        <w:rPr>
          <w:color w:val="00B050"/>
        </w:rPr>
        <w:instrText>4.4.6.</w:instrText>
      </w:r>
      <w:r>
        <w:instrText xml:space="preserve"> Предоставлять информацию о всех соисполнителях, заключивших договор (или договоры) с Поставщиком,  цена которого или общая цена которых составляет более чем десять процентов цены контракта. Указанная информация предоставляется Заказчику Поставщиком в течение десяти дней с момента заключения им договора с соисполнителем, субподрядчиком. Поставщик  несет ответственность за непредоставление указанной информации путем взыскания с Поставщика  пени в размере одной трехсотой действующей на дату уплаты пени ставки рефинансирования Центрального банка Российской Федерации от цены договора, заключенного Поставщиком  с соисполнителем, субподрядчиком. Пеня подлежит начислению за каждый день просрочки исполнения такого обязательства." </w:instrText>
      </w:r>
      <w:r>
        <w:fldChar w:fldCharType="end"/>
      </w:r>
      <w:r>
        <w:t xml:space="preserve"> </w:t>
      </w:r>
      <w:r>
        <w:rPr>
          <w:b/>
          <w:bCs/>
        </w:rPr>
        <w:t>5. СРОК, МЕСТО И УСЛОВИЯ ПОСТАВКИ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t xml:space="preserve">5.1. </w:t>
      </w:r>
      <w:r>
        <w:rPr>
          <w:color w:val="000000"/>
        </w:rPr>
        <w:t xml:space="preserve">Сроки поставки Товара: </w:t>
      </w:r>
      <w:r w:rsidRPr="002E4B5C">
        <w:rPr>
          <w:color w:val="000000"/>
        </w:rPr>
        <w:t>с момента заключения контракта</w:t>
      </w:r>
      <w:r>
        <w:rPr>
          <w:color w:val="000000"/>
        </w:rPr>
        <w:t xml:space="preserve"> до 13.11.2026 включительно. 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t>5.2. П</w:t>
      </w:r>
      <w:r>
        <w:rPr>
          <w:color w:val="000000"/>
        </w:rPr>
        <w:t xml:space="preserve">оставка Товара осуществляется: </w:t>
      </w:r>
      <w:r>
        <w:t>Российская Федерация, г. Хабаровск, ул. Фрунзе, д. 69 (Поставщик доставляет и разгружает товар в склад Заказчика).</w:t>
      </w:r>
    </w:p>
    <w:p w:rsidR="00744252" w:rsidRDefault="00744252" w:rsidP="0074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         5.3.</w:t>
      </w:r>
      <w:r>
        <w:rPr>
          <w:color w:val="000000"/>
        </w:rPr>
        <w:t xml:space="preserve"> Условия п</w:t>
      </w:r>
      <w:r>
        <w:t xml:space="preserve">оставки Товара: Поставка Товара осуществляется силами и за счет средств Поставщика на условиях поставки и разгрузки Товара в месте доставки. Приемка Товара </w:t>
      </w:r>
      <w:r>
        <w:lastRenderedPageBreak/>
        <w:t xml:space="preserve">Заказчиком производится в рабочие дни с 10-00 до 12-00 и с 14-00 до 17-00  (время местное).  Поставщик уведомляет Заказчика о предполагаемой дате поставки Товара не менее чем за 2 рабочих дня. </w:t>
      </w:r>
    </w:p>
    <w:p w:rsidR="00744252" w:rsidRDefault="00744252" w:rsidP="0074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44252" w:rsidRDefault="00744252" w:rsidP="00744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>
        <w:rPr>
          <w:color w:val="00B050"/>
        </w:rPr>
        <w:fldChar w:fldCharType="begin"/>
      </w:r>
      <w:r>
        <w:rPr>
          <w:color w:val="00B050"/>
        </w:rPr>
        <w:instrText xml:space="preserve"> </w:instrText>
      </w:r>
      <w:r>
        <w:rPr>
          <w:color w:val="00B050"/>
          <w:lang w:val="en-US"/>
        </w:rPr>
        <w:instrText>IF</w:instrText>
      </w:r>
      <w:r>
        <w:rPr>
          <w:color w:val="00B050"/>
        </w:rPr>
        <w:instrText xml:space="preserve"> 245437 &gt;"100000000" "             5.4.</w:instrText>
      </w:r>
      <w:r>
        <w:instrText xml:space="preserve"> Поставка товара осуществляется в соответствии с графиком исполнения контракта (Приложение 3)."</w:instrText>
      </w:r>
      <w:r>
        <w:rPr>
          <w:color w:val="00B050"/>
        </w:rPr>
        <w:instrText xml:space="preserve"> </w:instrText>
      </w:r>
      <w:r>
        <w:rPr>
          <w:color w:val="00B050"/>
        </w:rPr>
        <w:fldChar w:fldCharType="end"/>
      </w:r>
    </w:p>
    <w:p w:rsidR="00744252" w:rsidRDefault="00744252" w:rsidP="00744252">
      <w:pPr>
        <w:tabs>
          <w:tab w:val="left" w:pos="709"/>
        </w:tabs>
        <w:ind w:firstLine="709"/>
        <w:jc w:val="center"/>
        <w:rPr>
          <w:b/>
        </w:rPr>
      </w:pPr>
      <w:r>
        <w:rPr>
          <w:b/>
        </w:rPr>
        <w:t xml:space="preserve">6. ПОРЯДОК СДАЧИ-ПРИЕМКИ ТОВАРА </w:t>
      </w:r>
      <w:r>
        <w:rPr>
          <w:b/>
        </w:rPr>
        <w:tab/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6.1. П</w:t>
      </w:r>
      <w:r>
        <w:rPr>
          <w:rFonts w:eastAsia="Arial" w:cs="Arial"/>
        </w:rPr>
        <w:t xml:space="preserve">риемка Товара </w:t>
      </w:r>
      <w:r>
        <w:t xml:space="preserve">включает в себя проверку Товара на соответствие требованиям настоящего контракта. </w:t>
      </w:r>
    </w:p>
    <w:p w:rsidR="00744252" w:rsidRDefault="00744252" w:rsidP="00744252">
      <w:pPr>
        <w:tabs>
          <w:tab w:val="left" w:pos="630"/>
          <w:tab w:val="left" w:pos="709"/>
        </w:tabs>
        <w:ind w:firstLine="709"/>
        <w:jc w:val="both"/>
      </w:pPr>
      <w:r>
        <w:t>6.2. При поставке Товара Поставщик передает Заказчику все документы, предусмотренные разделом 1 настоящего контракта.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6.3. Для проверки поставленного Поставщиком Товара, предусмотренного контрактом, в части его соответствия условиям контракта Заказчик обязан провести экспертизу. Экспертиза Товара, предусмотренного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№ 44-ФЗ.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случае, если по результатам такой экспертизы установлены нарушения требований контракта, не препятствующие приемке поставленного Товара в заключени</w:t>
      </w:r>
      <w:proofErr w:type="gramStart"/>
      <w:r>
        <w:rPr>
          <w:rFonts w:eastAsia="Calibri"/>
          <w:lang w:eastAsia="en-US"/>
        </w:rPr>
        <w:t>и</w:t>
      </w:r>
      <w:proofErr w:type="gramEnd"/>
      <w:r>
        <w:rPr>
          <w:rFonts w:eastAsia="Calibri"/>
          <w:lang w:eastAsia="en-US"/>
        </w:rPr>
        <w:t xml:space="preserve"> могут содержаться предложения об устранении данных нарушений, в том числе с указанием срока их устранения.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Заказчик вправе не отказывать в приемке поставленного Товара в случае выявления несоответствия этого Товара условиям контракта, если выявленное несоответствие не препятствует приемке Товара и устранено Поставщиком.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6.4. По решению Заказчика для приемки поставленного Товара может создаваться приемочная комиссия, которая состоит не менее чем из пяти человек.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 привлечения Заказчиком для проведения экспертизы экспертов, экспертных организаций при принятии решения о приемке или об отказе в приемке поставленного Товара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Arial" w:cs="Arial"/>
        </w:rPr>
      </w:pPr>
      <w:r>
        <w:t>6.5. Приемка Товара по количеству, ассортименту и комплектности (при необходимости) осуществляется Заказчиком в момент разгрузки Товара в месте доставки в соответствии со Спецификацией и Технической частью.</w:t>
      </w:r>
      <w:r>
        <w:rPr>
          <w:rFonts w:eastAsia="Arial" w:cs="Arial"/>
        </w:rPr>
        <w:t xml:space="preserve"> По окончании приемки подписывается товарная накладная.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6.5.1. При поступлении Товара в неисправной таре (упаковке) составляется Акт о состоянии и недостатках тары (упаковки).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6.5.2. Осмотр Товара, поступившего в исправной упаковке, производится при вскрытии упаковки. Вскрытие упаковки может производиться в присутствии уполномоченного представителя Поставщика и Заказчика.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6.5.3. При обнаружении в ходе приемки недостачи и (или) некомплектности Товара, либо поставки Товара не в соответствующем условиям контракта ассортименте Стороны составляют и подписывают двусторонний акт о недостаче. Поставщик обязуется поставить недостающее количество Товара и в ассортименте, соответствующем условиям контракта, в течение 5 рабочих дней с момента подписания такого акта.</w:t>
      </w:r>
    </w:p>
    <w:p w:rsidR="00744252" w:rsidRDefault="00744252" w:rsidP="00744252">
      <w:pPr>
        <w:tabs>
          <w:tab w:val="left" w:pos="709"/>
        </w:tabs>
        <w:ind w:firstLine="709"/>
        <w:jc w:val="both"/>
      </w:pPr>
      <w:r>
        <w:t>6.6. В течение 5 рабочих дней со дня подписания товарной накладной (или УПД)  Заказчик осуществляет приемку Товара по качеству и при отсутствии замечаний направляет Поставщику в течение 5 рабочих дней.</w:t>
      </w:r>
    </w:p>
    <w:p w:rsidR="00744252" w:rsidRDefault="00744252" w:rsidP="00744252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>
        <w:t xml:space="preserve">6.6.1. </w:t>
      </w:r>
      <w:proofErr w:type="gramStart"/>
      <w:r>
        <w:t>При обнаружении недостатков Товара в ходе его приемки Заказчик обязан уведомить Поставщика в течение 2 рабочих дней после их обнаружения с приложением мотивированного отказа от подписания Товарной накладной (или УПД)  с указанием перечня выявленных недостатков Товара, который составляется, в том числе, с учетом отраженного в заключении по результатам экспертизы Товара предложения экспертов, экспертных организаций, если таковые привлекались для ее проведения</w:t>
      </w:r>
      <w:proofErr w:type="gramEnd"/>
      <w:r>
        <w:t>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6.6.2. Поставщик обязуется своими силами и за свой счет</w:t>
      </w:r>
      <w:r>
        <w:rPr>
          <w:color w:val="00B050"/>
        </w:rPr>
        <w:t xml:space="preserve"> </w:t>
      </w:r>
      <w:r>
        <w:t>заменить Товар ненадлежащего качества в течение 5 рабочих</w:t>
      </w:r>
      <w:r>
        <w:rPr>
          <w:color w:val="00B050"/>
        </w:rPr>
        <w:t xml:space="preserve"> </w:t>
      </w:r>
      <w:r>
        <w:t>дней с момента получения уведомления об обнаружении недостатков Товара.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Расходы, связанные с возвратом Товара ненадлежащего качества, осуществляются за счет средств Поставщика.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6.6.3. Товар, не соответствующий по качеству условиям настоящего контракта, считается не поставленным. 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lastRenderedPageBreak/>
        <w:t>6.7. Обязанность Поставщика по поставке Товара Заказчику считается исполненной в момент подписания Заказчиком Товарной накладной (или УПД)</w:t>
      </w:r>
      <w:r>
        <w:rPr>
          <w:color w:val="339966"/>
        </w:rPr>
        <w:t>.</w:t>
      </w:r>
      <w:r>
        <w:tab/>
      </w:r>
    </w:p>
    <w:p w:rsidR="00744252" w:rsidRDefault="00744252" w:rsidP="00744252">
      <w:pPr>
        <w:tabs>
          <w:tab w:val="left" w:pos="709"/>
          <w:tab w:val="center" w:pos="5293"/>
          <w:tab w:val="left" w:pos="7170"/>
        </w:tabs>
        <w:ind w:right="42" w:firstLine="709"/>
        <w:jc w:val="both"/>
      </w:pPr>
      <w:r>
        <w:t>6.8. Риск случайной гибели Товара или повреждения Товара, а также право собственности на Товар переходит на Заказчика после подписания Сторонами акта приёма-передачи Товара</w:t>
      </w:r>
      <w:r>
        <w:rPr>
          <w:color w:val="339966"/>
        </w:rPr>
        <w:t>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6.9. Все виды погрузочно-разгрузочных работ, включая работ с применением грузоподъемных механизмов, осуществляются Поставщиком.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7. ГАРАНТИЙНЫЕ ОБЯЗАТЕЛЬСТВА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t xml:space="preserve">7.1. </w:t>
      </w:r>
      <w:proofErr w:type="gramStart"/>
      <w:r>
        <w:t xml:space="preserve">Поставщик гарантирует качество и безопасность поставляемого Товара в соответствии с настоящим контрактом, </w:t>
      </w:r>
      <w:r>
        <w:rPr>
          <w:rFonts w:eastAsia="Calibri"/>
          <w:lang w:eastAsia="en-US"/>
        </w:rPr>
        <w:t>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</w:r>
      <w:proofErr w:type="gramEnd"/>
    </w:p>
    <w:p w:rsidR="00744252" w:rsidRDefault="00744252" w:rsidP="00744252">
      <w:pPr>
        <w:ind w:firstLine="709"/>
        <w:jc w:val="both"/>
      </w:pPr>
      <w:r>
        <w:t xml:space="preserve">7.2. </w:t>
      </w:r>
      <w:proofErr w:type="gramStart"/>
      <w:r>
        <w:t>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обременением, а также гарантирует, что к Заказчику не будут применены меры материальной ответственности по искам третьих лиц в отношении нарушения патентных прав, а также прав на использование торговой марки или промышленных образцов, связанных с использованием Товара или любой</w:t>
      </w:r>
      <w:proofErr w:type="gramEnd"/>
      <w:r>
        <w:t xml:space="preserve"> их части в Российской Федерации.</w:t>
      </w:r>
    </w:p>
    <w:p w:rsidR="00744252" w:rsidRDefault="00744252" w:rsidP="00744252">
      <w:pPr>
        <w:ind w:firstLine="709"/>
        <w:jc w:val="both"/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outlineLvl w:val="1"/>
        <w:rPr>
          <w:b/>
        </w:rPr>
      </w:pPr>
      <w:r>
        <w:rPr>
          <w:b/>
        </w:rPr>
        <w:t xml:space="preserve">8. ОБЕСПЕЧЕНИЕ ИСПОЛНЕНИЯ КОНТРАКТА </w:t>
      </w:r>
    </w:p>
    <w:p w:rsidR="00744252" w:rsidRDefault="00744252" w:rsidP="00744252">
      <w:pPr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             8.1. Обеспечение исполнения настоящего Контракта не установлено.</w:t>
      </w:r>
    </w:p>
    <w:p w:rsidR="00744252" w:rsidRDefault="00744252" w:rsidP="00744252">
      <w:pPr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ind w:firstLine="709"/>
        <w:jc w:val="center"/>
        <w:outlineLvl w:val="0"/>
        <w:rPr>
          <w:b/>
        </w:rPr>
      </w:pPr>
      <w:r>
        <w:rPr>
          <w:b/>
          <w:bCs/>
        </w:rPr>
        <w:t xml:space="preserve">9. </w:t>
      </w:r>
      <w:r>
        <w:rPr>
          <w:b/>
        </w:rPr>
        <w:t>ОТВЕТСТВЕННОСТЬ СТОРОН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9.2. 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 9.2.1. Пеня начисляется за каждый день просрочки исполнения Заказчиком обязательства, предусмотренного настоящим контрактом, начиная со дня, следующего после дня истечения установленного настоящим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</w:pPr>
      <w:r>
        <w:t xml:space="preserve">9.2.2. 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 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</w:pPr>
      <w:r>
        <w:t xml:space="preserve">За каждый факт неисполнения Заказчиком обязательств, предусмотренных настоящим контрактом (за исключением просрочки исполнения обязательств, предусмотренных настоящим контрактом) размер штрафа устанавливается в размере 1000,00 (Одна тысяча рублей) </w:t>
      </w:r>
      <w:r>
        <w:rPr>
          <w:vertAlign w:val="superscript"/>
        </w:rPr>
        <w:footnoteReference w:id="6"/>
      </w:r>
      <w:r>
        <w:rPr>
          <w:rFonts w:eastAsia="Calibri"/>
          <w:lang w:eastAsia="en-US"/>
        </w:rPr>
        <w:t xml:space="preserve">             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9.3. В случае просрочки исполнения Поставщиком обязательств, предусмотренных настоящим контрактом, а также в иных случаях неисполнения или ненадлежащего исполнения Поставщиком обязательств, предусмотренных настоящим контрактом, Поставщик уплачивает Заказчику неустойку (штраф, пени).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9.3.1. </w:t>
      </w:r>
      <w:proofErr w:type="gramStart"/>
      <w:r>
        <w:t xml:space="preserve">Пеня начисляется за каждый день просрочки исполнения Поставщиком обязательства, предусмотренного настоящим контрактом, в том числе </w:t>
      </w:r>
      <w:r>
        <w:rPr>
          <w:rFonts w:eastAsia="Calibri"/>
          <w:lang w:eastAsia="en-US"/>
        </w:rPr>
        <w:t>просрочки исполнения Поставщиком обязательства, предусмотренного пунктом 4.4.4. настоящего контракта,</w:t>
      </w:r>
      <w:r>
        <w:t xml:space="preserve"> </w:t>
      </w:r>
      <w:r>
        <w:rPr>
          <w:rFonts w:eastAsia="Calibri"/>
          <w:lang w:eastAsia="en-US"/>
        </w:rPr>
        <w:t xml:space="preserve">начиная со дня, следующего после дня истечения установленного контрактом срока исполнения обязательства, и устанавливается </w:t>
      </w:r>
      <w:r>
        <w:t xml:space="preserve">в размере одной трехсотой  действующей на дату уплаты пени ключевой ставки </w:t>
      </w:r>
      <w:r>
        <w:lastRenderedPageBreak/>
        <w:t>Центрального банка Российской Федерации от цены настоящего контракта, уменьшенной на сумму</w:t>
      </w:r>
      <w:proofErr w:type="gramEnd"/>
      <w:r>
        <w:t>, пропорциональную объему обязательств, предусмотренных настоящим контрактом и фактически исполненных Поставщиком, за исключением случаев, если законодательством РФ установлен иной порядок начисления пени.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9.3.2. Штрафы начисляются за неисполнение или ненадлежащее исполнение Поставщиком обязательств, предусмотренных настоящим контрактом, за исключением просрочки исполнения Поставщиком обязательств, предусмотренных настоящим контрактом.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9.3.3.За каждый факт неисполнения или ненадлежащего исполнения Поставщиком обязательств, предусмотренных настоящим контрактом, за исключением просрочки исполнения обязательств, предусмотренных настоящим контрактом, размер штрафа устанавливается в размере 10%</w:t>
      </w:r>
      <w:r>
        <w:rPr>
          <w:vertAlign w:val="superscript"/>
        </w:rPr>
        <w:footnoteReference w:id="7"/>
      </w:r>
      <w:r>
        <w:rPr>
          <w:rFonts w:eastAsia="Calibri"/>
          <w:lang w:eastAsia="en-US"/>
        </w:rPr>
        <w:t xml:space="preserve"> процентов цены контракта (за исключением случаев, предусмотренных пунктами 9.3.4, 9.3.5 настоящего контракта).</w:t>
      </w:r>
    </w:p>
    <w:p w:rsidR="00744252" w:rsidRDefault="00744252" w:rsidP="00744252">
      <w:pPr>
        <w:ind w:firstLine="709"/>
        <w:jc w:val="both"/>
      </w:pPr>
      <w:r>
        <w:t xml:space="preserve"> (</w:t>
      </w:r>
      <w:proofErr w:type="gramStart"/>
      <w:r>
        <w:t>П</w:t>
      </w:r>
      <w:proofErr w:type="gramEnd"/>
      <w:r>
        <w:t xml:space="preserve"> 9.3.3. действует если Заказчик обязан привлечь СМП)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9.3.3. За каждый факт неисполнения или ненадлежащего исполнения Поставщиком обязательств, предусмотренных настоящим контрактом, за исключением просрочки исполнения обязательств, предусмотренных настоящим контрактом, размер штрафа устанавливается в размере 10% </w:t>
      </w:r>
      <w:r>
        <w:rPr>
          <w:vertAlign w:val="superscript"/>
        </w:rPr>
        <w:footnoteReference w:id="8"/>
      </w:r>
      <w:r>
        <w:rPr>
          <w:rFonts w:eastAsia="Calibri"/>
          <w:lang w:eastAsia="en-US"/>
        </w:rPr>
        <w:t xml:space="preserve">  цены контракта (этапа) (за исключением случаев, предусмотренных пунктами 9.3.4, 9.3.5, 9.12.1 настоящего контракта).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9.3.4. </w:t>
      </w:r>
      <w:proofErr w:type="gramStart"/>
      <w:r>
        <w:rPr>
          <w:rFonts w:eastAsia="Calibri"/>
          <w:lang w:eastAsia="en-US"/>
        </w:rPr>
        <w:t>За каждый факт неисполнения или ненадлежащего исполнения Поставщиком обязательств, предусмотренных настоящим контрактом, заключенным с победителем закупки (или с иным участником закупки в случаях, установленных Федеральным законом № 44-ФЗ), предложившим наиболее высокую цену за право заключения настоящего контракта, размер штрафа рассчитывается в порядке, установленном Правилами определения размера штрафа, за исключением просрочки исполнения обязательств (в том числе гарантийного обязательства), предусмотренных настоящим контрактом, и</w:t>
      </w:r>
      <w:proofErr w:type="gramEnd"/>
      <w:r>
        <w:rPr>
          <w:rFonts w:eastAsia="Calibri"/>
          <w:lang w:eastAsia="en-US"/>
        </w:rPr>
        <w:t xml:space="preserve"> устанавливается в размере 10%.</w:t>
      </w:r>
      <w:r>
        <w:rPr>
          <w:vertAlign w:val="superscript"/>
        </w:rPr>
        <w:footnoteReference w:id="9"/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9.3.5. За каждый факт неисполнения или ненадлежащего исполнения Поставщиком обязательства, предусмотренного настоящим контрактом, которое не имеет стоимостного выражения, размер штрафа (при наличии в настоящем контракте таких обязательств) устанавливается в размере 1000,00 (Одна тысяча рублей)</w:t>
      </w:r>
      <w:r>
        <w:rPr>
          <w:vertAlign w:val="superscript"/>
        </w:rPr>
        <w:footnoteReference w:id="10"/>
      </w:r>
      <w:r>
        <w:rPr>
          <w:rFonts w:eastAsia="Calibri"/>
          <w:lang w:eastAsia="en-US"/>
        </w:rPr>
        <w:t>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t xml:space="preserve">9.4. </w:t>
      </w:r>
      <w:r>
        <w:rPr>
          <w:rFonts w:eastAsia="Calibri"/>
        </w:rPr>
        <w:t>Общая сумма начисленных штрафов за неисполнение или ненадлежащее исполнение Поставщиком обязательств, предусмотренных настоящим контрактом, не может превышать цену настоящего контракта.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9.5. </w:t>
      </w:r>
      <w:r>
        <w:rPr>
          <w:rFonts w:eastAsia="Calibri"/>
        </w:rPr>
        <w:t>Общая сумма начисленных штрафов за ненадлежащее исполнение Заказчиком обязательств, предусмотренных настоящим контрактом, не может превышать цену настоящего контракта.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9.6. Заказчик вправе удержать сумму неисполненных Поставщиком требований об уплате неустоек (штрафов, пеней), предъявленных Заказчиком из суммы, подлежащей оплате Поставщику.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lastRenderedPageBreak/>
        <w:t>9.7. В случае если Заказчик понес убытки вследствие ненадлежащего исполнения Поставщиком своих обязательств по настоящему контракту, Поставщик обязан возместить такие убытки Заказчику независимо от уплаты неустойки.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9.8.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9.9.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9.10. В случае расторжения контракта в связи с ненадлежащим исполнением Поставщиком своих обязательств, </w:t>
      </w:r>
      <w:proofErr w:type="gramStart"/>
      <w:r>
        <w:t>последний</w:t>
      </w:r>
      <w:proofErr w:type="gramEnd"/>
      <w:r>
        <w:t xml:space="preserve"> в течение 5 (пяти) рабочих дней с даты расторжения контракта уплачивает Заказчику неустойку, определенную в соответствии с п. 9.3 настоящего контракта.</w:t>
      </w:r>
    </w:p>
    <w:p w:rsidR="00744252" w:rsidRDefault="00744252" w:rsidP="00744252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9.11. Поставщик несет ответственность за убытки, связанные с повреждением Товара и (или) отправлением его не по адресу вследствие неполноценной или неправильной маркировки и упаковки Товара или несоблюдения инструкции по его перевозке.</w:t>
      </w:r>
    </w:p>
    <w:p w:rsidR="00744252" w:rsidRDefault="00744252" w:rsidP="00744252">
      <w:pPr>
        <w:ind w:firstLine="709"/>
        <w:jc w:val="both"/>
      </w:pPr>
      <w:r>
        <w:t xml:space="preserve">(Пункты 9.12, 9.12.1, </w:t>
      </w:r>
      <w:proofErr w:type="gramStart"/>
      <w:r>
        <w:t>действуют</w:t>
      </w:r>
      <w:proofErr w:type="gramEnd"/>
      <w:r>
        <w:t xml:space="preserve"> если Заказчик обязан привлечь соисполнителей из числи СМП)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</w:pPr>
      <w:r>
        <w:t>9.12. Поставщик несет</w:t>
      </w:r>
      <w:r>
        <w:rPr>
          <w:rFonts w:eastAsia="Calibri"/>
        </w:rPr>
        <w:t xml:space="preserve"> гражданско-правовую ответственность перед Заказчиком за неисполнение или ненадлежащее исполнение условия о привлечении к исполнению контрактов соисполнителя, в том числе: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</w:pPr>
      <w:r>
        <w:rPr>
          <w:rFonts w:eastAsia="Calibri"/>
        </w:rPr>
        <w:t>а) за представление документов, указанных в пунктах 4.4.5.1 – 4.4.5.3 настоящего контракта, содержащих недостоверные сведения, либо их непредставление или представление таких документов с нарушением установленных сроков;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б) за </w:t>
      </w:r>
      <w:proofErr w:type="spellStart"/>
      <w:r>
        <w:rPr>
          <w:rFonts w:eastAsia="Calibri"/>
        </w:rPr>
        <w:t>непривлечение</w:t>
      </w:r>
      <w:proofErr w:type="spellEnd"/>
      <w:r>
        <w:rPr>
          <w:rFonts w:eastAsia="Calibri"/>
        </w:rPr>
        <w:t xml:space="preserve"> соисполнителя в объеме, установленном в контракте.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9.12.1. Штраф за неисполнение условия о привлечении к исполнению контракта соисполнителей из числа субъектов малого предпринимательства, социально ориентированных некоммерческих организаций устанавливается в размере 5 процентов объема такого привлечения, установленного настоящим контрактом.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ind w:firstLine="709"/>
        <w:jc w:val="center"/>
        <w:rPr>
          <w:b/>
        </w:rPr>
      </w:pPr>
      <w:r>
        <w:rPr>
          <w:b/>
        </w:rPr>
        <w:t>10. ОБСТОЯТЕЛЬСТВА НЕПРЕОДОЛИМОЙ СИЛЫ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10.1. </w:t>
      </w:r>
      <w:proofErr w:type="gramStart"/>
      <w:r>
        <w:t>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контракту,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</w:t>
      </w:r>
      <w:proofErr w:type="gramEnd"/>
      <w:r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10.2. При наступлении таких обстоятель</w:t>
      </w:r>
      <w:proofErr w:type="gramStart"/>
      <w:r>
        <w:t>ств ср</w:t>
      </w:r>
      <w:proofErr w:type="gramEnd"/>
      <w:r>
        <w:t>ок исполнения обязательств по настоящему контракту отодвигается соразмерно времени действия данных обстоятельств постольку, поскольку эти обстоятельства значительно влияют на исполнение настоящего контракта в срок.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10.3. </w:t>
      </w:r>
      <w:proofErr w:type="gramStart"/>
      <w:r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  <w:proofErr w:type="gramEnd"/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10.4. Если обстоятельства, указанные в </w:t>
      </w:r>
      <w:hyperlink r:id="rId9" w:history="1">
        <w:r>
          <w:rPr>
            <w:rStyle w:val="a7"/>
          </w:rPr>
          <w:t>п. 10.1</w:t>
        </w:r>
      </w:hyperlink>
      <w:r>
        <w:t xml:space="preserve"> настоящего контракта, будут длиться более 2 (двух) месяцев </w:t>
      </w:r>
      <w:proofErr w:type="gramStart"/>
      <w:r>
        <w:t>с даты</w:t>
      </w:r>
      <w:proofErr w:type="gramEnd"/>
      <w:r>
        <w:t xml:space="preserve"> соответствующего уведомления, каждая из Сторон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10.5. </w:t>
      </w:r>
      <w:proofErr w:type="spellStart"/>
      <w:r>
        <w:t>Неуведомление</w:t>
      </w:r>
      <w:proofErr w:type="spellEnd"/>
      <w:r>
        <w:t xml:space="preserve">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 к другой Стороне.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744252" w:rsidRDefault="00744252" w:rsidP="00744252">
      <w:pPr>
        <w:pStyle w:val="ConsNormal0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11. СРОК ДЕЙСТВИЯ И ПОРЯДОК ИЗМЕНЕНИЯ КОНТРАКТА </w:t>
      </w:r>
    </w:p>
    <w:p w:rsidR="00744252" w:rsidRDefault="00744252" w:rsidP="00744252">
      <w:pPr>
        <w:pStyle w:val="ConsNormal0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11.1. Настоящий контра</w:t>
      </w:r>
      <w:proofErr w:type="gramStart"/>
      <w:r>
        <w:rPr>
          <w:rFonts w:ascii="Times New Roman" w:hAnsi="Times New Roman"/>
          <w:sz w:val="24"/>
          <w:szCs w:val="24"/>
        </w:rPr>
        <w:t>кт вст</w:t>
      </w:r>
      <w:proofErr w:type="gramEnd"/>
      <w:r>
        <w:rPr>
          <w:rFonts w:ascii="Times New Roman" w:hAnsi="Times New Roman"/>
          <w:sz w:val="24"/>
          <w:szCs w:val="24"/>
        </w:rPr>
        <w:t xml:space="preserve">упает в действие с момента его подписания Сторонами и </w:t>
      </w:r>
      <w:r>
        <w:rPr>
          <w:rFonts w:ascii="Times New Roman" w:hAnsi="Times New Roman"/>
          <w:sz w:val="24"/>
          <w:szCs w:val="24"/>
        </w:rPr>
        <w:lastRenderedPageBreak/>
        <w:t xml:space="preserve">действует </w:t>
      </w:r>
      <w:r>
        <w:rPr>
          <w:rFonts w:ascii="Times New Roman" w:hAnsi="Times New Roman"/>
          <w:b/>
          <w:sz w:val="24"/>
          <w:szCs w:val="24"/>
        </w:rPr>
        <w:t>до 31.12.2026 включительно,</w:t>
      </w:r>
      <w:r>
        <w:rPr>
          <w:rFonts w:ascii="Times New Roman" w:hAnsi="Times New Roman"/>
          <w:sz w:val="24"/>
          <w:szCs w:val="24"/>
        </w:rPr>
        <w:t xml:space="preserve"> а в части расчетов и гарантийных обязательств (если таковые установлены) - до полного их исполнения Сторонами.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t xml:space="preserve">11.2. </w:t>
      </w:r>
      <w:proofErr w:type="gramStart"/>
      <w:r>
        <w:t xml:space="preserve">Изменение положений настоящего контракта возможны </w:t>
      </w:r>
      <w:r>
        <w:rPr>
          <w:rFonts w:eastAsia="Calibri"/>
          <w:lang w:eastAsia="en-US"/>
        </w:rPr>
        <w:t xml:space="preserve">в случаях, предусмотренных </w:t>
      </w:r>
      <w:hyperlink r:id="rId10" w:history="1">
        <w:r>
          <w:rPr>
            <w:rStyle w:val="a7"/>
            <w:rFonts w:eastAsia="Calibri"/>
            <w:lang w:eastAsia="en-US"/>
          </w:rPr>
          <w:t>пунктом 6 статьи 161</w:t>
        </w:r>
      </w:hyperlink>
      <w:r>
        <w:rPr>
          <w:rFonts w:eastAsia="Calibri"/>
          <w:lang w:eastAsia="en-US"/>
        </w:rPr>
        <w:t xml:space="preserve">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обязательств, при этом Заказчик в порядке, предусмотренном ст. 95 Федерального закона № 44-ФЗ, в случае, если  не достигнуто соглашение о снижении цены контракта без сокращения количества Товара и (или) об изменении сроков исполнения</w:t>
      </w:r>
      <w:proofErr w:type="gramEnd"/>
      <w:r>
        <w:rPr>
          <w:rFonts w:eastAsia="Calibri"/>
          <w:lang w:eastAsia="en-US"/>
        </w:rPr>
        <w:t xml:space="preserve"> контракта, обеспечивает соглашение с Поставщиком новых условий контракта, в том числе цены и (или) сроков исполнения контракта и (или) количества Товара, предусмотренных контрактом.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>
        <w:t>11.3.</w:t>
      </w:r>
      <w:r>
        <w:rPr>
          <w:b/>
        </w:rPr>
        <w:t xml:space="preserve"> </w:t>
      </w:r>
      <w:r>
        <w:t xml:space="preserve">Иные изменения и дополнения настоящего контракта возможны по соглашению Сторон в рамках действующего законодательства в сфере осуществления закупок.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>
        <w:t>11.4. Заказчиком предусмотрено изменение контракта по согласованию сторон на основании п.2, ч.2, ст.51 ФЗ-44.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</w:p>
    <w:p w:rsidR="00744252" w:rsidRDefault="00744252" w:rsidP="00744252">
      <w:pPr>
        <w:pStyle w:val="ConsNormal0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 ПОРЯДОК УРЕГУЛИРОВАНИЯ СПОРОВ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>
        <w:t xml:space="preserve">12.1. В случае возникновения любых противоречий, претензий и разногласий, а также споров, связанных с исполнением настоящего контракта, Стороны </w:t>
      </w:r>
      <w:proofErr w:type="gramStart"/>
      <w:r>
        <w:t>предпринимают усилия</w:t>
      </w:r>
      <w:proofErr w:type="gramEnd"/>
      <w:r>
        <w:t xml:space="preserve"> для урегулирования таких противоречий, претензий и разногласий в добровольном порядке.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t xml:space="preserve">12.2. В случае невыполнения Сторонами своих обязательств и </w:t>
      </w:r>
      <w:proofErr w:type="spellStart"/>
      <w:r>
        <w:t>недостижении</w:t>
      </w:r>
      <w:proofErr w:type="spellEnd"/>
      <w:r>
        <w:t xml:space="preserve"> взаимного согласия споры по настоящему контракту разрешаются в Арбитражном суде Хабаровского края.</w:t>
      </w:r>
      <w:r>
        <w:rPr>
          <w:b/>
        </w:rPr>
        <w:t xml:space="preserve"> 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744252" w:rsidRDefault="00744252" w:rsidP="00744252">
      <w:pPr>
        <w:tabs>
          <w:tab w:val="left" w:pos="709"/>
        </w:tabs>
        <w:ind w:firstLine="709"/>
        <w:jc w:val="center"/>
        <w:rPr>
          <w:b/>
        </w:rPr>
      </w:pPr>
      <w:r>
        <w:rPr>
          <w:b/>
        </w:rPr>
        <w:t>13. ПОРЯДОК РАСТОРЖЕНИЯ КОНТРАКТА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13.1. Настоящий контракт может быть расторгнут: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- по соглашению Сторон;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- в судебном порядке;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- в связи с односторонним отказом Заказчика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13.2. Заказчик вправе принять решение об одностороннем отказе от исполнения контракта в случаях, предусмотренных действующим законодательством.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13.3. Заказчик обязан принять решение об одностороннем отказе от исполнения контракта в случае, если в ходе исполнения контракта установлено, что Исполнитель не соответствует установленным извещением об осуществлении закупки требованиям к участникам закупки или представил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13.4. Расторжение контракта в связи с односторонним отказом Заказчика от исполнения контракта осуществляется в порядке, предусмотренном статьей 95 Федерального закона № 44-ФЗ.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13.5. Расторжение контракта по соглашению Сторон производится Сторонами путем подписания соответствующего соглашения о расторжении.</w:t>
      </w:r>
    </w:p>
    <w:p w:rsidR="00744252" w:rsidRDefault="00744252" w:rsidP="00744252">
      <w:pPr>
        <w:ind w:firstLine="708"/>
        <w:jc w:val="both"/>
      </w:pPr>
      <w:r>
        <w:t>В случае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Услуг, фактически оказанных Исполнителем Заказчику.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13.6. Исполнитель не вправе принять решение об одностороннем расторжении настоящего контракта, если Заказчиком не нарушаются условия настоящего контракта.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pacing w:val="-6"/>
        </w:rPr>
      </w:pPr>
      <w:r>
        <w:rPr>
          <w:rFonts w:eastAsia="Calibri"/>
          <w:b/>
          <w:bCs/>
          <w:spacing w:val="-6"/>
        </w:rPr>
        <w:t>14. АНТИКОРРУПЦИОННАЯ ОГОВОРКА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bookmarkStart w:id="0" w:name="Par3"/>
      <w:bookmarkEnd w:id="0"/>
      <w:r>
        <w:rPr>
          <w:rFonts w:eastAsia="Calibri"/>
        </w:rPr>
        <w:t xml:space="preserve">14.1. </w:t>
      </w:r>
      <w:proofErr w:type="gramStart"/>
      <w:r>
        <w:rPr>
          <w:rFonts w:eastAsia="Calibri"/>
        </w:rPr>
        <w:t>При исполнении обязательств по настоящему контракту Стороны, их аффилированные лица, работники, а также лица, действующие от имени и по поручению Сторон,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</w:t>
      </w:r>
      <w:proofErr w:type="gramEnd"/>
      <w:r>
        <w:rPr>
          <w:rFonts w:eastAsia="Calibri"/>
        </w:rPr>
        <w:t xml:space="preserve"> целей.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bookmarkStart w:id="1" w:name="Par4"/>
      <w:bookmarkEnd w:id="1"/>
      <w:r>
        <w:rPr>
          <w:rFonts w:eastAsia="Calibri"/>
        </w:rPr>
        <w:lastRenderedPageBreak/>
        <w:t xml:space="preserve">14.2. </w:t>
      </w:r>
      <w:proofErr w:type="gramStart"/>
      <w:r>
        <w:rPr>
          <w:rFonts w:eastAsia="Calibri"/>
        </w:rPr>
        <w:t>При исполнении обязательств по настоящему контракту Стороны, их аффилированные лица, работники, а также лица, действующие от имени и по поручению Сторон, не осуществляют действия, квалифицируемые как дача (получение) взятки, коммерческий подкуп, а также иные действия, нарушающие требования законодательства Российской Федерации и международных актов о противодействии коррупции, и обязуются принимать меры по недопущению любой возможности возникновения конфликта интересов в связи с</w:t>
      </w:r>
      <w:proofErr w:type="gramEnd"/>
      <w:r>
        <w:rPr>
          <w:rFonts w:eastAsia="Calibri"/>
        </w:rPr>
        <w:t xml:space="preserve"> исполнением условий настоящего контракта.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bookmarkStart w:id="2" w:name="Par5"/>
      <w:bookmarkEnd w:id="2"/>
      <w:r>
        <w:rPr>
          <w:rFonts w:eastAsia="Calibri"/>
        </w:rPr>
        <w:t xml:space="preserve">14.3. В случае возникновения у Стороны обоснованных подозрений, что произошло или может произойти нарушение каких-либо положений </w:t>
      </w:r>
      <w:hyperlink r:id="rId11" w:anchor="Par3" w:history="1">
        <w:r>
          <w:rPr>
            <w:rStyle w:val="a7"/>
            <w:rFonts w:eastAsia="Calibri"/>
          </w:rPr>
          <w:t>п. п. 14.1</w:t>
        </w:r>
      </w:hyperlink>
      <w:r>
        <w:rPr>
          <w:rFonts w:eastAsia="Calibri"/>
        </w:rPr>
        <w:t xml:space="preserve"> и </w:t>
      </w:r>
      <w:hyperlink r:id="rId12" w:anchor="Par4" w:history="1">
        <w:r>
          <w:rPr>
            <w:rStyle w:val="a7"/>
            <w:rFonts w:eastAsia="Calibri"/>
          </w:rPr>
          <w:t>14.2</w:t>
        </w:r>
      </w:hyperlink>
      <w:r>
        <w:rPr>
          <w:rFonts w:eastAsia="Calibri"/>
        </w:rPr>
        <w:t xml:space="preserve"> настоящего контракта, а также возникновение личной заинтересованности при исполнении настоящего контракта, которая приводит или может привести к конфликту интересов,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подтверждающие или дающие основание предполагать, что произошло или может произойти нарушение каких-либо положений </w:t>
      </w:r>
      <w:hyperlink r:id="rId13" w:anchor="Par3" w:history="1">
        <w:r>
          <w:rPr>
            <w:rStyle w:val="a7"/>
            <w:rFonts w:eastAsia="Calibri"/>
          </w:rPr>
          <w:t>п. п. 14.1</w:t>
        </w:r>
      </w:hyperlink>
      <w:r>
        <w:rPr>
          <w:rFonts w:eastAsia="Calibri"/>
        </w:rPr>
        <w:t xml:space="preserve"> и </w:t>
      </w:r>
      <w:hyperlink r:id="rId14" w:anchor="Par4" w:history="1">
        <w:r>
          <w:rPr>
            <w:rStyle w:val="a7"/>
            <w:rFonts w:eastAsia="Calibri"/>
          </w:rPr>
          <w:t>14</w:t>
        </w:r>
      </w:hyperlink>
      <w:r>
        <w:rPr>
          <w:rFonts w:eastAsia="Calibri"/>
        </w:rPr>
        <w:t>.2 настоящего контракта, а также возникновение личной заинтересованности при исполнении настоящего контракта, которая приводит или может привести к конфликту интересов.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14.4. Сторона, получившая письменное уведомление, указанное в </w:t>
      </w:r>
      <w:hyperlink r:id="rId15" w:anchor="Par5" w:history="1">
        <w:r>
          <w:rPr>
            <w:rStyle w:val="a7"/>
            <w:rFonts w:eastAsia="Calibri"/>
          </w:rPr>
          <w:t>п. 14.3</w:t>
        </w:r>
      </w:hyperlink>
      <w:r>
        <w:rPr>
          <w:rFonts w:eastAsia="Calibri"/>
        </w:rPr>
        <w:t xml:space="preserve"> настоящего контракта, обязана рассмотреть уведомление и сообщить другой Стороне об итогах его рассмотрения в течение 10 (десяти) дней </w:t>
      </w:r>
      <w:proofErr w:type="gramStart"/>
      <w:r>
        <w:rPr>
          <w:rFonts w:eastAsia="Calibri"/>
        </w:rPr>
        <w:t>с даты получения</w:t>
      </w:r>
      <w:proofErr w:type="gramEnd"/>
      <w:r>
        <w:rPr>
          <w:rFonts w:eastAsia="Calibri"/>
        </w:rPr>
        <w:t>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14.5. Стороны гарантируют осуществление надлежащего разбирательства по фактам нарушения положений </w:t>
      </w:r>
      <w:hyperlink r:id="rId16" w:anchor="Par3" w:history="1">
        <w:r>
          <w:rPr>
            <w:rStyle w:val="a7"/>
            <w:rFonts w:eastAsia="Calibri"/>
          </w:rPr>
          <w:t>п. п. 14.1</w:t>
        </w:r>
      </w:hyperlink>
      <w:r>
        <w:rPr>
          <w:rFonts w:eastAsia="Calibri"/>
        </w:rPr>
        <w:t xml:space="preserve"> и </w:t>
      </w:r>
      <w:hyperlink r:id="rId17" w:anchor="Par4" w:history="1">
        <w:r>
          <w:rPr>
            <w:rStyle w:val="a7"/>
            <w:rFonts w:eastAsia="Calibri"/>
          </w:rPr>
          <w:t>14</w:t>
        </w:r>
      </w:hyperlink>
      <w:r>
        <w:rPr>
          <w:rFonts w:eastAsia="Calibri"/>
        </w:rPr>
        <w:t>.2 настоящего контракта и применение эффективных мер по предотвращению возможных конфликтных ситуаций.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14.6. В случае нарушения одной Стороной обязательств воздерживаться от запрещенных в разделах настоящего контракта действий и (или) неполучения другой Стороной в установленный настоящим контрактом срок подтверждения, что нарушения не произошли или не произойдут, другая Сторона направляет информацию о фактах нарушений и материалы в компетентные органы в соответствии с действующим законодательством.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shd w:val="clear" w:color="auto" w:fill="FFFFFF"/>
        <w:tabs>
          <w:tab w:val="left" w:pos="284"/>
          <w:tab w:val="left" w:pos="426"/>
          <w:tab w:val="left" w:pos="1147"/>
        </w:tabs>
        <w:jc w:val="center"/>
        <w:rPr>
          <w:rFonts w:eastAsia="Calibri"/>
          <w:b/>
          <w:bCs/>
          <w:spacing w:val="-5"/>
        </w:rPr>
      </w:pPr>
      <w:r>
        <w:rPr>
          <w:rFonts w:eastAsia="Calibri"/>
          <w:b/>
          <w:bCs/>
          <w:spacing w:val="-13"/>
        </w:rPr>
        <w:t>15</w:t>
      </w:r>
      <w:r>
        <w:rPr>
          <w:rFonts w:eastAsia="Calibri"/>
          <w:b/>
          <w:bCs/>
          <w:spacing w:val="-5"/>
        </w:rPr>
        <w:t xml:space="preserve">. </w:t>
      </w:r>
      <w:r>
        <w:rPr>
          <w:rFonts w:eastAsia="Calibri"/>
          <w:b/>
          <w:bCs/>
        </w:rPr>
        <w:t>ПРОЧИЕ</w:t>
      </w:r>
      <w:r>
        <w:rPr>
          <w:rFonts w:eastAsia="Calibri"/>
          <w:b/>
          <w:bCs/>
          <w:spacing w:val="-5"/>
        </w:rPr>
        <w:t xml:space="preserve"> УСЛОВИЯ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15.1. Все Приложения к контракту являются его неотъемлемыми частями.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15.2. </w:t>
      </w:r>
      <w:proofErr w:type="gramStart"/>
      <w:r>
        <w:rPr>
          <w:rFonts w:eastAsia="Calibri"/>
        </w:rPr>
        <w:t>Все уведомления Сторон, связанные с исполнением настоящего Контракта, направляются в письменной форме по почте заказным письмом по фактическому адресу Стороны, указанному в настоящем контракте, а также могут быть направлены с использованием факсимильной связи, электронной почты с последующим предоставлением оригинала или в электронно-цифровой форме, подписанные в таком случае квалифицированной электронной подписью.</w:t>
      </w:r>
      <w:proofErr w:type="gramEnd"/>
      <w:r>
        <w:rPr>
          <w:rFonts w:eastAsia="Calibri"/>
        </w:rPr>
        <w:t xml:space="preserve">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15.3.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4252" w:rsidRDefault="00744252" w:rsidP="00744252">
      <w:pPr>
        <w:tabs>
          <w:tab w:val="left" w:pos="709"/>
        </w:tabs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lastRenderedPageBreak/>
        <w:t>16. ПРИЛОЖЕНИЯ К КОНТРАКТУ</w:t>
      </w:r>
    </w:p>
    <w:p w:rsidR="00744252" w:rsidRDefault="00744252" w:rsidP="00744252">
      <w:pPr>
        <w:tabs>
          <w:tab w:val="left" w:pos="709"/>
        </w:tabs>
        <w:ind w:firstLine="709"/>
        <w:rPr>
          <w:rFonts w:eastAsia="Calibri"/>
        </w:rPr>
      </w:pPr>
      <w:r>
        <w:rPr>
          <w:rFonts w:eastAsia="Calibri"/>
        </w:rPr>
        <w:t>16.1. Приложение № 1. Техническое задание – на 2 л.</w:t>
      </w:r>
    </w:p>
    <w:p w:rsidR="00744252" w:rsidRDefault="00744252" w:rsidP="00744252">
      <w:pPr>
        <w:tabs>
          <w:tab w:val="left" w:pos="709"/>
        </w:tabs>
        <w:ind w:firstLine="709"/>
        <w:rPr>
          <w:rFonts w:eastAsia="Calibri"/>
        </w:rPr>
      </w:pPr>
      <w:r>
        <w:rPr>
          <w:rFonts w:eastAsia="Calibri"/>
        </w:rPr>
        <w:t>16.2. Приложение № 2. Спецификация – на 1 л.</w:t>
      </w:r>
    </w:p>
    <w:p w:rsidR="00744252" w:rsidRDefault="00744252" w:rsidP="00744252">
      <w:pPr>
        <w:tabs>
          <w:tab w:val="left" w:pos="709"/>
        </w:tabs>
        <w:ind w:firstLine="709"/>
        <w:rPr>
          <w:rFonts w:eastAsia="Calibri"/>
        </w:rPr>
      </w:pPr>
    </w:p>
    <w:p w:rsidR="00744252" w:rsidRDefault="00744252" w:rsidP="00744252">
      <w:pPr>
        <w:pStyle w:val="ConsNormal0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17. МЕСТОНАХОЖДЕНИЕ И БАНКОВСКИЕ РЕКВИЗИТЫ СТОРОН</w:t>
      </w:r>
    </w:p>
    <w:tbl>
      <w:tblPr>
        <w:tblW w:w="5000" w:type="pct"/>
        <w:tblInd w:w="2" w:type="dxa"/>
        <w:tblLook w:val="01E0" w:firstRow="1" w:lastRow="1" w:firstColumn="1" w:lastColumn="1" w:noHBand="0" w:noVBand="0"/>
      </w:tblPr>
      <w:tblGrid>
        <w:gridCol w:w="5514"/>
        <w:gridCol w:w="5049"/>
      </w:tblGrid>
      <w:tr w:rsidR="00744252" w:rsidTr="00744252">
        <w:tc>
          <w:tcPr>
            <w:tcW w:w="5641" w:type="dxa"/>
          </w:tcPr>
          <w:p w:rsidR="00744252" w:rsidRDefault="00744252">
            <w:pPr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>Заказчик</w:t>
            </w: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5206" w:type="dxa"/>
            <w:hideMark/>
          </w:tcPr>
          <w:p w:rsidR="00744252" w:rsidRDefault="00744252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Поставщик</w:t>
            </w:r>
          </w:p>
        </w:tc>
      </w:tr>
      <w:tr w:rsidR="00744252" w:rsidTr="00744252">
        <w:trPr>
          <w:trHeight w:val="3720"/>
        </w:trPr>
        <w:tc>
          <w:tcPr>
            <w:tcW w:w="5641" w:type="dxa"/>
          </w:tcPr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Управление Федеральной службы                         государственной статистики по Хабаровскому краю, Магаданской области, Еврейской   автономной области и Чукотскому автономному округу (</w:t>
            </w:r>
            <w:proofErr w:type="spellStart"/>
            <w:r>
              <w:rPr>
                <w:szCs w:val="22"/>
              </w:rPr>
              <w:t>Хабаровскстат</w:t>
            </w:r>
            <w:proofErr w:type="spellEnd"/>
            <w:r>
              <w:rPr>
                <w:szCs w:val="22"/>
              </w:rPr>
              <w:t>)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Юридический адрес: 680000, г. Хабаровск,               ул. Фрунзе, д.69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Фактический адрес: 680000, г. Хабаровск,               ул. Фрунзе, д.69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 xml:space="preserve">Тел.: (4212) 32-92-54, факс: (4212) 32-66-91; 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E-</w:t>
            </w:r>
            <w:proofErr w:type="spellStart"/>
            <w:r>
              <w:rPr>
                <w:szCs w:val="22"/>
              </w:rPr>
              <w:t>mail</w:t>
            </w:r>
            <w:proofErr w:type="spellEnd"/>
            <w:r>
              <w:rPr>
                <w:szCs w:val="22"/>
              </w:rPr>
              <w:t xml:space="preserve">: 27.kolpashchikovams@rosstat.gov.ru </w:t>
            </w:r>
          </w:p>
          <w:p w:rsidR="00744252" w:rsidRDefault="00744252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E-mail: </w:t>
            </w:r>
            <w:hyperlink r:id="rId18" w:history="1">
              <w:r>
                <w:rPr>
                  <w:rStyle w:val="a7"/>
                  <w:szCs w:val="22"/>
                  <w:lang w:val="en-US"/>
                </w:rPr>
                <w:t>27.feo@rosstat.gov.ru</w:t>
              </w:r>
            </w:hyperlink>
            <w:r>
              <w:rPr>
                <w:szCs w:val="22"/>
                <w:lang w:val="en-US"/>
              </w:rPr>
              <w:t xml:space="preserve">. 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(финансовый отдел)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 xml:space="preserve">ИНН 2721228735; КПП 272101001; 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 xml:space="preserve">ОГРН  1162724091892; ОКПО 06193804; 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 xml:space="preserve">ОКАТО 08401375000; 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ОКТМО 08701000; ОКВЭД 84.11.7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Банковские реквизиты: ЛС 03221F87340 в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УФК по Приморскому краю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 xml:space="preserve">Казначейский счет 03211643000000012006 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 xml:space="preserve">в ОКЦ №1 ДГУ Банка России//УФК </w:t>
            </w:r>
            <w:proofErr w:type="gramStart"/>
            <w:r>
              <w:rPr>
                <w:szCs w:val="22"/>
              </w:rPr>
              <w:t>по</w:t>
            </w:r>
            <w:proofErr w:type="gramEnd"/>
            <w:r>
              <w:rPr>
                <w:szCs w:val="22"/>
              </w:rPr>
              <w:t xml:space="preserve"> 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 xml:space="preserve">Приморскому краю, </w:t>
            </w:r>
            <w:proofErr w:type="gramStart"/>
            <w:r>
              <w:rPr>
                <w:szCs w:val="22"/>
              </w:rPr>
              <w:t>г</w:t>
            </w:r>
            <w:proofErr w:type="gramEnd"/>
            <w:r>
              <w:rPr>
                <w:szCs w:val="22"/>
              </w:rPr>
              <w:t xml:space="preserve"> Владивосток 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БИК 010507002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Кор/</w:t>
            </w:r>
            <w:proofErr w:type="spellStart"/>
            <w:r>
              <w:rPr>
                <w:szCs w:val="22"/>
              </w:rPr>
              <w:t>сч</w:t>
            </w:r>
            <w:proofErr w:type="spellEnd"/>
            <w:r>
              <w:rPr>
                <w:szCs w:val="22"/>
              </w:rPr>
              <w:t xml:space="preserve"> 40102810545370000012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Реквизиты для перечисления пени, штрафов: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ЛС 04221F87340 в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УФК по Хабаровскому краю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 xml:space="preserve">Казначейский счет 03100643000000012200 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 xml:space="preserve">в ОКЦ №2 ДГУ Банка России //УФК 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по Хабаровскому краю г. Хабаровск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БИК 010813050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ЕКС 40102810845370000014</w:t>
            </w:r>
          </w:p>
          <w:p w:rsidR="00744252" w:rsidRDefault="00744252">
            <w:pPr>
              <w:rPr>
                <w:szCs w:val="22"/>
              </w:rPr>
            </w:pPr>
            <w:r>
              <w:rPr>
                <w:szCs w:val="22"/>
              </w:rPr>
              <w:t>КБК 15711607010019000140</w:t>
            </w:r>
          </w:p>
          <w:p w:rsidR="00744252" w:rsidRDefault="00744252">
            <w:pPr>
              <w:rPr>
                <w:szCs w:val="22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____________________А.С. </w:t>
            </w:r>
            <w:proofErr w:type="spellStart"/>
            <w:r>
              <w:rPr>
                <w:rFonts w:eastAsia="Calibri"/>
              </w:rPr>
              <w:t>Нотевская</w:t>
            </w:r>
            <w:proofErr w:type="spellEnd"/>
            <w:r>
              <w:rPr>
                <w:rFonts w:eastAsia="Calibri"/>
              </w:rPr>
              <w:t xml:space="preserve"> </w:t>
            </w: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5206" w:type="dxa"/>
          </w:tcPr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 w:rsidP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_____________________ </w:t>
            </w:r>
          </w:p>
        </w:tc>
      </w:tr>
      <w:tr w:rsidR="00744252" w:rsidTr="00744252">
        <w:trPr>
          <w:trHeight w:val="327"/>
        </w:trPr>
        <w:tc>
          <w:tcPr>
            <w:tcW w:w="5641" w:type="dxa"/>
            <w:hideMark/>
          </w:tcPr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«___» ____________________ 2026 г.</w:t>
            </w:r>
          </w:p>
        </w:tc>
        <w:tc>
          <w:tcPr>
            <w:tcW w:w="5206" w:type="dxa"/>
            <w:hideMark/>
          </w:tcPr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«___» _______________________ 2026 г.</w:t>
            </w:r>
          </w:p>
        </w:tc>
      </w:tr>
      <w:tr w:rsidR="00744252" w:rsidTr="00744252">
        <w:trPr>
          <w:trHeight w:val="471"/>
        </w:trPr>
        <w:tc>
          <w:tcPr>
            <w:tcW w:w="5641" w:type="dxa"/>
            <w:hideMark/>
          </w:tcPr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М.П.</w:t>
            </w:r>
          </w:p>
        </w:tc>
        <w:tc>
          <w:tcPr>
            <w:tcW w:w="5206" w:type="dxa"/>
          </w:tcPr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М.П.</w:t>
            </w: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744252" w:rsidRDefault="0074425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5B6CE7" w:rsidRPr="00DF7F1D" w:rsidRDefault="005B6CE7" w:rsidP="005B6CE7">
      <w:pPr>
        <w:ind w:left="4963" w:firstLine="709"/>
        <w:jc w:val="both"/>
      </w:pPr>
      <w:r w:rsidRPr="00A35D89">
        <w:lastRenderedPageBreak/>
        <w:t xml:space="preserve">                  </w:t>
      </w:r>
      <w:r>
        <w:t xml:space="preserve">  </w:t>
      </w:r>
      <w:r w:rsidRPr="00DF7F1D">
        <w:t>Приложение 1 к контракту</w:t>
      </w:r>
    </w:p>
    <w:p w:rsidR="005B6CE7" w:rsidRPr="00DF7F1D" w:rsidRDefault="005B6CE7" w:rsidP="005B6CE7">
      <w:pPr>
        <w:ind w:left="4963" w:firstLine="709"/>
        <w:jc w:val="both"/>
      </w:pPr>
      <w:r>
        <w:t xml:space="preserve">                     </w:t>
      </w:r>
      <w:r w:rsidRPr="00DF7F1D">
        <w:t>от________ №___________</w:t>
      </w:r>
    </w:p>
    <w:p w:rsidR="005B6CE7" w:rsidRDefault="005B6CE7" w:rsidP="005B6CE7">
      <w:pPr>
        <w:jc w:val="center"/>
        <w:rPr>
          <w:b/>
          <w:bCs/>
        </w:rPr>
      </w:pPr>
    </w:p>
    <w:p w:rsidR="005B6CE7" w:rsidRPr="000642A6" w:rsidRDefault="005B6CE7" w:rsidP="005B6CE7">
      <w:pPr>
        <w:spacing w:line="240" w:lineRule="exact"/>
        <w:jc w:val="center"/>
        <w:rPr>
          <w:b/>
          <w:kern w:val="28"/>
        </w:rPr>
      </w:pPr>
      <w:r w:rsidRPr="000642A6">
        <w:rPr>
          <w:b/>
          <w:kern w:val="28"/>
        </w:rPr>
        <w:t>ТЕХНИЧЕСК</w:t>
      </w:r>
      <w:r>
        <w:rPr>
          <w:b/>
          <w:kern w:val="28"/>
        </w:rPr>
        <w:t>ОЕ ЗАДАНИЕ</w:t>
      </w:r>
    </w:p>
    <w:p w:rsidR="005B6CE7" w:rsidRPr="000642A6" w:rsidRDefault="005B6CE7" w:rsidP="005B6CE7">
      <w:pPr>
        <w:spacing w:line="240" w:lineRule="exact"/>
        <w:rPr>
          <w:b/>
          <w:kern w:val="28"/>
        </w:rPr>
      </w:pPr>
    </w:p>
    <w:p w:rsidR="005B6CE7" w:rsidRPr="005D5E8C" w:rsidRDefault="005B6CE7" w:rsidP="005B6CE7">
      <w:pPr>
        <w:pStyle w:val="a5"/>
        <w:spacing w:line="240" w:lineRule="exact"/>
        <w:ind w:left="0"/>
        <w:jc w:val="center"/>
        <w:rPr>
          <w:b/>
        </w:rPr>
      </w:pPr>
      <w:r w:rsidRPr="005D5E8C">
        <w:rPr>
          <w:b/>
        </w:rPr>
        <w:t>СВЕДЕНИЯ ОБ ОБЪЕКТЕ ЗАКУПКИ</w:t>
      </w:r>
    </w:p>
    <w:p w:rsidR="005B6CE7" w:rsidRPr="005D5E8C" w:rsidRDefault="005B6CE7" w:rsidP="005B6CE7">
      <w:pPr>
        <w:pStyle w:val="a5"/>
        <w:spacing w:line="240" w:lineRule="exact"/>
        <w:ind w:left="0"/>
        <w:rPr>
          <w:b/>
        </w:rPr>
      </w:pPr>
    </w:p>
    <w:p w:rsidR="005B6CE7" w:rsidRPr="0049179A" w:rsidRDefault="005B6CE7" w:rsidP="005B6CE7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="Calibri"/>
          <w:b/>
          <w:bCs/>
          <w:lang w:eastAsia="en-US"/>
        </w:rPr>
      </w:pPr>
      <w:r w:rsidRPr="0049179A">
        <w:rPr>
          <w:rFonts w:eastAsia="Calibri"/>
          <w:b/>
          <w:bCs/>
          <w:lang w:eastAsia="en-US"/>
        </w:rPr>
        <w:t>Функциональные, технические и качественные характеристики,</w:t>
      </w:r>
    </w:p>
    <w:p w:rsidR="005B6CE7" w:rsidRPr="0049179A" w:rsidRDefault="005B6CE7" w:rsidP="005B6CE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  <w:r w:rsidRPr="0049179A">
        <w:rPr>
          <w:rFonts w:eastAsia="Calibri"/>
          <w:b/>
          <w:bCs/>
          <w:lang w:eastAsia="en-US"/>
        </w:rPr>
        <w:t xml:space="preserve">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</w:t>
      </w:r>
    </w:p>
    <w:p w:rsidR="005B6CE7" w:rsidRPr="00687DF0" w:rsidRDefault="005B6CE7" w:rsidP="005B6CE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  <w:r w:rsidRPr="0049179A">
        <w:rPr>
          <w:rFonts w:eastAsia="Calibri"/>
          <w:b/>
          <w:bCs/>
          <w:lang w:eastAsia="en-US"/>
        </w:rPr>
        <w:t>которые не могут изменяться</w:t>
      </w:r>
    </w:p>
    <w:p w:rsidR="005B6CE7" w:rsidRPr="00687DF0" w:rsidRDefault="005B6CE7" w:rsidP="005B6CE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lang w:eastAsia="en-US"/>
        </w:rPr>
      </w:pPr>
    </w:p>
    <w:p w:rsidR="005B6CE7" w:rsidRPr="00687DF0" w:rsidRDefault="005B6CE7" w:rsidP="005B6CE7">
      <w:pPr>
        <w:spacing w:line="360" w:lineRule="auto"/>
        <w:jc w:val="right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>Таблица 1. Доставка в г. Хабаровск.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01"/>
        <w:gridCol w:w="3995"/>
        <w:gridCol w:w="1843"/>
      </w:tblGrid>
      <w:tr w:rsidR="005B6CE7" w:rsidRPr="00B750B0" w:rsidTr="00744252">
        <w:trPr>
          <w:cantSplit/>
          <w:trHeight w:val="1747"/>
          <w:tblHeader/>
        </w:trPr>
        <w:tc>
          <w:tcPr>
            <w:tcW w:w="817" w:type="dxa"/>
            <w:shd w:val="clear" w:color="auto" w:fill="auto"/>
            <w:vAlign w:val="center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801" w:type="dxa"/>
            <w:shd w:val="clear" w:color="auto" w:fill="auto"/>
            <w:vAlign w:val="center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Наименование, характеристики,</w:t>
            </w:r>
          </w:p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параметры товара</w:t>
            </w:r>
          </w:p>
        </w:tc>
        <w:tc>
          <w:tcPr>
            <w:tcW w:w="3995" w:type="dxa"/>
            <w:shd w:val="clear" w:color="auto" w:fill="auto"/>
            <w:vAlign w:val="center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 xml:space="preserve">Требуемое значение (величина) </w:t>
            </w:r>
          </w:p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параметра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Количество,</w:t>
            </w:r>
          </w:p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штук</w:t>
            </w:r>
          </w:p>
        </w:tc>
      </w:tr>
      <w:tr w:rsidR="005B6CE7" w:rsidRPr="00B750B0" w:rsidTr="00744252">
        <w:trPr>
          <w:cantSplit/>
        </w:trPr>
        <w:tc>
          <w:tcPr>
            <w:tcW w:w="817" w:type="dxa"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796" w:type="dxa"/>
            <w:gridSpan w:val="2"/>
            <w:shd w:val="clear" w:color="auto" w:fill="auto"/>
          </w:tcPr>
          <w:p w:rsidR="005B6CE7" w:rsidRPr="00365E11" w:rsidRDefault="005B6CE7" w:rsidP="004E0DAF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Аккумуляторная батарея для источника бесперебойного питания</w:t>
            </w:r>
          </w:p>
        </w:tc>
        <w:tc>
          <w:tcPr>
            <w:tcW w:w="1843" w:type="dxa"/>
            <w:shd w:val="clear" w:color="auto" w:fill="auto"/>
          </w:tcPr>
          <w:p w:rsidR="005B6CE7" w:rsidRPr="00365E11" w:rsidRDefault="0073356C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30</w:t>
            </w:r>
          </w:p>
        </w:tc>
      </w:tr>
      <w:tr w:rsidR="005B6CE7" w:rsidRPr="00B750B0" w:rsidTr="00744252">
        <w:trPr>
          <w:cantSplit/>
        </w:trPr>
        <w:tc>
          <w:tcPr>
            <w:tcW w:w="817" w:type="dxa"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365E11">
              <w:rPr>
                <w:rFonts w:eastAsia="Calibri"/>
                <w:sz w:val="22"/>
                <w:szCs w:val="22"/>
                <w:lang w:val="en-US" w:eastAsia="en-US"/>
              </w:rPr>
              <w:t>.1</w:t>
            </w:r>
          </w:p>
        </w:tc>
        <w:tc>
          <w:tcPr>
            <w:tcW w:w="3801" w:type="dxa"/>
            <w:shd w:val="clear" w:color="auto" w:fill="auto"/>
            <w:vAlign w:val="center"/>
          </w:tcPr>
          <w:p w:rsidR="005B6CE7" w:rsidRPr="00365E11" w:rsidRDefault="005B6CE7" w:rsidP="004E0D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 xml:space="preserve">Размер элемента питания, </w:t>
            </w:r>
            <w:proofErr w:type="gramStart"/>
            <w:r w:rsidRPr="00365E11">
              <w:rPr>
                <w:rFonts w:eastAsia="Calibri"/>
                <w:sz w:val="22"/>
                <w:szCs w:val="22"/>
                <w:lang w:eastAsia="en-US"/>
              </w:rPr>
              <w:t>мм</w:t>
            </w:r>
            <w:proofErr w:type="gramEnd"/>
            <w:r w:rsidRPr="00365E11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995" w:type="dxa"/>
            <w:shd w:val="clear" w:color="auto" w:fill="auto"/>
          </w:tcPr>
          <w:p w:rsidR="005B6CE7" w:rsidRPr="00365E11" w:rsidRDefault="005B6CE7" w:rsidP="004E0D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94 x 65 x 151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B6CE7" w:rsidRPr="00365E11" w:rsidRDefault="005B6CE7" w:rsidP="004E0DAF">
            <w:pPr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5B6CE7" w:rsidRPr="00B750B0" w:rsidTr="00744252">
        <w:trPr>
          <w:cantSplit/>
        </w:trPr>
        <w:tc>
          <w:tcPr>
            <w:tcW w:w="817" w:type="dxa"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365E11">
              <w:rPr>
                <w:rFonts w:eastAsia="Calibri"/>
                <w:sz w:val="22"/>
                <w:szCs w:val="22"/>
                <w:lang w:val="en-US" w:eastAsia="en-US"/>
              </w:rPr>
              <w:t>.2</w:t>
            </w:r>
          </w:p>
        </w:tc>
        <w:tc>
          <w:tcPr>
            <w:tcW w:w="3801" w:type="dxa"/>
            <w:shd w:val="clear" w:color="auto" w:fill="auto"/>
            <w:vAlign w:val="center"/>
          </w:tcPr>
          <w:p w:rsidR="005B6CE7" w:rsidRPr="00365E11" w:rsidRDefault="005B6CE7" w:rsidP="004E0D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Тип элемента питания:</w:t>
            </w:r>
          </w:p>
        </w:tc>
        <w:tc>
          <w:tcPr>
            <w:tcW w:w="3995" w:type="dxa"/>
            <w:shd w:val="clear" w:color="auto" w:fill="auto"/>
          </w:tcPr>
          <w:p w:rsidR="005B6CE7" w:rsidRPr="00365E11" w:rsidRDefault="005B6CE7" w:rsidP="004E0D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свинцово-кислотный</w:t>
            </w:r>
          </w:p>
        </w:tc>
        <w:tc>
          <w:tcPr>
            <w:tcW w:w="1843" w:type="dxa"/>
            <w:vMerge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5B6CE7" w:rsidRPr="00B750B0" w:rsidTr="00744252">
        <w:trPr>
          <w:cantSplit/>
        </w:trPr>
        <w:tc>
          <w:tcPr>
            <w:tcW w:w="817" w:type="dxa"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365E11">
              <w:rPr>
                <w:rFonts w:eastAsia="Calibri"/>
                <w:sz w:val="22"/>
                <w:szCs w:val="22"/>
                <w:lang w:val="en-US" w:eastAsia="en-US"/>
              </w:rPr>
              <w:t>.3</w:t>
            </w:r>
          </w:p>
        </w:tc>
        <w:tc>
          <w:tcPr>
            <w:tcW w:w="3801" w:type="dxa"/>
            <w:shd w:val="clear" w:color="auto" w:fill="auto"/>
            <w:vAlign w:val="center"/>
          </w:tcPr>
          <w:p w:rsidR="005B6CE7" w:rsidRPr="00365E11" w:rsidRDefault="005B6CE7" w:rsidP="004E0D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 xml:space="preserve">Напряжение элемента питания, </w:t>
            </w:r>
            <w:proofErr w:type="gramStart"/>
            <w:r w:rsidRPr="00365E11">
              <w:rPr>
                <w:rFonts w:eastAsia="Calibri"/>
                <w:sz w:val="22"/>
                <w:szCs w:val="22"/>
                <w:lang w:eastAsia="en-US"/>
              </w:rPr>
              <w:t>В</w:t>
            </w:r>
            <w:proofErr w:type="gramEnd"/>
            <w:r w:rsidRPr="00365E11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3995" w:type="dxa"/>
            <w:shd w:val="clear" w:color="auto" w:fill="auto"/>
          </w:tcPr>
          <w:p w:rsidR="005B6CE7" w:rsidRPr="00365E11" w:rsidRDefault="005B6CE7" w:rsidP="004E0DAF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не менее 12</w:t>
            </w:r>
          </w:p>
        </w:tc>
        <w:tc>
          <w:tcPr>
            <w:tcW w:w="1843" w:type="dxa"/>
            <w:vMerge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5B6CE7" w:rsidRPr="00B750B0" w:rsidTr="00744252">
        <w:trPr>
          <w:cantSplit/>
        </w:trPr>
        <w:tc>
          <w:tcPr>
            <w:tcW w:w="817" w:type="dxa"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365E11">
              <w:rPr>
                <w:rFonts w:eastAsia="Calibri"/>
                <w:sz w:val="22"/>
                <w:szCs w:val="22"/>
                <w:lang w:val="en-US" w:eastAsia="en-US"/>
              </w:rPr>
              <w:t>.4</w:t>
            </w:r>
          </w:p>
        </w:tc>
        <w:tc>
          <w:tcPr>
            <w:tcW w:w="3801" w:type="dxa"/>
            <w:shd w:val="clear" w:color="auto" w:fill="auto"/>
            <w:vAlign w:val="center"/>
          </w:tcPr>
          <w:p w:rsidR="005B6CE7" w:rsidRPr="00365E11" w:rsidRDefault="005B6CE7" w:rsidP="004E0D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Емкость элемента питания, А*Ч:</w:t>
            </w:r>
          </w:p>
        </w:tc>
        <w:tc>
          <w:tcPr>
            <w:tcW w:w="3995" w:type="dxa"/>
            <w:shd w:val="clear" w:color="auto" w:fill="auto"/>
          </w:tcPr>
          <w:p w:rsidR="005B6CE7" w:rsidRPr="00365E11" w:rsidRDefault="005B6CE7" w:rsidP="004E0DAF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не менее 7.2</w:t>
            </w:r>
          </w:p>
        </w:tc>
        <w:tc>
          <w:tcPr>
            <w:tcW w:w="1843" w:type="dxa"/>
            <w:vMerge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</w:p>
        </w:tc>
      </w:tr>
      <w:tr w:rsidR="005B6CE7" w:rsidRPr="00B750B0" w:rsidTr="00744252">
        <w:trPr>
          <w:cantSplit/>
        </w:trPr>
        <w:tc>
          <w:tcPr>
            <w:tcW w:w="817" w:type="dxa"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365E11">
              <w:rPr>
                <w:rFonts w:eastAsia="Calibri"/>
                <w:sz w:val="22"/>
                <w:szCs w:val="22"/>
                <w:lang w:val="en-US" w:eastAsia="en-US"/>
              </w:rPr>
              <w:t>.5</w:t>
            </w:r>
          </w:p>
        </w:tc>
        <w:tc>
          <w:tcPr>
            <w:tcW w:w="3801" w:type="dxa"/>
            <w:shd w:val="clear" w:color="auto" w:fill="auto"/>
            <w:vAlign w:val="center"/>
          </w:tcPr>
          <w:p w:rsidR="005B6CE7" w:rsidRPr="00365E11" w:rsidRDefault="005B6CE7" w:rsidP="004E0D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 xml:space="preserve">Вес элемента питания, </w:t>
            </w:r>
            <w:proofErr w:type="gramStart"/>
            <w:r w:rsidRPr="00365E11">
              <w:rPr>
                <w:rFonts w:eastAsia="Calibri"/>
                <w:sz w:val="22"/>
                <w:szCs w:val="22"/>
                <w:lang w:eastAsia="en-US"/>
              </w:rPr>
              <w:t>кг</w:t>
            </w:r>
            <w:proofErr w:type="gramEnd"/>
            <w:r w:rsidRPr="00365E11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995" w:type="dxa"/>
            <w:shd w:val="clear" w:color="auto" w:fill="auto"/>
          </w:tcPr>
          <w:p w:rsidR="005B6CE7" w:rsidRPr="00365E11" w:rsidRDefault="005B6CE7" w:rsidP="004E0DAF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365E11">
              <w:rPr>
                <w:rFonts w:eastAsia="Calibri"/>
                <w:sz w:val="22"/>
                <w:szCs w:val="22"/>
                <w:lang w:eastAsia="en-US"/>
              </w:rPr>
              <w:t>не менее 2.4</w:t>
            </w:r>
          </w:p>
        </w:tc>
        <w:tc>
          <w:tcPr>
            <w:tcW w:w="1843" w:type="dxa"/>
            <w:vMerge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</w:tbl>
    <w:p w:rsidR="005B6CE7" w:rsidRPr="00687DF0" w:rsidRDefault="005B6CE7" w:rsidP="005B6CE7">
      <w:pPr>
        <w:spacing w:line="360" w:lineRule="auto"/>
        <w:jc w:val="right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>Таблица 2. Доставка в г. Магадан.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5"/>
        <w:gridCol w:w="3971"/>
        <w:gridCol w:w="1843"/>
      </w:tblGrid>
      <w:tr w:rsidR="005B6CE7" w:rsidRPr="00B750B0" w:rsidTr="00744252">
        <w:trPr>
          <w:cantSplit/>
          <w:trHeight w:val="1747"/>
          <w:tblHeader/>
        </w:trPr>
        <w:tc>
          <w:tcPr>
            <w:tcW w:w="817" w:type="dxa"/>
            <w:shd w:val="clear" w:color="auto" w:fill="auto"/>
            <w:vAlign w:val="center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Наименование, характеристики,</w:t>
            </w:r>
          </w:p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параметры товара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Требуемое значение (величина) параметра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Количество,</w:t>
            </w:r>
          </w:p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штук</w:t>
            </w:r>
          </w:p>
        </w:tc>
      </w:tr>
      <w:tr w:rsidR="005B6CE7" w:rsidRPr="00B750B0" w:rsidTr="00744252">
        <w:trPr>
          <w:cantSplit/>
        </w:trPr>
        <w:tc>
          <w:tcPr>
            <w:tcW w:w="817" w:type="dxa"/>
            <w:shd w:val="clear" w:color="auto" w:fill="auto"/>
          </w:tcPr>
          <w:p w:rsidR="005B6CE7" w:rsidRPr="00365E11" w:rsidRDefault="005B6CE7" w:rsidP="004E0DAF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7796" w:type="dxa"/>
            <w:gridSpan w:val="2"/>
            <w:shd w:val="clear" w:color="auto" w:fill="auto"/>
          </w:tcPr>
          <w:p w:rsidR="005B6CE7" w:rsidRPr="00365E11" w:rsidRDefault="005B6CE7" w:rsidP="004E0DAF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5E11">
              <w:rPr>
                <w:rFonts w:eastAsia="Calibri"/>
                <w:b/>
                <w:sz w:val="22"/>
                <w:szCs w:val="22"/>
                <w:lang w:eastAsia="en-US"/>
              </w:rPr>
              <w:t>Аккумуляторная батарея для источника бесперебойного питания (п. п. 1)</w:t>
            </w:r>
          </w:p>
        </w:tc>
        <w:tc>
          <w:tcPr>
            <w:tcW w:w="1843" w:type="dxa"/>
            <w:shd w:val="clear" w:color="auto" w:fill="auto"/>
          </w:tcPr>
          <w:p w:rsidR="005B6CE7" w:rsidRPr="00365E11" w:rsidRDefault="0073356C" w:rsidP="004E0DAF">
            <w:pPr>
              <w:tabs>
                <w:tab w:val="center" w:pos="1143"/>
                <w:tab w:val="right" w:pos="2286"/>
              </w:tabs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30</w:t>
            </w:r>
          </w:p>
        </w:tc>
      </w:tr>
    </w:tbl>
    <w:p w:rsidR="005B6CE7" w:rsidRPr="00687DF0" w:rsidRDefault="005B6CE7" w:rsidP="005B6CE7">
      <w:pPr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 xml:space="preserve">Поставляемый товар должен быть новым, его применение не должно привести </w:t>
      </w:r>
      <w:proofErr w:type="gramStart"/>
      <w:r w:rsidRPr="00687DF0">
        <w:rPr>
          <w:rFonts w:eastAsia="Calibri"/>
          <w:lang w:eastAsia="en-US"/>
        </w:rPr>
        <w:t>к</w:t>
      </w:r>
      <w:proofErr w:type="gramEnd"/>
      <w:r w:rsidRPr="00687DF0">
        <w:rPr>
          <w:rFonts w:eastAsia="Calibri"/>
          <w:lang w:eastAsia="en-US"/>
        </w:rPr>
        <w:t xml:space="preserve"> прекращению гарантийных обязатель</w:t>
      </w:r>
      <w:proofErr w:type="gramStart"/>
      <w:r w:rsidRPr="00687DF0">
        <w:rPr>
          <w:rFonts w:eastAsia="Calibri"/>
          <w:lang w:eastAsia="en-US"/>
        </w:rPr>
        <w:t>ств пр</w:t>
      </w:r>
      <w:proofErr w:type="gramEnd"/>
      <w:r w:rsidRPr="00687DF0">
        <w:rPr>
          <w:rFonts w:eastAsia="Calibri"/>
          <w:lang w:eastAsia="en-US"/>
        </w:rPr>
        <w:t>оизводителя, к порче или преждевременному износу того оборудования, в котором он будут установлен и для которого он предназначен.</w:t>
      </w:r>
    </w:p>
    <w:p w:rsidR="005B6CE7" w:rsidRPr="00687DF0" w:rsidRDefault="005B6CE7" w:rsidP="005B6CE7">
      <w:pPr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>Расходные материалы, запасные части, детали и узлы должны являться новыми, не восстановленными и не бывшими в употреблении. Категорически запрещается поставлять и устанавливать в оборудование материалы с просроченным сроком годности.</w:t>
      </w:r>
    </w:p>
    <w:p w:rsidR="005B6CE7" w:rsidRPr="00687DF0" w:rsidRDefault="005B6CE7" w:rsidP="005B6CE7">
      <w:pPr>
        <w:ind w:left="-709" w:right="-426" w:firstLine="709"/>
        <w:contextualSpacing/>
        <w:jc w:val="both"/>
        <w:rPr>
          <w:rFonts w:eastAsia="Calibri"/>
          <w:lang w:eastAsia="en-US"/>
        </w:rPr>
      </w:pPr>
      <w:r w:rsidRPr="00687DF0">
        <w:rPr>
          <w:rFonts w:eastAsia="Calibri"/>
          <w:b/>
          <w:kern w:val="28"/>
          <w:lang w:eastAsia="en-US"/>
        </w:rPr>
        <w:tab/>
        <w:t>Требования к безопасности, упаковке, маркировке товара</w:t>
      </w:r>
    </w:p>
    <w:p w:rsidR="005B6CE7" w:rsidRPr="00687DF0" w:rsidRDefault="005B6CE7" w:rsidP="005B6CE7">
      <w:pPr>
        <w:widowControl w:val="0"/>
        <w:ind w:right="140"/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>Упаковка и маркировка оригинальных или аналогичных товаров должна содержать все признаки оригинальности, установленные производителями:</w:t>
      </w:r>
    </w:p>
    <w:p w:rsidR="005B6CE7" w:rsidRPr="00687DF0" w:rsidRDefault="005B6CE7" w:rsidP="005B6CE7">
      <w:pPr>
        <w:widowControl w:val="0"/>
        <w:tabs>
          <w:tab w:val="left" w:pos="526"/>
        </w:tabs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 xml:space="preserve">– голограммы, защитные пломбы, марки, содержащие все элементы защиты от подделок; </w:t>
      </w:r>
    </w:p>
    <w:p w:rsidR="005B6CE7" w:rsidRPr="00687DF0" w:rsidRDefault="005B6CE7" w:rsidP="005B6CE7">
      <w:pPr>
        <w:widowControl w:val="0"/>
        <w:tabs>
          <w:tab w:val="left" w:pos="526"/>
        </w:tabs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>– микротекст, изменяемый под углом зрения цвет логотипа и т.п.;</w:t>
      </w:r>
    </w:p>
    <w:p w:rsidR="005B6CE7" w:rsidRPr="00687DF0" w:rsidRDefault="005B6CE7" w:rsidP="005B6CE7">
      <w:pPr>
        <w:widowControl w:val="0"/>
        <w:tabs>
          <w:tab w:val="left" w:pos="526"/>
        </w:tabs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>– номер партии на коробке и на товаре должны совпадать;</w:t>
      </w:r>
    </w:p>
    <w:p w:rsidR="005B6CE7" w:rsidRPr="00687DF0" w:rsidRDefault="005B6CE7" w:rsidP="005B6CE7">
      <w:pPr>
        <w:widowControl w:val="0"/>
        <w:tabs>
          <w:tab w:val="left" w:pos="526"/>
        </w:tabs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 xml:space="preserve">– корпус товара не должен иметь потертостей, царапин, сколов и следов вскрытия. </w:t>
      </w:r>
      <w:r w:rsidRPr="00687DF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 xml:space="preserve">                          </w:t>
      </w:r>
      <w:r w:rsidRPr="00687DF0">
        <w:rPr>
          <w:rFonts w:eastAsia="Calibri"/>
          <w:lang w:eastAsia="en-US"/>
        </w:rPr>
        <w:t xml:space="preserve">Поставляемые товары должны быть комплектными, с действующим сроком годности, равным </w:t>
      </w:r>
      <w:r>
        <w:rPr>
          <w:rFonts w:eastAsia="Calibri"/>
          <w:lang w:eastAsia="en-US"/>
        </w:rPr>
        <w:t xml:space="preserve">                    </w:t>
      </w:r>
      <w:r w:rsidRPr="00687DF0">
        <w:rPr>
          <w:rFonts w:eastAsia="Calibri"/>
          <w:lang w:eastAsia="en-US"/>
        </w:rPr>
        <w:t xml:space="preserve">не менее 12 месяцев, в фирменной невскрытой упаковке. </w:t>
      </w:r>
    </w:p>
    <w:p w:rsidR="005B6CE7" w:rsidRPr="00687DF0" w:rsidRDefault="005B6CE7" w:rsidP="005B6CE7">
      <w:pPr>
        <w:widowControl w:val="0"/>
        <w:tabs>
          <w:tab w:val="left" w:pos="526"/>
        </w:tabs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 xml:space="preserve">Товар должен быть </w:t>
      </w:r>
      <w:r w:rsidRPr="00687DF0">
        <w:rPr>
          <w:rFonts w:eastAsia="Calibri"/>
          <w:bCs/>
          <w:color w:val="000000"/>
          <w:shd w:val="clear" w:color="auto" w:fill="FFFFFF"/>
          <w:lang w:eastAsia="en-US" w:bidi="ru-RU"/>
        </w:rPr>
        <w:t>вторично не переработанным</w:t>
      </w:r>
      <w:r w:rsidRPr="00687DF0">
        <w:rPr>
          <w:rFonts w:eastAsia="Calibri"/>
          <w:lang w:eastAsia="en-US"/>
        </w:rPr>
        <w:t xml:space="preserve">, </w:t>
      </w:r>
      <w:r w:rsidRPr="00687DF0">
        <w:rPr>
          <w:rFonts w:eastAsia="Calibri"/>
          <w:b/>
          <w:bCs/>
          <w:color w:val="000000"/>
          <w:shd w:val="clear" w:color="auto" w:fill="FFFFFF"/>
          <w:lang w:eastAsia="en-US" w:bidi="ru-RU"/>
        </w:rPr>
        <w:t>не восстановленным</w:t>
      </w:r>
      <w:r w:rsidRPr="00687DF0">
        <w:rPr>
          <w:rFonts w:eastAsia="Calibri"/>
          <w:lang w:eastAsia="en-US"/>
        </w:rPr>
        <w:t xml:space="preserve">, то есть </w:t>
      </w:r>
      <w:r w:rsidRPr="00687DF0">
        <w:rPr>
          <w:rFonts w:eastAsia="Calibri"/>
          <w:b/>
          <w:bCs/>
          <w:i/>
          <w:iCs/>
          <w:color w:val="000000"/>
          <w:shd w:val="clear" w:color="auto" w:fill="FFFFFF"/>
          <w:lang w:eastAsia="en-US" w:bidi="ru-RU"/>
        </w:rPr>
        <w:t xml:space="preserve">не бывшим </w:t>
      </w:r>
      <w:r>
        <w:rPr>
          <w:rFonts w:eastAsia="Calibri"/>
          <w:b/>
          <w:bCs/>
          <w:i/>
          <w:iCs/>
          <w:color w:val="000000"/>
          <w:shd w:val="clear" w:color="auto" w:fill="FFFFFF"/>
          <w:lang w:eastAsia="en-US" w:bidi="ru-RU"/>
        </w:rPr>
        <w:t xml:space="preserve">                </w:t>
      </w:r>
      <w:r w:rsidRPr="00687DF0">
        <w:rPr>
          <w:rFonts w:eastAsia="Calibri"/>
          <w:b/>
          <w:bCs/>
          <w:i/>
          <w:iCs/>
          <w:color w:val="000000"/>
          <w:shd w:val="clear" w:color="auto" w:fill="FFFFFF"/>
          <w:lang w:eastAsia="en-US" w:bidi="ru-RU"/>
        </w:rPr>
        <w:t>в эксплуатации,</w:t>
      </w:r>
      <w:r w:rsidRPr="00687DF0">
        <w:rPr>
          <w:rFonts w:eastAsia="Calibri"/>
          <w:lang w:eastAsia="en-US"/>
        </w:rPr>
        <w:t xml:space="preserve"> без дефектов материала и изготовления, не модифицированным, не переделанным, не поврежденным и свободно поставляемым в Российскую Федерацию.</w:t>
      </w:r>
    </w:p>
    <w:p w:rsidR="005B6CE7" w:rsidRPr="00687DF0" w:rsidRDefault="005B6CE7" w:rsidP="005B6CE7">
      <w:pPr>
        <w:widowControl w:val="0"/>
        <w:tabs>
          <w:tab w:val="left" w:pos="526"/>
        </w:tabs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 xml:space="preserve">Эксплуатация товара не должна приводить к нарушению санитарно-гигиенических норм при их использовании на исправном оборудовании, в которое они будут установлены и для которого </w:t>
      </w:r>
      <w:r w:rsidRPr="00687DF0">
        <w:rPr>
          <w:rFonts w:eastAsia="Calibri"/>
          <w:lang w:eastAsia="en-US"/>
        </w:rPr>
        <w:lastRenderedPageBreak/>
        <w:t>они предназначены.</w:t>
      </w:r>
    </w:p>
    <w:p w:rsidR="005B6CE7" w:rsidRPr="00687DF0" w:rsidRDefault="005B6CE7" w:rsidP="005B6CE7">
      <w:pPr>
        <w:widowControl w:val="0"/>
        <w:ind w:right="140"/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>Ресурс поставляемого товара должен соответствовать фирменным спецификациям.</w:t>
      </w:r>
    </w:p>
    <w:p w:rsidR="005B6CE7" w:rsidRPr="00687DF0" w:rsidRDefault="005B6CE7" w:rsidP="005B6CE7">
      <w:pPr>
        <w:widowControl w:val="0"/>
        <w:ind w:right="140"/>
        <w:jc w:val="both"/>
        <w:rPr>
          <w:rFonts w:eastAsia="Calibri"/>
          <w:lang w:eastAsia="en-US"/>
        </w:rPr>
      </w:pPr>
      <w:r w:rsidRPr="00687DF0">
        <w:rPr>
          <w:rFonts w:eastAsia="Calibri"/>
          <w:lang w:eastAsia="en-US"/>
        </w:rPr>
        <w:tab/>
        <w:t>Поставляемый товар должен обеспечивать бесперебойную эксплуатацию при влажности воздуха 20-80% и хранение при температурах от -20° до 40° С.</w:t>
      </w:r>
    </w:p>
    <w:p w:rsidR="005B6CE7" w:rsidRPr="00687DF0" w:rsidRDefault="005B6CE7" w:rsidP="005B6CE7">
      <w:pPr>
        <w:widowControl w:val="0"/>
        <w:ind w:right="140"/>
        <w:jc w:val="both"/>
        <w:rPr>
          <w:rFonts w:eastAsia="Calibri"/>
          <w:bCs/>
          <w:lang w:eastAsia="en-US"/>
        </w:rPr>
      </w:pPr>
      <w:r w:rsidRPr="00687DF0">
        <w:rPr>
          <w:rFonts w:eastAsia="Calibri"/>
          <w:bCs/>
          <w:lang w:eastAsia="en-US"/>
        </w:rPr>
        <w:tab/>
        <w:t xml:space="preserve">Использование поставленных товаров не должно приводить к прекращению действия сертификата ГОСТ </w:t>
      </w:r>
      <w:proofErr w:type="gramStart"/>
      <w:r w:rsidRPr="00687DF0">
        <w:rPr>
          <w:rFonts w:eastAsia="Calibri"/>
          <w:bCs/>
          <w:lang w:eastAsia="en-US"/>
        </w:rPr>
        <w:t>Р</w:t>
      </w:r>
      <w:proofErr w:type="gramEnd"/>
      <w:r w:rsidRPr="00687DF0">
        <w:rPr>
          <w:rFonts w:eastAsia="Calibri"/>
          <w:bCs/>
          <w:lang w:eastAsia="en-US"/>
        </w:rPr>
        <w:t xml:space="preserve"> у используемой техники (соответствие требований безопасности и электромагнитной совместимости)!</w:t>
      </w:r>
    </w:p>
    <w:p w:rsidR="005B6CE7" w:rsidRPr="00687DF0" w:rsidRDefault="005B6CE7" w:rsidP="005B6CE7">
      <w:pPr>
        <w:widowControl w:val="0"/>
        <w:ind w:right="140"/>
        <w:jc w:val="both"/>
        <w:rPr>
          <w:rFonts w:eastAsia="Calibri"/>
          <w:bCs/>
          <w:lang w:eastAsia="en-US"/>
        </w:rPr>
      </w:pPr>
      <w:r w:rsidRPr="00687DF0">
        <w:rPr>
          <w:rFonts w:eastAsia="Calibri"/>
          <w:bCs/>
          <w:lang w:eastAsia="en-US"/>
        </w:rPr>
        <w:tab/>
        <w:t>Поставляемые товары должны соответствовать рекомендациям производителя техники, для которой они предназначены (должны быть рекомендованы производителем техники к применению в ней).</w:t>
      </w:r>
    </w:p>
    <w:p w:rsidR="005B6CE7" w:rsidRPr="00BA449F" w:rsidRDefault="005B6CE7" w:rsidP="005B6CE7">
      <w:pPr>
        <w:widowControl w:val="0"/>
        <w:ind w:right="140"/>
        <w:jc w:val="both"/>
        <w:rPr>
          <w:rFonts w:eastAsia="Calibri"/>
          <w:shd w:val="clear" w:color="auto" w:fill="FFFFFF"/>
          <w:lang w:eastAsia="en-US"/>
        </w:rPr>
      </w:pPr>
      <w:r w:rsidRPr="00687DF0">
        <w:rPr>
          <w:rFonts w:eastAsia="Calibri"/>
          <w:lang w:eastAsia="en-US"/>
        </w:rPr>
        <w:tab/>
        <w:t xml:space="preserve">Поставляемые товары должны обеспечивать качественную работу техники, для которой они предназначены. </w:t>
      </w:r>
      <w:r w:rsidRPr="00687DF0">
        <w:rPr>
          <w:rFonts w:eastAsia="Calibri"/>
          <w:bCs/>
          <w:color w:val="000000"/>
          <w:shd w:val="clear" w:color="auto" w:fill="FFFFFF"/>
          <w:lang w:eastAsia="en-US" w:bidi="ru-RU"/>
        </w:rPr>
        <w:t xml:space="preserve">В случае выявления </w:t>
      </w:r>
      <w:r w:rsidRPr="00687DF0">
        <w:rPr>
          <w:rFonts w:eastAsia="Calibri"/>
          <w:lang w:eastAsia="en-US"/>
        </w:rPr>
        <w:t xml:space="preserve">таких </w:t>
      </w:r>
      <w:r w:rsidRPr="00687DF0">
        <w:rPr>
          <w:rFonts w:eastAsia="Calibri"/>
          <w:bCs/>
          <w:color w:val="000000"/>
          <w:shd w:val="clear" w:color="auto" w:fill="FFFFFF"/>
          <w:lang w:eastAsia="en-US" w:bidi="ru-RU"/>
        </w:rPr>
        <w:t xml:space="preserve">дефектов в процессе </w:t>
      </w:r>
      <w:r w:rsidRPr="00BA449F">
        <w:rPr>
          <w:rFonts w:eastAsia="Calibri"/>
          <w:bCs/>
          <w:color w:val="000000"/>
          <w:shd w:val="clear" w:color="auto" w:fill="FFFFFF"/>
          <w:lang w:eastAsia="en-US" w:bidi="ru-RU"/>
        </w:rPr>
        <w:t xml:space="preserve">эксплуатации </w:t>
      </w:r>
      <w:r w:rsidRPr="00BA449F">
        <w:rPr>
          <w:rFonts w:eastAsia="Calibri"/>
          <w:shd w:val="clear" w:color="auto" w:fill="FFFFFF"/>
          <w:lang w:eastAsia="en-US"/>
        </w:rPr>
        <w:t xml:space="preserve">товара </w:t>
      </w:r>
      <w:r w:rsidRPr="00BA449F">
        <w:rPr>
          <w:rFonts w:eastAsia="Calibri"/>
          <w:bCs/>
          <w:color w:val="000000"/>
          <w:shd w:val="clear" w:color="auto" w:fill="FFFFFF"/>
          <w:lang w:eastAsia="en-US" w:bidi="ru-RU"/>
        </w:rPr>
        <w:t xml:space="preserve">поставщик обязан заменить </w:t>
      </w:r>
      <w:r w:rsidRPr="00BA449F">
        <w:rPr>
          <w:rFonts w:eastAsia="Calibri"/>
          <w:shd w:val="clear" w:color="auto" w:fill="FFFFFF"/>
          <w:lang w:eastAsia="en-US"/>
        </w:rPr>
        <w:t xml:space="preserve">такой товар </w:t>
      </w:r>
      <w:proofErr w:type="gramStart"/>
      <w:r w:rsidRPr="00BA449F">
        <w:rPr>
          <w:rFonts w:eastAsia="Calibri"/>
          <w:shd w:val="clear" w:color="auto" w:fill="FFFFFF"/>
          <w:lang w:eastAsia="en-US"/>
        </w:rPr>
        <w:t>на</w:t>
      </w:r>
      <w:proofErr w:type="gramEnd"/>
      <w:r w:rsidRPr="00BA449F">
        <w:rPr>
          <w:rFonts w:eastAsia="Calibri"/>
          <w:shd w:val="clear" w:color="auto" w:fill="FFFFFF"/>
          <w:lang w:eastAsia="en-US"/>
        </w:rPr>
        <w:t xml:space="preserve"> аналогичный без дефектов.</w:t>
      </w:r>
    </w:p>
    <w:p w:rsidR="005B6CE7" w:rsidRPr="00BA449F" w:rsidRDefault="005B6CE7" w:rsidP="005B6CE7">
      <w:pPr>
        <w:widowControl w:val="0"/>
        <w:shd w:val="clear" w:color="auto" w:fill="FFFFFF"/>
        <w:ind w:right="142"/>
        <w:jc w:val="both"/>
        <w:rPr>
          <w:rFonts w:eastAsia="Calibri"/>
          <w:shd w:val="clear" w:color="auto" w:fill="FFFFFF"/>
          <w:lang w:eastAsia="en-US"/>
        </w:rPr>
      </w:pPr>
      <w:r w:rsidRPr="00BA449F">
        <w:rPr>
          <w:rFonts w:eastAsia="Calibri"/>
          <w:shd w:val="clear" w:color="auto" w:fill="FFFFFF"/>
          <w:lang w:eastAsia="en-US"/>
        </w:rPr>
        <w:tab/>
        <w:t>В течение всего срока гарантийного обслуживания Поставщик обязан за свой счет:</w:t>
      </w:r>
    </w:p>
    <w:p w:rsidR="005B6CE7" w:rsidRPr="00BA449F" w:rsidRDefault="005B6CE7" w:rsidP="005B6CE7">
      <w:pPr>
        <w:widowControl w:val="0"/>
        <w:shd w:val="clear" w:color="auto" w:fill="FFFFFF"/>
        <w:ind w:right="142"/>
        <w:jc w:val="both"/>
        <w:rPr>
          <w:rFonts w:eastAsia="Calibri"/>
          <w:shd w:val="clear" w:color="auto" w:fill="FFFFFF"/>
          <w:lang w:eastAsia="en-US"/>
        </w:rPr>
      </w:pPr>
      <w:r w:rsidRPr="00687DF0">
        <w:rPr>
          <w:rFonts w:eastAsia="Calibri"/>
          <w:lang w:eastAsia="en-US"/>
        </w:rPr>
        <w:tab/>
        <w:t xml:space="preserve">– </w:t>
      </w:r>
      <w:r w:rsidRPr="00BA449F">
        <w:rPr>
          <w:rFonts w:eastAsia="Calibri"/>
          <w:shd w:val="clear" w:color="auto" w:fill="FFFFFF"/>
          <w:lang w:eastAsia="en-US"/>
        </w:rPr>
        <w:t>восстанавливать работоспособность Товара;</w:t>
      </w:r>
    </w:p>
    <w:p w:rsidR="005B6CE7" w:rsidRPr="00BA449F" w:rsidRDefault="005B6CE7" w:rsidP="005B6CE7">
      <w:pPr>
        <w:widowControl w:val="0"/>
        <w:shd w:val="clear" w:color="auto" w:fill="FFFFFF"/>
        <w:ind w:right="142"/>
        <w:jc w:val="both"/>
        <w:rPr>
          <w:rFonts w:eastAsia="Calibri"/>
          <w:shd w:val="clear" w:color="auto" w:fill="FFFFFF"/>
          <w:lang w:eastAsia="en-US"/>
        </w:rPr>
      </w:pPr>
      <w:r w:rsidRPr="00687DF0">
        <w:rPr>
          <w:rFonts w:eastAsia="Calibri"/>
          <w:lang w:eastAsia="en-US"/>
        </w:rPr>
        <w:tab/>
        <w:t xml:space="preserve">– </w:t>
      </w:r>
      <w:r w:rsidRPr="00BA449F">
        <w:rPr>
          <w:rFonts w:eastAsia="Calibri"/>
          <w:shd w:val="clear" w:color="auto" w:fill="FFFFFF"/>
          <w:lang w:eastAsia="en-US"/>
        </w:rPr>
        <w:t>в случае необходимости осуществлять доставку Товара в сервисный центр от Заказчика – Заказчику из сервисного центра;</w:t>
      </w:r>
    </w:p>
    <w:p w:rsidR="005B6CE7" w:rsidRPr="00BA449F" w:rsidRDefault="005B6CE7" w:rsidP="005B6CE7">
      <w:pPr>
        <w:widowControl w:val="0"/>
        <w:ind w:right="142"/>
        <w:jc w:val="both"/>
        <w:rPr>
          <w:rFonts w:eastAsia="Calibri"/>
          <w:shd w:val="clear" w:color="auto" w:fill="FFFFFF"/>
          <w:lang w:eastAsia="en-US"/>
        </w:rPr>
      </w:pPr>
      <w:r w:rsidRPr="00687DF0">
        <w:rPr>
          <w:rFonts w:eastAsia="Calibri"/>
          <w:lang w:eastAsia="en-US"/>
        </w:rPr>
        <w:tab/>
        <w:t xml:space="preserve">– </w:t>
      </w:r>
      <w:r w:rsidRPr="00BA449F">
        <w:rPr>
          <w:rFonts w:eastAsia="Calibri"/>
          <w:shd w:val="clear" w:color="auto" w:fill="FFFFFF"/>
          <w:lang w:eastAsia="en-US"/>
        </w:rPr>
        <w:t>предоставить телефон "горячей линии" технической поддержки, по которому Заказчик мог бы информировать Поставщика о дефектах в работе Товара. Телефон "горячей линии" должен функционировать, как минимум, по рабочим дням с 10-00 до 18-00 (местное время).</w:t>
      </w:r>
    </w:p>
    <w:p w:rsidR="005B6CE7" w:rsidRPr="00BA449F" w:rsidRDefault="005B6CE7" w:rsidP="005B6CE7">
      <w:pPr>
        <w:widowControl w:val="0"/>
        <w:ind w:right="142"/>
        <w:rPr>
          <w:rFonts w:eastAsia="Courier New"/>
          <w:color w:val="000000"/>
          <w:lang w:eastAsia="en-US" w:bidi="ru-RU"/>
        </w:rPr>
      </w:pPr>
      <w:r w:rsidRPr="00BA449F">
        <w:rPr>
          <w:rFonts w:eastAsia="Courier New"/>
          <w:b/>
          <w:color w:val="000000"/>
          <w:kern w:val="28"/>
          <w:lang w:eastAsia="en-US" w:bidi="ru-RU"/>
        </w:rPr>
        <w:tab/>
      </w:r>
    </w:p>
    <w:p w:rsidR="005B6CE7" w:rsidRPr="00B977DA" w:rsidRDefault="005B6CE7" w:rsidP="005B6CE7">
      <w:pPr>
        <w:tabs>
          <w:tab w:val="left" w:pos="284"/>
        </w:tabs>
        <w:suppressAutoHyphens/>
        <w:ind w:firstLine="360"/>
        <w:jc w:val="center"/>
        <w:rPr>
          <w:rFonts w:eastAsia="Courier New"/>
          <w:b/>
          <w:color w:val="000000"/>
          <w:kern w:val="28"/>
          <w:lang w:bidi="ru-RU"/>
        </w:rPr>
      </w:pPr>
      <w:r>
        <w:rPr>
          <w:rFonts w:eastAsia="Courier New"/>
          <w:b/>
          <w:color w:val="000000"/>
          <w:kern w:val="28"/>
          <w:lang w:bidi="ru-RU"/>
        </w:rPr>
        <w:t>Гарантийный срок, срок годности</w:t>
      </w:r>
    </w:p>
    <w:p w:rsidR="005B6CE7" w:rsidRDefault="005B6CE7" w:rsidP="005B6CE7">
      <w:pPr>
        <w:tabs>
          <w:tab w:val="left" w:pos="284"/>
        </w:tabs>
        <w:suppressAutoHyphens/>
        <w:ind w:firstLine="360"/>
        <w:jc w:val="both"/>
      </w:pPr>
      <w:r w:rsidRPr="00C458F7">
        <w:t xml:space="preserve">Поставщик предоставляет Заказчику </w:t>
      </w:r>
      <w:r w:rsidRPr="005D6149">
        <w:t xml:space="preserve">гарантию качества Товара в течение гарантийного срока, составляющего 1 год </w:t>
      </w:r>
      <w:proofErr w:type="gramStart"/>
      <w:r w:rsidRPr="005D6149">
        <w:t>с даты приемки</w:t>
      </w:r>
      <w:proofErr w:type="gramEnd"/>
      <w:r w:rsidRPr="00C458F7">
        <w:t xml:space="preserve"> Товара Заказчиком. В случае если в течение гарантийного срока Заказчик обнаружит недостатки товара, он обязан вызвать Поставщика для оформления Акта о выявленных скрытых недостатках Товара. Поставщик обязуется заменить некачественный Товар. </w:t>
      </w:r>
    </w:p>
    <w:p w:rsidR="005B6CE7" w:rsidRDefault="005B6CE7" w:rsidP="005B6CE7">
      <w:pPr>
        <w:tabs>
          <w:tab w:val="left" w:pos="284"/>
        </w:tabs>
        <w:suppressAutoHyphens/>
        <w:ind w:firstLine="360"/>
        <w:jc w:val="both"/>
      </w:pPr>
      <w:r w:rsidRPr="007B3E90">
        <w:t xml:space="preserve">Остаточный срок годности на Товар должен быть не менее </w:t>
      </w:r>
      <w:r>
        <w:t>2 (Двух</w:t>
      </w:r>
      <w:r w:rsidRPr="007B3E90">
        <w:t xml:space="preserve">) лет </w:t>
      </w:r>
      <w:proofErr w:type="gramStart"/>
      <w:r w:rsidRPr="007B3E90">
        <w:t>с даты поставки</w:t>
      </w:r>
      <w:proofErr w:type="gramEnd"/>
      <w:r w:rsidRPr="007B3E90">
        <w:t xml:space="preserve"> на склад Заказчика</w:t>
      </w:r>
      <w:r>
        <w:t>.</w:t>
      </w:r>
    </w:p>
    <w:p w:rsidR="005B6CE7" w:rsidRDefault="005B6CE7" w:rsidP="005B6CE7">
      <w:pPr>
        <w:tabs>
          <w:tab w:val="left" w:pos="284"/>
        </w:tabs>
        <w:suppressAutoHyphens/>
        <w:ind w:firstLine="360"/>
        <w:jc w:val="center"/>
        <w:rPr>
          <w:rFonts w:eastAsia="Courier New"/>
          <w:b/>
          <w:color w:val="000000"/>
          <w:kern w:val="28"/>
          <w:lang w:bidi="ru-RU"/>
        </w:rPr>
      </w:pPr>
    </w:p>
    <w:p w:rsidR="005B6CE7" w:rsidRDefault="005B6CE7" w:rsidP="005B6CE7">
      <w:pPr>
        <w:tabs>
          <w:tab w:val="left" w:pos="284"/>
        </w:tabs>
        <w:suppressAutoHyphens/>
        <w:ind w:firstLine="360"/>
        <w:jc w:val="center"/>
        <w:rPr>
          <w:rFonts w:eastAsia="Courier New"/>
          <w:b/>
          <w:color w:val="000000"/>
          <w:kern w:val="28"/>
          <w:lang w:bidi="ru-RU"/>
        </w:rPr>
      </w:pPr>
      <w:r w:rsidRPr="00B977DA">
        <w:rPr>
          <w:rFonts w:eastAsia="Courier New"/>
          <w:b/>
          <w:color w:val="000000"/>
          <w:kern w:val="28"/>
          <w:lang w:bidi="ru-RU"/>
        </w:rPr>
        <w:t>Срок поставки товара</w:t>
      </w:r>
    </w:p>
    <w:p w:rsidR="005B6CE7" w:rsidRDefault="005B6CE7" w:rsidP="005B6CE7">
      <w:pPr>
        <w:tabs>
          <w:tab w:val="left" w:pos="284"/>
        </w:tabs>
        <w:suppressAutoHyphens/>
        <w:ind w:firstLine="360"/>
        <w:jc w:val="both"/>
      </w:pPr>
      <w:r w:rsidRPr="002E4B5C">
        <w:rPr>
          <w:color w:val="000000"/>
        </w:rPr>
        <w:t>Сроки поставки</w:t>
      </w:r>
      <w:r>
        <w:rPr>
          <w:color w:val="000000"/>
        </w:rPr>
        <w:t xml:space="preserve"> Товара</w:t>
      </w:r>
      <w:r w:rsidRPr="002E4B5C">
        <w:rPr>
          <w:color w:val="000000"/>
        </w:rPr>
        <w:t>: с момента заключения контракта</w:t>
      </w:r>
      <w:r>
        <w:rPr>
          <w:color w:val="000000"/>
        </w:rPr>
        <w:t xml:space="preserve"> до 13.11.2026 включительно</w:t>
      </w:r>
      <w:r w:rsidRPr="002E4B5C">
        <w:rPr>
          <w:color w:val="000000"/>
        </w:rPr>
        <w:t>.</w:t>
      </w:r>
    </w:p>
    <w:p w:rsidR="005B6CE7" w:rsidRPr="002D2852" w:rsidRDefault="005B6CE7" w:rsidP="005B6CE7">
      <w:pPr>
        <w:widowControl w:val="0"/>
        <w:ind w:right="140" w:firstLine="709"/>
        <w:jc w:val="center"/>
        <w:rPr>
          <w:rFonts w:eastAsia="Courier New"/>
          <w:b/>
          <w:color w:val="000000"/>
          <w:kern w:val="28"/>
          <w:lang w:bidi="ru-RU"/>
        </w:rPr>
      </w:pPr>
      <w:r w:rsidRPr="002D2852">
        <w:rPr>
          <w:rFonts w:eastAsia="Courier New"/>
          <w:b/>
          <w:color w:val="000000"/>
          <w:kern w:val="28"/>
          <w:lang w:bidi="ru-RU"/>
        </w:rPr>
        <w:t>Требования к доставке товара</w:t>
      </w:r>
    </w:p>
    <w:p w:rsidR="005B6CE7" w:rsidRPr="002D2852" w:rsidRDefault="005B6CE7" w:rsidP="005B6CE7">
      <w:pPr>
        <w:widowControl w:val="0"/>
        <w:ind w:right="142" w:firstLine="709"/>
        <w:jc w:val="both"/>
        <w:rPr>
          <w:rFonts w:eastAsia="Calibri"/>
          <w:bCs/>
          <w:color w:val="000000"/>
          <w:shd w:val="clear" w:color="auto" w:fill="FFFFFF"/>
          <w:lang w:bidi="ru-RU"/>
        </w:rPr>
      </w:pPr>
      <w:r w:rsidRPr="002D2852">
        <w:rPr>
          <w:rFonts w:eastAsia="Courier New"/>
          <w:color w:val="000000"/>
          <w:lang w:bidi="ru-RU"/>
        </w:rPr>
        <w:t xml:space="preserve">Доставка </w:t>
      </w:r>
      <w:r w:rsidRPr="002D2852">
        <w:rPr>
          <w:rFonts w:eastAsia="Calibri"/>
          <w:b/>
          <w:bCs/>
          <w:color w:val="000000"/>
          <w:shd w:val="clear" w:color="auto" w:fill="FFFFFF"/>
          <w:lang w:bidi="ru-RU"/>
        </w:rPr>
        <w:t xml:space="preserve">Товара </w:t>
      </w:r>
      <w:r w:rsidRPr="002D2852">
        <w:rPr>
          <w:rFonts w:eastAsia="Calibri"/>
          <w:bCs/>
          <w:color w:val="000000"/>
          <w:shd w:val="clear" w:color="auto" w:fill="FFFFFF"/>
          <w:lang w:bidi="ru-RU"/>
        </w:rPr>
        <w:t>осуществляется</w:t>
      </w:r>
      <w:r w:rsidRPr="002D2852">
        <w:rPr>
          <w:rFonts w:eastAsia="Calibri"/>
          <w:b/>
          <w:bCs/>
          <w:color w:val="000000"/>
          <w:shd w:val="clear" w:color="auto" w:fill="FFFFFF"/>
          <w:lang w:bidi="ru-RU"/>
        </w:rPr>
        <w:t xml:space="preserve"> </w:t>
      </w:r>
      <w:r>
        <w:rPr>
          <w:rFonts w:eastAsia="Calibri"/>
          <w:bCs/>
          <w:color w:val="000000"/>
          <w:shd w:val="clear" w:color="auto" w:fill="FFFFFF"/>
          <w:lang w:bidi="ru-RU"/>
        </w:rPr>
        <w:t>с учетом разгрузки товара</w:t>
      </w:r>
      <w:r w:rsidRPr="00B977DA">
        <w:rPr>
          <w:rFonts w:eastAsia="Courier New"/>
          <w:color w:val="000000"/>
          <w:lang w:bidi="ru-RU"/>
        </w:rPr>
        <w:t xml:space="preserve"> </w:t>
      </w:r>
      <w:r>
        <w:rPr>
          <w:rFonts w:eastAsia="Courier New"/>
          <w:color w:val="000000"/>
          <w:lang w:bidi="ru-RU"/>
        </w:rPr>
        <w:t xml:space="preserve">в  склад </w:t>
      </w:r>
      <w:r w:rsidRPr="002D2852">
        <w:rPr>
          <w:rFonts w:eastAsia="Calibri"/>
          <w:bCs/>
          <w:color w:val="000000"/>
          <w:shd w:val="clear" w:color="auto" w:fill="FFFFFF"/>
          <w:lang w:bidi="ru-RU"/>
        </w:rPr>
        <w:t>заказчика:</w:t>
      </w:r>
    </w:p>
    <w:p w:rsidR="005B6CE7" w:rsidRPr="002D2852" w:rsidRDefault="005B6CE7" w:rsidP="005B6CE7">
      <w:pPr>
        <w:widowControl w:val="0"/>
        <w:ind w:right="142"/>
        <w:jc w:val="both"/>
        <w:rPr>
          <w:rFonts w:eastAsia="Calibri"/>
          <w:bCs/>
          <w:color w:val="000000"/>
          <w:shd w:val="clear" w:color="auto" w:fill="FFFFFF"/>
          <w:lang w:bidi="ru-RU"/>
        </w:rPr>
      </w:pPr>
      <w:r>
        <w:rPr>
          <w:rFonts w:eastAsia="Calibri"/>
          <w:bCs/>
          <w:color w:val="000000"/>
          <w:shd w:val="clear" w:color="auto" w:fill="FFFFFF"/>
          <w:lang w:bidi="ru-RU"/>
        </w:rPr>
        <w:t xml:space="preserve">- </w:t>
      </w:r>
      <w:r w:rsidRPr="002D2852">
        <w:rPr>
          <w:rFonts w:eastAsia="Calibri"/>
          <w:bCs/>
          <w:color w:val="000000"/>
          <w:shd w:val="clear" w:color="auto" w:fill="FFFFFF"/>
          <w:lang w:bidi="ru-RU"/>
        </w:rPr>
        <w:t xml:space="preserve"> </w:t>
      </w:r>
      <w:r>
        <w:rPr>
          <w:rFonts w:eastAsia="Calibri"/>
          <w:bCs/>
          <w:color w:val="000000"/>
          <w:shd w:val="clear" w:color="auto" w:fill="FFFFFF"/>
          <w:lang w:bidi="ru-RU"/>
        </w:rPr>
        <w:t>по адресу</w:t>
      </w:r>
      <w:r w:rsidRPr="002D2852">
        <w:rPr>
          <w:rFonts w:eastAsia="Calibri"/>
          <w:bCs/>
          <w:color w:val="000000"/>
          <w:shd w:val="clear" w:color="auto" w:fill="FFFFFF"/>
          <w:lang w:bidi="ru-RU"/>
        </w:rPr>
        <w:t xml:space="preserve"> </w:t>
      </w:r>
      <w:r>
        <w:rPr>
          <w:rFonts w:eastAsia="Calibri"/>
          <w:bCs/>
          <w:color w:val="000000"/>
          <w:shd w:val="clear" w:color="auto" w:fill="FFFFFF"/>
          <w:lang w:bidi="ru-RU"/>
        </w:rPr>
        <w:t xml:space="preserve"> </w:t>
      </w:r>
      <w:r w:rsidRPr="0064146A">
        <w:t>680000, Российская Федерация, г. Хабаровск, ул. Фрунзе, д. 69 (</w:t>
      </w:r>
      <w:r>
        <w:t>в склад Заказчика, с учетом разгрузки</w:t>
      </w:r>
      <w:r w:rsidRPr="0064146A">
        <w:rPr>
          <w:rFonts w:eastAsia="Courier New"/>
          <w:color w:val="000000"/>
          <w:lang w:bidi="ru-RU"/>
        </w:rPr>
        <w:t>).</w:t>
      </w:r>
    </w:p>
    <w:p w:rsidR="005B6CE7" w:rsidRPr="0064146A" w:rsidRDefault="005B6CE7" w:rsidP="005B6CE7">
      <w:pPr>
        <w:widowControl w:val="0"/>
        <w:ind w:right="142"/>
        <w:jc w:val="both"/>
        <w:rPr>
          <w:rFonts w:eastAsia="Calibri"/>
          <w:bCs/>
          <w:color w:val="000000"/>
          <w:shd w:val="clear" w:color="auto" w:fill="FFFFFF"/>
          <w:lang w:bidi="ru-RU"/>
        </w:rPr>
      </w:pPr>
      <w:r>
        <w:rPr>
          <w:rFonts w:eastAsia="Calibri"/>
          <w:bCs/>
          <w:color w:val="000000"/>
          <w:shd w:val="clear" w:color="auto" w:fill="FFFFFF"/>
          <w:lang w:bidi="ru-RU"/>
        </w:rPr>
        <w:t xml:space="preserve">-  по адресу </w:t>
      </w:r>
      <w:r w:rsidRPr="0064146A">
        <w:t>685000, Российская Федерация, г. Магадан, Пр. Ленина, д.28-б</w:t>
      </w:r>
      <w:r>
        <w:t>.</w:t>
      </w:r>
      <w:r w:rsidRPr="0064146A">
        <w:t xml:space="preserve"> (</w:t>
      </w:r>
      <w:r>
        <w:t>в склад Заказчика, с учетом разгрузки</w:t>
      </w:r>
      <w:r w:rsidRPr="0064146A">
        <w:t>).</w:t>
      </w:r>
    </w:p>
    <w:p w:rsidR="005B6CE7" w:rsidRPr="002D2852" w:rsidRDefault="005B6CE7" w:rsidP="005B6CE7">
      <w:pPr>
        <w:widowControl w:val="0"/>
        <w:ind w:right="142"/>
        <w:jc w:val="both"/>
        <w:rPr>
          <w:rFonts w:eastAsia="Calibri"/>
          <w:bCs/>
          <w:color w:val="000000"/>
          <w:shd w:val="clear" w:color="auto" w:fill="FFFFFF"/>
          <w:lang w:bidi="ru-RU"/>
        </w:rPr>
      </w:pPr>
    </w:p>
    <w:p w:rsidR="005B6CE7" w:rsidRPr="002D2852" w:rsidRDefault="005B6CE7" w:rsidP="005B6CE7">
      <w:pPr>
        <w:widowControl w:val="0"/>
        <w:ind w:right="142" w:firstLine="284"/>
        <w:jc w:val="both"/>
        <w:rPr>
          <w:rFonts w:eastAsia="Calibri"/>
          <w:color w:val="000000"/>
          <w:lang w:bidi="ru-RU"/>
        </w:rPr>
      </w:pPr>
      <w:r w:rsidRPr="002D2852">
        <w:rPr>
          <w:rFonts w:eastAsia="Courier New"/>
          <w:color w:val="000000"/>
          <w:lang w:bidi="ru-RU"/>
        </w:rPr>
        <w:t xml:space="preserve">Дополнительной оплаты Заказчиком доставки Товара </w:t>
      </w:r>
      <w:r w:rsidRPr="002D2852">
        <w:rPr>
          <w:rFonts w:eastAsia="Courier New"/>
          <w:b/>
          <w:bCs/>
          <w:color w:val="000000"/>
          <w:lang w:bidi="ru-RU"/>
        </w:rPr>
        <w:t>не предусмотрено</w:t>
      </w:r>
      <w:r w:rsidRPr="002D2852">
        <w:rPr>
          <w:rFonts w:eastAsia="Courier New"/>
          <w:color w:val="000000"/>
          <w:lang w:bidi="ru-RU"/>
        </w:rPr>
        <w:t>.</w:t>
      </w:r>
    </w:p>
    <w:p w:rsidR="005B6CE7" w:rsidRDefault="005B6CE7" w:rsidP="005B6CE7">
      <w:pPr>
        <w:keepNext/>
        <w:keepLines/>
        <w:rPr>
          <w:b/>
          <w:highlight w:val="yellow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105"/>
        <w:gridCol w:w="5317"/>
      </w:tblGrid>
      <w:tr w:rsidR="005B6CE7" w:rsidRPr="00DF7F1D" w:rsidTr="004E0DAF">
        <w:trPr>
          <w:trHeight w:val="223"/>
          <w:jc w:val="center"/>
        </w:trPr>
        <w:tc>
          <w:tcPr>
            <w:tcW w:w="5105" w:type="dxa"/>
          </w:tcPr>
          <w:p w:rsidR="005B6CE7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lang w:eastAsia="en-US"/>
              </w:rPr>
            </w:pPr>
            <w:r w:rsidRPr="00DF7F1D">
              <w:rPr>
                <w:b/>
                <w:bCs/>
                <w:lang w:eastAsia="en-US"/>
              </w:rPr>
              <w:t>Заказчик</w:t>
            </w:r>
          </w:p>
          <w:p w:rsidR="005B6CE7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lang w:eastAsia="en-US"/>
              </w:rPr>
            </w:pPr>
          </w:p>
          <w:p w:rsidR="005B6CE7" w:rsidRDefault="005B6CE7" w:rsidP="004E0DAF">
            <w:pPr>
              <w:widowControl w:val="0"/>
              <w:autoSpaceDE w:val="0"/>
              <w:autoSpaceDN w:val="0"/>
              <w:adjustRightInd w:val="0"/>
            </w:pPr>
            <w:r>
              <w:t xml:space="preserve">            ____________________ А.С. </w:t>
            </w:r>
            <w:proofErr w:type="spellStart"/>
            <w:r>
              <w:t>Нотевская</w:t>
            </w:r>
            <w:proofErr w:type="spellEnd"/>
          </w:p>
          <w:p w:rsidR="005B6CE7" w:rsidRPr="00DF7F1D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lang w:eastAsia="en-US"/>
              </w:rPr>
            </w:pPr>
          </w:p>
        </w:tc>
        <w:tc>
          <w:tcPr>
            <w:tcW w:w="5317" w:type="dxa"/>
          </w:tcPr>
          <w:p w:rsidR="005B6CE7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lang w:eastAsia="en-US"/>
              </w:rPr>
            </w:pPr>
            <w:r w:rsidRPr="00DF7F1D">
              <w:rPr>
                <w:b/>
                <w:bCs/>
                <w:lang w:eastAsia="en-US"/>
              </w:rPr>
              <w:t>Поставщик</w:t>
            </w:r>
          </w:p>
          <w:p w:rsidR="005B6CE7" w:rsidRDefault="005B6CE7" w:rsidP="004E0DAF">
            <w:pPr>
              <w:ind w:firstLine="709"/>
            </w:pPr>
          </w:p>
          <w:p w:rsidR="005B6CE7" w:rsidRPr="00DF7F1D" w:rsidRDefault="005B6CE7" w:rsidP="004E0DAF">
            <w:pPr>
              <w:ind w:firstLine="709"/>
              <w:rPr>
                <w:b/>
                <w:bCs/>
                <w:lang w:eastAsia="en-US"/>
              </w:rPr>
            </w:pPr>
            <w:r w:rsidRPr="00DF7F1D">
              <w:t xml:space="preserve">_____________________ </w:t>
            </w:r>
          </w:p>
        </w:tc>
      </w:tr>
      <w:tr w:rsidR="005B6CE7" w:rsidRPr="00DF7F1D" w:rsidTr="004E0DAF">
        <w:trPr>
          <w:trHeight w:val="299"/>
          <w:jc w:val="center"/>
        </w:trPr>
        <w:tc>
          <w:tcPr>
            <w:tcW w:w="5105" w:type="dxa"/>
          </w:tcPr>
          <w:p w:rsidR="005B6CE7" w:rsidRPr="00DF7F1D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lang w:eastAsia="en-US"/>
              </w:rPr>
            </w:pPr>
            <w:r>
              <w:rPr>
                <w:lang w:eastAsia="en-US"/>
              </w:rPr>
              <w:t>«___» ____________________ 2026</w:t>
            </w:r>
            <w:r w:rsidRPr="00DF7F1D">
              <w:rPr>
                <w:lang w:eastAsia="en-US"/>
              </w:rPr>
              <w:t>г.</w:t>
            </w:r>
          </w:p>
        </w:tc>
        <w:tc>
          <w:tcPr>
            <w:tcW w:w="5317" w:type="dxa"/>
          </w:tcPr>
          <w:p w:rsidR="005B6CE7" w:rsidRPr="00DF7F1D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lang w:eastAsia="en-US"/>
              </w:rPr>
            </w:pPr>
            <w:r w:rsidRPr="00DF7F1D">
              <w:rPr>
                <w:lang w:eastAsia="en-US"/>
              </w:rPr>
              <w:t>«_</w:t>
            </w:r>
            <w:r>
              <w:rPr>
                <w:lang w:eastAsia="en-US"/>
              </w:rPr>
              <w:t>__» _______________________ 2026</w:t>
            </w:r>
            <w:r w:rsidRPr="00DF7F1D">
              <w:rPr>
                <w:lang w:eastAsia="en-US"/>
              </w:rPr>
              <w:t>г.</w:t>
            </w:r>
          </w:p>
        </w:tc>
      </w:tr>
    </w:tbl>
    <w:p w:rsidR="005B6CE7" w:rsidRPr="001200B5" w:rsidRDefault="005B6CE7" w:rsidP="005B6CE7">
      <w:pPr>
        <w:keepNext/>
        <w:keepLines/>
        <w:rPr>
          <w:b/>
          <w:highlight w:val="yellow"/>
        </w:rPr>
        <w:sectPr w:rsidR="005B6CE7" w:rsidRPr="001200B5" w:rsidSect="00632D14">
          <w:footerReference w:type="default" r:id="rId19"/>
          <w:pgSz w:w="11906" w:h="16838"/>
          <w:pgMar w:top="719" w:right="566" w:bottom="540" w:left="993" w:header="170" w:footer="340" w:gutter="0"/>
          <w:cols w:space="720"/>
          <w:titlePg/>
          <w:docGrid w:linePitch="360"/>
        </w:sectPr>
      </w:pPr>
    </w:p>
    <w:p w:rsidR="005B6CE7" w:rsidRPr="00DF7F1D" w:rsidRDefault="005B6CE7" w:rsidP="005B6CE7">
      <w:pPr>
        <w:ind w:left="5672" w:firstLine="709"/>
      </w:pPr>
      <w:r>
        <w:lastRenderedPageBreak/>
        <w:t xml:space="preserve">          </w:t>
      </w:r>
      <w:r w:rsidRPr="00DF7F1D">
        <w:t>Приложение 2 к контракту</w:t>
      </w:r>
    </w:p>
    <w:p w:rsidR="005B6CE7" w:rsidRPr="00DF7F1D" w:rsidRDefault="005B6CE7" w:rsidP="005B6CE7">
      <w:pPr>
        <w:ind w:left="5672" w:firstLine="709"/>
      </w:pPr>
      <w:bookmarkStart w:id="3" w:name="_GoBack"/>
      <w:bookmarkEnd w:id="3"/>
      <w:r>
        <w:t xml:space="preserve">          </w:t>
      </w:r>
      <w:r w:rsidRPr="00DF7F1D">
        <w:t>от________ №______</w:t>
      </w:r>
      <w:r>
        <w:t>___</w:t>
      </w:r>
      <w:r w:rsidRPr="00DF7F1D">
        <w:t>_</w:t>
      </w:r>
    </w:p>
    <w:p w:rsidR="005B6CE7" w:rsidRPr="00DF7F1D" w:rsidRDefault="005B6CE7" w:rsidP="005B6CE7">
      <w:pPr>
        <w:ind w:left="7082"/>
        <w:jc w:val="right"/>
      </w:pPr>
    </w:p>
    <w:p w:rsidR="005B6CE7" w:rsidRDefault="005B6CE7" w:rsidP="005B6CE7">
      <w:pPr>
        <w:jc w:val="center"/>
        <w:rPr>
          <w:b/>
          <w:bCs/>
        </w:rPr>
      </w:pPr>
    </w:p>
    <w:p w:rsidR="005B6CE7" w:rsidRDefault="005B6CE7" w:rsidP="005B6CE7">
      <w:pPr>
        <w:jc w:val="center"/>
        <w:rPr>
          <w:b/>
          <w:bCs/>
        </w:rPr>
      </w:pPr>
      <w:r w:rsidRPr="00DF7F1D">
        <w:rPr>
          <w:b/>
          <w:bCs/>
        </w:rPr>
        <w:t>СПЕЦИФИКАЦИЯ</w:t>
      </w:r>
    </w:p>
    <w:p w:rsidR="005B6CE7" w:rsidRPr="00DF7F1D" w:rsidRDefault="005B6CE7" w:rsidP="005B6CE7">
      <w:pPr>
        <w:jc w:val="center"/>
        <w:rPr>
          <w:b/>
          <w:bCs/>
        </w:rPr>
      </w:pPr>
    </w:p>
    <w:p w:rsidR="005B6CE7" w:rsidRPr="00C85AD9" w:rsidRDefault="005B6CE7" w:rsidP="005B6CE7">
      <w:pPr>
        <w:jc w:val="both"/>
      </w:pPr>
    </w:p>
    <w:tbl>
      <w:tblPr>
        <w:tblW w:w="10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8"/>
        <w:gridCol w:w="4838"/>
        <w:gridCol w:w="907"/>
        <w:gridCol w:w="1275"/>
        <w:gridCol w:w="1269"/>
        <w:gridCol w:w="1365"/>
      </w:tblGrid>
      <w:tr w:rsidR="005B6CE7" w:rsidRPr="00C85AD9" w:rsidTr="004E0DAF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6CE7" w:rsidRPr="00C85AD9" w:rsidRDefault="005B6CE7" w:rsidP="004E0DAF">
            <w:pPr>
              <w:jc w:val="both"/>
              <w:rPr>
                <w:sz w:val="20"/>
                <w:szCs w:val="20"/>
                <w:lang w:eastAsia="en-US"/>
              </w:rPr>
            </w:pPr>
            <w:r w:rsidRPr="00C85AD9">
              <w:rPr>
                <w:rFonts w:eastAsia="Calibr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C85AD9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C85AD9">
              <w:rPr>
                <w:rFonts w:eastAsia="Calibri"/>
                <w:sz w:val="20"/>
                <w:szCs w:val="20"/>
                <w:lang w:val="en-US" w:eastAsia="en-US"/>
              </w:rPr>
              <w:t>/</w:t>
            </w:r>
            <w:r w:rsidRPr="00C85AD9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6CE7" w:rsidRPr="00C85AD9" w:rsidRDefault="005B6CE7" w:rsidP="004E0DA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85AD9">
              <w:rPr>
                <w:rFonts w:eastAsia="Calibri"/>
                <w:sz w:val="20"/>
                <w:szCs w:val="20"/>
                <w:lang w:eastAsia="en-US"/>
              </w:rPr>
              <w:t>Наименование, товарный знак (при наличии), наименование страны происхождения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6CE7" w:rsidRPr="00C85AD9" w:rsidRDefault="005B6CE7" w:rsidP="004E0DAF">
            <w:pPr>
              <w:jc w:val="both"/>
              <w:rPr>
                <w:sz w:val="20"/>
                <w:szCs w:val="20"/>
                <w:lang w:eastAsia="en-US"/>
              </w:rPr>
            </w:pPr>
            <w:r w:rsidRPr="00C85AD9">
              <w:rPr>
                <w:rFonts w:eastAsia="Calibri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6CE7" w:rsidRPr="00C85AD9" w:rsidRDefault="005B6CE7" w:rsidP="004E0DAF">
            <w:pPr>
              <w:jc w:val="both"/>
              <w:rPr>
                <w:sz w:val="20"/>
                <w:szCs w:val="20"/>
                <w:lang w:eastAsia="en-US"/>
              </w:rPr>
            </w:pPr>
            <w:r w:rsidRPr="00C85AD9">
              <w:rPr>
                <w:rFonts w:eastAsia="Calibri"/>
                <w:sz w:val="20"/>
                <w:szCs w:val="20"/>
                <w:lang w:eastAsia="en-US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6CE7" w:rsidRPr="00C85AD9" w:rsidRDefault="005B6CE7" w:rsidP="004E0DAF">
            <w:pPr>
              <w:jc w:val="both"/>
              <w:rPr>
                <w:sz w:val="20"/>
                <w:szCs w:val="20"/>
                <w:lang w:eastAsia="en-US"/>
              </w:rPr>
            </w:pPr>
            <w:r w:rsidRPr="00C85AD9">
              <w:rPr>
                <w:rFonts w:eastAsia="Calibri"/>
                <w:sz w:val="20"/>
                <w:szCs w:val="20"/>
                <w:lang w:eastAsia="en-US"/>
              </w:rPr>
              <w:t>Цена за ед. товара (руб.)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6CE7" w:rsidRPr="00C85AD9" w:rsidRDefault="005B6CE7" w:rsidP="004E0DAF">
            <w:pPr>
              <w:jc w:val="both"/>
              <w:rPr>
                <w:sz w:val="20"/>
                <w:szCs w:val="20"/>
                <w:lang w:eastAsia="en-US"/>
              </w:rPr>
            </w:pPr>
            <w:r w:rsidRPr="00C85AD9">
              <w:rPr>
                <w:rFonts w:eastAsia="Calibri"/>
                <w:sz w:val="20"/>
                <w:szCs w:val="20"/>
                <w:lang w:eastAsia="en-US"/>
              </w:rPr>
              <w:t>Сумма (руб.)</w:t>
            </w:r>
          </w:p>
        </w:tc>
      </w:tr>
      <w:tr w:rsidR="005B6CE7" w:rsidRPr="00C85AD9" w:rsidTr="004E0DAF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88710D" w:rsidRDefault="005B6CE7" w:rsidP="004E0DAF">
            <w:pPr>
              <w:widowControl w:val="0"/>
              <w:rPr>
                <w:b/>
              </w:rPr>
            </w:pPr>
            <w:r w:rsidRPr="0088710D">
              <w:rPr>
                <w:b/>
              </w:rPr>
              <w:t>г. Хабаровск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5B6CE7" w:rsidP="004E0DAF">
            <w:pPr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5B6CE7" w:rsidP="004E0DAF">
            <w:pPr>
              <w:widowControl w:val="0"/>
              <w:jc w:val="center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5B6CE7" w:rsidRPr="00C85AD9" w:rsidTr="004E0DAF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302C93" w:rsidRDefault="005B6CE7" w:rsidP="004E0DAF">
            <w:pPr>
              <w:widowControl w:val="0"/>
              <w:rPr>
                <w:rFonts w:eastAsia="Courier New"/>
                <w:lang w:bidi="ru-RU"/>
              </w:rPr>
            </w:pPr>
            <w:r w:rsidRPr="00302C93">
              <w:rPr>
                <w:rFonts w:eastAsia="Calibri"/>
                <w:lang w:eastAsia="en-US"/>
              </w:rPr>
              <w:t>Аккумуляторная батарея для источника бесперебойного питания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583B9A" w:rsidRDefault="005B6CE7" w:rsidP="004E0DAF">
            <w:pPr>
              <w:widowControl w:val="0"/>
              <w:rPr>
                <w:rFonts w:eastAsia="Courier New"/>
                <w:color w:val="000000"/>
                <w:lang w:bidi="ru-RU"/>
              </w:rPr>
            </w:pPr>
            <w:r>
              <w:rPr>
                <w:rFonts w:eastAsia="Courier New"/>
                <w:color w:val="000000"/>
                <w:lang w:bidi="ru-RU"/>
              </w:rPr>
              <w:t>Штука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864A85" w:rsidRDefault="00744252" w:rsidP="004E0DAF">
            <w:pPr>
              <w:widowControl w:val="0"/>
              <w:jc w:val="center"/>
              <w:rPr>
                <w:rFonts w:eastAsia="Courier New"/>
                <w:color w:val="000000"/>
                <w:lang w:bidi="ru-RU"/>
              </w:rPr>
            </w:pPr>
            <w:r>
              <w:rPr>
                <w:rFonts w:eastAsia="Courier New"/>
                <w:color w:val="000000"/>
                <w:lang w:bidi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5B6CE7" w:rsidRPr="00C85AD9" w:rsidTr="004E0DAF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302C93" w:rsidRDefault="005B6CE7" w:rsidP="004E0DAF">
            <w:pPr>
              <w:widowControl w:val="0"/>
              <w:rPr>
                <w:rFonts w:eastAsia="Courier New"/>
                <w:b/>
                <w:lang w:bidi="ru-RU"/>
              </w:rPr>
            </w:pPr>
            <w:r w:rsidRPr="00302C93">
              <w:rPr>
                <w:rFonts w:eastAsia="Courier New"/>
                <w:b/>
                <w:lang w:bidi="ru-RU"/>
              </w:rPr>
              <w:t xml:space="preserve"> г. Магадан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5B6CE7" w:rsidP="004E0DA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5B6CE7" w:rsidP="004E0DA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5B6CE7" w:rsidRPr="00C85AD9" w:rsidTr="004E0DAF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302C93" w:rsidRDefault="005B6CE7" w:rsidP="004E0DAF">
            <w:r w:rsidRPr="00302C93">
              <w:rPr>
                <w:rFonts w:eastAsia="Calibri"/>
                <w:lang w:eastAsia="en-US"/>
              </w:rPr>
              <w:t>Аккумуляторная батарея для источника бесперебойного питания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AD4EE7" w:rsidRDefault="005B6CE7" w:rsidP="004E0DAF">
            <w:pPr>
              <w:widowControl w:val="0"/>
              <w:rPr>
                <w:rFonts w:eastAsia="Courier New"/>
                <w:color w:val="000000"/>
                <w:lang w:bidi="ru-RU"/>
              </w:rPr>
            </w:pPr>
            <w:r w:rsidRPr="00C4209A">
              <w:rPr>
                <w:rFonts w:eastAsia="Courier New"/>
                <w:color w:val="000000"/>
                <w:lang w:bidi="ru-RU"/>
              </w:rPr>
              <w:t>шт</w:t>
            </w:r>
            <w:r>
              <w:rPr>
                <w:rFonts w:eastAsia="Courier New"/>
                <w:color w:val="000000"/>
                <w:lang w:bidi="ru-RU"/>
              </w:rPr>
              <w:t>ука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744252" w:rsidP="004E0DAF">
            <w:pPr>
              <w:jc w:val="center"/>
              <w:rPr>
                <w:lang w:val="en-US"/>
              </w:rPr>
            </w:pPr>
            <w: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5B6CE7" w:rsidRPr="00C85AD9" w:rsidTr="004E0DAF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88710D" w:rsidRDefault="005B6CE7" w:rsidP="004E0DAF">
            <w:pPr>
              <w:jc w:val="both"/>
              <w:rPr>
                <w:b/>
                <w:lang w:eastAsia="en-US"/>
              </w:rPr>
            </w:pPr>
            <w:r w:rsidRPr="0088710D">
              <w:rPr>
                <w:b/>
                <w:lang w:eastAsia="en-US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5B6CE7" w:rsidP="004E0DA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Default="005B6CE7" w:rsidP="004E0DA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6CE7" w:rsidRPr="00C85AD9" w:rsidRDefault="005B6CE7" w:rsidP="004E0DAF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5B6CE7" w:rsidRPr="00637595" w:rsidRDefault="005B6CE7" w:rsidP="005B6CE7">
      <w:pPr>
        <w:rPr>
          <w:lang w:eastAsia="en-U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890"/>
        <w:gridCol w:w="5106"/>
      </w:tblGrid>
      <w:tr w:rsidR="005B6CE7" w:rsidTr="004E0DAF">
        <w:trPr>
          <w:trHeight w:val="223"/>
          <w:jc w:val="center"/>
        </w:trPr>
        <w:tc>
          <w:tcPr>
            <w:tcW w:w="4890" w:type="dxa"/>
          </w:tcPr>
          <w:p w:rsidR="005B6CE7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lang w:eastAsia="en-US"/>
              </w:rPr>
            </w:pPr>
          </w:p>
          <w:p w:rsidR="005B6CE7" w:rsidRPr="00DF7F1D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lang w:eastAsia="en-US"/>
              </w:rPr>
            </w:pPr>
          </w:p>
          <w:p w:rsidR="005B6CE7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lang w:eastAsia="en-US"/>
              </w:rPr>
            </w:pPr>
            <w:r w:rsidRPr="00DF7F1D">
              <w:rPr>
                <w:b/>
                <w:bCs/>
                <w:lang w:eastAsia="en-US"/>
              </w:rPr>
              <w:t>Заказчик</w:t>
            </w:r>
          </w:p>
          <w:p w:rsidR="005B6CE7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lang w:eastAsia="en-US"/>
              </w:rPr>
            </w:pPr>
          </w:p>
          <w:p w:rsidR="005B6CE7" w:rsidRDefault="005B6CE7" w:rsidP="004E0DAF">
            <w:pPr>
              <w:widowControl w:val="0"/>
              <w:autoSpaceDE w:val="0"/>
              <w:autoSpaceDN w:val="0"/>
              <w:adjustRightInd w:val="0"/>
            </w:pPr>
            <w:r>
              <w:t xml:space="preserve">            _________________А.С. </w:t>
            </w:r>
            <w:proofErr w:type="spellStart"/>
            <w:r>
              <w:t>Нотевская</w:t>
            </w:r>
            <w:proofErr w:type="spellEnd"/>
          </w:p>
          <w:p w:rsidR="005B6CE7" w:rsidRPr="00DF7F1D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lang w:eastAsia="en-US"/>
              </w:rPr>
            </w:pPr>
          </w:p>
        </w:tc>
        <w:tc>
          <w:tcPr>
            <w:tcW w:w="5106" w:type="dxa"/>
          </w:tcPr>
          <w:p w:rsidR="005B6CE7" w:rsidRPr="00DF7F1D" w:rsidRDefault="005B6CE7" w:rsidP="004E0DAF">
            <w:pPr>
              <w:ind w:firstLine="709"/>
              <w:rPr>
                <w:b/>
                <w:bCs/>
                <w:lang w:eastAsia="en-US"/>
              </w:rPr>
            </w:pPr>
          </w:p>
          <w:p w:rsidR="005B6CE7" w:rsidRDefault="005B6CE7" w:rsidP="004E0DAF">
            <w:pPr>
              <w:ind w:firstLine="709"/>
              <w:rPr>
                <w:b/>
                <w:bCs/>
                <w:lang w:eastAsia="en-US"/>
              </w:rPr>
            </w:pPr>
          </w:p>
          <w:p w:rsidR="005B6CE7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bCs/>
                <w:lang w:eastAsia="en-US"/>
              </w:rPr>
            </w:pPr>
            <w:r w:rsidRPr="00DF7F1D">
              <w:rPr>
                <w:b/>
                <w:bCs/>
                <w:lang w:eastAsia="en-US"/>
              </w:rPr>
              <w:t>Поставщик</w:t>
            </w:r>
          </w:p>
          <w:p w:rsidR="005B6CE7" w:rsidRDefault="005B6CE7" w:rsidP="004E0DAF">
            <w:pPr>
              <w:ind w:firstLine="709"/>
            </w:pPr>
          </w:p>
          <w:p w:rsidR="005B6CE7" w:rsidRPr="00DF7F1D" w:rsidRDefault="005B6CE7" w:rsidP="004E0DAF">
            <w:pPr>
              <w:ind w:firstLine="709"/>
              <w:rPr>
                <w:b/>
                <w:bCs/>
                <w:lang w:eastAsia="en-US"/>
              </w:rPr>
            </w:pPr>
            <w:r w:rsidRPr="00DF7F1D">
              <w:t xml:space="preserve">_____________________ </w:t>
            </w:r>
          </w:p>
        </w:tc>
      </w:tr>
      <w:tr w:rsidR="005B6CE7" w:rsidTr="004E0DAF">
        <w:trPr>
          <w:trHeight w:val="299"/>
          <w:jc w:val="center"/>
        </w:trPr>
        <w:tc>
          <w:tcPr>
            <w:tcW w:w="4890" w:type="dxa"/>
          </w:tcPr>
          <w:p w:rsidR="005B6CE7" w:rsidRPr="00DF7F1D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lang w:eastAsia="en-US"/>
              </w:rPr>
            </w:pPr>
            <w:r>
              <w:rPr>
                <w:lang w:eastAsia="en-US"/>
              </w:rPr>
              <w:t>«___» ____________________ 2026</w:t>
            </w:r>
            <w:r w:rsidRPr="00DF7F1D">
              <w:rPr>
                <w:lang w:eastAsia="en-US"/>
              </w:rPr>
              <w:t>г.</w:t>
            </w:r>
          </w:p>
        </w:tc>
        <w:tc>
          <w:tcPr>
            <w:tcW w:w="5106" w:type="dxa"/>
          </w:tcPr>
          <w:p w:rsidR="005B6CE7" w:rsidRPr="00DF7F1D" w:rsidRDefault="005B6CE7" w:rsidP="004E0DAF">
            <w:pPr>
              <w:widowControl w:val="0"/>
              <w:autoSpaceDE w:val="0"/>
              <w:autoSpaceDN w:val="0"/>
              <w:adjustRightInd w:val="0"/>
              <w:ind w:firstLine="709"/>
              <w:rPr>
                <w:lang w:eastAsia="en-US"/>
              </w:rPr>
            </w:pPr>
            <w:r w:rsidRPr="00DF7F1D">
              <w:rPr>
                <w:lang w:eastAsia="en-US"/>
              </w:rPr>
              <w:t>«_</w:t>
            </w:r>
            <w:r>
              <w:rPr>
                <w:lang w:eastAsia="en-US"/>
              </w:rPr>
              <w:t>__» _______________________ 2026</w:t>
            </w:r>
            <w:r w:rsidRPr="00DF7F1D">
              <w:rPr>
                <w:lang w:eastAsia="en-US"/>
              </w:rPr>
              <w:t>г.</w:t>
            </w:r>
          </w:p>
        </w:tc>
      </w:tr>
    </w:tbl>
    <w:p w:rsidR="005B6CE7" w:rsidRDefault="005B6CE7" w:rsidP="005B6CE7">
      <w:pPr>
        <w:ind w:left="7082"/>
        <w:jc w:val="right"/>
      </w:pPr>
    </w:p>
    <w:p w:rsidR="005B6CE7" w:rsidRDefault="005B6CE7" w:rsidP="005B6CE7">
      <w:pPr>
        <w:ind w:left="7082"/>
        <w:jc w:val="right"/>
      </w:pPr>
    </w:p>
    <w:p w:rsidR="005B6CE7" w:rsidRDefault="005B6CE7" w:rsidP="005B6CE7">
      <w:pPr>
        <w:ind w:left="7082"/>
        <w:jc w:val="right"/>
      </w:pPr>
    </w:p>
    <w:p w:rsidR="005B6CE7" w:rsidRDefault="005B6CE7" w:rsidP="005B6CE7">
      <w:pPr>
        <w:ind w:left="7082"/>
        <w:jc w:val="right"/>
      </w:pPr>
    </w:p>
    <w:p w:rsidR="005B6CE7" w:rsidRDefault="005B6CE7" w:rsidP="005B6CE7">
      <w:pPr>
        <w:ind w:left="7082"/>
        <w:jc w:val="right"/>
      </w:pPr>
    </w:p>
    <w:p w:rsidR="005B6CE7" w:rsidRDefault="005B6CE7" w:rsidP="005B6CE7">
      <w:pPr>
        <w:ind w:left="7082"/>
        <w:jc w:val="right"/>
      </w:pPr>
    </w:p>
    <w:p w:rsidR="00735F82" w:rsidRDefault="00735F82"/>
    <w:sectPr w:rsidR="00735F82" w:rsidSect="000B56EB">
      <w:footerReference w:type="default" r:id="rId20"/>
      <w:pgSz w:w="11906" w:h="16838"/>
      <w:pgMar w:top="719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7D7" w:rsidRDefault="001607D7">
      <w:r>
        <w:separator/>
      </w:r>
    </w:p>
  </w:endnote>
  <w:endnote w:type="continuationSeparator" w:id="0">
    <w:p w:rsidR="001607D7" w:rsidRDefault="0016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MS Gothic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163" w:rsidRDefault="001607D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163" w:rsidRDefault="001607D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7D7" w:rsidRDefault="001607D7">
      <w:r>
        <w:separator/>
      </w:r>
    </w:p>
  </w:footnote>
  <w:footnote w:type="continuationSeparator" w:id="0">
    <w:p w:rsidR="001607D7" w:rsidRDefault="001607D7">
      <w:r>
        <w:continuationSeparator/>
      </w:r>
    </w:p>
  </w:footnote>
  <w:footnote w:id="1">
    <w:p w:rsidR="00744252" w:rsidRDefault="00744252" w:rsidP="00744252">
      <w:pPr>
        <w:pStyle w:val="ConsPlusNormal0"/>
        <w:spacing w:before="28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e"/>
          <w:sz w:val="12"/>
          <w:szCs w:val="16"/>
        </w:rPr>
        <w:footnoteRef/>
      </w:r>
      <w:r>
        <w:rPr>
          <w:sz w:val="12"/>
          <w:szCs w:val="16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12"/>
          <w:szCs w:val="16"/>
        </w:rPr>
        <w:t xml:space="preserve">За исключением </w:t>
      </w:r>
      <w:proofErr w:type="gramStart"/>
      <w:r>
        <w:rPr>
          <w:rFonts w:ascii="Times New Roman" w:eastAsia="Calibri" w:hAnsi="Times New Roman" w:cs="Times New Roman"/>
          <w:color w:val="000000"/>
          <w:sz w:val="12"/>
          <w:szCs w:val="16"/>
        </w:rPr>
        <w:t>случая</w:t>
      </w:r>
      <w:proofErr w:type="gramEnd"/>
      <w:r>
        <w:rPr>
          <w:rFonts w:ascii="Times New Roman" w:eastAsia="Calibri" w:hAnsi="Times New Roman" w:cs="Times New Roman"/>
          <w:color w:val="000000"/>
          <w:sz w:val="12"/>
          <w:szCs w:val="16"/>
        </w:rPr>
        <w:t xml:space="preserve"> </w:t>
      </w:r>
      <w:r>
        <w:rPr>
          <w:rFonts w:ascii="Times New Roman" w:hAnsi="Times New Roman" w:cs="Times New Roman"/>
          <w:sz w:val="12"/>
          <w:szCs w:val="16"/>
        </w:rPr>
        <w:t xml:space="preserve">если </w:t>
      </w:r>
      <w:r>
        <w:rPr>
          <w:rFonts w:ascii="Times New Roman" w:eastAsia="Calibri" w:hAnsi="Times New Roman" w:cs="Times New Roman"/>
          <w:sz w:val="12"/>
          <w:szCs w:val="16"/>
        </w:rPr>
        <w:t xml:space="preserve">проведена процедура на право заключения контракта в соответствии </w:t>
      </w:r>
      <w:r>
        <w:rPr>
          <w:rFonts w:ascii="Times New Roman" w:hAnsi="Times New Roman" w:cs="Times New Roman"/>
          <w:sz w:val="12"/>
          <w:szCs w:val="16"/>
        </w:rPr>
        <w:t>с п. 9 ч. 3 ст. 49 Федерального закона № 44-ФЗ</w:t>
      </w:r>
    </w:p>
  </w:footnote>
  <w:footnote w:id="2">
    <w:p w:rsidR="00744252" w:rsidRDefault="00744252" w:rsidP="00744252">
      <w:pPr>
        <w:pStyle w:val="a8"/>
        <w:jc w:val="both"/>
        <w:rPr>
          <w:sz w:val="12"/>
        </w:rPr>
      </w:pPr>
      <w:r>
        <w:rPr>
          <w:rStyle w:val="ae"/>
          <w:sz w:val="12"/>
        </w:rPr>
        <w:footnoteRef/>
      </w:r>
      <w:r>
        <w:rPr>
          <w:sz w:val="12"/>
        </w:rPr>
        <w:t xml:space="preserve"> </w:t>
      </w:r>
      <w:r>
        <w:rPr>
          <w:rFonts w:eastAsia="Calibri"/>
          <w:sz w:val="12"/>
          <w:lang w:eastAsia="en-US"/>
        </w:rPr>
        <w:t>Плата, подлежащая внесению участником закупки за заключение контракта</w:t>
      </w:r>
      <w:r>
        <w:rPr>
          <w:sz w:val="12"/>
        </w:rPr>
        <w:t xml:space="preserve">, если </w:t>
      </w:r>
      <w:r>
        <w:rPr>
          <w:rFonts w:eastAsia="Calibri"/>
          <w:sz w:val="12"/>
          <w:lang w:eastAsia="en-US"/>
        </w:rPr>
        <w:t xml:space="preserve">проведена процедура на право заключения контракта в соответствии </w:t>
      </w:r>
      <w:r>
        <w:rPr>
          <w:sz w:val="12"/>
        </w:rPr>
        <w:t xml:space="preserve">с п. 9 ч. 3 ст. 49 Федерального закона № 44-ФЗ. </w:t>
      </w:r>
      <w:r>
        <w:rPr>
          <w:rFonts w:eastAsia="Calibri"/>
          <w:sz w:val="12"/>
          <w:szCs w:val="22"/>
          <w:lang w:eastAsia="en-US"/>
        </w:rPr>
        <w:t>В случае указания предложения о цене за право заключения контракта</w:t>
      </w:r>
      <w:r>
        <w:rPr>
          <w:rFonts w:ascii="Calibri" w:eastAsia="Calibri" w:hAnsi="Calibri"/>
          <w:sz w:val="14"/>
          <w:szCs w:val="22"/>
          <w:lang w:eastAsia="en-US"/>
        </w:rPr>
        <w:t xml:space="preserve"> </w:t>
      </w:r>
      <w:hyperlink r:id="rId1" w:tooltip="consultantplus://offline/ref=BCD36CECB60AFC7E9B8EA804C0B29A19B685FA5B5687F04A7FB2DC8E70BB7B335EAFE92922F77CE903F6B45A7F61A7A1D4408C42A404E50208N3I" w:history="1">
        <w:r>
          <w:rPr>
            <w:rStyle w:val="a7"/>
            <w:rFonts w:eastAsia="Calibri"/>
            <w:sz w:val="12"/>
            <w:szCs w:val="22"/>
            <w:lang w:eastAsia="en-US"/>
          </w:rPr>
          <w:t>пункты 2.</w:t>
        </w:r>
      </w:hyperlink>
      <w:r>
        <w:rPr>
          <w:rFonts w:eastAsia="Calibri"/>
          <w:sz w:val="12"/>
          <w:szCs w:val="22"/>
          <w:lang w:eastAsia="en-US"/>
        </w:rPr>
        <w:t>2-2.5 контракта не применяются</w:t>
      </w:r>
    </w:p>
  </w:footnote>
  <w:footnote w:id="3">
    <w:p w:rsidR="00744252" w:rsidRDefault="00744252" w:rsidP="00744252">
      <w:pPr>
        <w:pStyle w:val="a8"/>
        <w:jc w:val="both"/>
        <w:rPr>
          <w:sz w:val="12"/>
        </w:rPr>
      </w:pPr>
      <w:r>
        <w:rPr>
          <w:rStyle w:val="ae"/>
          <w:sz w:val="12"/>
        </w:rPr>
        <w:footnoteRef/>
      </w:r>
      <w:r>
        <w:rPr>
          <w:sz w:val="12"/>
        </w:rPr>
        <w:t xml:space="preserve"> В случае</w:t>
      </w:r>
      <w:proofErr w:type="gramStart"/>
      <w:r>
        <w:rPr>
          <w:sz w:val="12"/>
        </w:rPr>
        <w:t>,</w:t>
      </w:r>
      <w:proofErr w:type="gramEnd"/>
      <w:r>
        <w:rPr>
          <w:sz w:val="12"/>
        </w:rPr>
        <w:t xml:space="preserve"> если Поставщик не является плательщиком НДС, либо если поставляемый Товар не подлежит обложению (освобождаются от обложения) НДС, указать "НДС не облагается"</w:t>
      </w:r>
    </w:p>
  </w:footnote>
  <w:footnote w:id="4">
    <w:p w:rsidR="00744252" w:rsidRDefault="00744252" w:rsidP="00744252">
      <w:pPr>
        <w:pStyle w:val="a8"/>
        <w:rPr>
          <w:sz w:val="12"/>
        </w:rPr>
      </w:pPr>
      <w:r>
        <w:rPr>
          <w:rStyle w:val="ae"/>
          <w:sz w:val="12"/>
        </w:rPr>
        <w:footnoteRef/>
      </w:r>
      <w:r>
        <w:rPr>
          <w:sz w:val="12"/>
        </w:rPr>
        <w:t xml:space="preserve"> Условие в части НДС не включается в контра</w:t>
      </w:r>
      <w:proofErr w:type="gramStart"/>
      <w:r>
        <w:rPr>
          <w:sz w:val="12"/>
        </w:rPr>
        <w:t>кт в сл</w:t>
      </w:r>
      <w:proofErr w:type="gramEnd"/>
      <w:r>
        <w:rPr>
          <w:sz w:val="12"/>
        </w:rPr>
        <w:t>учае указания предложения о цене за право заключения контракта.</w:t>
      </w:r>
    </w:p>
  </w:footnote>
  <w:footnote w:id="5">
    <w:p w:rsidR="00744252" w:rsidRDefault="00744252" w:rsidP="00744252">
      <w:pPr>
        <w:pStyle w:val="a8"/>
        <w:jc w:val="both"/>
      </w:pPr>
      <w:r>
        <w:rPr>
          <w:rStyle w:val="ae"/>
          <w:sz w:val="12"/>
        </w:rPr>
        <w:footnoteRef/>
      </w:r>
      <w:r>
        <w:rPr>
          <w:sz w:val="12"/>
        </w:rPr>
        <w:t xml:space="preserve"> </w:t>
      </w:r>
      <w:r>
        <w:rPr>
          <w:rFonts w:eastAsia="Calibri"/>
          <w:color w:val="000000"/>
          <w:sz w:val="12"/>
          <w:lang w:eastAsia="en-US"/>
        </w:rPr>
        <w:t xml:space="preserve">За исключением </w:t>
      </w:r>
      <w:proofErr w:type="gramStart"/>
      <w:r>
        <w:rPr>
          <w:rFonts w:eastAsia="Calibri"/>
          <w:color w:val="000000"/>
          <w:sz w:val="12"/>
          <w:lang w:eastAsia="en-US"/>
        </w:rPr>
        <w:t>случая</w:t>
      </w:r>
      <w:proofErr w:type="gramEnd"/>
      <w:r>
        <w:rPr>
          <w:rFonts w:eastAsia="Calibri"/>
          <w:color w:val="000000"/>
          <w:sz w:val="12"/>
          <w:lang w:eastAsia="en-US"/>
        </w:rPr>
        <w:t xml:space="preserve"> </w:t>
      </w:r>
      <w:r>
        <w:rPr>
          <w:sz w:val="12"/>
        </w:rPr>
        <w:t xml:space="preserve">если </w:t>
      </w:r>
      <w:r>
        <w:rPr>
          <w:rFonts w:eastAsia="Calibri"/>
          <w:sz w:val="12"/>
          <w:lang w:eastAsia="en-US"/>
        </w:rPr>
        <w:t xml:space="preserve">проведена процедура на право заключения контракта в соответствии </w:t>
      </w:r>
      <w:r>
        <w:rPr>
          <w:sz w:val="12"/>
        </w:rPr>
        <w:t>с п. 9 ч. 3 ст. 49 Федерального закона № 44-ФЗ</w:t>
      </w:r>
    </w:p>
  </w:footnote>
  <w:footnote w:id="6">
    <w:p w:rsidR="00744252" w:rsidRDefault="00744252" w:rsidP="00744252">
      <w:pPr>
        <w:autoSpaceDE w:val="0"/>
        <w:autoSpaceDN w:val="0"/>
        <w:adjustRightInd w:val="0"/>
        <w:jc w:val="both"/>
        <w:rPr>
          <w:sz w:val="12"/>
          <w:szCs w:val="16"/>
        </w:rPr>
      </w:pPr>
      <w:r>
        <w:rPr>
          <w:rStyle w:val="ae"/>
          <w:sz w:val="12"/>
          <w:szCs w:val="16"/>
        </w:rPr>
        <w:footnoteRef/>
      </w:r>
      <w:r>
        <w:rPr>
          <w:sz w:val="12"/>
          <w:szCs w:val="16"/>
        </w:rPr>
        <w:t xml:space="preserve"> </w:t>
      </w:r>
      <w:proofErr w:type="gramStart"/>
      <w:r>
        <w:rPr>
          <w:sz w:val="12"/>
          <w:szCs w:val="16"/>
        </w:rPr>
        <w:t>Размер штрафа определяется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№ 1042 (далее – Правила определения размера штрафа) в следующем порядке:</w:t>
      </w:r>
      <w:proofErr w:type="gramEnd"/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2"/>
          <w:szCs w:val="16"/>
        </w:rPr>
      </w:pPr>
      <w:r>
        <w:rPr>
          <w:sz w:val="12"/>
          <w:szCs w:val="16"/>
        </w:rPr>
        <w:t>а) 1000 рублей, если цена Контракта не превышает 3 млн.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2"/>
          <w:szCs w:val="16"/>
        </w:rPr>
      </w:pPr>
      <w:r>
        <w:rPr>
          <w:sz w:val="12"/>
          <w:szCs w:val="16"/>
        </w:rPr>
        <w:t>б) 5000 рублей, если цена Контракта составляет от 3 млн. рублей до 50 млн.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2"/>
          <w:szCs w:val="16"/>
        </w:rPr>
      </w:pPr>
      <w:r>
        <w:rPr>
          <w:sz w:val="12"/>
          <w:szCs w:val="16"/>
        </w:rPr>
        <w:t>в) 10000 рублей, если цена Контракта составляет от 50 млн. рублей до 100 млн.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4"/>
          <w:szCs w:val="16"/>
        </w:rPr>
      </w:pPr>
      <w:r>
        <w:rPr>
          <w:sz w:val="12"/>
          <w:szCs w:val="16"/>
        </w:rPr>
        <w:t>г) 100000 рублей, если цена Контракта превышает 100 млн. рублей.</w:t>
      </w:r>
    </w:p>
  </w:footnote>
  <w:footnote w:id="7">
    <w:p w:rsidR="00744252" w:rsidRDefault="00744252" w:rsidP="00744252">
      <w:pPr>
        <w:autoSpaceDE w:val="0"/>
        <w:autoSpaceDN w:val="0"/>
        <w:adjustRightInd w:val="0"/>
        <w:jc w:val="both"/>
        <w:rPr>
          <w:sz w:val="10"/>
          <w:szCs w:val="16"/>
        </w:rPr>
      </w:pPr>
      <w:r>
        <w:rPr>
          <w:rStyle w:val="ae"/>
          <w:sz w:val="10"/>
          <w:szCs w:val="16"/>
        </w:rPr>
        <w:footnoteRef/>
      </w:r>
      <w:r>
        <w:rPr>
          <w:sz w:val="10"/>
          <w:szCs w:val="16"/>
        </w:rPr>
        <w:t xml:space="preserve"> Размер штрафа определяется в соответствии с Правилами определения размера штрафа в следующем порядке: 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а) 10 процентов цены Контракта в случае, если цена Контракта не превышает 3 млн. рублей;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б) 5 процентов цены Контракта в случае, если цена Контракта составляет от 3 млн. рублей до 50 млн.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в) 1 процент цены Контракта в случае, если цена Контракта составляет от 50 млн. рублей до 100 млн.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г) 0,5 процента цены Контракта в случае, если цена Контракта составляет от 100 млн. рублей до 500 млн.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д) 0,4 процента цены Контракта в случае, если цена Контракта составляет от 500 млн. рублей до 1 млрд.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е) 0,3 процента цены Контракта в случае, если цена Контракта составляет от 1 млрд. рублей до 2 млрд.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ж) 0,25 процента цены Контракта в случае, если цена Контракта составляет от 2 млрд. рублей до 5 млрд.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з) 0,2 процента цены Контракта в случае, если цена Контракта составляет от 5 млрд. рублей до 10 млрд.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и) 0,1 процента цены Контракта в случае, если цена Контракта превышает 10 млрд. рублей.</w:t>
      </w:r>
    </w:p>
    <w:p w:rsidR="00744252" w:rsidRDefault="00744252" w:rsidP="00744252">
      <w:pPr>
        <w:autoSpaceDE w:val="0"/>
        <w:autoSpaceDN w:val="0"/>
        <w:adjustRightInd w:val="0"/>
        <w:jc w:val="both"/>
        <w:rPr>
          <w:sz w:val="10"/>
          <w:szCs w:val="16"/>
        </w:rPr>
      </w:pPr>
      <w:r>
        <w:rPr>
          <w:rFonts w:eastAsia="Calibri"/>
          <w:sz w:val="10"/>
          <w:szCs w:val="16"/>
          <w:lang w:eastAsia="en-US"/>
        </w:rPr>
        <w:t>В случае если Поставщиком является субъект малого предпринимательства или социально ориентированная некоммерческая организация в соответствии с п. 1 ч. 1 ст. 30 Федерального закона № 44-ФЗ, размер штрафа устанавливается в размере 1 процента цены контракта (этапа), но не более 5 тыс. рублей и не менее 1 тыс. руб.</w:t>
      </w:r>
    </w:p>
  </w:footnote>
  <w:footnote w:id="8">
    <w:p w:rsidR="00744252" w:rsidRDefault="00744252" w:rsidP="00744252">
      <w:pPr>
        <w:autoSpaceDE w:val="0"/>
        <w:autoSpaceDN w:val="0"/>
        <w:adjustRightInd w:val="0"/>
        <w:jc w:val="both"/>
        <w:rPr>
          <w:sz w:val="10"/>
          <w:szCs w:val="16"/>
        </w:rPr>
      </w:pPr>
      <w:r>
        <w:rPr>
          <w:rStyle w:val="ae"/>
          <w:sz w:val="10"/>
          <w:szCs w:val="16"/>
        </w:rPr>
        <w:footnoteRef/>
      </w:r>
      <w:r>
        <w:rPr>
          <w:sz w:val="10"/>
          <w:szCs w:val="16"/>
        </w:rPr>
        <w:t xml:space="preserve"> Размер штрафа определяется в соответствии с Правилами определения размера штрафа в следующем порядке: 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а) 10 процентов цены Контракта в случае, если цена Контракта не превышает 3 млн. рублей;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б) 5 процентов цены Контракта в случае, если цена Контракта составляет от 3 млн. рублей до 50 млн.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в) 1 процент цены Контракта в случае, если цена Контракта составляет от 50 млн. рублей до 100 млн.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г) 0,5 процента цены Контракта в случае, если цена Контракта составляет от 100 млн. рублей до 500 млн.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д) 0,4 процента цены Контракта в случае, если цена Контракта составляет от 500 млн. рублей до 1 млрд.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е) 0,3 процента цены Контракта в случае, если цена Контракта составляет от 1 млрд. рублей до 2 млрд.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ж) 0,25 процента цены Контракта в случае, если цена Контракта составляет от 2 млрд. рублей до 5 млрд.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з) 0,2 процента цены Контракта в случае, если цена Контракта составляет от 5 млрд. рублей до 10 млрд.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и) 0,1 процента цены Контракта в случае, если цена Контракта превышает 10 млрд. рублей.</w:t>
      </w:r>
    </w:p>
  </w:footnote>
  <w:footnote w:id="9">
    <w:p w:rsidR="00744252" w:rsidRDefault="00744252" w:rsidP="00744252">
      <w:pPr>
        <w:autoSpaceDE w:val="0"/>
        <w:autoSpaceDN w:val="0"/>
        <w:adjustRightInd w:val="0"/>
        <w:jc w:val="both"/>
        <w:rPr>
          <w:sz w:val="10"/>
          <w:szCs w:val="16"/>
        </w:rPr>
      </w:pPr>
      <w:r>
        <w:rPr>
          <w:rStyle w:val="ae"/>
          <w:sz w:val="10"/>
          <w:szCs w:val="16"/>
        </w:rPr>
        <w:footnoteRef/>
      </w:r>
      <w:r>
        <w:rPr>
          <w:sz w:val="10"/>
          <w:szCs w:val="16"/>
        </w:rPr>
        <w:t xml:space="preserve"> Размер штрафа определяется в соответствии с Правилами определения размера штрафа в следующем порядке: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а) в случае, если цена контракта не превышает начальную (максимальную) цену контракта: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10 процентов начальной (максимальной) цены Контракта, если цена Контракта не превышает 3 млн. рублей;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sz w:val="10"/>
          <w:szCs w:val="16"/>
        </w:rPr>
      </w:pPr>
      <w:r>
        <w:rPr>
          <w:sz w:val="10"/>
          <w:szCs w:val="16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744252" w:rsidRDefault="00744252" w:rsidP="00744252">
      <w:pPr>
        <w:widowControl w:val="0"/>
        <w:autoSpaceDE w:val="0"/>
        <w:autoSpaceDN w:val="0"/>
        <w:ind w:firstLine="709"/>
        <w:jc w:val="both"/>
        <w:rPr>
          <w:i/>
          <w:sz w:val="10"/>
          <w:szCs w:val="16"/>
        </w:rPr>
      </w:pPr>
      <w:r>
        <w:rPr>
          <w:sz w:val="10"/>
          <w:szCs w:val="16"/>
        </w:rPr>
        <w:t>1 процент начальной (максимальной) цены Контракта, если цена Контракта составляет от 50 млн. рублей до 100 млн. рублей (включительно).</w:t>
      </w:r>
    </w:p>
    <w:p w:rsidR="00744252" w:rsidRDefault="00744252" w:rsidP="00744252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10"/>
          <w:szCs w:val="16"/>
          <w:lang w:eastAsia="en-US"/>
        </w:rPr>
      </w:pPr>
      <w:r>
        <w:rPr>
          <w:rFonts w:eastAsia="Calibri"/>
          <w:iCs/>
          <w:sz w:val="10"/>
          <w:szCs w:val="16"/>
          <w:lang w:eastAsia="en-US"/>
        </w:rPr>
        <w:t>б) в случае, если цена контракта превышает начальную (максимальную) цену контракта:</w:t>
      </w:r>
    </w:p>
    <w:p w:rsidR="00744252" w:rsidRDefault="00744252" w:rsidP="00744252">
      <w:pPr>
        <w:autoSpaceDE w:val="0"/>
        <w:autoSpaceDN w:val="0"/>
        <w:adjustRightInd w:val="0"/>
        <w:jc w:val="both"/>
        <w:rPr>
          <w:rFonts w:eastAsia="Calibri"/>
          <w:sz w:val="10"/>
          <w:szCs w:val="16"/>
          <w:lang w:eastAsia="en-US"/>
        </w:rPr>
      </w:pPr>
      <w:r>
        <w:rPr>
          <w:rFonts w:eastAsia="Calibri"/>
          <w:sz w:val="10"/>
          <w:szCs w:val="16"/>
          <w:lang w:eastAsia="en-US"/>
        </w:rPr>
        <w:t>10 процентов цены контракта, если цена контракта не превышает 3 млн. рублей;</w:t>
      </w:r>
    </w:p>
    <w:p w:rsidR="00744252" w:rsidRDefault="00744252" w:rsidP="00744252">
      <w:pPr>
        <w:autoSpaceDE w:val="0"/>
        <w:autoSpaceDN w:val="0"/>
        <w:adjustRightInd w:val="0"/>
        <w:jc w:val="both"/>
        <w:rPr>
          <w:rFonts w:eastAsia="Calibri"/>
          <w:sz w:val="10"/>
          <w:szCs w:val="16"/>
          <w:lang w:eastAsia="en-US"/>
        </w:rPr>
      </w:pPr>
      <w:r>
        <w:rPr>
          <w:rFonts w:eastAsia="Calibri"/>
          <w:sz w:val="10"/>
          <w:szCs w:val="16"/>
          <w:lang w:eastAsia="en-US"/>
        </w:rPr>
        <w:t>5 процентов цены контракта, если цена контракта составляет от 3 млн. рублей до 50 млн. рублей (включительно);</w:t>
      </w:r>
    </w:p>
    <w:p w:rsidR="00744252" w:rsidRDefault="00744252" w:rsidP="00744252">
      <w:pPr>
        <w:autoSpaceDE w:val="0"/>
        <w:autoSpaceDN w:val="0"/>
        <w:adjustRightInd w:val="0"/>
        <w:jc w:val="both"/>
        <w:rPr>
          <w:rFonts w:eastAsia="Calibri"/>
          <w:sz w:val="10"/>
          <w:szCs w:val="16"/>
          <w:lang w:eastAsia="en-US"/>
        </w:rPr>
      </w:pPr>
      <w:r>
        <w:rPr>
          <w:rFonts w:eastAsia="Calibri"/>
          <w:sz w:val="10"/>
          <w:szCs w:val="16"/>
          <w:lang w:eastAsia="en-US"/>
        </w:rPr>
        <w:t>1 процент цены контракта, если цена контракта составляет от 50 млн. рублей до 100 млн. рублей (включительно).</w:t>
      </w:r>
    </w:p>
  </w:footnote>
  <w:footnote w:id="10">
    <w:p w:rsidR="00744252" w:rsidRDefault="00744252" w:rsidP="00744252">
      <w:pPr>
        <w:autoSpaceDE w:val="0"/>
        <w:autoSpaceDN w:val="0"/>
        <w:adjustRightInd w:val="0"/>
        <w:jc w:val="both"/>
        <w:rPr>
          <w:rFonts w:eastAsia="Calibri"/>
          <w:sz w:val="10"/>
          <w:szCs w:val="16"/>
          <w:lang w:eastAsia="en-US"/>
        </w:rPr>
      </w:pPr>
      <w:r>
        <w:rPr>
          <w:rFonts w:eastAsia="Calibri"/>
          <w:sz w:val="10"/>
          <w:szCs w:val="16"/>
          <w:lang w:eastAsia="en-US"/>
        </w:rPr>
        <w:footnoteRef/>
      </w:r>
      <w:r>
        <w:rPr>
          <w:rFonts w:eastAsia="Calibri"/>
          <w:sz w:val="10"/>
          <w:szCs w:val="16"/>
          <w:lang w:eastAsia="en-US"/>
        </w:rPr>
        <w:t xml:space="preserve"> Размер штрафа определяется в соответствии с Правилами определения размера штрафа в следующем порядке:</w:t>
      </w:r>
    </w:p>
    <w:p w:rsidR="00744252" w:rsidRDefault="00744252" w:rsidP="00744252">
      <w:pPr>
        <w:autoSpaceDE w:val="0"/>
        <w:autoSpaceDN w:val="0"/>
        <w:adjustRightInd w:val="0"/>
        <w:jc w:val="both"/>
        <w:rPr>
          <w:rFonts w:eastAsia="Calibri"/>
          <w:sz w:val="10"/>
          <w:szCs w:val="16"/>
          <w:lang w:eastAsia="en-US"/>
        </w:rPr>
      </w:pPr>
      <w:r>
        <w:rPr>
          <w:rFonts w:eastAsia="Calibri"/>
          <w:sz w:val="10"/>
          <w:szCs w:val="16"/>
          <w:lang w:eastAsia="en-US"/>
        </w:rPr>
        <w:t>а) 1000 рублей, если цена Контракта не превышает 3 млн. рублей;</w:t>
      </w:r>
    </w:p>
    <w:p w:rsidR="00744252" w:rsidRDefault="00744252" w:rsidP="00744252">
      <w:pPr>
        <w:autoSpaceDE w:val="0"/>
        <w:autoSpaceDN w:val="0"/>
        <w:adjustRightInd w:val="0"/>
        <w:jc w:val="both"/>
        <w:rPr>
          <w:rFonts w:eastAsia="Calibri"/>
          <w:sz w:val="10"/>
          <w:szCs w:val="16"/>
          <w:lang w:eastAsia="en-US"/>
        </w:rPr>
      </w:pPr>
      <w:r>
        <w:rPr>
          <w:rFonts w:eastAsia="Calibri"/>
          <w:sz w:val="10"/>
          <w:szCs w:val="16"/>
          <w:lang w:eastAsia="en-US"/>
        </w:rPr>
        <w:t>б) 5000 рублей, если цена Контракта составляет от 3 млн. рублей до 50 млн. рублей (включительно);</w:t>
      </w:r>
    </w:p>
    <w:p w:rsidR="00744252" w:rsidRDefault="00744252" w:rsidP="00744252">
      <w:pPr>
        <w:autoSpaceDE w:val="0"/>
        <w:autoSpaceDN w:val="0"/>
        <w:adjustRightInd w:val="0"/>
        <w:jc w:val="both"/>
        <w:rPr>
          <w:rFonts w:eastAsia="Calibri"/>
          <w:sz w:val="10"/>
          <w:szCs w:val="16"/>
          <w:lang w:eastAsia="en-US"/>
        </w:rPr>
      </w:pPr>
      <w:r>
        <w:rPr>
          <w:rFonts w:eastAsia="Calibri"/>
          <w:sz w:val="10"/>
          <w:szCs w:val="16"/>
          <w:lang w:eastAsia="en-US"/>
        </w:rPr>
        <w:t>в) 10000 рублей, если цена Контракта составляет от 50 млн. рублей до 100 млн. рублей (включительно);</w:t>
      </w:r>
    </w:p>
    <w:p w:rsidR="00744252" w:rsidRDefault="00744252" w:rsidP="00744252">
      <w:pPr>
        <w:autoSpaceDE w:val="0"/>
        <w:autoSpaceDN w:val="0"/>
        <w:adjustRightInd w:val="0"/>
        <w:jc w:val="both"/>
        <w:rPr>
          <w:rFonts w:eastAsia="Calibri"/>
          <w:sz w:val="10"/>
          <w:szCs w:val="16"/>
          <w:lang w:eastAsia="en-US"/>
        </w:rPr>
      </w:pPr>
      <w:r>
        <w:rPr>
          <w:rFonts w:eastAsia="Calibri"/>
          <w:sz w:val="10"/>
          <w:szCs w:val="16"/>
          <w:lang w:eastAsia="en-US"/>
        </w:rPr>
        <w:t>г) 100000 рублей, если цена Контракта превышает 100 млн. рублей.</w:t>
      </w:r>
      <w:r>
        <w:rPr>
          <w:rFonts w:eastAsia="Calibri"/>
          <w:sz w:val="10"/>
          <w:szCs w:val="16"/>
          <w:lang w:eastAsia="en-US"/>
        </w:rPr>
        <w:tab/>
      </w:r>
    </w:p>
    <w:p w:rsidR="00744252" w:rsidRDefault="00744252" w:rsidP="00744252">
      <w:pPr>
        <w:pStyle w:val="a8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06E"/>
    <w:rsid w:val="001607D7"/>
    <w:rsid w:val="00182F10"/>
    <w:rsid w:val="001D706E"/>
    <w:rsid w:val="002E3381"/>
    <w:rsid w:val="003A2C44"/>
    <w:rsid w:val="005B6CE7"/>
    <w:rsid w:val="0073356C"/>
    <w:rsid w:val="00735F82"/>
    <w:rsid w:val="00744252"/>
    <w:rsid w:val="00802FC4"/>
    <w:rsid w:val="00866068"/>
    <w:rsid w:val="00A13E1D"/>
    <w:rsid w:val="00BB4C29"/>
    <w:rsid w:val="00C15C8A"/>
    <w:rsid w:val="00DD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B6C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B6C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5B6CE7"/>
    <w:pPr>
      <w:ind w:left="720"/>
      <w:contextualSpacing/>
    </w:pPr>
    <w:rPr>
      <w:lang w:val="x-none" w:eastAsia="x-none"/>
    </w:rPr>
  </w:style>
  <w:style w:type="character" w:customStyle="1" w:styleId="a6">
    <w:name w:val="Абзац списка Знак"/>
    <w:link w:val="a5"/>
    <w:uiPriority w:val="34"/>
    <w:locked/>
    <w:rsid w:val="005B6C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Hyperlink"/>
    <w:uiPriority w:val="99"/>
    <w:semiHidden/>
    <w:unhideWhenUsed/>
    <w:rsid w:val="00744252"/>
    <w:rPr>
      <w:color w:val="0000FF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74425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442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4425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442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aliases w:val="Обращение Знак"/>
    <w:link w:val="ad"/>
    <w:uiPriority w:val="99"/>
    <w:locked/>
    <w:rsid w:val="00744252"/>
    <w:rPr>
      <w:rFonts w:ascii="Calibri" w:eastAsia="Calibri" w:hAnsi="Calibri" w:cs="Calibri"/>
    </w:rPr>
  </w:style>
  <w:style w:type="paragraph" w:styleId="ad">
    <w:name w:val="No Spacing"/>
    <w:aliases w:val="Обращение"/>
    <w:link w:val="ac"/>
    <w:uiPriority w:val="99"/>
    <w:qFormat/>
    <w:rsid w:val="00744252"/>
    <w:pPr>
      <w:spacing w:after="0" w:line="240" w:lineRule="auto"/>
    </w:pPr>
    <w:rPr>
      <w:rFonts w:ascii="Calibri" w:eastAsia="Calibri" w:hAnsi="Calibri" w:cs="Calibri"/>
    </w:rPr>
  </w:style>
  <w:style w:type="character" w:customStyle="1" w:styleId="ConsPlusNormal">
    <w:name w:val="ConsPlusNormal Знак"/>
    <w:link w:val="ConsPlusNormal0"/>
    <w:uiPriority w:val="99"/>
    <w:locked/>
    <w:rsid w:val="00744252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qFormat/>
    <w:rsid w:val="00744252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ConsNonformat">
    <w:name w:val="ConsNonformat Знак"/>
    <w:link w:val="ConsNonformat0"/>
    <w:uiPriority w:val="99"/>
    <w:locked/>
    <w:rsid w:val="00744252"/>
    <w:rPr>
      <w:rFonts w:ascii="Consultant" w:hAnsi="Consultant"/>
    </w:rPr>
  </w:style>
  <w:style w:type="paragraph" w:customStyle="1" w:styleId="ConsNonformat0">
    <w:name w:val="ConsNonformat"/>
    <w:link w:val="ConsNonformat"/>
    <w:uiPriority w:val="99"/>
    <w:qFormat/>
    <w:rsid w:val="00744252"/>
    <w:pPr>
      <w:widowControl w:val="0"/>
      <w:autoSpaceDE w:val="0"/>
      <w:autoSpaceDN w:val="0"/>
      <w:adjustRightInd w:val="0"/>
      <w:spacing w:after="0" w:line="240" w:lineRule="auto"/>
    </w:pPr>
    <w:rPr>
      <w:rFonts w:ascii="Consultant" w:hAnsi="Consultant"/>
    </w:rPr>
  </w:style>
  <w:style w:type="character" w:customStyle="1" w:styleId="ConsNormal">
    <w:name w:val="ConsNormal Знак"/>
    <w:link w:val="ConsNormal0"/>
    <w:locked/>
    <w:rsid w:val="00744252"/>
    <w:rPr>
      <w:rFonts w:ascii="Consultant" w:eastAsia="Arial" w:hAnsi="Consultant"/>
      <w:sz w:val="28"/>
      <w:lang w:eastAsia="ar-SA"/>
    </w:rPr>
  </w:style>
  <w:style w:type="paragraph" w:customStyle="1" w:styleId="ConsNormal0">
    <w:name w:val="ConsNormal"/>
    <w:link w:val="ConsNormal"/>
    <w:qFormat/>
    <w:rsid w:val="00744252"/>
    <w:pPr>
      <w:widowControl w:val="0"/>
      <w:suppressAutoHyphens/>
      <w:spacing w:after="0" w:line="240" w:lineRule="auto"/>
      <w:ind w:firstLine="720"/>
    </w:pPr>
    <w:rPr>
      <w:rFonts w:ascii="Consultant" w:eastAsia="Arial" w:hAnsi="Consultant"/>
      <w:sz w:val="28"/>
      <w:lang w:eastAsia="ar-SA"/>
    </w:rPr>
  </w:style>
  <w:style w:type="character" w:styleId="ae">
    <w:name w:val="footnote reference"/>
    <w:uiPriority w:val="99"/>
    <w:semiHidden/>
    <w:unhideWhenUsed/>
    <w:rsid w:val="0074425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B6C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B6C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5B6CE7"/>
    <w:pPr>
      <w:ind w:left="720"/>
      <w:contextualSpacing/>
    </w:pPr>
    <w:rPr>
      <w:lang w:val="x-none" w:eastAsia="x-none"/>
    </w:rPr>
  </w:style>
  <w:style w:type="character" w:customStyle="1" w:styleId="a6">
    <w:name w:val="Абзац списка Знак"/>
    <w:link w:val="a5"/>
    <w:uiPriority w:val="34"/>
    <w:locked/>
    <w:rsid w:val="005B6C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Hyperlink"/>
    <w:uiPriority w:val="99"/>
    <w:semiHidden/>
    <w:unhideWhenUsed/>
    <w:rsid w:val="00744252"/>
    <w:rPr>
      <w:color w:val="0000FF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74425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442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44252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442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aliases w:val="Обращение Знак"/>
    <w:link w:val="ad"/>
    <w:uiPriority w:val="99"/>
    <w:locked/>
    <w:rsid w:val="00744252"/>
    <w:rPr>
      <w:rFonts w:ascii="Calibri" w:eastAsia="Calibri" w:hAnsi="Calibri" w:cs="Calibri"/>
    </w:rPr>
  </w:style>
  <w:style w:type="paragraph" w:styleId="ad">
    <w:name w:val="No Spacing"/>
    <w:aliases w:val="Обращение"/>
    <w:link w:val="ac"/>
    <w:uiPriority w:val="99"/>
    <w:qFormat/>
    <w:rsid w:val="00744252"/>
    <w:pPr>
      <w:spacing w:after="0" w:line="240" w:lineRule="auto"/>
    </w:pPr>
    <w:rPr>
      <w:rFonts w:ascii="Calibri" w:eastAsia="Calibri" w:hAnsi="Calibri" w:cs="Calibri"/>
    </w:rPr>
  </w:style>
  <w:style w:type="character" w:customStyle="1" w:styleId="ConsPlusNormal">
    <w:name w:val="ConsPlusNormal Знак"/>
    <w:link w:val="ConsPlusNormal0"/>
    <w:uiPriority w:val="99"/>
    <w:locked/>
    <w:rsid w:val="00744252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qFormat/>
    <w:rsid w:val="00744252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ConsNonformat">
    <w:name w:val="ConsNonformat Знак"/>
    <w:link w:val="ConsNonformat0"/>
    <w:uiPriority w:val="99"/>
    <w:locked/>
    <w:rsid w:val="00744252"/>
    <w:rPr>
      <w:rFonts w:ascii="Consultant" w:hAnsi="Consultant"/>
    </w:rPr>
  </w:style>
  <w:style w:type="paragraph" w:customStyle="1" w:styleId="ConsNonformat0">
    <w:name w:val="ConsNonformat"/>
    <w:link w:val="ConsNonformat"/>
    <w:uiPriority w:val="99"/>
    <w:qFormat/>
    <w:rsid w:val="00744252"/>
    <w:pPr>
      <w:widowControl w:val="0"/>
      <w:autoSpaceDE w:val="0"/>
      <w:autoSpaceDN w:val="0"/>
      <w:adjustRightInd w:val="0"/>
      <w:spacing w:after="0" w:line="240" w:lineRule="auto"/>
    </w:pPr>
    <w:rPr>
      <w:rFonts w:ascii="Consultant" w:hAnsi="Consultant"/>
    </w:rPr>
  </w:style>
  <w:style w:type="character" w:customStyle="1" w:styleId="ConsNormal">
    <w:name w:val="ConsNormal Знак"/>
    <w:link w:val="ConsNormal0"/>
    <w:locked/>
    <w:rsid w:val="00744252"/>
    <w:rPr>
      <w:rFonts w:ascii="Consultant" w:eastAsia="Arial" w:hAnsi="Consultant"/>
      <w:sz w:val="28"/>
      <w:lang w:eastAsia="ar-SA"/>
    </w:rPr>
  </w:style>
  <w:style w:type="paragraph" w:customStyle="1" w:styleId="ConsNormal0">
    <w:name w:val="ConsNormal"/>
    <w:link w:val="ConsNormal"/>
    <w:qFormat/>
    <w:rsid w:val="00744252"/>
    <w:pPr>
      <w:widowControl w:val="0"/>
      <w:suppressAutoHyphens/>
      <w:spacing w:after="0" w:line="240" w:lineRule="auto"/>
      <w:ind w:firstLine="720"/>
    </w:pPr>
    <w:rPr>
      <w:rFonts w:ascii="Consultant" w:eastAsia="Arial" w:hAnsi="Consultant"/>
      <w:sz w:val="28"/>
      <w:lang w:eastAsia="ar-SA"/>
    </w:rPr>
  </w:style>
  <w:style w:type="character" w:styleId="ae">
    <w:name w:val="footnote reference"/>
    <w:uiPriority w:val="99"/>
    <w:semiHidden/>
    <w:unhideWhenUsed/>
    <w:rsid w:val="007442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6659;fld=134" TargetMode="External"/><Relationship Id="rId13" Type="http://schemas.openxmlformats.org/officeDocument/2006/relationships/hyperlink" Target="file:///C:\Users\27.KolpashchikovaMS\Desktop\&#1058;&#1054;&#1056;&#1043;&#1048;\____%20&#1085;&#1072;%202026%20%20&#1075;&#1086;&#1076;\________________________&#1052;&#1040;&#1051;&#1067;&#1045;\&#1073;&#1083;&#1086;&#1082;%20&#1087;&#1080;&#1090;&#1072;&#1085;&#1080;&#1103;%20&#1076;&#1083;&#1103;%20&#1089;&#1077;&#1088;&#1074;&#1077;&#1088;&#1085;&#1086;&#1075;&#1086;%20&#1086;&#1073;&#1086;&#1088;&#1091;&#1076;&#1086;&#1074;&#1072;&#1085;&#1080;&#1103;\&#1082;&#1086;&#1085;&#1090;&#1088;&#1072;&#1082;&#1090;%2031.doc" TargetMode="External"/><Relationship Id="rId18" Type="http://schemas.openxmlformats.org/officeDocument/2006/relationships/hyperlink" Target="mailto:27.feo@rosstat.gov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main?base=LAW;n=112770;fld=134" TargetMode="External"/><Relationship Id="rId12" Type="http://schemas.openxmlformats.org/officeDocument/2006/relationships/hyperlink" Target="file:///C:\Users\27.KolpashchikovaMS\Desktop\&#1058;&#1054;&#1056;&#1043;&#1048;\____%20&#1085;&#1072;%202026%20%20&#1075;&#1086;&#1076;\________________________&#1052;&#1040;&#1051;&#1067;&#1045;\&#1073;&#1083;&#1086;&#1082;%20&#1087;&#1080;&#1090;&#1072;&#1085;&#1080;&#1103;%20&#1076;&#1083;&#1103;%20&#1089;&#1077;&#1088;&#1074;&#1077;&#1088;&#1085;&#1086;&#1075;&#1086;%20&#1086;&#1073;&#1086;&#1088;&#1091;&#1076;&#1086;&#1074;&#1072;&#1085;&#1080;&#1103;\&#1082;&#1086;&#1085;&#1090;&#1088;&#1072;&#1082;&#1090;%2031.doc" TargetMode="External"/><Relationship Id="rId17" Type="http://schemas.openxmlformats.org/officeDocument/2006/relationships/hyperlink" Target="file:///C:\Users\27.KolpashchikovaMS\Desktop\&#1058;&#1054;&#1056;&#1043;&#1048;\____%20&#1085;&#1072;%202026%20%20&#1075;&#1086;&#1076;\________________________&#1052;&#1040;&#1051;&#1067;&#1045;\&#1073;&#1083;&#1086;&#1082;%20&#1087;&#1080;&#1090;&#1072;&#1085;&#1080;&#1103;%20&#1076;&#1083;&#1103;%20&#1089;&#1077;&#1088;&#1074;&#1077;&#1088;&#1085;&#1086;&#1075;&#1086;%20&#1086;&#1073;&#1086;&#1088;&#1091;&#1076;&#1086;&#1074;&#1072;&#1085;&#1080;&#1103;\&#1082;&#1086;&#1085;&#1090;&#1088;&#1072;&#1082;&#1090;%2031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27.KolpashchikovaMS\Desktop\&#1058;&#1054;&#1056;&#1043;&#1048;\____%20&#1085;&#1072;%202026%20%20&#1075;&#1086;&#1076;\________________________&#1052;&#1040;&#1051;&#1067;&#1045;\&#1073;&#1083;&#1086;&#1082;%20&#1087;&#1080;&#1090;&#1072;&#1085;&#1080;&#1103;%20&#1076;&#1083;&#1103;%20&#1089;&#1077;&#1088;&#1074;&#1077;&#1088;&#1085;&#1086;&#1075;&#1086;%20&#1086;&#1073;&#1086;&#1088;&#1091;&#1076;&#1086;&#1074;&#1072;&#1085;&#1080;&#1103;\&#1082;&#1086;&#1085;&#1090;&#1088;&#1072;&#1082;&#1090;%2031.doc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27.KolpashchikovaMS\Desktop\&#1058;&#1054;&#1056;&#1043;&#1048;\____%20&#1085;&#1072;%202026%20%20&#1075;&#1086;&#1076;\________________________&#1052;&#1040;&#1051;&#1067;&#1045;\&#1073;&#1083;&#1086;&#1082;%20&#1087;&#1080;&#1090;&#1072;&#1085;&#1080;&#1103;%20&#1076;&#1083;&#1103;%20&#1089;&#1077;&#1088;&#1074;&#1077;&#1088;&#1085;&#1086;&#1075;&#1086;%20&#1086;&#1073;&#1086;&#1088;&#1091;&#1076;&#1086;&#1074;&#1072;&#1085;&#1080;&#1103;\&#1082;&#1086;&#1085;&#1090;&#1088;&#1072;&#1082;&#1090;%2031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27.KolpashchikovaMS\Desktop\&#1058;&#1054;&#1056;&#1043;&#1048;\____%20&#1085;&#1072;%202026%20%20&#1075;&#1086;&#1076;\________________________&#1052;&#1040;&#1051;&#1067;&#1045;\&#1073;&#1083;&#1086;&#1082;%20&#1087;&#1080;&#1090;&#1072;&#1085;&#1080;&#1103;%20&#1076;&#1083;&#1103;%20&#1089;&#1077;&#1088;&#1074;&#1077;&#1088;&#1085;&#1086;&#1075;&#1086;%20&#1086;&#1073;&#1086;&#1088;&#1091;&#1076;&#1086;&#1074;&#1072;&#1085;&#1080;&#1103;\&#1082;&#1086;&#1085;&#1090;&#1088;&#1072;&#1082;&#1090;%2031.doc" TargetMode="External"/><Relationship Id="rId10" Type="http://schemas.openxmlformats.org/officeDocument/2006/relationships/hyperlink" Target="consultantplus://offline/ref=42ED9E880A95D84211A375EECEF0D0B8EF7AAD5CA417B10AAE5F6D037A7E97872276E7C9AD467Dk2I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MLAW;n=129338;fld=134;dst=100180" TargetMode="External"/><Relationship Id="rId14" Type="http://schemas.openxmlformats.org/officeDocument/2006/relationships/hyperlink" Target="file:///C:\Users\27.KolpashchikovaMS\Desktop\&#1058;&#1054;&#1056;&#1043;&#1048;\____%20&#1085;&#1072;%202026%20%20&#1075;&#1086;&#1076;\________________________&#1052;&#1040;&#1051;&#1067;&#1045;\&#1073;&#1083;&#1086;&#1082;%20&#1087;&#1080;&#1090;&#1072;&#1085;&#1080;&#1103;%20&#1076;&#1083;&#1103;%20&#1089;&#1077;&#1088;&#1074;&#1077;&#1088;&#1085;&#1086;&#1075;&#1086;%20&#1086;&#1073;&#1086;&#1088;&#1091;&#1076;&#1086;&#1074;&#1072;&#1085;&#1080;&#1103;\&#1082;&#1086;&#1085;&#1090;&#1088;&#1072;&#1082;&#1090;%2031.doc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BCD36CECB60AFC7E9B8EA804C0B29A19B685FA5B5687F04A7FB2DC8E70BB7B335EAFE92922F77CE903F6B45A7F61A7A1D4408C42A404E50208N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6434</Words>
  <Characters>36678</Characters>
  <Application>Microsoft Office Word</Application>
  <DocSecurity>0</DocSecurity>
  <Lines>305</Lines>
  <Paragraphs>86</Paragraphs>
  <ScaleCrop>false</ScaleCrop>
  <Company/>
  <LinksUpToDate>false</LinksUpToDate>
  <CharactersWithSpaces>43026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Колпащикова Мария Сергеевна</dc:creator>
  <cp:keywords/>
  <dc:description/>
  <cp:lastModifiedBy>Колпащикова Мария Сергеевна</cp:lastModifiedBy>
  <cp:revision>4</cp:revision>
  <dcterms:created xsi:type="dcterms:W3CDTF">2026-09-22T04:20:00Z</dcterms:created>
  <dcterms:modified xsi:type="dcterms:W3CDTF">2026-09-22T04:28:00Z</dcterms:modified>
</cp:coreProperties>
</file>