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commentsExtended.xml" ContentType="application/vnd.openxmlformats-officedocument.wordprocessingml.commentsExtended+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677"/>
          <w:tab w:val="clear" w:pos="9355"/>
          <w:tab w:val="right" w:pos="720" w:leader="none"/>
        </w:tabs>
        <w:jc w:val="right"/>
        <w:rPr>
          <w:rFonts w:ascii="Arial Narrow" w:hAnsi="Arial Narrow"/>
          <w:b/>
          <w:sz w:val="22"/>
          <w:szCs w:val="22"/>
        </w:rPr>
      </w:pPr>
      <w:r>
        <w:rPr>
          <w:rFonts w:ascii="Arial Narrow" w:hAnsi="Arial Narrow"/>
          <w:b/>
          <w:sz w:val="22"/>
          <w:szCs w:val="22"/>
        </w:rPr>
        <w:t>ИНН</w:t>
      </w:r>
      <w:r>
        <w:rPr>
          <w:rFonts w:ascii="Arial Narrow" w:hAnsi="Arial Narrow"/>
          <w:sz w:val="22"/>
          <w:szCs w:val="22"/>
        </w:rPr>
        <w:t xml:space="preserve"> </w:t>
      </w:r>
      <w:bookmarkStart w:id="0" w:name="_Hlk210306836"/>
      <w:r>
        <w:rPr>
          <w:rFonts w:eastAsia="Calibri" w:cs="" w:ascii="Arial Narrow" w:hAnsi="Arial Narrow" w:cstheme="minorBidi" w:eastAsiaTheme="minorHAnsi"/>
          <w:b/>
          <w:sz w:val="22"/>
          <w:szCs w:val="22"/>
        </w:rPr>
        <w:t>7801028057</w:t>
      </w:r>
      <w:bookmarkEnd w:id="0"/>
    </w:p>
    <w:p>
      <w:pPr>
        <w:pStyle w:val="Footer"/>
        <w:tabs>
          <w:tab w:val="clear" w:pos="4677"/>
          <w:tab w:val="clear" w:pos="9355"/>
          <w:tab w:val="right" w:pos="720" w:leader="none"/>
        </w:tabs>
        <w:jc w:val="right"/>
        <w:rPr>
          <w:rFonts w:ascii="Arial Narrow" w:hAnsi="Arial Narrow"/>
          <w:b/>
          <w:sz w:val="22"/>
          <w:szCs w:val="22"/>
        </w:rPr>
      </w:pPr>
      <w:r>
        <w:rPr>
          <w:rFonts w:ascii="Arial Narrow" w:hAnsi="Arial Narrow"/>
          <w:b/>
          <w:sz w:val="22"/>
          <w:szCs w:val="22"/>
        </w:rPr>
      </w:r>
    </w:p>
    <w:p>
      <w:pPr>
        <w:pStyle w:val="Footer"/>
        <w:tabs>
          <w:tab w:val="clear" w:pos="4677"/>
          <w:tab w:val="clear" w:pos="9355"/>
          <w:tab w:val="right" w:pos="720" w:leader="none"/>
        </w:tabs>
        <w:jc w:val="right"/>
        <w:rPr>
          <w:rFonts w:ascii="Arial Narrow" w:hAnsi="Arial Narrow"/>
          <w:b/>
          <w:sz w:val="22"/>
          <w:szCs w:val="22"/>
        </w:rPr>
      </w:pPr>
      <w:r>
        <w:rPr>
          <w:rFonts w:ascii="Arial Narrow" w:hAnsi="Arial Narrow"/>
          <w:b/>
          <w:sz w:val="22"/>
          <w:szCs w:val="22"/>
        </w:rPr>
        <w:t>ЛИЦЕВОЙ СЧЕТ №</w:t>
      </w:r>
      <w:r>
        <w:rPr>
          <w:rFonts w:ascii="Arial Narrow" w:hAnsi="Arial Narrow"/>
          <w:sz w:val="22"/>
          <w:szCs w:val="22"/>
        </w:rPr>
        <w:t xml:space="preserve"> </w:t>
      </w:r>
      <w:r>
        <w:rPr>
          <w:rFonts w:eastAsia="Calibri" w:cs="" w:ascii="Arial Narrow" w:hAnsi="Arial Narrow" w:cstheme="minorBidi" w:eastAsiaTheme="minorHAnsi"/>
          <w:b/>
          <w:sz w:val="22"/>
          <w:szCs w:val="22"/>
        </w:rPr>
        <w:t>173174773362</w:t>
      </w:r>
    </w:p>
    <w:p>
      <w:pPr>
        <w:pStyle w:val="Footer"/>
        <w:tabs>
          <w:tab w:val="clear" w:pos="4677"/>
          <w:tab w:val="clear" w:pos="9355"/>
          <w:tab w:val="right" w:pos="720" w:leader="none"/>
        </w:tabs>
        <w:jc w:val="right"/>
        <w:rPr>
          <w:rFonts w:ascii="Arial Narrow" w:hAnsi="Arial Narrow"/>
          <w:b/>
          <w:sz w:val="22"/>
          <w:szCs w:val="22"/>
        </w:rPr>
      </w:pPr>
      <w:r>
        <w:rPr>
          <w:rFonts w:ascii="Arial Narrow" w:hAnsi="Arial Narrow"/>
          <w:b/>
          <w:sz w:val="22"/>
          <w:szCs w:val="22"/>
        </w:rPr>
        <w:t xml:space="preserve"> </w:t>
      </w:r>
    </w:p>
    <w:p>
      <w:pPr>
        <w:pStyle w:val="Footer"/>
        <w:tabs>
          <w:tab w:val="clear" w:pos="4677"/>
          <w:tab w:val="clear" w:pos="9355"/>
          <w:tab w:val="right" w:pos="720" w:leader="none"/>
        </w:tabs>
        <w:rPr>
          <w:rFonts w:ascii="Arial Narrow" w:hAnsi="Arial Narrow"/>
          <w:b/>
          <w:sz w:val="22"/>
          <w:szCs w:val="22"/>
        </w:rPr>
      </w:pPr>
      <w:r>
        <w:rPr>
          <w:rFonts w:ascii="Arial Narrow" w:hAnsi="Arial Narrow"/>
          <w:b/>
          <w:sz w:val="22"/>
          <w:szCs w:val="22"/>
        </w:rPr>
      </w:r>
    </w:p>
    <w:p>
      <w:pPr>
        <w:pStyle w:val="Footer"/>
        <w:tabs>
          <w:tab w:val="clear" w:pos="4677"/>
          <w:tab w:val="clear" w:pos="9355"/>
          <w:tab w:val="right" w:pos="720" w:leader="none"/>
        </w:tabs>
        <w:rPr>
          <w:rFonts w:ascii="Arial Narrow" w:hAnsi="Arial Narrow"/>
          <w:b/>
          <w:sz w:val="22"/>
          <w:szCs w:val="22"/>
          <w:highlight w:val="none"/>
          <w:shd w:fill="auto" w:val="clear"/>
        </w:rPr>
      </w:pPr>
      <w:r>
        <w:rPr>
          <w:rFonts w:ascii="Arial Narrow" w:hAnsi="Arial Narrow"/>
          <w:b/>
          <w:sz w:val="22"/>
          <w:szCs w:val="22"/>
          <w:shd w:fill="auto" w:val="clear"/>
        </w:rPr>
      </w:r>
    </w:p>
    <w:p>
      <w:pPr>
        <w:pStyle w:val="Footer"/>
        <w:tabs>
          <w:tab w:val="clear" w:pos="4677"/>
          <w:tab w:val="clear" w:pos="9355"/>
          <w:tab w:val="right" w:pos="720" w:leader="none"/>
        </w:tabs>
        <w:rPr>
          <w:rFonts w:ascii="Arial Narrow" w:hAnsi="Arial Narrow"/>
          <w:b/>
          <w:sz w:val="22"/>
          <w:szCs w:val="22"/>
          <w:highlight w:val="none"/>
          <w:shd w:fill="auto" w:val="clear"/>
        </w:rPr>
      </w:pPr>
      <w:r>
        <w:rPr>
          <w:rFonts w:ascii="Arial Narrow" w:hAnsi="Arial Narrow"/>
          <w:b/>
          <w:sz w:val="22"/>
          <w:szCs w:val="22"/>
          <w:shd w:fill="auto" w:val="clear"/>
        </w:rPr>
      </w:r>
    </w:p>
    <w:p>
      <w:pPr>
        <w:pStyle w:val="Footer"/>
        <w:tabs>
          <w:tab w:val="clear" w:pos="4677"/>
          <w:tab w:val="clear" w:pos="9355"/>
          <w:tab w:val="right" w:pos="0" w:leader="none"/>
        </w:tabs>
        <w:jc w:val="center"/>
        <w:rPr>
          <w:highlight w:val="none"/>
          <w:shd w:fill="auto" w:val="clear"/>
        </w:rPr>
      </w:pPr>
      <w:r>
        <w:rPr>
          <w:rFonts w:eastAsia="Calibri" w:cs="" w:ascii="Arial Narrow" w:hAnsi="Arial Narrow" w:cstheme="minorBidi" w:eastAsiaTheme="minorHAnsi"/>
          <w:b/>
          <w:sz w:val="22"/>
          <w:szCs w:val="22"/>
          <w:shd w:fill="auto" w:val="clear"/>
        </w:rPr>
        <w:t>Государственный контракт</w:t>
      </w:r>
      <w:r>
        <w:rPr>
          <w:rFonts w:eastAsia="Calibri" w:cs="" w:cstheme="minorBidi" w:eastAsiaTheme="minorHAnsi"/>
          <w:b/>
          <w:shd w:fill="auto" w:val="clear"/>
        </w:rPr>
        <w:t xml:space="preserve"> </w:t>
      </w:r>
      <w:r>
        <w:rPr>
          <w:rFonts w:ascii="Arial Narrow" w:hAnsi="Arial Narrow"/>
          <w:b/>
          <w:sz w:val="22"/>
          <w:szCs w:val="22"/>
          <w:shd w:fill="auto" w:val="clear"/>
        </w:rPr>
        <w:t>№ МРЗТ-26-06</w:t>
      </w:r>
    </w:p>
    <w:p>
      <w:pPr>
        <w:pStyle w:val="Header"/>
        <w:tabs>
          <w:tab w:val="right" w:pos="0" w:leader="none"/>
          <w:tab w:val="center" w:pos="4677" w:leader="none"/>
          <w:tab w:val="right" w:pos="9355" w:leader="none"/>
        </w:tabs>
        <w:jc w:val="center"/>
        <w:rPr>
          <w:highlight w:val="none"/>
          <w:shd w:fill="auto" w:val="clear"/>
        </w:rPr>
      </w:pPr>
      <w:r>
        <w:rPr>
          <w:rFonts w:ascii="Arial Narrow" w:hAnsi="Arial Narrow"/>
          <w:b/>
          <w:sz w:val="22"/>
          <w:szCs w:val="22"/>
          <w:shd w:fill="auto" w:val="clear"/>
        </w:rPr>
        <w:t>НА ОКАЗАНИЕ УСЛУГ СВЯЗИ</w:t>
      </w:r>
    </w:p>
    <w:p>
      <w:pPr>
        <w:pStyle w:val="Header"/>
        <w:tabs>
          <w:tab w:val="right" w:pos="0" w:leader="none"/>
          <w:tab w:val="center" w:pos="4677" w:leader="none"/>
          <w:tab w:val="right" w:pos="9355" w:leader="none"/>
        </w:tabs>
        <w:jc w:val="center"/>
        <w:rPr>
          <w:rFonts w:ascii="Arial Narrow" w:hAnsi="Arial Narrow"/>
          <w:b/>
          <w:sz w:val="22"/>
          <w:szCs w:val="22"/>
          <w:highlight w:val="none"/>
          <w:shd w:fill="auto" w:val="clear"/>
        </w:rPr>
      </w:pPr>
      <w:r>
        <w:rPr>
          <w:rFonts w:ascii="Arial Narrow" w:hAnsi="Arial Narrow"/>
          <w:b/>
          <w:sz w:val="22"/>
          <w:szCs w:val="22"/>
          <w:shd w:fill="auto" w:val="clear"/>
        </w:rPr>
      </w:r>
    </w:p>
    <w:p>
      <w:pPr>
        <w:pStyle w:val="BodyText1"/>
        <w:widowControl/>
        <w:spacing w:before="0" w:after="0"/>
        <w:ind w:hanging="709" w:left="709"/>
        <w:jc w:val="left"/>
        <w:rPr>
          <w:rFonts w:ascii="Arial Narrow" w:hAnsi="Arial Narrow"/>
          <w:color w:val="auto"/>
          <w:sz w:val="22"/>
          <w:szCs w:val="22"/>
          <w:highlight w:val="none"/>
          <w:shd w:fill="auto" w:val="clear"/>
          <w:lang w:val="ru-RU"/>
        </w:rPr>
      </w:pPr>
      <w:r>
        <w:rPr>
          <w:rFonts w:ascii="Arial Narrow" w:hAnsi="Arial Narrow"/>
          <w:color w:val="000000"/>
          <w:sz w:val="22"/>
          <w:szCs w:val="22"/>
          <w:shd w:fill="auto" w:val="clear"/>
          <w:lang w:val="ru-RU"/>
        </w:rPr>
      </w:r>
    </w:p>
    <w:p>
      <w:pPr>
        <w:pStyle w:val="BodyText1"/>
        <w:widowControl/>
        <w:spacing w:before="0" w:after="0"/>
        <w:rPr>
          <w:highlight w:val="none"/>
          <w:shd w:fill="auto" w:val="clear"/>
        </w:rPr>
      </w:pPr>
      <w:r>
        <w:rPr>
          <w:rFonts w:ascii="Arial Narrow" w:hAnsi="Arial Narrow"/>
          <w:sz w:val="22"/>
          <w:szCs w:val="22"/>
          <w:shd w:fill="auto" w:val="clear"/>
          <w:lang w:val="ru-RU"/>
        </w:rPr>
        <w:t>г. Санкт-Петербург</w:t>
      </w:r>
      <w:r>
        <w:rPr>
          <w:shd w:fill="auto" w:val="clear"/>
          <w:lang w:val="ru-RU"/>
        </w:rPr>
        <w:t xml:space="preserve">        </w:t>
      </w:r>
      <w:r>
        <w:rPr>
          <w:rFonts w:ascii="Arial Narrow" w:hAnsi="Arial Narrow"/>
          <w:color w:val="000000"/>
          <w:sz w:val="22"/>
          <w:szCs w:val="22"/>
          <w:shd w:fill="auto" w:val="clear"/>
          <w:lang w:val="ru-RU"/>
        </w:rPr>
        <w:tab/>
        <w:tab/>
        <w:tab/>
        <w:tab/>
        <w:tab/>
        <w:tab/>
        <w:tab/>
        <w:tab/>
        <w:tab/>
        <w:tab/>
        <w:t>«__»</w:t>
      </w:r>
      <w:r>
        <w:rPr>
          <w:rFonts w:ascii="Arial Narrow" w:hAnsi="Arial Narrow"/>
          <w:b/>
          <w:color w:val="000000"/>
          <w:sz w:val="22"/>
          <w:szCs w:val="22"/>
          <w:shd w:fill="auto" w:val="clear"/>
          <w:lang w:val="ru-RU"/>
        </w:rPr>
        <w:t>____</w:t>
      </w:r>
      <w:r>
        <w:rPr>
          <w:rFonts w:ascii="Arial Narrow" w:hAnsi="Arial Narrow"/>
          <w:color w:val="000000"/>
          <w:sz w:val="22"/>
          <w:szCs w:val="22"/>
          <w:shd w:fill="auto" w:val="clear"/>
          <w:lang w:val="ru-RU"/>
        </w:rPr>
        <w:t xml:space="preserve"> 20__ года</w:t>
      </w:r>
    </w:p>
    <w:p>
      <w:pPr>
        <w:pStyle w:val="BodyText1"/>
        <w:widowControl/>
        <w:spacing w:before="0" w:after="0"/>
        <w:ind w:hanging="709" w:left="709"/>
        <w:rPr>
          <w:rFonts w:ascii="Arial Narrow" w:hAnsi="Arial Narrow"/>
          <w:color w:val="auto"/>
          <w:sz w:val="22"/>
          <w:szCs w:val="22"/>
          <w:highlight w:val="none"/>
          <w:shd w:fill="auto" w:val="clear"/>
          <w:lang w:val="ru-RU"/>
        </w:rPr>
      </w:pPr>
      <w:r>
        <w:rPr>
          <w:rFonts w:ascii="Arial Narrow" w:hAnsi="Arial Narrow"/>
          <w:color w:val="000000"/>
          <w:sz w:val="22"/>
          <w:szCs w:val="22"/>
          <w:shd w:fill="auto" w:val="clear"/>
          <w:lang w:val="ru-RU"/>
        </w:rPr>
      </w:r>
    </w:p>
    <w:p>
      <w:pPr>
        <w:pStyle w:val="BodyText1"/>
        <w:widowControl/>
        <w:spacing w:before="0" w:after="0"/>
        <w:ind w:firstLine="708"/>
        <w:rPr>
          <w:highlight w:val="none"/>
          <w:shd w:fill="auto" w:val="clear"/>
        </w:rPr>
      </w:pPr>
      <w:r>
        <w:rPr>
          <w:rFonts w:ascii="Arial Narrow" w:hAnsi="Arial Narrow"/>
          <w:b/>
          <w:bCs/>
          <w:color w:val="000000"/>
          <w:sz w:val="22"/>
          <w:szCs w:val="22"/>
          <w:shd w:fill="auto" w:val="clear"/>
          <w:lang w:val="ru-RU"/>
        </w:rPr>
        <w:t>Публичное акционерное общество «МегаФон»</w:t>
      </w:r>
      <w:r>
        <w:rPr>
          <w:rFonts w:ascii="Arial Narrow" w:hAnsi="Arial Narrow"/>
          <w:color w:val="000000"/>
          <w:sz w:val="22"/>
          <w:szCs w:val="22"/>
          <w:shd w:fill="auto" w:val="clear"/>
          <w:lang w:val="ru-RU"/>
        </w:rPr>
        <w:t>, именуемое в дальнейшем «Исполнитель», в лице Директора дирекции по развитию корпоративного бизнеса Региона  Урал и Северо-Запад ПАО «МегаФон» Сябитовой Юлии Шамилевны</w:t>
      </w:r>
      <w:r>
        <w:rPr>
          <w:rFonts w:ascii="Arial Narrow" w:hAnsi="Arial Narrow"/>
          <w:bCs/>
          <w:color w:val="000000"/>
          <w:sz w:val="22"/>
          <w:szCs w:val="22"/>
          <w:shd w:fill="auto" w:val="clear"/>
          <w:lang w:val="ru-RU"/>
        </w:rPr>
        <w:t>,</w:t>
      </w:r>
      <w:r>
        <w:rPr>
          <w:rFonts w:ascii="Arial Narrow" w:hAnsi="Arial Narrow"/>
          <w:color w:val="000000"/>
          <w:sz w:val="22"/>
          <w:szCs w:val="22"/>
          <w:shd w:fill="auto" w:val="clear"/>
          <w:lang w:val="ru-RU"/>
        </w:rPr>
        <w:t xml:space="preserve"> действующего(-ей) на основании доверенности № 5-572/24 от 17.10.2024г, с одной стороны и </w:t>
      </w:r>
    </w:p>
    <w:p>
      <w:pPr>
        <w:pStyle w:val="BodyText1"/>
        <w:widowControl/>
        <w:spacing w:before="0" w:after="0"/>
        <w:ind w:firstLine="708"/>
        <w:rPr>
          <w:highlight w:val="none"/>
          <w:shd w:fill="auto" w:val="clear"/>
        </w:rPr>
      </w:pPr>
      <w:r>
        <w:rPr>
          <w:rFonts w:ascii="Arial Narrow" w:hAnsi="Arial Narrow"/>
          <w:b/>
          <w:sz w:val="22"/>
          <w:szCs w:val="22"/>
          <w:shd w:fill="auto" w:val="clear"/>
          <w:lang w:val="ru-RU"/>
        </w:rPr>
        <w:t>ФГБУ "ААНИИ"</w:t>
      </w:r>
      <w:r>
        <w:rPr>
          <w:rFonts w:ascii="Arial Narrow" w:hAnsi="Arial Narrow"/>
          <w:color w:val="000000"/>
          <w:sz w:val="22"/>
          <w:szCs w:val="22"/>
          <w:shd w:fill="auto" w:val="clear"/>
          <w:lang w:val="ru-RU"/>
        </w:rPr>
        <w:t>,</w:t>
      </w:r>
      <w:r>
        <w:rPr>
          <w:rFonts w:ascii="Arial Narrow" w:hAnsi="Arial Narrow"/>
          <w:color w:val="000000"/>
          <w:sz w:val="24"/>
          <w:szCs w:val="22"/>
          <w:shd w:fill="auto" w:val="clear"/>
          <w:lang w:val="ru-RU"/>
        </w:rPr>
        <w:t xml:space="preserve"> </w:t>
      </w:r>
      <w:r>
        <w:rPr>
          <w:rFonts w:ascii="Arial Narrow" w:hAnsi="Arial Narrow"/>
          <w:color w:val="000000"/>
          <w:sz w:val="22"/>
          <w:szCs w:val="22"/>
          <w:shd w:fill="auto" w:val="clear"/>
          <w:lang w:val="ru-RU"/>
        </w:rPr>
        <w:t xml:space="preserve">именуемое в дальнейшем </w:t>
      </w:r>
      <w:r>
        <w:rPr>
          <w:rFonts w:ascii="Arial Narrow" w:hAnsi="Arial Narrow"/>
          <w:bCs/>
          <w:color w:val="000000"/>
          <w:sz w:val="22"/>
          <w:szCs w:val="22"/>
          <w:shd w:fill="auto" w:val="clear"/>
          <w:lang w:val="ru-RU"/>
        </w:rPr>
        <w:t>«Заказчик»</w:t>
      </w:r>
      <w:r>
        <w:rPr>
          <w:rFonts w:ascii="Arial Narrow" w:hAnsi="Arial Narrow"/>
          <w:color w:val="000000"/>
          <w:sz w:val="22"/>
          <w:szCs w:val="22"/>
          <w:shd w:fill="auto" w:val="clear"/>
          <w:lang w:val="ru-RU"/>
        </w:rPr>
        <w:t>, в лице заместителя директора по экспедиционной работе – начальника Российской научной арктической экспедиции на архипелаге Шпицберген (РАЭ-Ш) Угрюмова Юрия Валерьевича,  действующего на основании доверенности №01-04-4067 от 30.12.2025г, с другой стороны, совместно в дальнейшем именуемые «Стороны», а по отдельности – «Сторона», 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именуемый в дальнейшем «Контракт», на следующих условиях:</w:t>
      </w:r>
    </w:p>
    <w:p>
      <w:pPr>
        <w:pStyle w:val="BodyText1"/>
        <w:widowControl/>
        <w:spacing w:before="0" w:after="0"/>
        <w:rPr>
          <w:rFonts w:ascii="Arial Narrow" w:hAnsi="Arial Narrow"/>
          <w:color w:val="auto"/>
          <w:sz w:val="22"/>
          <w:szCs w:val="22"/>
          <w:highlight w:val="none"/>
          <w:shd w:fill="auto" w:val="clear"/>
          <w:lang w:val="ru-RU"/>
        </w:rPr>
      </w:pPr>
      <w:r>
        <w:rPr>
          <w:rFonts w:ascii="Arial Narrow" w:hAnsi="Arial Narrow"/>
          <w:color w:val="000000"/>
          <w:sz w:val="22"/>
          <w:szCs w:val="22"/>
          <w:shd w:fill="auto" w:val="clear"/>
          <w:lang w:val="ru-RU"/>
        </w:rPr>
      </w:r>
    </w:p>
    <w:p>
      <w:pPr>
        <w:pStyle w:val="Heading1"/>
        <w:jc w:val="center"/>
        <w:rPr>
          <w:highlight w:val="none"/>
          <w:shd w:fill="auto" w:val="clear"/>
        </w:rPr>
      </w:pPr>
      <w:r>
        <w:rPr>
          <w:rFonts w:cs="Arial Narrow" w:ascii="Arial Narrow" w:hAnsi="Arial Narrow"/>
          <w:sz w:val="22"/>
          <w:szCs w:val="22"/>
          <w:shd w:fill="auto" w:val="clear"/>
        </w:rPr>
        <w:t>ТЕРМИНЫ И ОПРЕДЕЛЕНИЯ</w:t>
      </w:r>
    </w:p>
    <w:p>
      <w:pPr>
        <w:pStyle w:val="Normal"/>
        <w:jc w:val="both"/>
        <w:rPr>
          <w:rFonts w:ascii="Arial Narrow" w:hAnsi="Arial Narrow"/>
          <w:sz w:val="22"/>
          <w:szCs w:val="22"/>
          <w:highlight w:val="none"/>
          <w:shd w:fill="auto" w:val="clear"/>
          <w:lang w:eastAsia="en-US"/>
        </w:rPr>
      </w:pPr>
      <w:r>
        <w:rPr>
          <w:rFonts w:ascii="Arial Narrow" w:hAnsi="Arial Narrow"/>
          <w:sz w:val="22"/>
          <w:szCs w:val="22"/>
          <w:shd w:fill="auto" w:val="clear"/>
          <w:lang w:eastAsia="en-US"/>
        </w:rPr>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«Абонентский интерфейс» - параметры доступа Абонентского устройства, позволяющие соединять средства связи Исполнителя с Абонентским устройством, а также формализованный набор их взаимодействия.</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«Абонентский номер» - выделяемый Исполнителем Заказчику в Сети связи Исполнителя номер на период действия Контракта, однозначно определяющий (идентифицирующий) подключенное к Сети связи Исполнителя Абонентское устройство с установленной в нем SIM-картой или eSIM.</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«Временный абонентский номер» - Абонентский номер, Услуги по которому оказываются Исполнителем только до момента начала оказания Исполнителем Услуг по Абонентскому номеру, в отношении которого Заказчиком подано Исполнителю заявление о перенесении номера из сети другого оператора связи. С момента начала оказания Исполнителем Услуг по Абонентскому номеру, в отношении которого Заказчиком подано Исполнителю заявление о перенесении номера, права и обязанности Исполнителя и Заказчика в части Временного абонентского номера прекращаются.</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 xml:space="preserve">«Уникальный код идентификации» - уникальный технологический номер, необходимый для оказания Услуг, не требующих выделения Абонентского номера. </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«Абонентская плата» – размер платежа Заказчика за определенный (Расчетный) период, являющийся постоянной величиной, не зависящей от объема фактически полученных Услуг. Порядок списания Абонентской платы определяется Тарифным планом и/или дополнительным соглашением к Контракту.</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«Абонентское устройство» - находящееся в законном владении Заказчика техническое средство, включая программное обеспечение, обеспечивающее Заказчику доступ к Услугам Исполнителя. Абонентское устройство должно содержать приложения (Абонентский интерфейс), позволяющие работать с технологиями, указанными в Тарифном плане, с помощью которых осуществляется оказание Услуг.</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«Автоматизированный центр» — оборудование, позволяющее проводить автоматизированный прием и обработку сообщений электросвязи (в том числе одновременно поступивших телефонных звонков, сообщений по электронной почте, SMS и прочее), а также осуществлять рассылки сообщений электросвязи.</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«Активация SIM-карты» - приведение SIM-карты или eSIM в состояние, обеспечивающее доступ к Услугам.</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«Биллинговая система» - сертифицированная автоматизированная система Исполнителя для учета объема оказанных Услуг, поступления и расходования денежных средств, внесенных в счет оплаты Услуг.</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«Блокировка номера» - полное или частичное приостановление оказания Услуг (ограничение доступа к части определённых Услуг, потребляемых с помощью Сети связи Исполнителя), произведенное Исполнителем по инициативе Заказчика.</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 xml:space="preserve"> </w:t>
      </w:r>
      <w:r>
        <w:rPr>
          <w:rFonts w:ascii="Arial Narrow" w:hAnsi="Arial Narrow"/>
          <w:sz w:val="22"/>
          <w:szCs w:val="22"/>
          <w:shd w:fill="auto" w:val="clear"/>
        </w:rPr>
        <w:t>«Дополнительные услуги» - услуги, оказываемые Исполнителем непосредственно и/или с привлечением третьих лиц, в том числе технологически неразрывно связанные с Услугами связи и направленные на повышение их потребительской ценности.</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«Единица тарификации» - единица продолжительности соединения, объема Услуг, объема переданной (полученной) с использованием Абонентского устройства информации, а также каждый запрос Заказчика, стоимость и порядок оплаты которых определяются Тарифным планом Заказчика или дополнительным соглашением к Контракту.</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«Зона обслуживания Сети связи Исполнителя» - совокупность территорий, обслуживаемых всеми узлами связи Сети связи Исполнителя, в пределах которой существует подтвержденная Исполнителем техническая возможность предоставления Услуг.</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«Идентификатор» - абонентский номер, документ, слово, последовательность символов (букв, цифр) или иная информация, представленные в установленной Исполнителем форме и используемые Исполнителем для идентификации Заказчика.</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«Контактный центр Исполнителя» - служба, осуществляющая взаимодействие Исполнителя с Заказчиком по вопросам оказания всех Услуг и осуществляющая информационно-справочное обслуживание Заказчика.</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«Лицевой счет Заказчика» - запись в Биллинговой системе Исполнителя, служащая для учета объема оказанных Услуг, поступления и расходования денежных средств, внесенных в счет оплаты Услуг.</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«Личный кабинет» - организованная Исполнителем система самообслуживания, доступ к которой предоставляется авторизованным Заказчикам с использованием сети Интернет в целях самостоятельного управления Услугами и получения информации о них.</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«Начисления по Роумингу» - отражение на Лицевом счёте Заказчика стоимости Услуг, оказанных при Роуминге, произведённое Испонителем на основании данных, предоставленных Роуминговыми партнерами Исполнителя, плату за которые (Услуги, оказанные при Роуминге) Заказчик вносит Исполнителю;</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 xml:space="preserve"> </w:t>
      </w:r>
      <w:r>
        <w:rPr>
          <w:rFonts w:ascii="Arial Narrow" w:hAnsi="Arial Narrow"/>
          <w:sz w:val="22"/>
          <w:szCs w:val="22"/>
          <w:shd w:fill="auto" w:val="clear"/>
        </w:rPr>
        <w:t>«Подключение (предоставление доступа) к Сети связи Исполнителя» - совокупность организационно-технических действий испонителя по подготовке SIM-карты Исполнителя или eSIM и средств связи, входящих в состав Сети связи, к оказанию Услуг Заказчику с использованием данной SIM-карты или eSIM;</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«Пользователь» - сотрудник или работник Заказчика или иное лицо, которому Заказчик предоставил возможность пользоваться Услугами. Действия Пользователей по подключению, управлению, пользованию Услугами, в том числе с использованием Идентификаторов Заказчика, считаются действиями Заказчика.</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 xml:space="preserve"> </w:t>
      </w:r>
      <w:r>
        <w:rPr>
          <w:rFonts w:ascii="Arial Narrow" w:hAnsi="Arial Narrow"/>
          <w:sz w:val="22"/>
          <w:szCs w:val="22"/>
          <w:shd w:fill="auto" w:val="clear"/>
        </w:rPr>
        <w:t>«Представитель Исполнителя» - лицо, уполномоченное Исполнителем на совершение юридически значимых и иных действий от имени Исполнителя.</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«Рассылка по сети связи» – передача абонентам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радиотелефонной связи, в том числе передача абонентам Исполнителя коротких текстовых сообщений путем формирования текста короткого текстового сообщения и/или отправки короткого текстового сообщения автоматическим способом, а также одновременная или последовательная отправка коротких текстовых сообщений заранее определенному списку получателей. Рассылка по сети связи Исполнителя осуществляется только на основании Контракта об оказании услуг по осуществлению рассылки.</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«Сайт Исполнителя» - сайт исполнителя в сети Интернет www.megafon.ru.</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«Сеть связи Исполнителя» - технологическая система, включающая в себя средства и линии связи, необходимая для оказания Услуг абонентам Исполнителя на основании соответствующих лицензий.</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«Соединение (соединение по Сети связи Исполнителя)» - установление в результате вызова или предварительно установленное взаимодействие между средствами связи, позволяющее Заказчику передавать и (или) принимать голосовую и (или) неголосовую информацию.</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«Тарифный план» - совокупность ценовых условий, на которых Исполнитель предлагает пользоваться одной либо несколькими Услугами.</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«Услуга связи» - деятельность по приему, обработке, хранению, передаче, доставке сообщений электросвязи. Под Услугами связи в рамках настоящего Контракта понимаются услуги подвижной радиотелефонной связи, телематические услуги, услуги по передаче данных, оказываемые Исполнителем Заказчику в соответствии с правилами оказания соответствующего вида услуг и условиями выданных лицензий.</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«Услуги» – именуемые совместно термины «Услуга связи» и «Дополнительные услуги».</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«Шлюз» - аппаратно-программный комплекс, сервер или любое иное оборудование, осуществляющее передачу голосовой и/или неголосовой информации между Сетью связи Исполнителя и другими сетями связи и предоставляющее возможность лицам, использующим услуги Сети связи Исполнителя, получить доступ в другие сети связи (в том числе сети подвижной связи, фиксированной связи, передачи данных и т.п.) и/или предоставить третьим лицам доступ в Сеть связи Исполнителя.</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«Этап исполнения Контракта» - часть обязательства Исполнителя, в отношении которого Контрактом установлена обязанность Заказчика обеспечить приемку (с оформлением в соответствии с настоящим Контрактом документа о приемке) и оплату поставленного товара, выполненной работы, оказанной услуги.</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 xml:space="preserve">«SIM-карта» - идентификационный модуль Исполнителя, с помощью которого осуществляется идентификация Заказчика или пользователя услугами связи Абонента–юридического лица Исполнителем, а также доступ Абонентского устройства к Сети связи Исполнителя. </w:t>
      </w:r>
    </w:p>
    <w:p>
      <w:pPr>
        <w:pStyle w:val="Normal"/>
        <w:tabs>
          <w:tab w:val="clear" w:pos="708"/>
          <w:tab w:val="left" w:pos="1134" w:leader="none"/>
        </w:tabs>
        <w:ind w:firstLine="709"/>
        <w:jc w:val="both"/>
        <w:rPr>
          <w:highlight w:val="none"/>
          <w:shd w:fill="auto" w:val="clear"/>
        </w:rPr>
      </w:pPr>
      <w:r>
        <w:rPr>
          <w:rFonts w:ascii="Arial Narrow" w:hAnsi="Arial Narrow"/>
          <w:sz w:val="22"/>
          <w:szCs w:val="22"/>
          <w:shd w:fill="auto" w:val="clear"/>
        </w:rPr>
        <w:t xml:space="preserve">«eSIM» - идентификационный модуль, встроенный в пользовательское оборудование Заказчика, с помощью которого осуществляется идентификация данного пользовательского оборудования, Заказчика или пользователя услугами связи Абонента–юридического лица Исполнителем, а также обеспечивающий доступ Абонентского устройства к Сети связи Исполнителя и активированный Исполнителем с помощью кода. </w:t>
      </w:r>
    </w:p>
    <w:p>
      <w:pPr>
        <w:pStyle w:val="Normal"/>
        <w:jc w:val="both"/>
        <w:rPr>
          <w:rFonts w:ascii="Arial Narrow" w:hAnsi="Arial Narrow" w:cs="Arial Narrow"/>
          <w:b/>
          <w:sz w:val="22"/>
          <w:szCs w:val="22"/>
          <w:highlight w:val="none"/>
          <w:shd w:fill="auto" w:val="clear"/>
        </w:rPr>
      </w:pPr>
      <w:r>
        <w:rPr>
          <w:rFonts w:cs="Arial Narrow" w:ascii="Arial Narrow" w:hAnsi="Arial Narrow"/>
          <w:b/>
          <w:sz w:val="22"/>
          <w:szCs w:val="22"/>
          <w:shd w:fill="auto" w:val="clear"/>
        </w:rPr>
      </w:r>
    </w:p>
    <w:p>
      <w:pPr>
        <w:pStyle w:val="Normal"/>
        <w:jc w:val="both"/>
        <w:rPr>
          <w:highlight w:val="none"/>
          <w:shd w:fill="auto" w:val="clear"/>
        </w:rPr>
      </w:pPr>
      <w:r>
        <w:rPr>
          <w:rFonts w:cs="Arial Narrow" w:ascii="Arial Narrow" w:hAnsi="Arial Narrow"/>
          <w:sz w:val="22"/>
          <w:szCs w:val="22"/>
          <w:shd w:fill="auto" w:val="clear"/>
          <w:lang w:eastAsia="en-US"/>
        </w:rPr>
        <w:t>Остальные термины и определения применяются в настоящем Контракте в соответствии со значениями, установленными законодательством Российской Федерации.</w:t>
      </w:r>
    </w:p>
    <w:p>
      <w:pPr>
        <w:pStyle w:val="Normal"/>
        <w:jc w:val="both"/>
        <w:rPr>
          <w:rFonts w:ascii="Arial Narrow" w:hAnsi="Arial Narrow" w:cs="Arial Narrow"/>
          <w:sz w:val="22"/>
          <w:szCs w:val="22"/>
          <w:highlight w:val="none"/>
          <w:shd w:fill="auto" w:val="clear"/>
          <w:lang w:eastAsia="en-US"/>
        </w:rPr>
      </w:pPr>
      <w:r>
        <w:rPr>
          <w:rFonts w:cs="Arial Narrow" w:ascii="Arial Narrow" w:hAnsi="Arial Narrow"/>
          <w:sz w:val="22"/>
          <w:szCs w:val="22"/>
          <w:shd w:fill="auto" w:val="clear"/>
          <w:lang w:eastAsia="en-US"/>
        </w:rPr>
      </w:r>
    </w:p>
    <w:p>
      <w:pPr>
        <w:pStyle w:val="Normal"/>
        <w:jc w:val="center"/>
        <w:rPr>
          <w:highlight w:val="none"/>
          <w:shd w:fill="auto" w:val="clear"/>
        </w:rPr>
      </w:pPr>
      <w:r>
        <w:rPr>
          <w:rFonts w:ascii="Arial Narrow" w:hAnsi="Arial Narrow"/>
          <w:b/>
          <w:sz w:val="22"/>
          <w:szCs w:val="22"/>
          <w:shd w:fill="auto" w:val="clear"/>
        </w:rPr>
        <w:t>1. ПРЕДМЕТ КОНТРАКТА</w:t>
      </w:r>
    </w:p>
    <w:p>
      <w:pPr>
        <w:pStyle w:val="Normal"/>
        <w:jc w:val="both"/>
        <w:rPr>
          <w:rFonts w:ascii="Arial Narrow" w:hAnsi="Arial Narrow"/>
          <w:sz w:val="22"/>
          <w:szCs w:val="22"/>
          <w:highlight w:val="none"/>
          <w:shd w:fill="auto" w:val="clear"/>
        </w:rPr>
      </w:pPr>
      <w:r>
        <w:rPr>
          <w:rFonts w:ascii="Arial Narrow" w:hAnsi="Arial Narrow"/>
          <w:sz w:val="22"/>
          <w:szCs w:val="22"/>
          <w:shd w:fill="auto" w:val="clear"/>
        </w:rPr>
      </w:r>
    </w:p>
    <w:p>
      <w:pPr>
        <w:pStyle w:val="Style30"/>
        <w:ind w:hanging="0"/>
        <w:rPr>
          <w:highlight w:val="none"/>
          <w:shd w:fill="auto" w:val="clear"/>
        </w:rPr>
      </w:pPr>
      <w:r>
        <w:rPr>
          <w:shd w:fill="auto" w:val="clear"/>
        </w:rPr>
        <w:t>1.1. В соответствии с настоящим Контрактом Исполнитель обязуется оказывать Заказчику Услуги связи, а также связанные с ними Дополнительные услуги (далее вместе именуемые – «Услуги»), а Заказчик обязуется их оплачивать.</w:t>
      </w:r>
    </w:p>
    <w:p>
      <w:pPr>
        <w:pStyle w:val="Style30"/>
        <w:ind w:hanging="0"/>
        <w:rPr>
          <w:highlight w:val="none"/>
          <w:shd w:fill="auto" w:val="clear"/>
        </w:rPr>
      </w:pPr>
      <w:r>
        <w:rPr>
          <w:shd w:fill="auto" w:val="clear"/>
        </w:rPr>
        <w:t xml:space="preserve">1.2. Перечень Абонентских номеров указан в Приложении № 2 к настоящему Контракту. Перечень и стоимость оказываемых по настоящему Контракту Услуг установлены в Приложении № 1 к настоящему Контракту. </w:t>
      </w:r>
      <w:r>
        <w:rPr>
          <w:rFonts w:cs="Arial Narrow"/>
          <w:kern w:val="2"/>
          <w:shd w:fill="auto" w:val="clear"/>
        </w:rPr>
        <w:t xml:space="preserve">Перечень Услуг также определяется в соответствии с лицензиями, возможностями Сети связи Исполнителя. Перечень Услуг при </w:t>
      </w:r>
      <w:r>
        <w:rPr>
          <w:shd w:fill="auto" w:val="clear"/>
        </w:rPr>
        <w:t>использовании Роуминга зависит также от возможностей сети Роумингового партнера Исполнителя.</w:t>
      </w:r>
    </w:p>
    <w:p>
      <w:pPr>
        <w:pStyle w:val="Style30"/>
        <w:ind w:hanging="0"/>
        <w:rPr>
          <w:highlight w:val="none"/>
          <w:shd w:fill="auto" w:val="clear"/>
        </w:rPr>
      </w:pPr>
      <w:r>
        <w:rPr>
          <w:shd w:fill="auto" w:val="clear"/>
        </w:rPr>
        <w:t>1.3. Услуги оказываются Заказчику при наличии у него Абонентских устройств, работающих в Сети связи Исполнителя, соответствующих обязательным техническим требованиям, установленным действующим законодательством Российской Федерации, и SIM-карты или eSIM Сети связи Исполнителя. Для возможности использования отдельных видов Услуг Исполнителя Абонентское устройство Заказчика должно иметь программное обеспечение и/или настройки в соответствии с указаниями Исполнителя и инструкцией к такому Абонентскому устройству.</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 xml:space="preserve">1.4. Исполнитель предоставляет Услуги в Зоне обслуживания Сети связи Исполнителя круглосуточно, ежедневно, </w:t>
      </w:r>
      <w:r>
        <w:rPr>
          <w:rFonts w:cs="Arial Narrow" w:ascii="Arial Narrow" w:hAnsi="Arial Narrow"/>
          <w:b w:val="false"/>
          <w:color w:val="000000"/>
          <w:szCs w:val="22"/>
          <w:shd w:fill="auto" w:val="clear"/>
        </w:rPr>
        <w:t>в соответствии с условиями лицензий на оказание услуг связи</w:t>
      </w:r>
      <w:r>
        <w:rPr>
          <w:rFonts w:cs="Arial Narrow" w:ascii="Arial Narrow" w:hAnsi="Arial Narrow"/>
          <w:b w:val="false"/>
          <w:color w:val="000000"/>
          <w:kern w:val="2"/>
          <w:szCs w:val="22"/>
          <w:shd w:fill="auto" w:val="clear"/>
        </w:rPr>
        <w:t>.</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1.5. На распространение радиоволн могут оказывать влияние естественные условия и факторы, локальные особенности рельефа и застройки, метеорологические условия и иные причины, в том числе помехи, затрудняющие прием сигнала, связанные с местом и условиями расположения абонентского оборудования вблизи зданий, в туннелях, в подвалах, помещениях подвального типа и других подземных сооружениях, радиопомехи, загруженность каналов связи в конкретный момент времени, программное обеспечение, установленное на оборудовании Исполнителя, иные характеристики Абонентского устройства.</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1.6. Оказываемые Заказчику Услуги в силу конструктивных особенностей Сети связи Исполнителя зависят от качества оборудования операторов местных проводных телефонных линий, оборудования операторов международной и междугородней связи.</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 xml:space="preserve">1.7. Исполнитель оказывает Услуги на основании лицензий на предоставление соответствующего вида услуг связи: </w:t>
      </w:r>
    </w:p>
    <w:p>
      <w:pPr>
        <w:pStyle w:val="BodyTextIndent"/>
        <w:ind w:hanging="0" w:left="0"/>
        <w:rPr/>
      </w:pPr>
      <w:r>
        <w:rPr>
          <w:rFonts w:cs="Arial Narrow" w:ascii="Arial Narrow" w:hAnsi="Arial Narrow"/>
          <w:b w:val="false"/>
          <w:color w:val="000000"/>
          <w:kern w:val="2"/>
          <w:szCs w:val="22"/>
          <w:shd w:fill="auto" w:val="clear"/>
        </w:rPr>
        <w:t xml:space="preserve">лицензии на оказание услуг подвижной радиотелефонной связи: </w:t>
      </w:r>
      <w:hyperlink r:id="rId2">
        <w:r>
          <w:rPr>
            <w:rFonts w:cs="Arial Narrow" w:ascii="Arial Narrow" w:hAnsi="Arial Narrow"/>
            <w:b w:val="false"/>
            <w:color w:val="000000"/>
            <w:kern w:val="2"/>
            <w:szCs w:val="22"/>
            <w:shd w:fill="auto" w:val="clear"/>
          </w:rPr>
          <w:t>Л030-00114-77/00078654</w:t>
        </w:r>
      </w:hyperlink>
      <w:r>
        <w:rPr>
          <w:rFonts w:cs="Arial Narrow" w:ascii="Arial Narrow" w:hAnsi="Arial Narrow"/>
          <w:b w:val="false"/>
          <w:color w:val="000000"/>
          <w:kern w:val="2"/>
          <w:szCs w:val="22"/>
          <w:shd w:fill="auto" w:val="clear"/>
        </w:rPr>
        <w:t xml:space="preserve">, </w:t>
      </w:r>
      <w:hyperlink r:id="rId3">
        <w:r>
          <w:rPr>
            <w:rFonts w:cs="Arial Narrow" w:ascii="Arial Narrow" w:hAnsi="Arial Narrow"/>
            <w:b w:val="false"/>
            <w:color w:val="000000"/>
            <w:kern w:val="2"/>
            <w:szCs w:val="22"/>
            <w:shd w:fill="auto" w:val="clear"/>
          </w:rPr>
          <w:t>Л030-00114-77/00078657</w:t>
        </w:r>
      </w:hyperlink>
      <w:r>
        <w:rPr>
          <w:rFonts w:cs="Arial Narrow" w:ascii="Arial Narrow" w:hAnsi="Arial Narrow"/>
          <w:b w:val="false"/>
          <w:color w:val="000000"/>
          <w:kern w:val="2"/>
          <w:szCs w:val="22"/>
          <w:shd w:fill="auto" w:val="clear"/>
        </w:rPr>
        <w:t xml:space="preserve">, </w:t>
      </w:r>
      <w:hyperlink r:id="rId4">
        <w:r>
          <w:rPr>
            <w:rFonts w:cs="Arial Narrow" w:ascii="Arial Narrow" w:hAnsi="Arial Narrow"/>
            <w:b w:val="false"/>
            <w:color w:val="000000"/>
            <w:kern w:val="2"/>
            <w:szCs w:val="22"/>
            <w:shd w:fill="auto" w:val="clear"/>
          </w:rPr>
          <w:t>Л030-00114-77/00079561</w:t>
        </w:r>
      </w:hyperlink>
      <w:r>
        <w:rPr>
          <w:rFonts w:cs="Arial Narrow" w:ascii="Arial Narrow" w:hAnsi="Arial Narrow"/>
          <w:b w:val="false"/>
          <w:color w:val="000000"/>
          <w:kern w:val="2"/>
          <w:szCs w:val="22"/>
          <w:shd w:fill="auto" w:val="clear"/>
        </w:rPr>
        <w:t xml:space="preserve">, </w:t>
      </w:r>
      <w:hyperlink r:id="rId5">
        <w:r>
          <w:rPr>
            <w:rFonts w:cs="Arial Narrow" w:ascii="Arial Narrow" w:hAnsi="Arial Narrow"/>
            <w:b w:val="false"/>
            <w:color w:val="000000"/>
            <w:kern w:val="2"/>
            <w:szCs w:val="22"/>
            <w:shd w:fill="auto" w:val="clear"/>
          </w:rPr>
          <w:t>Л030-00114-77/00078655</w:t>
        </w:r>
      </w:hyperlink>
      <w:r>
        <w:rPr>
          <w:rFonts w:cs="Arial Narrow" w:ascii="Arial Narrow" w:hAnsi="Arial Narrow"/>
          <w:b w:val="false"/>
          <w:color w:val="000000"/>
          <w:kern w:val="2"/>
          <w:szCs w:val="22"/>
          <w:shd w:fill="auto" w:val="clear"/>
        </w:rPr>
        <w:t xml:space="preserve">, </w:t>
      </w:r>
      <w:hyperlink r:id="rId6">
        <w:r>
          <w:rPr>
            <w:rFonts w:cs="Arial Narrow" w:ascii="Arial Narrow" w:hAnsi="Arial Narrow"/>
            <w:b w:val="false"/>
            <w:color w:val="000000"/>
            <w:kern w:val="2"/>
            <w:szCs w:val="22"/>
            <w:shd w:fill="auto" w:val="clear"/>
          </w:rPr>
          <w:t>Л030-00114-77/00063847</w:t>
        </w:r>
      </w:hyperlink>
      <w:r>
        <w:rPr>
          <w:rFonts w:cs="Arial Narrow" w:ascii="Arial Narrow" w:hAnsi="Arial Narrow"/>
          <w:b w:val="false"/>
          <w:color w:val="000000"/>
          <w:kern w:val="2"/>
          <w:szCs w:val="22"/>
          <w:shd w:fill="auto" w:val="clear"/>
        </w:rPr>
        <w:t xml:space="preserve">, </w:t>
      </w:r>
      <w:hyperlink r:id="rId7">
        <w:r>
          <w:rPr>
            <w:rFonts w:cs="Arial Narrow" w:ascii="Arial Narrow" w:hAnsi="Arial Narrow"/>
            <w:b w:val="false"/>
            <w:color w:val="000000"/>
            <w:kern w:val="2"/>
            <w:szCs w:val="22"/>
            <w:shd w:fill="auto" w:val="clear"/>
          </w:rPr>
          <w:t>Л030-00114-77/00064064</w:t>
        </w:r>
      </w:hyperlink>
      <w:r>
        <w:rPr>
          <w:rFonts w:cs="Arial Narrow" w:ascii="Arial Narrow" w:hAnsi="Arial Narrow"/>
          <w:b w:val="false"/>
          <w:color w:val="000000"/>
          <w:kern w:val="2"/>
          <w:szCs w:val="22"/>
          <w:shd w:fill="auto" w:val="clear"/>
        </w:rPr>
        <w:t xml:space="preserve">, </w:t>
      </w:r>
      <w:hyperlink r:id="rId8">
        <w:r>
          <w:rPr>
            <w:rFonts w:cs="Arial Narrow" w:ascii="Arial Narrow" w:hAnsi="Arial Narrow"/>
            <w:b w:val="false"/>
            <w:color w:val="000000"/>
            <w:kern w:val="2"/>
            <w:szCs w:val="22"/>
            <w:shd w:fill="auto" w:val="clear"/>
          </w:rPr>
          <w:t>Л030-00114-77/00077048</w:t>
        </w:r>
      </w:hyperlink>
      <w:r>
        <w:rPr>
          <w:rFonts w:cs="Arial Narrow" w:ascii="Arial Narrow" w:hAnsi="Arial Narrow"/>
          <w:b w:val="false"/>
          <w:color w:val="000000"/>
          <w:kern w:val="2"/>
          <w:szCs w:val="22"/>
          <w:shd w:fill="auto" w:val="clear"/>
        </w:rPr>
        <w:t xml:space="preserve">, </w:t>
      </w:r>
      <w:hyperlink r:id="rId9">
        <w:r>
          <w:rPr>
            <w:rFonts w:cs="Arial Narrow" w:ascii="Arial Narrow" w:hAnsi="Arial Narrow"/>
            <w:b w:val="false"/>
            <w:color w:val="000000"/>
            <w:kern w:val="2"/>
            <w:szCs w:val="22"/>
            <w:shd w:fill="auto" w:val="clear"/>
          </w:rPr>
          <w:t>Л030-00114-77/00064068</w:t>
        </w:r>
      </w:hyperlink>
      <w:r>
        <w:rPr>
          <w:rFonts w:cs="Arial Narrow" w:ascii="Arial Narrow" w:hAnsi="Arial Narrow"/>
          <w:b w:val="false"/>
          <w:color w:val="000000"/>
          <w:kern w:val="2"/>
          <w:szCs w:val="22"/>
          <w:shd w:fill="auto" w:val="clear"/>
        </w:rPr>
        <w:t xml:space="preserve">, </w:t>
      </w:r>
      <w:hyperlink r:id="rId10">
        <w:r>
          <w:rPr>
            <w:rFonts w:cs="Arial Narrow" w:ascii="Arial Narrow" w:hAnsi="Arial Narrow"/>
            <w:b w:val="false"/>
            <w:color w:val="000000"/>
            <w:kern w:val="2"/>
            <w:szCs w:val="22"/>
            <w:shd w:fill="auto" w:val="clear"/>
          </w:rPr>
          <w:t>Л030-00114-77/00064070</w:t>
        </w:r>
      </w:hyperlink>
      <w:r>
        <w:rPr>
          <w:rFonts w:cs="Arial Narrow" w:ascii="Arial Narrow" w:hAnsi="Arial Narrow"/>
          <w:b w:val="false"/>
          <w:color w:val="000000"/>
          <w:kern w:val="2"/>
          <w:szCs w:val="22"/>
          <w:shd w:fill="auto" w:val="clear"/>
        </w:rPr>
        <w:t xml:space="preserve">, </w:t>
      </w:r>
      <w:hyperlink r:id="rId11">
        <w:r>
          <w:rPr>
            <w:rFonts w:cs="Arial Narrow" w:ascii="Arial Narrow" w:hAnsi="Arial Narrow"/>
            <w:b w:val="false"/>
            <w:color w:val="000000"/>
            <w:kern w:val="2"/>
            <w:szCs w:val="22"/>
            <w:shd w:fill="auto" w:val="clear"/>
          </w:rPr>
          <w:t>Л030-00114-77/00064075</w:t>
        </w:r>
      </w:hyperlink>
      <w:r>
        <w:rPr>
          <w:rFonts w:cs="Arial Narrow" w:ascii="Arial Narrow" w:hAnsi="Arial Narrow"/>
          <w:b w:val="false"/>
          <w:color w:val="000000"/>
          <w:kern w:val="2"/>
          <w:szCs w:val="22"/>
          <w:shd w:fill="auto" w:val="clear"/>
        </w:rPr>
        <w:t xml:space="preserve">, </w:t>
      </w:r>
      <w:hyperlink r:id="rId12">
        <w:r>
          <w:rPr>
            <w:rFonts w:cs="Arial Narrow" w:ascii="Arial Narrow" w:hAnsi="Arial Narrow"/>
            <w:b w:val="false"/>
            <w:color w:val="000000"/>
            <w:kern w:val="2"/>
            <w:szCs w:val="22"/>
            <w:shd w:fill="auto" w:val="clear"/>
          </w:rPr>
          <w:t>Л030-00114-77/00064077</w:t>
        </w:r>
      </w:hyperlink>
      <w:r>
        <w:rPr>
          <w:rFonts w:cs="Arial Narrow" w:ascii="Arial Narrow" w:hAnsi="Arial Narrow"/>
          <w:b w:val="false"/>
          <w:color w:val="000000"/>
          <w:kern w:val="2"/>
          <w:szCs w:val="22"/>
          <w:shd w:fill="auto" w:val="clear"/>
        </w:rPr>
        <w:t xml:space="preserve">, </w:t>
      </w:r>
      <w:hyperlink r:id="rId13">
        <w:r>
          <w:rPr>
            <w:rFonts w:cs="Arial Narrow" w:ascii="Arial Narrow" w:hAnsi="Arial Narrow"/>
            <w:b w:val="false"/>
            <w:color w:val="000000"/>
            <w:kern w:val="2"/>
            <w:szCs w:val="22"/>
            <w:shd w:fill="auto" w:val="clear"/>
          </w:rPr>
          <w:t>Л030-00114-77/00064078</w:t>
        </w:r>
      </w:hyperlink>
      <w:r>
        <w:rPr>
          <w:rFonts w:cs="Arial Narrow" w:ascii="Arial Narrow" w:hAnsi="Arial Narrow"/>
          <w:b w:val="false"/>
          <w:color w:val="000000"/>
          <w:kern w:val="2"/>
          <w:szCs w:val="22"/>
          <w:shd w:fill="auto" w:val="clear"/>
        </w:rPr>
        <w:t xml:space="preserve">, </w:t>
      </w:r>
      <w:hyperlink r:id="rId14">
        <w:r>
          <w:rPr>
            <w:rFonts w:cs="Arial Narrow" w:ascii="Arial Narrow" w:hAnsi="Arial Narrow"/>
            <w:b w:val="false"/>
            <w:color w:val="000000"/>
            <w:kern w:val="2"/>
            <w:szCs w:val="22"/>
            <w:shd w:fill="auto" w:val="clear"/>
          </w:rPr>
          <w:t>Л030-00114-77/00064079</w:t>
        </w:r>
      </w:hyperlink>
      <w:r>
        <w:rPr>
          <w:rFonts w:cs="Arial Narrow" w:ascii="Arial Narrow" w:hAnsi="Arial Narrow"/>
          <w:b w:val="false"/>
          <w:color w:val="000000"/>
          <w:kern w:val="2"/>
          <w:szCs w:val="22"/>
          <w:shd w:fill="auto" w:val="clear"/>
        </w:rPr>
        <w:t xml:space="preserve">, </w:t>
      </w:r>
      <w:hyperlink r:id="rId15">
        <w:r>
          <w:rPr>
            <w:rFonts w:cs="Arial Narrow" w:ascii="Arial Narrow" w:hAnsi="Arial Narrow"/>
            <w:b w:val="false"/>
            <w:color w:val="000000"/>
            <w:kern w:val="2"/>
            <w:szCs w:val="22"/>
            <w:shd w:fill="auto" w:val="clear"/>
          </w:rPr>
          <w:t>Л030-00114-77/00064145</w:t>
        </w:r>
      </w:hyperlink>
      <w:r>
        <w:rPr>
          <w:rFonts w:cs="Arial Narrow" w:ascii="Arial Narrow" w:hAnsi="Arial Narrow"/>
          <w:b w:val="false"/>
          <w:color w:val="000000"/>
          <w:kern w:val="2"/>
          <w:szCs w:val="22"/>
          <w:shd w:fill="auto" w:val="clear"/>
        </w:rPr>
        <w:t xml:space="preserve">, </w:t>
      </w:r>
      <w:hyperlink r:id="rId16">
        <w:r>
          <w:rPr>
            <w:rFonts w:cs="Arial Narrow" w:ascii="Arial Narrow" w:hAnsi="Arial Narrow"/>
            <w:b w:val="false"/>
            <w:color w:val="000000"/>
            <w:kern w:val="2"/>
            <w:szCs w:val="22"/>
            <w:shd w:fill="auto" w:val="clear"/>
          </w:rPr>
          <w:t>Л030-00114-77/00064012</w:t>
        </w:r>
      </w:hyperlink>
      <w:r>
        <w:rPr>
          <w:rFonts w:cs="Arial Narrow" w:ascii="Arial Narrow" w:hAnsi="Arial Narrow"/>
          <w:b w:val="false"/>
          <w:color w:val="000000"/>
          <w:kern w:val="2"/>
          <w:szCs w:val="22"/>
          <w:shd w:fill="auto" w:val="clear"/>
        </w:rPr>
        <w:t xml:space="preserve">, </w:t>
      </w:r>
      <w:hyperlink r:id="rId17">
        <w:r>
          <w:rPr>
            <w:rFonts w:cs="Arial Narrow" w:ascii="Arial Narrow" w:hAnsi="Arial Narrow"/>
            <w:b w:val="false"/>
            <w:color w:val="000000"/>
            <w:kern w:val="2"/>
            <w:szCs w:val="22"/>
            <w:shd w:fill="auto" w:val="clear"/>
          </w:rPr>
          <w:t>Л030-00114-77/00064013</w:t>
        </w:r>
      </w:hyperlink>
      <w:r>
        <w:rPr>
          <w:rFonts w:cs="Arial Narrow" w:ascii="Arial Narrow" w:hAnsi="Arial Narrow"/>
          <w:b w:val="false"/>
          <w:color w:val="000000"/>
          <w:kern w:val="2"/>
          <w:szCs w:val="22"/>
          <w:shd w:fill="auto" w:val="clear"/>
        </w:rPr>
        <w:t xml:space="preserve">, </w:t>
      </w:r>
      <w:hyperlink r:id="rId18">
        <w:r>
          <w:rPr>
            <w:rFonts w:cs="Arial Narrow" w:ascii="Arial Narrow" w:hAnsi="Arial Narrow"/>
            <w:b w:val="false"/>
            <w:color w:val="000000"/>
            <w:kern w:val="2"/>
            <w:szCs w:val="22"/>
            <w:shd w:fill="auto" w:val="clear"/>
          </w:rPr>
          <w:t>Л030-00114-77/00064016</w:t>
        </w:r>
      </w:hyperlink>
      <w:r>
        <w:rPr>
          <w:rFonts w:cs="Arial Narrow" w:ascii="Arial Narrow" w:hAnsi="Arial Narrow"/>
          <w:b w:val="false"/>
          <w:color w:val="000000"/>
          <w:kern w:val="2"/>
          <w:szCs w:val="22"/>
          <w:shd w:fill="auto" w:val="clear"/>
        </w:rPr>
        <w:t xml:space="preserve">, </w:t>
      </w:r>
      <w:hyperlink r:id="rId19">
        <w:r>
          <w:rPr>
            <w:rFonts w:cs="Arial Narrow" w:ascii="Arial Narrow" w:hAnsi="Arial Narrow"/>
            <w:b w:val="false"/>
            <w:color w:val="000000"/>
            <w:kern w:val="2"/>
            <w:szCs w:val="22"/>
            <w:shd w:fill="auto" w:val="clear"/>
          </w:rPr>
          <w:t>Л030-00114-77/00064150</w:t>
        </w:r>
      </w:hyperlink>
      <w:r>
        <w:rPr>
          <w:rFonts w:cs="Arial Narrow" w:ascii="Arial Narrow" w:hAnsi="Arial Narrow"/>
          <w:b w:val="false"/>
          <w:color w:val="000000"/>
          <w:kern w:val="2"/>
          <w:szCs w:val="22"/>
          <w:shd w:fill="auto" w:val="clear"/>
        </w:rPr>
        <w:t xml:space="preserve">, </w:t>
      </w:r>
      <w:hyperlink r:id="rId20">
        <w:r>
          <w:rPr>
            <w:rFonts w:cs="Arial Narrow" w:ascii="Arial Narrow" w:hAnsi="Arial Narrow"/>
            <w:b w:val="false"/>
            <w:color w:val="000000"/>
            <w:kern w:val="2"/>
            <w:szCs w:val="22"/>
            <w:shd w:fill="auto" w:val="clear"/>
          </w:rPr>
          <w:t>Л030-00114-77/00064173</w:t>
        </w:r>
      </w:hyperlink>
      <w:r>
        <w:rPr>
          <w:rFonts w:cs="Arial Narrow" w:ascii="Arial Narrow" w:hAnsi="Arial Narrow"/>
          <w:b w:val="false"/>
          <w:color w:val="000000"/>
          <w:kern w:val="2"/>
          <w:szCs w:val="22"/>
          <w:shd w:fill="auto" w:val="clear"/>
        </w:rPr>
        <w:t xml:space="preserve">, </w:t>
      </w:r>
      <w:hyperlink r:id="rId21">
        <w:r>
          <w:rPr>
            <w:rFonts w:cs="Arial Narrow" w:ascii="Arial Narrow" w:hAnsi="Arial Narrow"/>
            <w:b w:val="false"/>
            <w:color w:val="000000"/>
            <w:kern w:val="2"/>
            <w:szCs w:val="22"/>
            <w:shd w:fill="auto" w:val="clear"/>
          </w:rPr>
          <w:t>Л030-00114-77/00064182</w:t>
        </w:r>
      </w:hyperlink>
      <w:r>
        <w:rPr>
          <w:rFonts w:cs="Arial Narrow" w:ascii="Arial Narrow" w:hAnsi="Arial Narrow"/>
          <w:b w:val="false"/>
          <w:color w:val="000000"/>
          <w:kern w:val="2"/>
          <w:szCs w:val="22"/>
          <w:shd w:fill="auto" w:val="clear"/>
        </w:rPr>
        <w:t xml:space="preserve">, </w:t>
      </w:r>
      <w:hyperlink r:id="rId22">
        <w:r>
          <w:rPr>
            <w:rFonts w:cs="Arial Narrow" w:ascii="Arial Narrow" w:hAnsi="Arial Narrow"/>
            <w:b w:val="false"/>
            <w:color w:val="000000"/>
            <w:kern w:val="2"/>
            <w:szCs w:val="22"/>
            <w:shd w:fill="auto" w:val="clear"/>
          </w:rPr>
          <w:t>Л030-00114-77/00064166</w:t>
        </w:r>
      </w:hyperlink>
      <w:r>
        <w:rPr>
          <w:rFonts w:cs="Arial Narrow" w:ascii="Arial Narrow" w:hAnsi="Arial Narrow"/>
          <w:b w:val="false"/>
          <w:color w:val="000000"/>
          <w:kern w:val="2"/>
          <w:szCs w:val="22"/>
          <w:shd w:fill="auto" w:val="clear"/>
        </w:rPr>
        <w:t xml:space="preserve">, </w:t>
      </w:r>
      <w:hyperlink r:id="rId23">
        <w:r>
          <w:rPr>
            <w:rFonts w:cs="Arial Narrow" w:ascii="Arial Narrow" w:hAnsi="Arial Narrow"/>
            <w:b w:val="false"/>
            <w:color w:val="000000"/>
            <w:kern w:val="2"/>
            <w:szCs w:val="22"/>
            <w:shd w:fill="auto" w:val="clear"/>
          </w:rPr>
          <w:t>Л030-00114-77/00064017</w:t>
        </w:r>
      </w:hyperlink>
      <w:r>
        <w:rPr>
          <w:rFonts w:cs="Arial Narrow" w:ascii="Arial Narrow" w:hAnsi="Arial Narrow"/>
          <w:b w:val="false"/>
          <w:color w:val="000000"/>
          <w:kern w:val="2"/>
          <w:szCs w:val="22"/>
          <w:shd w:fill="auto" w:val="clear"/>
        </w:rPr>
        <w:t xml:space="preserve">, </w:t>
      </w:r>
      <w:hyperlink r:id="rId24">
        <w:r>
          <w:rPr>
            <w:rFonts w:cs="Arial Narrow" w:ascii="Arial Narrow" w:hAnsi="Arial Narrow"/>
            <w:b w:val="false"/>
            <w:color w:val="000000"/>
            <w:kern w:val="2"/>
            <w:szCs w:val="22"/>
            <w:shd w:fill="auto" w:val="clear"/>
          </w:rPr>
          <w:t>Л030-00114-77/00064018</w:t>
        </w:r>
      </w:hyperlink>
      <w:r>
        <w:rPr>
          <w:rFonts w:cs="Arial Narrow" w:ascii="Arial Narrow" w:hAnsi="Arial Narrow"/>
          <w:b w:val="false"/>
          <w:color w:val="000000"/>
          <w:kern w:val="2"/>
          <w:szCs w:val="22"/>
          <w:shd w:fill="auto" w:val="clear"/>
        </w:rPr>
        <w:t xml:space="preserve">, </w:t>
      </w:r>
      <w:hyperlink r:id="rId25">
        <w:r>
          <w:rPr>
            <w:rFonts w:cs="Arial Narrow" w:ascii="Arial Narrow" w:hAnsi="Arial Narrow"/>
            <w:b w:val="false"/>
            <w:color w:val="000000"/>
            <w:kern w:val="2"/>
            <w:szCs w:val="22"/>
            <w:shd w:fill="auto" w:val="clear"/>
          </w:rPr>
          <w:t>Л030-00114-77/00064148</w:t>
        </w:r>
      </w:hyperlink>
      <w:r>
        <w:rPr>
          <w:rFonts w:cs="Arial Narrow" w:ascii="Arial Narrow" w:hAnsi="Arial Narrow"/>
          <w:b w:val="false"/>
          <w:color w:val="000000"/>
          <w:kern w:val="2"/>
          <w:szCs w:val="22"/>
          <w:shd w:fill="auto" w:val="clear"/>
        </w:rPr>
        <w:t xml:space="preserve">, </w:t>
      </w:r>
      <w:hyperlink r:id="rId26">
        <w:r>
          <w:rPr>
            <w:rFonts w:cs="Arial Narrow" w:ascii="Arial Narrow" w:hAnsi="Arial Narrow"/>
            <w:b w:val="false"/>
            <w:color w:val="000000"/>
            <w:kern w:val="2"/>
            <w:szCs w:val="22"/>
            <w:shd w:fill="auto" w:val="clear"/>
          </w:rPr>
          <w:t>Л030-00114-77/00064179</w:t>
        </w:r>
      </w:hyperlink>
      <w:r>
        <w:rPr>
          <w:rFonts w:cs="Arial Narrow" w:ascii="Arial Narrow" w:hAnsi="Arial Narrow"/>
          <w:b w:val="false"/>
          <w:color w:val="000000"/>
          <w:kern w:val="2"/>
          <w:szCs w:val="22"/>
          <w:shd w:fill="auto" w:val="clear"/>
        </w:rPr>
        <w:t xml:space="preserve">, </w:t>
      </w:r>
      <w:hyperlink r:id="rId27">
        <w:r>
          <w:rPr>
            <w:rFonts w:cs="Arial Narrow" w:ascii="Arial Narrow" w:hAnsi="Arial Narrow"/>
            <w:b w:val="false"/>
            <w:color w:val="000000"/>
            <w:kern w:val="2"/>
            <w:szCs w:val="22"/>
            <w:shd w:fill="auto" w:val="clear"/>
          </w:rPr>
          <w:t>Л030-00114-77/00078653</w:t>
        </w:r>
      </w:hyperlink>
      <w:r>
        <w:rPr>
          <w:rFonts w:cs="Arial Narrow" w:ascii="Arial Narrow" w:hAnsi="Arial Narrow"/>
          <w:b w:val="false"/>
          <w:color w:val="000000"/>
          <w:kern w:val="2"/>
          <w:szCs w:val="22"/>
          <w:shd w:fill="auto" w:val="clear"/>
        </w:rPr>
        <w:t xml:space="preserve">, </w:t>
      </w:r>
      <w:hyperlink r:id="rId28">
        <w:r>
          <w:rPr>
            <w:rFonts w:cs="Arial Narrow" w:ascii="Arial Narrow" w:hAnsi="Arial Narrow"/>
            <w:b w:val="false"/>
            <w:color w:val="000000"/>
            <w:kern w:val="2"/>
            <w:szCs w:val="22"/>
            <w:shd w:fill="auto" w:val="clear"/>
          </w:rPr>
          <w:t>Л030-00114-77/00064088</w:t>
        </w:r>
      </w:hyperlink>
      <w:r>
        <w:rPr>
          <w:rFonts w:cs="Arial Narrow" w:ascii="Arial Narrow" w:hAnsi="Arial Narrow"/>
          <w:b w:val="false"/>
          <w:color w:val="000000"/>
          <w:kern w:val="2"/>
          <w:szCs w:val="22"/>
          <w:shd w:fill="auto" w:val="clear"/>
        </w:rPr>
        <w:t xml:space="preserve">, </w:t>
      </w:r>
      <w:hyperlink r:id="rId29">
        <w:r>
          <w:rPr>
            <w:rFonts w:cs="Arial Narrow" w:ascii="Arial Narrow" w:hAnsi="Arial Narrow"/>
            <w:b w:val="false"/>
            <w:color w:val="000000"/>
            <w:kern w:val="2"/>
            <w:szCs w:val="22"/>
            <w:shd w:fill="auto" w:val="clear"/>
          </w:rPr>
          <w:t>Л030-00114-77/00064091</w:t>
        </w:r>
      </w:hyperlink>
      <w:r>
        <w:rPr>
          <w:rFonts w:cs="Arial Narrow" w:ascii="Arial Narrow" w:hAnsi="Arial Narrow"/>
          <w:b w:val="false"/>
          <w:color w:val="000000"/>
          <w:kern w:val="2"/>
          <w:szCs w:val="22"/>
          <w:shd w:fill="auto" w:val="clear"/>
        </w:rPr>
        <w:t xml:space="preserve">, </w:t>
      </w:r>
      <w:hyperlink r:id="rId30">
        <w:r>
          <w:rPr>
            <w:rFonts w:cs="Arial Narrow" w:ascii="Arial Narrow" w:hAnsi="Arial Narrow"/>
            <w:b w:val="false"/>
            <w:color w:val="000000"/>
            <w:kern w:val="2"/>
            <w:szCs w:val="22"/>
            <w:shd w:fill="auto" w:val="clear"/>
          </w:rPr>
          <w:t>Л030-00114-77/00064139</w:t>
        </w:r>
      </w:hyperlink>
      <w:r>
        <w:rPr>
          <w:rFonts w:cs="Arial Narrow" w:ascii="Arial Narrow" w:hAnsi="Arial Narrow"/>
          <w:b w:val="false"/>
          <w:color w:val="000000"/>
          <w:kern w:val="2"/>
          <w:szCs w:val="22"/>
          <w:shd w:fill="auto" w:val="clear"/>
        </w:rPr>
        <w:t xml:space="preserve">, </w:t>
      </w:r>
      <w:hyperlink r:id="rId31">
        <w:r>
          <w:rPr>
            <w:rFonts w:cs="Arial Narrow" w:ascii="Arial Narrow" w:hAnsi="Arial Narrow"/>
            <w:b w:val="false"/>
            <w:color w:val="000000"/>
            <w:kern w:val="2"/>
            <w:szCs w:val="22"/>
            <w:shd w:fill="auto" w:val="clear"/>
          </w:rPr>
          <w:t>Л030-00114-77/00064140</w:t>
        </w:r>
      </w:hyperlink>
      <w:r>
        <w:rPr>
          <w:rFonts w:cs="Arial Narrow" w:ascii="Arial Narrow" w:hAnsi="Arial Narrow"/>
          <w:b w:val="false"/>
          <w:color w:val="000000"/>
          <w:kern w:val="2"/>
          <w:szCs w:val="22"/>
          <w:shd w:fill="auto" w:val="clear"/>
        </w:rPr>
        <w:t xml:space="preserve">, </w:t>
      </w:r>
      <w:hyperlink r:id="rId32">
        <w:r>
          <w:rPr>
            <w:rFonts w:cs="Arial Narrow" w:ascii="Arial Narrow" w:hAnsi="Arial Narrow"/>
            <w:b w:val="false"/>
            <w:color w:val="000000"/>
            <w:kern w:val="2"/>
            <w:szCs w:val="22"/>
            <w:shd w:fill="auto" w:val="clear"/>
          </w:rPr>
          <w:t>Л030-00114-77/00064057</w:t>
        </w:r>
      </w:hyperlink>
      <w:r>
        <w:rPr>
          <w:rFonts w:cs="Arial Narrow" w:ascii="Arial Narrow" w:hAnsi="Arial Narrow"/>
          <w:b w:val="false"/>
          <w:color w:val="000000"/>
          <w:kern w:val="2"/>
          <w:szCs w:val="22"/>
          <w:shd w:fill="auto" w:val="clear"/>
        </w:rPr>
        <w:t xml:space="preserve">, </w:t>
      </w:r>
      <w:hyperlink r:id="rId33">
        <w:r>
          <w:rPr>
            <w:rFonts w:cs="Arial Narrow" w:ascii="Arial Narrow" w:hAnsi="Arial Narrow"/>
            <w:b w:val="false"/>
            <w:color w:val="000000"/>
            <w:kern w:val="2"/>
            <w:szCs w:val="22"/>
            <w:shd w:fill="auto" w:val="clear"/>
          </w:rPr>
          <w:t>Л030-00114-77/00064161</w:t>
        </w:r>
      </w:hyperlink>
      <w:r>
        <w:rPr>
          <w:rFonts w:cs="Arial Narrow" w:ascii="Arial Narrow" w:hAnsi="Arial Narrow"/>
          <w:b w:val="false"/>
          <w:color w:val="000000"/>
          <w:kern w:val="2"/>
          <w:szCs w:val="22"/>
          <w:shd w:fill="auto" w:val="clear"/>
        </w:rPr>
        <w:t xml:space="preserve">, </w:t>
      </w:r>
      <w:hyperlink r:id="rId34">
        <w:r>
          <w:rPr>
            <w:rFonts w:cs="Arial Narrow" w:ascii="Arial Narrow" w:hAnsi="Arial Narrow"/>
            <w:b w:val="false"/>
            <w:color w:val="000000"/>
            <w:kern w:val="2"/>
            <w:szCs w:val="22"/>
            <w:shd w:fill="auto" w:val="clear"/>
          </w:rPr>
          <w:t>Л030-00114-77/00063813</w:t>
        </w:r>
      </w:hyperlink>
      <w:r>
        <w:rPr>
          <w:rFonts w:cs="Arial Narrow" w:ascii="Arial Narrow" w:hAnsi="Arial Narrow"/>
          <w:b w:val="false"/>
          <w:color w:val="000000"/>
          <w:kern w:val="2"/>
          <w:szCs w:val="22"/>
          <w:shd w:fill="auto" w:val="clear"/>
        </w:rPr>
        <w:t xml:space="preserve">, </w:t>
      </w:r>
      <w:hyperlink r:id="rId35">
        <w:r>
          <w:rPr>
            <w:rFonts w:cs="Arial Narrow" w:ascii="Arial Narrow" w:hAnsi="Arial Narrow"/>
            <w:b w:val="false"/>
            <w:color w:val="000000"/>
            <w:kern w:val="2"/>
            <w:szCs w:val="22"/>
            <w:shd w:fill="auto" w:val="clear"/>
          </w:rPr>
          <w:t>Л030-00114-77/00063832</w:t>
        </w:r>
      </w:hyperlink>
      <w:r>
        <w:rPr>
          <w:rFonts w:cs="Arial Narrow" w:ascii="Arial Narrow" w:hAnsi="Arial Narrow"/>
          <w:b w:val="false"/>
          <w:color w:val="000000"/>
          <w:kern w:val="2"/>
          <w:szCs w:val="22"/>
          <w:shd w:fill="auto" w:val="clear"/>
        </w:rPr>
        <w:t xml:space="preserve">, </w:t>
      </w:r>
      <w:hyperlink r:id="rId36">
        <w:r>
          <w:rPr>
            <w:rFonts w:cs="Arial Narrow" w:ascii="Arial Narrow" w:hAnsi="Arial Narrow"/>
            <w:b w:val="false"/>
            <w:color w:val="000000"/>
            <w:kern w:val="2"/>
            <w:szCs w:val="22"/>
            <w:shd w:fill="auto" w:val="clear"/>
          </w:rPr>
          <w:t>Л030-00114-77/00064050</w:t>
        </w:r>
      </w:hyperlink>
      <w:r>
        <w:rPr>
          <w:rFonts w:cs="Arial Narrow" w:ascii="Arial Narrow" w:hAnsi="Arial Narrow"/>
          <w:b w:val="false"/>
          <w:color w:val="000000"/>
          <w:kern w:val="2"/>
          <w:szCs w:val="22"/>
          <w:shd w:fill="auto" w:val="clear"/>
        </w:rPr>
        <w:t xml:space="preserve">, </w:t>
      </w:r>
      <w:hyperlink r:id="rId37">
        <w:r>
          <w:rPr>
            <w:rFonts w:cs="Arial Narrow" w:ascii="Arial Narrow" w:hAnsi="Arial Narrow"/>
            <w:b w:val="false"/>
            <w:color w:val="000000"/>
            <w:kern w:val="2"/>
            <w:szCs w:val="22"/>
            <w:shd w:fill="auto" w:val="clear"/>
          </w:rPr>
          <w:t>Л030-00114-77/00064053</w:t>
        </w:r>
      </w:hyperlink>
      <w:r>
        <w:rPr>
          <w:rFonts w:cs="Arial Narrow" w:ascii="Arial Narrow" w:hAnsi="Arial Narrow"/>
          <w:b w:val="false"/>
          <w:color w:val="000000"/>
          <w:kern w:val="2"/>
          <w:szCs w:val="22"/>
          <w:shd w:fill="auto" w:val="clear"/>
        </w:rPr>
        <w:t xml:space="preserve">, </w:t>
      </w:r>
      <w:hyperlink r:id="rId38">
        <w:r>
          <w:rPr>
            <w:rFonts w:cs="Arial Narrow" w:ascii="Arial Narrow" w:hAnsi="Arial Narrow"/>
            <w:b w:val="false"/>
            <w:color w:val="000000"/>
            <w:kern w:val="2"/>
            <w:szCs w:val="22"/>
            <w:shd w:fill="auto" w:val="clear"/>
          </w:rPr>
          <w:t>Л030-00114-77/00064058</w:t>
        </w:r>
      </w:hyperlink>
      <w:r>
        <w:rPr>
          <w:rFonts w:cs="Arial Narrow" w:ascii="Arial Narrow" w:hAnsi="Arial Narrow"/>
          <w:b w:val="false"/>
          <w:color w:val="000000"/>
          <w:kern w:val="2"/>
          <w:szCs w:val="22"/>
          <w:shd w:fill="auto" w:val="clear"/>
        </w:rPr>
        <w:t xml:space="preserve">, </w:t>
      </w:r>
      <w:hyperlink r:id="rId39">
        <w:r>
          <w:rPr>
            <w:rFonts w:cs="Arial Narrow" w:ascii="Arial Narrow" w:hAnsi="Arial Narrow"/>
            <w:b w:val="false"/>
            <w:color w:val="000000"/>
            <w:kern w:val="2"/>
            <w:szCs w:val="22"/>
            <w:shd w:fill="auto" w:val="clear"/>
          </w:rPr>
          <w:t>Л030-00114-77/00064060</w:t>
        </w:r>
      </w:hyperlink>
      <w:r>
        <w:rPr>
          <w:rFonts w:cs="Arial Narrow" w:ascii="Arial Narrow" w:hAnsi="Arial Narrow"/>
          <w:b w:val="false"/>
          <w:color w:val="000000"/>
          <w:kern w:val="2"/>
          <w:szCs w:val="22"/>
          <w:shd w:fill="auto" w:val="clear"/>
        </w:rPr>
        <w:t xml:space="preserve">, </w:t>
      </w:r>
      <w:hyperlink r:id="rId40">
        <w:r>
          <w:rPr>
            <w:rFonts w:cs="Arial Narrow" w:ascii="Arial Narrow" w:hAnsi="Arial Narrow"/>
            <w:b w:val="false"/>
            <w:color w:val="000000"/>
            <w:kern w:val="2"/>
            <w:szCs w:val="22"/>
            <w:shd w:fill="auto" w:val="clear"/>
          </w:rPr>
          <w:t>Л030-00114-77/00064063</w:t>
        </w:r>
      </w:hyperlink>
      <w:r>
        <w:rPr>
          <w:rFonts w:cs="Arial Narrow" w:ascii="Arial Narrow" w:hAnsi="Arial Narrow"/>
          <w:b w:val="false"/>
          <w:color w:val="000000"/>
          <w:kern w:val="2"/>
          <w:szCs w:val="22"/>
          <w:shd w:fill="auto" w:val="clear"/>
        </w:rPr>
        <w:t xml:space="preserve">, </w:t>
      </w:r>
      <w:hyperlink r:id="rId41">
        <w:r>
          <w:rPr>
            <w:rFonts w:cs="Arial Narrow" w:ascii="Arial Narrow" w:hAnsi="Arial Narrow"/>
            <w:b w:val="false"/>
            <w:color w:val="000000"/>
            <w:kern w:val="2"/>
            <w:szCs w:val="22"/>
            <w:shd w:fill="auto" w:val="clear"/>
          </w:rPr>
          <w:t>Л030-00114-77/00064155</w:t>
        </w:r>
      </w:hyperlink>
      <w:r>
        <w:rPr>
          <w:rFonts w:cs="Arial Narrow" w:ascii="Arial Narrow" w:hAnsi="Arial Narrow"/>
          <w:b w:val="false"/>
          <w:color w:val="000000"/>
          <w:kern w:val="2"/>
          <w:szCs w:val="22"/>
          <w:shd w:fill="auto" w:val="clear"/>
        </w:rPr>
        <w:t xml:space="preserve">, </w:t>
      </w:r>
      <w:hyperlink r:id="rId42">
        <w:r>
          <w:rPr>
            <w:rFonts w:cs="Arial Narrow" w:ascii="Arial Narrow" w:hAnsi="Arial Narrow"/>
            <w:b w:val="false"/>
            <w:color w:val="000000"/>
            <w:kern w:val="2"/>
            <w:szCs w:val="22"/>
            <w:shd w:fill="auto" w:val="clear"/>
          </w:rPr>
          <w:t>Л030-00114-77/00064159</w:t>
        </w:r>
      </w:hyperlink>
      <w:r>
        <w:rPr>
          <w:rFonts w:cs="Arial Narrow" w:ascii="Arial Narrow" w:hAnsi="Arial Narrow"/>
          <w:b w:val="false"/>
          <w:color w:val="000000"/>
          <w:kern w:val="2"/>
          <w:szCs w:val="22"/>
          <w:shd w:fill="auto" w:val="clear"/>
        </w:rPr>
        <w:t xml:space="preserve">, </w:t>
      </w:r>
      <w:hyperlink r:id="rId43">
        <w:r>
          <w:rPr>
            <w:rFonts w:cs="Arial Narrow" w:ascii="Arial Narrow" w:hAnsi="Arial Narrow"/>
            <w:b w:val="false"/>
            <w:color w:val="000000"/>
            <w:kern w:val="2"/>
            <w:szCs w:val="22"/>
            <w:shd w:fill="auto" w:val="clear"/>
          </w:rPr>
          <w:t>Л030-00114-77/00064160</w:t>
        </w:r>
      </w:hyperlink>
      <w:r>
        <w:rPr>
          <w:rFonts w:cs="Arial Narrow" w:ascii="Arial Narrow" w:hAnsi="Arial Narrow"/>
          <w:b w:val="false"/>
          <w:color w:val="000000"/>
          <w:kern w:val="2"/>
          <w:szCs w:val="22"/>
          <w:shd w:fill="auto" w:val="clear"/>
        </w:rPr>
        <w:t xml:space="preserve">, </w:t>
      </w:r>
      <w:hyperlink r:id="rId44">
        <w:r>
          <w:rPr>
            <w:rFonts w:cs="Arial Narrow" w:ascii="Arial Narrow" w:hAnsi="Arial Narrow"/>
            <w:b w:val="false"/>
            <w:color w:val="000000"/>
            <w:kern w:val="2"/>
            <w:szCs w:val="22"/>
            <w:shd w:fill="auto" w:val="clear"/>
          </w:rPr>
          <w:t>Л030-00114-77/00064194</w:t>
        </w:r>
      </w:hyperlink>
      <w:r>
        <w:rPr>
          <w:rFonts w:cs="Arial Narrow" w:ascii="Arial Narrow" w:hAnsi="Arial Narrow"/>
          <w:b w:val="false"/>
          <w:color w:val="000000"/>
          <w:kern w:val="2"/>
          <w:szCs w:val="22"/>
          <w:shd w:fill="auto" w:val="clear"/>
        </w:rPr>
        <w:t xml:space="preserve">, </w:t>
      </w:r>
      <w:hyperlink r:id="rId45">
        <w:r>
          <w:rPr>
            <w:rFonts w:cs="Arial Narrow" w:ascii="Arial Narrow" w:hAnsi="Arial Narrow"/>
            <w:b w:val="false"/>
            <w:color w:val="000000"/>
            <w:kern w:val="2"/>
            <w:szCs w:val="22"/>
            <w:shd w:fill="auto" w:val="clear"/>
          </w:rPr>
          <w:t>Л030-00114-77/00064204</w:t>
        </w:r>
      </w:hyperlink>
      <w:r>
        <w:rPr>
          <w:rFonts w:cs="Arial Narrow" w:ascii="Arial Narrow" w:hAnsi="Arial Narrow"/>
          <w:b w:val="false"/>
          <w:color w:val="000000"/>
          <w:kern w:val="2"/>
          <w:szCs w:val="22"/>
          <w:shd w:fill="auto" w:val="clear"/>
        </w:rPr>
        <w:t xml:space="preserve">, </w:t>
      </w:r>
      <w:hyperlink r:id="rId46">
        <w:r>
          <w:rPr>
            <w:rFonts w:cs="Arial Narrow" w:ascii="Arial Narrow" w:hAnsi="Arial Narrow"/>
            <w:b w:val="false"/>
            <w:color w:val="000000"/>
            <w:kern w:val="2"/>
            <w:szCs w:val="22"/>
            <w:shd w:fill="auto" w:val="clear"/>
          </w:rPr>
          <w:t>Л030-00114-77/00064208</w:t>
        </w:r>
      </w:hyperlink>
      <w:r>
        <w:rPr>
          <w:rFonts w:cs="Arial Narrow" w:ascii="Arial Narrow" w:hAnsi="Arial Narrow"/>
          <w:b w:val="false"/>
          <w:color w:val="000000"/>
          <w:kern w:val="2"/>
          <w:szCs w:val="22"/>
          <w:shd w:fill="auto" w:val="clear"/>
        </w:rPr>
        <w:t xml:space="preserve">, </w:t>
      </w:r>
      <w:hyperlink r:id="rId47">
        <w:r>
          <w:rPr>
            <w:rFonts w:cs="Arial Narrow" w:ascii="Arial Narrow" w:hAnsi="Arial Narrow"/>
            <w:b w:val="false"/>
            <w:color w:val="000000"/>
            <w:kern w:val="2"/>
            <w:szCs w:val="22"/>
            <w:shd w:fill="auto" w:val="clear"/>
          </w:rPr>
          <w:t>Л030-00114-77/00063808</w:t>
        </w:r>
      </w:hyperlink>
      <w:r>
        <w:rPr>
          <w:rFonts w:cs="Arial Narrow" w:ascii="Arial Narrow" w:hAnsi="Arial Narrow"/>
          <w:b w:val="false"/>
          <w:color w:val="000000"/>
          <w:kern w:val="2"/>
          <w:szCs w:val="22"/>
          <w:shd w:fill="auto" w:val="clear"/>
        </w:rPr>
        <w:t xml:space="preserve">, </w:t>
      </w:r>
      <w:hyperlink r:id="rId48">
        <w:r>
          <w:rPr>
            <w:rFonts w:cs="Arial Narrow" w:ascii="Arial Narrow" w:hAnsi="Arial Narrow"/>
            <w:b w:val="false"/>
            <w:color w:val="000000"/>
            <w:kern w:val="2"/>
            <w:szCs w:val="22"/>
            <w:shd w:fill="auto" w:val="clear"/>
          </w:rPr>
          <w:t>Л030-00114-77/00063838</w:t>
        </w:r>
      </w:hyperlink>
      <w:r>
        <w:rPr>
          <w:rFonts w:cs="Arial Narrow" w:ascii="Arial Narrow" w:hAnsi="Arial Narrow"/>
          <w:b w:val="false"/>
          <w:color w:val="000000"/>
          <w:kern w:val="2"/>
          <w:szCs w:val="22"/>
          <w:shd w:fill="auto" w:val="clear"/>
        </w:rPr>
        <w:t xml:space="preserve">, </w:t>
      </w:r>
      <w:hyperlink r:id="rId49">
        <w:r>
          <w:rPr>
            <w:rFonts w:cs="Arial Narrow" w:ascii="Arial Narrow" w:hAnsi="Arial Narrow"/>
            <w:b w:val="false"/>
            <w:color w:val="000000"/>
            <w:kern w:val="2"/>
            <w:szCs w:val="22"/>
            <w:shd w:fill="auto" w:val="clear"/>
          </w:rPr>
          <w:t>Л030-00114-77/00063844</w:t>
        </w:r>
      </w:hyperlink>
      <w:r>
        <w:rPr>
          <w:rFonts w:cs="Arial Narrow" w:ascii="Arial Narrow" w:hAnsi="Arial Narrow"/>
          <w:b w:val="false"/>
          <w:color w:val="000000"/>
          <w:kern w:val="2"/>
          <w:szCs w:val="22"/>
          <w:shd w:fill="auto" w:val="clear"/>
        </w:rPr>
        <w:t xml:space="preserve">, </w:t>
      </w:r>
      <w:hyperlink r:id="rId50">
        <w:r>
          <w:rPr>
            <w:rFonts w:cs="Arial Narrow" w:ascii="Arial Narrow" w:hAnsi="Arial Narrow"/>
            <w:b w:val="false"/>
            <w:color w:val="000000"/>
            <w:kern w:val="2"/>
            <w:szCs w:val="22"/>
            <w:shd w:fill="auto" w:val="clear"/>
          </w:rPr>
          <w:t>Л030-00114-77/00063845</w:t>
        </w:r>
      </w:hyperlink>
      <w:r>
        <w:rPr>
          <w:rFonts w:cs="Arial Narrow" w:ascii="Arial Narrow" w:hAnsi="Arial Narrow"/>
          <w:b w:val="false"/>
          <w:color w:val="000000"/>
          <w:kern w:val="2"/>
          <w:szCs w:val="22"/>
          <w:shd w:fill="auto" w:val="clear"/>
        </w:rPr>
        <w:t xml:space="preserve">, </w:t>
      </w:r>
      <w:hyperlink r:id="rId51">
        <w:r>
          <w:rPr>
            <w:rFonts w:cs="Arial Narrow" w:ascii="Arial Narrow" w:hAnsi="Arial Narrow"/>
            <w:b w:val="false"/>
            <w:color w:val="000000"/>
            <w:kern w:val="2"/>
            <w:szCs w:val="22"/>
            <w:shd w:fill="auto" w:val="clear"/>
          </w:rPr>
          <w:t>Л030-00114-77/00078656</w:t>
        </w:r>
      </w:hyperlink>
      <w:r>
        <w:rPr>
          <w:rFonts w:cs="Arial Narrow" w:ascii="Arial Narrow" w:hAnsi="Arial Narrow"/>
          <w:b w:val="false"/>
          <w:color w:val="000000"/>
          <w:kern w:val="2"/>
          <w:szCs w:val="22"/>
          <w:shd w:fill="auto" w:val="clear"/>
        </w:rPr>
        <w:t xml:space="preserve">, </w:t>
      </w:r>
      <w:hyperlink r:id="rId52">
        <w:r>
          <w:rPr>
            <w:rFonts w:cs="Arial Narrow" w:ascii="Arial Narrow" w:hAnsi="Arial Narrow"/>
            <w:b w:val="false"/>
            <w:color w:val="000000"/>
            <w:kern w:val="2"/>
            <w:szCs w:val="22"/>
            <w:shd w:fill="auto" w:val="clear"/>
          </w:rPr>
          <w:t>Л030-00114-77/00078652</w:t>
        </w:r>
      </w:hyperlink>
      <w:r>
        <w:rPr>
          <w:rFonts w:cs="Arial Narrow" w:ascii="Arial Narrow" w:hAnsi="Arial Narrow"/>
          <w:b w:val="false"/>
          <w:color w:val="000000"/>
          <w:kern w:val="2"/>
          <w:szCs w:val="22"/>
          <w:shd w:fill="auto" w:val="clear"/>
        </w:rPr>
        <w:t xml:space="preserve">, </w:t>
      </w:r>
      <w:hyperlink r:id="rId53">
        <w:r>
          <w:rPr>
            <w:rFonts w:cs="Arial Narrow" w:ascii="Arial Narrow" w:hAnsi="Arial Narrow"/>
            <w:b w:val="false"/>
            <w:color w:val="000000"/>
            <w:kern w:val="2"/>
            <w:szCs w:val="22"/>
            <w:shd w:fill="auto" w:val="clear"/>
          </w:rPr>
          <w:t>Л030-00114-77/00064032</w:t>
        </w:r>
      </w:hyperlink>
      <w:r>
        <w:rPr>
          <w:rFonts w:cs="Arial Narrow" w:ascii="Arial Narrow" w:hAnsi="Arial Narrow"/>
          <w:b w:val="false"/>
          <w:color w:val="000000"/>
          <w:kern w:val="2"/>
          <w:szCs w:val="22"/>
          <w:shd w:fill="auto" w:val="clear"/>
        </w:rPr>
        <w:t xml:space="preserve">, </w:t>
      </w:r>
      <w:hyperlink r:id="rId54">
        <w:r>
          <w:rPr>
            <w:rFonts w:cs="Arial Narrow" w:ascii="Arial Narrow" w:hAnsi="Arial Narrow"/>
            <w:b w:val="false"/>
            <w:color w:val="000000"/>
            <w:kern w:val="2"/>
            <w:szCs w:val="22"/>
            <w:shd w:fill="auto" w:val="clear"/>
          </w:rPr>
          <w:t>Л030-00114-77/00069136</w:t>
        </w:r>
      </w:hyperlink>
      <w:r>
        <w:rPr>
          <w:rFonts w:cs="Arial Narrow" w:ascii="Arial Narrow" w:hAnsi="Arial Narrow"/>
          <w:b w:val="false"/>
          <w:color w:val="000000"/>
          <w:kern w:val="2"/>
          <w:szCs w:val="22"/>
          <w:shd w:fill="auto" w:val="clear"/>
        </w:rPr>
        <w:t>;</w:t>
      </w:r>
    </w:p>
    <w:p>
      <w:pPr>
        <w:pStyle w:val="BodyTextIndent"/>
        <w:ind w:hanging="0" w:left="0"/>
        <w:rPr/>
      </w:pPr>
      <w:r>
        <w:rPr>
          <w:rFonts w:cs="Arial Narrow" w:ascii="Arial Narrow" w:hAnsi="Arial Narrow"/>
          <w:b w:val="false"/>
          <w:color w:val="000000"/>
          <w:kern w:val="2"/>
          <w:szCs w:val="22"/>
          <w:shd w:fill="auto" w:val="clear"/>
        </w:rPr>
        <w:t xml:space="preserve">лицензии на оказание телематических услуг связи: </w:t>
      </w:r>
      <w:hyperlink r:id="rId55">
        <w:r>
          <w:rPr>
            <w:rFonts w:cs="Arial Narrow" w:ascii="Arial Narrow" w:hAnsi="Arial Narrow"/>
            <w:b w:val="false"/>
            <w:color w:val="000000"/>
            <w:kern w:val="2"/>
            <w:szCs w:val="22"/>
            <w:shd w:fill="auto" w:val="clear"/>
          </w:rPr>
          <w:t>Л030-00114-77/00064065</w:t>
        </w:r>
      </w:hyperlink>
      <w:r>
        <w:rPr>
          <w:rFonts w:cs="Arial Narrow" w:ascii="Arial Narrow" w:hAnsi="Arial Narrow"/>
          <w:b w:val="false"/>
          <w:color w:val="000000"/>
          <w:kern w:val="2"/>
          <w:szCs w:val="22"/>
          <w:shd w:fill="auto" w:val="clear"/>
        </w:rPr>
        <w:t xml:space="preserve">, </w:t>
      </w:r>
      <w:hyperlink r:id="rId56">
        <w:r>
          <w:rPr>
            <w:rFonts w:cs="Arial Narrow" w:ascii="Arial Narrow" w:hAnsi="Arial Narrow"/>
            <w:b w:val="false"/>
            <w:color w:val="000000"/>
            <w:kern w:val="2"/>
            <w:szCs w:val="22"/>
            <w:shd w:fill="auto" w:val="clear"/>
          </w:rPr>
          <w:t>Л030-00114-77/00064071</w:t>
        </w:r>
      </w:hyperlink>
      <w:r>
        <w:rPr>
          <w:rFonts w:cs="Arial Narrow" w:ascii="Arial Narrow" w:hAnsi="Arial Narrow"/>
          <w:b w:val="false"/>
          <w:color w:val="000000"/>
          <w:kern w:val="2"/>
          <w:szCs w:val="22"/>
          <w:shd w:fill="auto" w:val="clear"/>
        </w:rPr>
        <w:t xml:space="preserve">, </w:t>
      </w:r>
      <w:hyperlink r:id="rId57">
        <w:r>
          <w:rPr>
            <w:rFonts w:cs="Arial Narrow" w:ascii="Arial Narrow" w:hAnsi="Arial Narrow"/>
            <w:b w:val="false"/>
            <w:color w:val="000000"/>
            <w:kern w:val="2"/>
            <w:szCs w:val="22"/>
            <w:shd w:fill="auto" w:val="clear"/>
          </w:rPr>
          <w:t>Л030-00114-77/00064076</w:t>
        </w:r>
      </w:hyperlink>
      <w:r>
        <w:rPr>
          <w:rFonts w:cs="Arial Narrow" w:ascii="Arial Narrow" w:hAnsi="Arial Narrow"/>
          <w:b w:val="false"/>
          <w:color w:val="000000"/>
          <w:kern w:val="2"/>
          <w:szCs w:val="22"/>
          <w:shd w:fill="auto" w:val="clear"/>
        </w:rPr>
        <w:t xml:space="preserve">, </w:t>
      </w:r>
      <w:hyperlink r:id="rId58">
        <w:r>
          <w:rPr>
            <w:rFonts w:cs="Arial Narrow" w:ascii="Arial Narrow" w:hAnsi="Arial Narrow"/>
            <w:b w:val="false"/>
            <w:color w:val="000000"/>
            <w:kern w:val="2"/>
            <w:szCs w:val="22"/>
            <w:shd w:fill="auto" w:val="clear"/>
          </w:rPr>
          <w:t>Л030-00114-77/00064081</w:t>
        </w:r>
      </w:hyperlink>
      <w:r>
        <w:rPr>
          <w:rFonts w:cs="Arial Narrow" w:ascii="Arial Narrow" w:hAnsi="Arial Narrow"/>
          <w:b w:val="false"/>
          <w:color w:val="000000"/>
          <w:kern w:val="2"/>
          <w:szCs w:val="22"/>
          <w:shd w:fill="auto" w:val="clear"/>
        </w:rPr>
        <w:t xml:space="preserve">, </w:t>
      </w:r>
      <w:hyperlink r:id="rId59">
        <w:r>
          <w:rPr>
            <w:rFonts w:cs="Arial Narrow" w:ascii="Arial Narrow" w:hAnsi="Arial Narrow"/>
            <w:b w:val="false"/>
            <w:color w:val="000000"/>
            <w:kern w:val="2"/>
            <w:szCs w:val="22"/>
            <w:shd w:fill="auto" w:val="clear"/>
          </w:rPr>
          <w:t>Л030-00114-77/00064083</w:t>
        </w:r>
      </w:hyperlink>
      <w:r>
        <w:rPr>
          <w:rFonts w:cs="Arial Narrow" w:ascii="Arial Narrow" w:hAnsi="Arial Narrow"/>
          <w:b w:val="false"/>
          <w:color w:val="000000"/>
          <w:kern w:val="2"/>
          <w:szCs w:val="22"/>
          <w:shd w:fill="auto" w:val="clear"/>
        </w:rPr>
        <w:t xml:space="preserve">, </w:t>
      </w:r>
      <w:hyperlink r:id="rId60">
        <w:r>
          <w:rPr>
            <w:rFonts w:cs="Arial Narrow" w:ascii="Arial Narrow" w:hAnsi="Arial Narrow"/>
            <w:b w:val="false"/>
            <w:color w:val="000000"/>
            <w:kern w:val="2"/>
            <w:szCs w:val="22"/>
            <w:shd w:fill="auto" w:val="clear"/>
          </w:rPr>
          <w:t>Л030-00114-77/00064143</w:t>
        </w:r>
      </w:hyperlink>
      <w:r>
        <w:rPr>
          <w:rFonts w:cs="Arial Narrow" w:ascii="Arial Narrow" w:hAnsi="Arial Narrow"/>
          <w:b w:val="false"/>
          <w:color w:val="000000"/>
          <w:kern w:val="2"/>
          <w:szCs w:val="22"/>
          <w:shd w:fill="auto" w:val="clear"/>
        </w:rPr>
        <w:t xml:space="preserve">, </w:t>
      </w:r>
      <w:hyperlink r:id="rId61">
        <w:r>
          <w:rPr>
            <w:rFonts w:cs="Arial Narrow" w:ascii="Arial Narrow" w:hAnsi="Arial Narrow"/>
            <w:b w:val="false"/>
            <w:color w:val="000000"/>
            <w:kern w:val="2"/>
            <w:szCs w:val="22"/>
            <w:shd w:fill="auto" w:val="clear"/>
          </w:rPr>
          <w:t>Л030-00114-77/00064015</w:t>
        </w:r>
      </w:hyperlink>
      <w:r>
        <w:rPr>
          <w:rFonts w:cs="Arial Narrow" w:ascii="Arial Narrow" w:hAnsi="Arial Narrow"/>
          <w:b w:val="false"/>
          <w:color w:val="000000"/>
          <w:kern w:val="2"/>
          <w:szCs w:val="22"/>
          <w:shd w:fill="auto" w:val="clear"/>
        </w:rPr>
        <w:t xml:space="preserve">, </w:t>
      </w:r>
      <w:hyperlink r:id="rId62">
        <w:r>
          <w:rPr>
            <w:rFonts w:cs="Arial Narrow" w:ascii="Arial Narrow" w:hAnsi="Arial Narrow"/>
            <w:b w:val="false"/>
            <w:color w:val="000000"/>
            <w:kern w:val="2"/>
            <w:szCs w:val="22"/>
            <w:shd w:fill="auto" w:val="clear"/>
          </w:rPr>
          <w:t>Л030-00114-77/00064153</w:t>
        </w:r>
      </w:hyperlink>
      <w:r>
        <w:rPr>
          <w:rFonts w:cs="Arial Narrow" w:ascii="Arial Narrow" w:hAnsi="Arial Narrow"/>
          <w:b w:val="false"/>
          <w:color w:val="000000"/>
          <w:kern w:val="2"/>
          <w:szCs w:val="22"/>
          <w:shd w:fill="auto" w:val="clear"/>
        </w:rPr>
        <w:t xml:space="preserve">, </w:t>
      </w:r>
      <w:hyperlink r:id="rId63">
        <w:r>
          <w:rPr>
            <w:rFonts w:cs="Arial Narrow" w:ascii="Arial Narrow" w:hAnsi="Arial Narrow"/>
            <w:b w:val="false"/>
            <w:color w:val="000000"/>
            <w:kern w:val="2"/>
            <w:szCs w:val="22"/>
            <w:shd w:fill="auto" w:val="clear"/>
          </w:rPr>
          <w:t>Л030-00114-77/00064180</w:t>
        </w:r>
      </w:hyperlink>
      <w:r>
        <w:rPr>
          <w:rFonts w:cs="Arial Narrow" w:ascii="Arial Narrow" w:hAnsi="Arial Narrow"/>
          <w:b w:val="false"/>
          <w:color w:val="000000"/>
          <w:kern w:val="2"/>
          <w:szCs w:val="22"/>
          <w:shd w:fill="auto" w:val="clear"/>
        </w:rPr>
        <w:t xml:space="preserve">, </w:t>
      </w:r>
      <w:hyperlink r:id="rId64">
        <w:r>
          <w:rPr>
            <w:rFonts w:cs="Arial Narrow" w:ascii="Arial Narrow" w:hAnsi="Arial Narrow"/>
            <w:b w:val="false"/>
            <w:color w:val="000000"/>
            <w:kern w:val="2"/>
            <w:szCs w:val="22"/>
            <w:shd w:fill="auto" w:val="clear"/>
          </w:rPr>
          <w:t>Л030-00114-77/00064181</w:t>
        </w:r>
      </w:hyperlink>
      <w:r>
        <w:rPr>
          <w:rFonts w:cs="Arial Narrow" w:ascii="Arial Narrow" w:hAnsi="Arial Narrow"/>
          <w:b w:val="false"/>
          <w:color w:val="000000"/>
          <w:kern w:val="2"/>
          <w:szCs w:val="22"/>
          <w:shd w:fill="auto" w:val="clear"/>
        </w:rPr>
        <w:t xml:space="preserve">, </w:t>
      </w:r>
      <w:hyperlink r:id="rId65">
        <w:r>
          <w:rPr>
            <w:rFonts w:cs="Arial Narrow" w:ascii="Arial Narrow" w:hAnsi="Arial Narrow"/>
            <w:b w:val="false"/>
            <w:color w:val="000000"/>
            <w:kern w:val="2"/>
            <w:szCs w:val="22"/>
            <w:shd w:fill="auto" w:val="clear"/>
          </w:rPr>
          <w:t>Л030-00114-77/00064183</w:t>
        </w:r>
      </w:hyperlink>
      <w:r>
        <w:rPr>
          <w:rFonts w:cs="Arial Narrow" w:ascii="Arial Narrow" w:hAnsi="Arial Narrow"/>
          <w:b w:val="false"/>
          <w:color w:val="000000"/>
          <w:kern w:val="2"/>
          <w:szCs w:val="22"/>
          <w:shd w:fill="auto" w:val="clear"/>
        </w:rPr>
        <w:t xml:space="preserve">, </w:t>
      </w:r>
      <w:hyperlink r:id="rId66">
        <w:r>
          <w:rPr>
            <w:rFonts w:cs="Arial Narrow" w:ascii="Arial Narrow" w:hAnsi="Arial Narrow"/>
            <w:b w:val="false"/>
            <w:color w:val="000000"/>
            <w:kern w:val="2"/>
            <w:szCs w:val="22"/>
            <w:shd w:fill="auto" w:val="clear"/>
          </w:rPr>
          <w:t>Л030-00114-77/00064185</w:t>
        </w:r>
      </w:hyperlink>
      <w:r>
        <w:rPr>
          <w:rFonts w:cs="Arial Narrow" w:ascii="Arial Narrow" w:hAnsi="Arial Narrow"/>
          <w:b w:val="false"/>
          <w:color w:val="000000"/>
          <w:kern w:val="2"/>
          <w:szCs w:val="22"/>
          <w:shd w:fill="auto" w:val="clear"/>
        </w:rPr>
        <w:t xml:space="preserve">, </w:t>
      </w:r>
      <w:hyperlink r:id="rId67">
        <w:r>
          <w:rPr>
            <w:rFonts w:cs="Arial Narrow" w:ascii="Arial Narrow" w:hAnsi="Arial Narrow"/>
            <w:b w:val="false"/>
            <w:color w:val="000000"/>
            <w:kern w:val="2"/>
            <w:szCs w:val="22"/>
            <w:shd w:fill="auto" w:val="clear"/>
          </w:rPr>
          <w:t>Л030-00114-77/00064187</w:t>
        </w:r>
      </w:hyperlink>
      <w:r>
        <w:rPr>
          <w:rFonts w:cs="Arial Narrow" w:ascii="Arial Narrow" w:hAnsi="Arial Narrow"/>
          <w:b w:val="false"/>
          <w:color w:val="000000"/>
          <w:kern w:val="2"/>
          <w:szCs w:val="22"/>
          <w:shd w:fill="auto" w:val="clear"/>
        </w:rPr>
        <w:t xml:space="preserve">, </w:t>
      </w:r>
      <w:hyperlink r:id="rId68">
        <w:r>
          <w:rPr>
            <w:rFonts w:cs="Arial Narrow" w:ascii="Arial Narrow" w:hAnsi="Arial Narrow"/>
            <w:b w:val="false"/>
            <w:color w:val="000000"/>
            <w:kern w:val="2"/>
            <w:szCs w:val="22"/>
            <w:shd w:fill="auto" w:val="clear"/>
          </w:rPr>
          <w:t>Л030-00114-77/00064163</w:t>
        </w:r>
      </w:hyperlink>
      <w:r>
        <w:rPr>
          <w:rFonts w:cs="Arial Narrow" w:ascii="Arial Narrow" w:hAnsi="Arial Narrow"/>
          <w:b w:val="false"/>
          <w:color w:val="000000"/>
          <w:kern w:val="2"/>
          <w:szCs w:val="22"/>
          <w:shd w:fill="auto" w:val="clear"/>
        </w:rPr>
        <w:t xml:space="preserve">, </w:t>
      </w:r>
      <w:hyperlink r:id="rId69">
        <w:r>
          <w:rPr>
            <w:rFonts w:cs="Arial Narrow" w:ascii="Arial Narrow" w:hAnsi="Arial Narrow"/>
            <w:b w:val="false"/>
            <w:color w:val="000000"/>
            <w:kern w:val="2"/>
            <w:szCs w:val="22"/>
            <w:shd w:fill="auto" w:val="clear"/>
          </w:rPr>
          <w:t>Л030-00114-77/00064164</w:t>
        </w:r>
      </w:hyperlink>
      <w:r>
        <w:rPr>
          <w:rFonts w:cs="Arial Narrow" w:ascii="Arial Narrow" w:hAnsi="Arial Narrow"/>
          <w:b w:val="false"/>
          <w:color w:val="000000"/>
          <w:kern w:val="2"/>
          <w:szCs w:val="22"/>
          <w:shd w:fill="auto" w:val="clear"/>
        </w:rPr>
        <w:t xml:space="preserve">, </w:t>
      </w:r>
      <w:hyperlink r:id="rId70">
        <w:r>
          <w:rPr>
            <w:rFonts w:cs="Arial Narrow" w:ascii="Arial Narrow" w:hAnsi="Arial Narrow"/>
            <w:b w:val="false"/>
            <w:color w:val="000000"/>
            <w:kern w:val="2"/>
            <w:szCs w:val="22"/>
            <w:shd w:fill="auto" w:val="clear"/>
          </w:rPr>
          <w:t>Л030-00114-77/00064019</w:t>
        </w:r>
      </w:hyperlink>
      <w:r>
        <w:rPr>
          <w:rFonts w:cs="Arial Narrow" w:ascii="Arial Narrow" w:hAnsi="Arial Narrow"/>
          <w:b w:val="false"/>
          <w:color w:val="000000"/>
          <w:kern w:val="2"/>
          <w:szCs w:val="22"/>
          <w:shd w:fill="auto" w:val="clear"/>
        </w:rPr>
        <w:t xml:space="preserve">, </w:t>
      </w:r>
      <w:hyperlink r:id="rId71">
        <w:r>
          <w:rPr>
            <w:rFonts w:cs="Arial Narrow" w:ascii="Arial Narrow" w:hAnsi="Arial Narrow"/>
            <w:b w:val="false"/>
            <w:color w:val="000000"/>
            <w:kern w:val="2"/>
            <w:szCs w:val="22"/>
            <w:shd w:fill="auto" w:val="clear"/>
          </w:rPr>
          <w:t>Л030-00114-77/00064149</w:t>
        </w:r>
      </w:hyperlink>
      <w:r>
        <w:rPr>
          <w:rFonts w:cs="Arial Narrow" w:ascii="Arial Narrow" w:hAnsi="Arial Narrow"/>
          <w:b w:val="false"/>
          <w:color w:val="000000"/>
          <w:kern w:val="2"/>
          <w:szCs w:val="22"/>
          <w:shd w:fill="auto" w:val="clear"/>
        </w:rPr>
        <w:t xml:space="preserve">, </w:t>
      </w:r>
      <w:hyperlink r:id="rId72">
        <w:r>
          <w:rPr>
            <w:rFonts w:cs="Arial Narrow" w:ascii="Arial Narrow" w:hAnsi="Arial Narrow"/>
            <w:b w:val="false"/>
            <w:color w:val="000000"/>
            <w:kern w:val="2"/>
            <w:szCs w:val="22"/>
            <w:shd w:fill="auto" w:val="clear"/>
          </w:rPr>
          <w:t>Л030-00114-77/00064177</w:t>
        </w:r>
      </w:hyperlink>
      <w:r>
        <w:rPr>
          <w:rFonts w:cs="Arial Narrow" w:ascii="Arial Narrow" w:hAnsi="Arial Narrow"/>
          <w:b w:val="false"/>
          <w:color w:val="000000"/>
          <w:kern w:val="2"/>
          <w:szCs w:val="22"/>
          <w:shd w:fill="auto" w:val="clear"/>
        </w:rPr>
        <w:t xml:space="preserve">, </w:t>
      </w:r>
      <w:hyperlink r:id="rId73">
        <w:r>
          <w:rPr>
            <w:rFonts w:cs="Arial Narrow" w:ascii="Arial Narrow" w:hAnsi="Arial Narrow"/>
            <w:b w:val="false"/>
            <w:color w:val="000000"/>
            <w:kern w:val="2"/>
            <w:szCs w:val="22"/>
            <w:shd w:fill="auto" w:val="clear"/>
          </w:rPr>
          <w:t>Л030-00114-77/00064168</w:t>
        </w:r>
      </w:hyperlink>
      <w:r>
        <w:rPr>
          <w:rFonts w:cs="Arial Narrow" w:ascii="Arial Narrow" w:hAnsi="Arial Narrow"/>
          <w:b w:val="false"/>
          <w:color w:val="000000"/>
          <w:kern w:val="2"/>
          <w:szCs w:val="22"/>
          <w:shd w:fill="auto" w:val="clear"/>
        </w:rPr>
        <w:t xml:space="preserve">, </w:t>
      </w:r>
      <w:hyperlink r:id="rId74">
        <w:r>
          <w:rPr>
            <w:rFonts w:cs="Arial Narrow" w:ascii="Arial Narrow" w:hAnsi="Arial Narrow"/>
            <w:b w:val="false"/>
            <w:color w:val="000000"/>
            <w:kern w:val="2"/>
            <w:szCs w:val="22"/>
            <w:shd w:fill="auto" w:val="clear"/>
          </w:rPr>
          <w:t>Л030-00114-77/00064171</w:t>
        </w:r>
      </w:hyperlink>
      <w:r>
        <w:rPr>
          <w:rFonts w:cs="Arial Narrow" w:ascii="Arial Narrow" w:hAnsi="Arial Narrow"/>
          <w:b w:val="false"/>
          <w:color w:val="000000"/>
          <w:kern w:val="2"/>
          <w:szCs w:val="22"/>
          <w:shd w:fill="auto" w:val="clear"/>
        </w:rPr>
        <w:t xml:space="preserve">, </w:t>
      </w:r>
      <w:hyperlink r:id="rId75">
        <w:r>
          <w:rPr>
            <w:rFonts w:cs="Arial Narrow" w:ascii="Arial Narrow" w:hAnsi="Arial Narrow"/>
            <w:b w:val="false"/>
            <w:color w:val="000000"/>
            <w:kern w:val="2"/>
            <w:szCs w:val="22"/>
            <w:shd w:fill="auto" w:val="clear"/>
          </w:rPr>
          <w:t>Л030-00114-77/00064141</w:t>
        </w:r>
      </w:hyperlink>
      <w:r>
        <w:rPr>
          <w:rFonts w:cs="Arial Narrow" w:ascii="Arial Narrow" w:hAnsi="Arial Narrow"/>
          <w:b w:val="false"/>
          <w:color w:val="000000"/>
          <w:kern w:val="2"/>
          <w:szCs w:val="22"/>
          <w:shd w:fill="auto" w:val="clear"/>
        </w:rPr>
        <w:t xml:space="preserve">, </w:t>
      </w:r>
      <w:hyperlink r:id="rId76">
        <w:r>
          <w:rPr>
            <w:rFonts w:cs="Arial Narrow" w:ascii="Arial Narrow" w:hAnsi="Arial Narrow"/>
            <w:b w:val="false"/>
            <w:color w:val="000000"/>
            <w:kern w:val="2"/>
            <w:szCs w:val="22"/>
            <w:shd w:fill="auto" w:val="clear"/>
          </w:rPr>
          <w:t>Л030-00114-77/00064054</w:t>
        </w:r>
      </w:hyperlink>
      <w:r>
        <w:rPr>
          <w:rFonts w:cs="Arial Narrow" w:ascii="Arial Narrow" w:hAnsi="Arial Narrow"/>
          <w:b w:val="false"/>
          <w:color w:val="000000"/>
          <w:kern w:val="2"/>
          <w:szCs w:val="22"/>
          <w:shd w:fill="auto" w:val="clear"/>
        </w:rPr>
        <w:t xml:space="preserve">, </w:t>
      </w:r>
      <w:hyperlink r:id="rId77">
        <w:r>
          <w:rPr>
            <w:rFonts w:cs="Arial Narrow" w:ascii="Arial Narrow" w:hAnsi="Arial Narrow"/>
            <w:b w:val="false"/>
            <w:color w:val="000000"/>
            <w:kern w:val="2"/>
            <w:szCs w:val="22"/>
            <w:shd w:fill="auto" w:val="clear"/>
          </w:rPr>
          <w:t>Л030-00114-77/00064122</w:t>
        </w:r>
      </w:hyperlink>
      <w:r>
        <w:rPr>
          <w:rFonts w:cs="Arial Narrow" w:ascii="Arial Narrow" w:hAnsi="Arial Narrow"/>
          <w:b w:val="false"/>
          <w:color w:val="000000"/>
          <w:kern w:val="2"/>
          <w:szCs w:val="22"/>
          <w:shd w:fill="auto" w:val="clear"/>
        </w:rPr>
        <w:t xml:space="preserve">, </w:t>
      </w:r>
      <w:hyperlink r:id="rId78">
        <w:r>
          <w:rPr>
            <w:rFonts w:cs="Arial Narrow" w:ascii="Arial Narrow" w:hAnsi="Arial Narrow"/>
            <w:b w:val="false"/>
            <w:color w:val="000000"/>
            <w:kern w:val="2"/>
            <w:szCs w:val="22"/>
            <w:shd w:fill="auto" w:val="clear"/>
          </w:rPr>
          <w:t>Л030-00114-77/00063811</w:t>
        </w:r>
      </w:hyperlink>
      <w:r>
        <w:rPr>
          <w:rFonts w:cs="Arial Narrow" w:ascii="Arial Narrow" w:hAnsi="Arial Narrow"/>
          <w:b w:val="false"/>
          <w:color w:val="000000"/>
          <w:kern w:val="2"/>
          <w:szCs w:val="22"/>
          <w:shd w:fill="auto" w:val="clear"/>
        </w:rPr>
        <w:t xml:space="preserve">, </w:t>
      </w:r>
      <w:hyperlink r:id="rId79">
        <w:r>
          <w:rPr>
            <w:rFonts w:cs="Arial Narrow" w:ascii="Arial Narrow" w:hAnsi="Arial Narrow"/>
            <w:b w:val="false"/>
            <w:color w:val="000000"/>
            <w:kern w:val="2"/>
            <w:szCs w:val="22"/>
            <w:shd w:fill="auto" w:val="clear"/>
          </w:rPr>
          <w:t>Л030-00114-77/00064130</w:t>
        </w:r>
      </w:hyperlink>
      <w:r>
        <w:rPr>
          <w:rFonts w:cs="Arial Narrow" w:ascii="Arial Narrow" w:hAnsi="Arial Narrow"/>
          <w:b w:val="false"/>
          <w:color w:val="000000"/>
          <w:kern w:val="2"/>
          <w:szCs w:val="22"/>
          <w:shd w:fill="auto" w:val="clear"/>
        </w:rPr>
        <w:t xml:space="preserve">, </w:t>
      </w:r>
      <w:hyperlink r:id="rId80">
        <w:r>
          <w:rPr>
            <w:rFonts w:cs="Arial Narrow" w:ascii="Arial Narrow" w:hAnsi="Arial Narrow"/>
            <w:b w:val="false"/>
            <w:color w:val="000000"/>
            <w:kern w:val="2"/>
            <w:szCs w:val="22"/>
            <w:shd w:fill="auto" w:val="clear"/>
          </w:rPr>
          <w:t>Л030-00114-77/00064052</w:t>
        </w:r>
      </w:hyperlink>
      <w:r>
        <w:rPr>
          <w:rFonts w:cs="Arial Narrow" w:ascii="Arial Narrow" w:hAnsi="Arial Narrow"/>
          <w:b w:val="false"/>
          <w:color w:val="000000"/>
          <w:kern w:val="2"/>
          <w:szCs w:val="22"/>
          <w:shd w:fill="auto" w:val="clear"/>
        </w:rPr>
        <w:t xml:space="preserve">, </w:t>
      </w:r>
      <w:hyperlink r:id="rId81">
        <w:r>
          <w:rPr>
            <w:rFonts w:cs="Arial Narrow" w:ascii="Arial Narrow" w:hAnsi="Arial Narrow"/>
            <w:b w:val="false"/>
            <w:color w:val="000000"/>
            <w:kern w:val="2"/>
            <w:szCs w:val="22"/>
            <w:shd w:fill="auto" w:val="clear"/>
          </w:rPr>
          <w:t>Л030-00114-77/00064061</w:t>
        </w:r>
      </w:hyperlink>
      <w:r>
        <w:rPr>
          <w:rFonts w:cs="Arial Narrow" w:ascii="Arial Narrow" w:hAnsi="Arial Narrow"/>
          <w:b w:val="false"/>
          <w:color w:val="000000"/>
          <w:kern w:val="2"/>
          <w:szCs w:val="22"/>
          <w:shd w:fill="auto" w:val="clear"/>
        </w:rPr>
        <w:t xml:space="preserve">, </w:t>
      </w:r>
      <w:hyperlink r:id="rId82">
        <w:r>
          <w:rPr>
            <w:rFonts w:cs="Arial Narrow" w:ascii="Arial Narrow" w:hAnsi="Arial Narrow"/>
            <w:b w:val="false"/>
            <w:color w:val="000000"/>
            <w:kern w:val="2"/>
            <w:szCs w:val="22"/>
            <w:shd w:fill="auto" w:val="clear"/>
          </w:rPr>
          <w:t>Л030-00114-77/00064158</w:t>
        </w:r>
      </w:hyperlink>
      <w:r>
        <w:rPr>
          <w:rFonts w:cs="Arial Narrow" w:ascii="Arial Narrow" w:hAnsi="Arial Narrow"/>
          <w:b w:val="false"/>
          <w:color w:val="000000"/>
          <w:kern w:val="2"/>
          <w:szCs w:val="22"/>
          <w:shd w:fill="auto" w:val="clear"/>
        </w:rPr>
        <w:t xml:space="preserve">, </w:t>
      </w:r>
      <w:hyperlink r:id="rId83">
        <w:r>
          <w:rPr>
            <w:rFonts w:cs="Arial Narrow" w:ascii="Arial Narrow" w:hAnsi="Arial Narrow"/>
            <w:b w:val="false"/>
            <w:color w:val="000000"/>
            <w:kern w:val="2"/>
            <w:szCs w:val="22"/>
            <w:shd w:fill="auto" w:val="clear"/>
          </w:rPr>
          <w:t>Л030-00114-77/00064196</w:t>
        </w:r>
      </w:hyperlink>
      <w:r>
        <w:rPr>
          <w:rFonts w:cs="Arial Narrow" w:ascii="Arial Narrow" w:hAnsi="Arial Narrow"/>
          <w:b w:val="false"/>
          <w:color w:val="000000"/>
          <w:kern w:val="2"/>
          <w:szCs w:val="22"/>
          <w:shd w:fill="auto" w:val="clear"/>
        </w:rPr>
        <w:t xml:space="preserve">, </w:t>
      </w:r>
      <w:hyperlink r:id="rId84">
        <w:r>
          <w:rPr>
            <w:rFonts w:cs="Arial Narrow" w:ascii="Arial Narrow" w:hAnsi="Arial Narrow"/>
            <w:b w:val="false"/>
            <w:color w:val="000000"/>
            <w:kern w:val="2"/>
            <w:szCs w:val="22"/>
            <w:shd w:fill="auto" w:val="clear"/>
          </w:rPr>
          <w:t>Л030-00114-77/00064206</w:t>
        </w:r>
      </w:hyperlink>
      <w:r>
        <w:rPr>
          <w:rFonts w:cs="Arial Narrow" w:ascii="Arial Narrow" w:hAnsi="Arial Narrow"/>
          <w:b w:val="false"/>
          <w:color w:val="000000"/>
          <w:kern w:val="2"/>
          <w:szCs w:val="22"/>
          <w:shd w:fill="auto" w:val="clear"/>
        </w:rPr>
        <w:t xml:space="preserve">, </w:t>
      </w:r>
      <w:hyperlink r:id="rId85">
        <w:r>
          <w:rPr>
            <w:rFonts w:cs="Arial Narrow" w:ascii="Arial Narrow" w:hAnsi="Arial Narrow"/>
            <w:b w:val="false"/>
            <w:color w:val="000000"/>
            <w:kern w:val="2"/>
            <w:szCs w:val="22"/>
            <w:shd w:fill="auto" w:val="clear"/>
          </w:rPr>
          <w:t>Л030-00114-77/00064202</w:t>
        </w:r>
      </w:hyperlink>
      <w:r>
        <w:rPr>
          <w:rFonts w:cs="Arial Narrow" w:ascii="Arial Narrow" w:hAnsi="Arial Narrow"/>
          <w:b w:val="false"/>
          <w:color w:val="000000"/>
          <w:kern w:val="2"/>
          <w:szCs w:val="22"/>
          <w:shd w:fill="auto" w:val="clear"/>
        </w:rPr>
        <w:t xml:space="preserve">, </w:t>
      </w:r>
      <w:hyperlink r:id="rId86">
        <w:r>
          <w:rPr>
            <w:rFonts w:cs="Arial Narrow" w:ascii="Arial Narrow" w:hAnsi="Arial Narrow"/>
            <w:b w:val="false"/>
            <w:color w:val="000000"/>
            <w:kern w:val="2"/>
            <w:szCs w:val="22"/>
            <w:shd w:fill="auto" w:val="clear"/>
          </w:rPr>
          <w:t>Л030-00114-77/00064200</w:t>
        </w:r>
      </w:hyperlink>
      <w:r>
        <w:rPr>
          <w:rFonts w:cs="Arial Narrow" w:ascii="Arial Narrow" w:hAnsi="Arial Narrow"/>
          <w:b w:val="false"/>
          <w:color w:val="000000"/>
          <w:kern w:val="2"/>
          <w:szCs w:val="22"/>
          <w:shd w:fill="auto" w:val="clear"/>
        </w:rPr>
        <w:t xml:space="preserve">, </w:t>
      </w:r>
      <w:hyperlink r:id="rId87">
        <w:r>
          <w:rPr>
            <w:rFonts w:cs="Arial Narrow" w:ascii="Arial Narrow" w:hAnsi="Arial Narrow"/>
            <w:b w:val="false"/>
            <w:color w:val="000000"/>
            <w:kern w:val="2"/>
            <w:szCs w:val="22"/>
            <w:shd w:fill="auto" w:val="clear"/>
          </w:rPr>
          <w:t>Л030-00114-77/00064011</w:t>
        </w:r>
      </w:hyperlink>
      <w:r>
        <w:rPr>
          <w:rFonts w:cs="Arial Narrow" w:ascii="Arial Narrow" w:hAnsi="Arial Narrow"/>
          <w:b w:val="false"/>
          <w:color w:val="000000"/>
          <w:kern w:val="2"/>
          <w:szCs w:val="22"/>
          <w:shd w:fill="auto" w:val="clear"/>
        </w:rPr>
        <w:t xml:space="preserve">, </w:t>
      </w:r>
      <w:hyperlink r:id="rId88">
        <w:r>
          <w:rPr>
            <w:rFonts w:cs="Arial Narrow" w:ascii="Arial Narrow" w:hAnsi="Arial Narrow"/>
            <w:b w:val="false"/>
            <w:color w:val="000000"/>
            <w:kern w:val="2"/>
            <w:szCs w:val="22"/>
            <w:shd w:fill="auto" w:val="clear"/>
          </w:rPr>
          <w:t>Л030-00114-77/00063805</w:t>
        </w:r>
      </w:hyperlink>
      <w:r>
        <w:rPr>
          <w:rFonts w:cs="Arial Narrow" w:ascii="Arial Narrow" w:hAnsi="Arial Narrow"/>
          <w:b w:val="false"/>
          <w:color w:val="000000"/>
          <w:kern w:val="2"/>
          <w:szCs w:val="22"/>
          <w:shd w:fill="auto" w:val="clear"/>
        </w:rPr>
        <w:t xml:space="preserve">, </w:t>
      </w:r>
      <w:hyperlink r:id="rId89">
        <w:r>
          <w:rPr>
            <w:rFonts w:cs="Arial Narrow" w:ascii="Arial Narrow" w:hAnsi="Arial Narrow"/>
            <w:b w:val="false"/>
            <w:color w:val="000000"/>
            <w:kern w:val="2"/>
            <w:szCs w:val="22"/>
            <w:shd w:fill="auto" w:val="clear"/>
          </w:rPr>
          <w:t>Л030-00114-77/00063809</w:t>
        </w:r>
      </w:hyperlink>
      <w:r>
        <w:rPr>
          <w:rFonts w:cs="Arial Narrow" w:ascii="Arial Narrow" w:hAnsi="Arial Narrow"/>
          <w:b w:val="false"/>
          <w:color w:val="000000"/>
          <w:kern w:val="2"/>
          <w:szCs w:val="22"/>
          <w:shd w:fill="auto" w:val="clear"/>
        </w:rPr>
        <w:t xml:space="preserve">, </w:t>
      </w:r>
      <w:hyperlink r:id="rId90">
        <w:r>
          <w:rPr>
            <w:rFonts w:cs="Arial Narrow" w:ascii="Arial Narrow" w:hAnsi="Arial Narrow"/>
            <w:b w:val="false"/>
            <w:color w:val="000000"/>
            <w:kern w:val="2"/>
            <w:szCs w:val="22"/>
            <w:shd w:fill="auto" w:val="clear"/>
          </w:rPr>
          <w:t>Л030-00114-77/00063818</w:t>
        </w:r>
      </w:hyperlink>
      <w:r>
        <w:rPr>
          <w:rFonts w:cs="Arial Narrow" w:ascii="Arial Narrow" w:hAnsi="Arial Narrow"/>
          <w:b w:val="false"/>
          <w:color w:val="000000"/>
          <w:kern w:val="2"/>
          <w:szCs w:val="22"/>
          <w:shd w:fill="auto" w:val="clear"/>
        </w:rPr>
        <w:t xml:space="preserve">, </w:t>
      </w:r>
      <w:hyperlink r:id="rId91">
        <w:r>
          <w:rPr>
            <w:rFonts w:cs="Arial Narrow" w:ascii="Arial Narrow" w:hAnsi="Arial Narrow"/>
            <w:b w:val="false"/>
            <w:color w:val="000000"/>
            <w:kern w:val="2"/>
            <w:szCs w:val="22"/>
            <w:shd w:fill="auto" w:val="clear"/>
          </w:rPr>
          <w:t>Л030-00114-77/00063820</w:t>
        </w:r>
      </w:hyperlink>
      <w:r>
        <w:rPr>
          <w:rFonts w:cs="Arial Narrow" w:ascii="Arial Narrow" w:hAnsi="Arial Narrow"/>
          <w:b w:val="false"/>
          <w:color w:val="000000"/>
          <w:kern w:val="2"/>
          <w:szCs w:val="22"/>
          <w:shd w:fill="auto" w:val="clear"/>
        </w:rPr>
        <w:t xml:space="preserve">, </w:t>
      </w:r>
      <w:hyperlink r:id="rId92">
        <w:r>
          <w:rPr>
            <w:rFonts w:cs="Arial Narrow" w:ascii="Arial Narrow" w:hAnsi="Arial Narrow"/>
            <w:b w:val="false"/>
            <w:color w:val="000000"/>
            <w:kern w:val="2"/>
            <w:szCs w:val="22"/>
            <w:shd w:fill="auto" w:val="clear"/>
          </w:rPr>
          <w:t>Л030-00114-77/00063823</w:t>
        </w:r>
      </w:hyperlink>
      <w:r>
        <w:rPr>
          <w:rFonts w:cs="Arial Narrow" w:ascii="Arial Narrow" w:hAnsi="Arial Narrow"/>
          <w:b w:val="false"/>
          <w:color w:val="000000"/>
          <w:kern w:val="2"/>
          <w:szCs w:val="22"/>
          <w:shd w:fill="auto" w:val="clear"/>
        </w:rPr>
        <w:t xml:space="preserve">, </w:t>
      </w:r>
      <w:hyperlink r:id="rId93">
        <w:r>
          <w:rPr>
            <w:rFonts w:cs="Arial Narrow" w:ascii="Arial Narrow" w:hAnsi="Arial Narrow"/>
            <w:b w:val="false"/>
            <w:color w:val="000000"/>
            <w:kern w:val="2"/>
            <w:szCs w:val="22"/>
            <w:shd w:fill="auto" w:val="clear"/>
          </w:rPr>
          <w:t>Л030-00114-77/00063827</w:t>
        </w:r>
      </w:hyperlink>
      <w:r>
        <w:rPr>
          <w:rFonts w:cs="Arial Narrow" w:ascii="Arial Narrow" w:hAnsi="Arial Narrow"/>
          <w:b w:val="false"/>
          <w:color w:val="000000"/>
          <w:kern w:val="2"/>
          <w:szCs w:val="22"/>
          <w:shd w:fill="auto" w:val="clear"/>
        </w:rPr>
        <w:t xml:space="preserve">, </w:t>
      </w:r>
      <w:hyperlink r:id="rId94">
        <w:r>
          <w:rPr>
            <w:rFonts w:cs="Arial Narrow" w:ascii="Arial Narrow" w:hAnsi="Arial Narrow"/>
            <w:b w:val="false"/>
            <w:color w:val="000000"/>
            <w:kern w:val="2"/>
            <w:szCs w:val="22"/>
            <w:shd w:fill="auto" w:val="clear"/>
          </w:rPr>
          <w:t>Л030-00114-77/00063833</w:t>
        </w:r>
      </w:hyperlink>
      <w:r>
        <w:rPr>
          <w:rFonts w:cs="Arial Narrow" w:ascii="Arial Narrow" w:hAnsi="Arial Narrow"/>
          <w:b w:val="false"/>
          <w:color w:val="000000"/>
          <w:kern w:val="2"/>
          <w:szCs w:val="22"/>
          <w:shd w:fill="auto" w:val="clear"/>
        </w:rPr>
        <w:t xml:space="preserve">, </w:t>
      </w:r>
      <w:hyperlink r:id="rId95">
        <w:r>
          <w:rPr>
            <w:rFonts w:cs="Arial Narrow" w:ascii="Arial Narrow" w:hAnsi="Arial Narrow"/>
            <w:b w:val="false"/>
            <w:color w:val="000000"/>
            <w:kern w:val="2"/>
            <w:szCs w:val="22"/>
            <w:shd w:fill="auto" w:val="clear"/>
          </w:rPr>
          <w:t>Л030-00114-77/00063835</w:t>
        </w:r>
      </w:hyperlink>
      <w:r>
        <w:rPr>
          <w:rFonts w:cs="Arial Narrow" w:ascii="Arial Narrow" w:hAnsi="Arial Narrow"/>
          <w:b w:val="false"/>
          <w:color w:val="000000"/>
          <w:kern w:val="2"/>
          <w:szCs w:val="22"/>
          <w:shd w:fill="auto" w:val="clear"/>
        </w:rPr>
        <w:t xml:space="preserve">, </w:t>
      </w:r>
      <w:hyperlink r:id="rId96">
        <w:r>
          <w:rPr>
            <w:rFonts w:cs="Arial Narrow" w:ascii="Arial Narrow" w:hAnsi="Arial Narrow"/>
            <w:b w:val="false"/>
            <w:color w:val="000000"/>
            <w:kern w:val="2"/>
            <w:szCs w:val="22"/>
            <w:shd w:fill="auto" w:val="clear"/>
          </w:rPr>
          <w:t>Л030-00114-77/00063837</w:t>
        </w:r>
      </w:hyperlink>
      <w:r>
        <w:rPr>
          <w:rFonts w:cs="Arial Narrow" w:ascii="Arial Narrow" w:hAnsi="Arial Narrow"/>
          <w:b w:val="false"/>
          <w:color w:val="000000"/>
          <w:kern w:val="2"/>
          <w:szCs w:val="22"/>
          <w:shd w:fill="auto" w:val="clear"/>
        </w:rPr>
        <w:t xml:space="preserve">, </w:t>
      </w:r>
      <w:hyperlink r:id="rId97">
        <w:r>
          <w:rPr>
            <w:rFonts w:cs="Arial Narrow" w:ascii="Arial Narrow" w:hAnsi="Arial Narrow"/>
            <w:b w:val="false"/>
            <w:color w:val="000000"/>
            <w:kern w:val="2"/>
            <w:szCs w:val="22"/>
            <w:shd w:fill="auto" w:val="clear"/>
          </w:rPr>
          <w:t>Л030-00114-77/00063850</w:t>
        </w:r>
      </w:hyperlink>
      <w:r>
        <w:rPr>
          <w:rFonts w:cs="Arial Narrow" w:ascii="Arial Narrow" w:hAnsi="Arial Narrow"/>
          <w:b w:val="false"/>
          <w:color w:val="000000"/>
          <w:kern w:val="2"/>
          <w:szCs w:val="22"/>
          <w:shd w:fill="auto" w:val="clear"/>
        </w:rPr>
        <w:t>;</w:t>
      </w:r>
    </w:p>
    <w:p>
      <w:pPr>
        <w:pStyle w:val="BodyTextIndent"/>
        <w:ind w:hanging="0" w:left="0"/>
        <w:rPr/>
      </w:pPr>
      <w:r>
        <w:rPr>
          <w:rFonts w:cs="Arial Narrow" w:ascii="Arial Narrow" w:hAnsi="Arial Narrow"/>
          <w:b w:val="false"/>
          <w:color w:val="000000"/>
          <w:kern w:val="2"/>
          <w:szCs w:val="22"/>
          <w:shd w:fill="auto" w:val="clear"/>
        </w:rPr>
        <w:t xml:space="preserve">лицензии на оказание услуг связи по передачи данных для целей передачи голосовой информации: </w:t>
      </w:r>
      <w:hyperlink r:id="rId98">
        <w:r>
          <w:rPr>
            <w:rFonts w:cs="Arial Narrow" w:ascii="Arial Narrow" w:hAnsi="Arial Narrow"/>
            <w:b w:val="false"/>
            <w:color w:val="000000"/>
            <w:kern w:val="2"/>
            <w:szCs w:val="22"/>
            <w:shd w:fill="auto" w:val="clear"/>
          </w:rPr>
          <w:t>Л030-00114-77/00064067</w:t>
        </w:r>
      </w:hyperlink>
      <w:r>
        <w:rPr>
          <w:rFonts w:cs="Arial Narrow" w:ascii="Arial Narrow" w:hAnsi="Arial Narrow"/>
          <w:b w:val="false"/>
          <w:color w:val="000000"/>
          <w:kern w:val="2"/>
          <w:szCs w:val="22"/>
          <w:shd w:fill="auto" w:val="clear"/>
        </w:rPr>
        <w:t xml:space="preserve">, </w:t>
      </w:r>
      <w:hyperlink r:id="rId99">
        <w:r>
          <w:rPr>
            <w:rFonts w:cs="Arial Narrow" w:ascii="Arial Narrow" w:hAnsi="Arial Narrow"/>
            <w:b w:val="false"/>
            <w:color w:val="000000"/>
            <w:kern w:val="2"/>
            <w:szCs w:val="22"/>
            <w:shd w:fill="auto" w:val="clear"/>
          </w:rPr>
          <w:t>Л030-00114-77/00064073</w:t>
        </w:r>
      </w:hyperlink>
      <w:r>
        <w:rPr>
          <w:rFonts w:cs="Arial Narrow" w:ascii="Arial Narrow" w:hAnsi="Arial Narrow"/>
          <w:b w:val="false"/>
          <w:color w:val="000000"/>
          <w:kern w:val="2"/>
          <w:szCs w:val="22"/>
          <w:shd w:fill="auto" w:val="clear"/>
        </w:rPr>
        <w:t xml:space="preserve">, </w:t>
      </w:r>
      <w:hyperlink r:id="rId100">
        <w:r>
          <w:rPr>
            <w:rFonts w:cs="Arial Narrow" w:ascii="Arial Narrow" w:hAnsi="Arial Narrow"/>
            <w:b w:val="false"/>
            <w:color w:val="000000"/>
            <w:kern w:val="2"/>
            <w:szCs w:val="22"/>
            <w:shd w:fill="auto" w:val="clear"/>
          </w:rPr>
          <w:t>Л030-00114-77/00064082</w:t>
        </w:r>
      </w:hyperlink>
      <w:r>
        <w:rPr>
          <w:rFonts w:cs="Arial Narrow" w:ascii="Arial Narrow" w:hAnsi="Arial Narrow"/>
          <w:b w:val="false"/>
          <w:color w:val="000000"/>
          <w:kern w:val="2"/>
          <w:szCs w:val="22"/>
          <w:shd w:fill="auto" w:val="clear"/>
        </w:rPr>
        <w:t xml:space="preserve">, </w:t>
      </w:r>
      <w:hyperlink r:id="rId101">
        <w:r>
          <w:rPr>
            <w:rFonts w:cs="Arial Narrow" w:ascii="Arial Narrow" w:hAnsi="Arial Narrow"/>
            <w:b w:val="false"/>
            <w:color w:val="000000"/>
            <w:kern w:val="2"/>
            <w:szCs w:val="22"/>
            <w:shd w:fill="auto" w:val="clear"/>
          </w:rPr>
          <w:t>Л030-00114-77/00064144</w:t>
        </w:r>
      </w:hyperlink>
      <w:r>
        <w:rPr>
          <w:rFonts w:cs="Arial Narrow" w:ascii="Arial Narrow" w:hAnsi="Arial Narrow"/>
          <w:b w:val="false"/>
          <w:color w:val="000000"/>
          <w:kern w:val="2"/>
          <w:szCs w:val="22"/>
          <w:shd w:fill="auto" w:val="clear"/>
        </w:rPr>
        <w:t xml:space="preserve">, </w:t>
      </w:r>
      <w:hyperlink r:id="rId102">
        <w:r>
          <w:rPr>
            <w:rFonts w:cs="Arial Narrow" w:ascii="Arial Narrow" w:hAnsi="Arial Narrow"/>
            <w:b w:val="false"/>
            <w:color w:val="000000"/>
            <w:kern w:val="2"/>
            <w:szCs w:val="22"/>
            <w:shd w:fill="auto" w:val="clear"/>
          </w:rPr>
          <w:t>Л030-00114-77/00064014</w:t>
        </w:r>
      </w:hyperlink>
      <w:r>
        <w:rPr>
          <w:rFonts w:cs="Arial Narrow" w:ascii="Arial Narrow" w:hAnsi="Arial Narrow"/>
          <w:b w:val="false"/>
          <w:color w:val="000000"/>
          <w:kern w:val="2"/>
          <w:szCs w:val="22"/>
          <w:shd w:fill="auto" w:val="clear"/>
        </w:rPr>
        <w:t xml:space="preserve">, </w:t>
      </w:r>
      <w:hyperlink r:id="rId103">
        <w:r>
          <w:rPr>
            <w:rFonts w:cs="Arial Narrow" w:ascii="Arial Narrow" w:hAnsi="Arial Narrow"/>
            <w:b w:val="false"/>
            <w:color w:val="000000"/>
            <w:kern w:val="2"/>
            <w:szCs w:val="22"/>
            <w:shd w:fill="auto" w:val="clear"/>
          </w:rPr>
          <w:t>Л030-00114-77/00064151</w:t>
        </w:r>
      </w:hyperlink>
      <w:r>
        <w:rPr>
          <w:rFonts w:cs="Arial Narrow" w:ascii="Arial Narrow" w:hAnsi="Arial Narrow"/>
          <w:b w:val="false"/>
          <w:color w:val="000000"/>
          <w:kern w:val="2"/>
          <w:szCs w:val="22"/>
          <w:shd w:fill="auto" w:val="clear"/>
        </w:rPr>
        <w:t xml:space="preserve">, </w:t>
      </w:r>
      <w:hyperlink r:id="rId104">
        <w:r>
          <w:rPr>
            <w:rFonts w:cs="Arial Narrow" w:ascii="Arial Narrow" w:hAnsi="Arial Narrow"/>
            <w:b w:val="false"/>
            <w:color w:val="000000"/>
            <w:kern w:val="2"/>
            <w:szCs w:val="22"/>
            <w:shd w:fill="auto" w:val="clear"/>
          </w:rPr>
          <w:t>Л030-00114-77/00064172</w:t>
        </w:r>
      </w:hyperlink>
      <w:r>
        <w:rPr>
          <w:rFonts w:cs="Arial Narrow" w:ascii="Arial Narrow" w:hAnsi="Arial Narrow"/>
          <w:b w:val="false"/>
          <w:color w:val="000000"/>
          <w:kern w:val="2"/>
          <w:szCs w:val="22"/>
          <w:shd w:fill="auto" w:val="clear"/>
        </w:rPr>
        <w:t xml:space="preserve">, </w:t>
      </w:r>
      <w:hyperlink r:id="rId105">
        <w:r>
          <w:rPr>
            <w:rFonts w:cs="Arial Narrow" w:ascii="Arial Narrow" w:hAnsi="Arial Narrow"/>
            <w:b w:val="false"/>
            <w:color w:val="000000"/>
            <w:kern w:val="2"/>
            <w:szCs w:val="22"/>
            <w:shd w:fill="auto" w:val="clear"/>
          </w:rPr>
          <w:t>Л030-00114-77/00064174</w:t>
        </w:r>
      </w:hyperlink>
      <w:r>
        <w:rPr>
          <w:rFonts w:cs="Arial Narrow" w:ascii="Arial Narrow" w:hAnsi="Arial Narrow"/>
          <w:b w:val="false"/>
          <w:color w:val="000000"/>
          <w:kern w:val="2"/>
          <w:szCs w:val="22"/>
          <w:shd w:fill="auto" w:val="clear"/>
        </w:rPr>
        <w:t xml:space="preserve">, </w:t>
      </w:r>
      <w:hyperlink r:id="rId106">
        <w:r>
          <w:rPr>
            <w:rFonts w:cs="Arial Narrow" w:ascii="Arial Narrow" w:hAnsi="Arial Narrow"/>
            <w:b w:val="false"/>
            <w:color w:val="000000"/>
            <w:kern w:val="2"/>
            <w:szCs w:val="22"/>
            <w:shd w:fill="auto" w:val="clear"/>
          </w:rPr>
          <w:t>Л030-00114-77/00064175</w:t>
        </w:r>
      </w:hyperlink>
      <w:r>
        <w:rPr>
          <w:rFonts w:cs="Arial Narrow" w:ascii="Arial Narrow" w:hAnsi="Arial Narrow"/>
          <w:b w:val="false"/>
          <w:color w:val="000000"/>
          <w:kern w:val="2"/>
          <w:szCs w:val="22"/>
          <w:shd w:fill="auto" w:val="clear"/>
        </w:rPr>
        <w:t xml:space="preserve">, </w:t>
      </w:r>
      <w:hyperlink r:id="rId107">
        <w:r>
          <w:rPr>
            <w:rFonts w:cs="Arial Narrow" w:ascii="Arial Narrow" w:hAnsi="Arial Narrow"/>
            <w:b w:val="false"/>
            <w:color w:val="000000"/>
            <w:kern w:val="2"/>
            <w:szCs w:val="22"/>
            <w:shd w:fill="auto" w:val="clear"/>
          </w:rPr>
          <w:t>Л030-00114-77/00064184</w:t>
        </w:r>
      </w:hyperlink>
      <w:r>
        <w:rPr>
          <w:rFonts w:cs="Arial Narrow" w:ascii="Arial Narrow" w:hAnsi="Arial Narrow"/>
          <w:b w:val="false"/>
          <w:color w:val="000000"/>
          <w:kern w:val="2"/>
          <w:szCs w:val="22"/>
          <w:shd w:fill="auto" w:val="clear"/>
        </w:rPr>
        <w:t xml:space="preserve">, </w:t>
      </w:r>
      <w:hyperlink r:id="rId108">
        <w:r>
          <w:rPr>
            <w:rFonts w:cs="Arial Narrow" w:ascii="Arial Narrow" w:hAnsi="Arial Narrow"/>
            <w:b w:val="false"/>
            <w:color w:val="000000"/>
            <w:kern w:val="2"/>
            <w:szCs w:val="22"/>
            <w:shd w:fill="auto" w:val="clear"/>
          </w:rPr>
          <w:t>Л030-00114-77/00064186</w:t>
        </w:r>
      </w:hyperlink>
      <w:r>
        <w:rPr>
          <w:rFonts w:cs="Arial Narrow" w:ascii="Arial Narrow" w:hAnsi="Arial Narrow"/>
          <w:b w:val="false"/>
          <w:color w:val="000000"/>
          <w:kern w:val="2"/>
          <w:szCs w:val="22"/>
          <w:shd w:fill="auto" w:val="clear"/>
        </w:rPr>
        <w:t xml:space="preserve">, </w:t>
      </w:r>
      <w:hyperlink r:id="rId109">
        <w:r>
          <w:rPr>
            <w:rFonts w:cs="Arial Narrow" w:ascii="Arial Narrow" w:hAnsi="Arial Narrow"/>
            <w:b w:val="false"/>
            <w:color w:val="000000"/>
            <w:kern w:val="2"/>
            <w:szCs w:val="22"/>
            <w:shd w:fill="auto" w:val="clear"/>
          </w:rPr>
          <w:t>Л030-00114-77/00064020</w:t>
        </w:r>
      </w:hyperlink>
      <w:r>
        <w:rPr>
          <w:rFonts w:cs="Arial Narrow" w:ascii="Arial Narrow" w:hAnsi="Arial Narrow"/>
          <w:b w:val="false"/>
          <w:color w:val="000000"/>
          <w:kern w:val="2"/>
          <w:szCs w:val="22"/>
          <w:shd w:fill="auto" w:val="clear"/>
        </w:rPr>
        <w:t xml:space="preserve">, </w:t>
      </w:r>
      <w:hyperlink r:id="rId110">
        <w:r>
          <w:rPr>
            <w:rFonts w:cs="Arial Narrow" w:ascii="Arial Narrow" w:hAnsi="Arial Narrow"/>
            <w:b w:val="false"/>
            <w:color w:val="000000"/>
            <w:kern w:val="2"/>
            <w:szCs w:val="22"/>
            <w:shd w:fill="auto" w:val="clear"/>
          </w:rPr>
          <w:t>Л030-00114-77/00064167</w:t>
        </w:r>
      </w:hyperlink>
      <w:r>
        <w:rPr>
          <w:rFonts w:cs="Arial Narrow" w:ascii="Arial Narrow" w:hAnsi="Arial Narrow"/>
          <w:b w:val="false"/>
          <w:color w:val="000000"/>
          <w:kern w:val="2"/>
          <w:szCs w:val="22"/>
          <w:shd w:fill="auto" w:val="clear"/>
        </w:rPr>
        <w:t xml:space="preserve">, </w:t>
      </w:r>
      <w:hyperlink r:id="rId111">
        <w:r>
          <w:rPr>
            <w:rFonts w:cs="Arial Narrow" w:ascii="Arial Narrow" w:hAnsi="Arial Narrow"/>
            <w:b w:val="false"/>
            <w:color w:val="000000"/>
            <w:kern w:val="2"/>
            <w:szCs w:val="22"/>
            <w:shd w:fill="auto" w:val="clear"/>
          </w:rPr>
          <w:t>Л030-00114-77/00064169</w:t>
        </w:r>
      </w:hyperlink>
      <w:r>
        <w:rPr>
          <w:rFonts w:cs="Arial Narrow" w:ascii="Arial Narrow" w:hAnsi="Arial Narrow"/>
          <w:b w:val="false"/>
          <w:color w:val="000000"/>
          <w:kern w:val="2"/>
          <w:szCs w:val="22"/>
          <w:shd w:fill="auto" w:val="clear"/>
        </w:rPr>
        <w:t xml:space="preserve">, </w:t>
      </w:r>
      <w:hyperlink r:id="rId112">
        <w:r>
          <w:rPr>
            <w:rFonts w:cs="Arial Narrow" w:ascii="Arial Narrow" w:hAnsi="Arial Narrow"/>
            <w:b w:val="false"/>
            <w:color w:val="000000"/>
            <w:kern w:val="2"/>
            <w:szCs w:val="22"/>
            <w:shd w:fill="auto" w:val="clear"/>
          </w:rPr>
          <w:t>Л030-00114-77/00064085</w:t>
        </w:r>
      </w:hyperlink>
      <w:r>
        <w:rPr>
          <w:rFonts w:cs="Arial Narrow" w:ascii="Arial Narrow" w:hAnsi="Arial Narrow"/>
          <w:b w:val="false"/>
          <w:color w:val="000000"/>
          <w:kern w:val="2"/>
          <w:szCs w:val="22"/>
          <w:shd w:fill="auto" w:val="clear"/>
        </w:rPr>
        <w:t xml:space="preserve">, </w:t>
      </w:r>
      <w:hyperlink r:id="rId113">
        <w:r>
          <w:rPr>
            <w:rFonts w:cs="Arial Narrow" w:ascii="Arial Narrow" w:hAnsi="Arial Narrow"/>
            <w:b w:val="false"/>
            <w:color w:val="000000"/>
            <w:kern w:val="2"/>
            <w:szCs w:val="22"/>
            <w:shd w:fill="auto" w:val="clear"/>
          </w:rPr>
          <w:t>Л030-00114-77/00064086</w:t>
        </w:r>
      </w:hyperlink>
      <w:r>
        <w:rPr>
          <w:rFonts w:cs="Arial Narrow" w:ascii="Arial Narrow" w:hAnsi="Arial Narrow"/>
          <w:b w:val="false"/>
          <w:color w:val="000000"/>
          <w:kern w:val="2"/>
          <w:szCs w:val="22"/>
          <w:shd w:fill="auto" w:val="clear"/>
        </w:rPr>
        <w:t xml:space="preserve">, </w:t>
      </w:r>
      <w:hyperlink r:id="rId114">
        <w:r>
          <w:rPr>
            <w:rFonts w:cs="Arial Narrow" w:ascii="Arial Narrow" w:hAnsi="Arial Narrow"/>
            <w:b w:val="false"/>
            <w:color w:val="000000"/>
            <w:kern w:val="2"/>
            <w:szCs w:val="22"/>
            <w:shd w:fill="auto" w:val="clear"/>
          </w:rPr>
          <w:t>Л030-00114-77/00064089</w:t>
        </w:r>
      </w:hyperlink>
      <w:r>
        <w:rPr>
          <w:rFonts w:cs="Arial Narrow" w:ascii="Arial Narrow" w:hAnsi="Arial Narrow"/>
          <w:b w:val="false"/>
          <w:color w:val="000000"/>
          <w:kern w:val="2"/>
          <w:szCs w:val="22"/>
          <w:shd w:fill="auto" w:val="clear"/>
        </w:rPr>
        <w:t xml:space="preserve">, </w:t>
      </w:r>
      <w:hyperlink r:id="rId115">
        <w:r>
          <w:rPr>
            <w:rFonts w:cs="Arial Narrow" w:ascii="Arial Narrow" w:hAnsi="Arial Narrow"/>
            <w:b w:val="false"/>
            <w:color w:val="000000"/>
            <w:kern w:val="2"/>
            <w:szCs w:val="22"/>
            <w:shd w:fill="auto" w:val="clear"/>
          </w:rPr>
          <w:t>Л030-00114-77/00064142</w:t>
        </w:r>
      </w:hyperlink>
      <w:r>
        <w:rPr>
          <w:rFonts w:cs="Arial Narrow" w:ascii="Arial Narrow" w:hAnsi="Arial Narrow"/>
          <w:b w:val="false"/>
          <w:color w:val="000000"/>
          <w:kern w:val="2"/>
          <w:szCs w:val="22"/>
          <w:shd w:fill="auto" w:val="clear"/>
        </w:rPr>
        <w:t xml:space="preserve">, </w:t>
      </w:r>
      <w:hyperlink r:id="rId116">
        <w:r>
          <w:rPr>
            <w:rFonts w:cs="Arial Narrow" w:ascii="Arial Narrow" w:hAnsi="Arial Narrow"/>
            <w:b w:val="false"/>
            <w:color w:val="000000"/>
            <w:kern w:val="2"/>
            <w:szCs w:val="22"/>
            <w:shd w:fill="auto" w:val="clear"/>
          </w:rPr>
          <w:t>Л030-00114-77/00063810</w:t>
        </w:r>
      </w:hyperlink>
      <w:r>
        <w:rPr>
          <w:rFonts w:cs="Arial Narrow" w:ascii="Arial Narrow" w:hAnsi="Arial Narrow"/>
          <w:b w:val="false"/>
          <w:color w:val="000000"/>
          <w:kern w:val="2"/>
          <w:szCs w:val="22"/>
          <w:shd w:fill="auto" w:val="clear"/>
        </w:rPr>
        <w:t xml:space="preserve">, </w:t>
      </w:r>
      <w:hyperlink r:id="rId117">
        <w:r>
          <w:rPr>
            <w:rFonts w:cs="Arial Narrow" w:ascii="Arial Narrow" w:hAnsi="Arial Narrow"/>
            <w:b w:val="false"/>
            <w:color w:val="000000"/>
            <w:kern w:val="2"/>
            <w:szCs w:val="22"/>
            <w:shd w:fill="auto" w:val="clear"/>
          </w:rPr>
          <w:t>Л030-00114-77/00063812</w:t>
        </w:r>
      </w:hyperlink>
      <w:r>
        <w:rPr>
          <w:rFonts w:cs="Arial Narrow" w:ascii="Arial Narrow" w:hAnsi="Arial Narrow"/>
          <w:b w:val="false"/>
          <w:color w:val="000000"/>
          <w:kern w:val="2"/>
          <w:szCs w:val="22"/>
          <w:shd w:fill="auto" w:val="clear"/>
        </w:rPr>
        <w:t xml:space="preserve">, </w:t>
      </w:r>
      <w:hyperlink r:id="rId118">
        <w:r>
          <w:rPr>
            <w:rFonts w:cs="Arial Narrow" w:ascii="Arial Narrow" w:hAnsi="Arial Narrow"/>
            <w:b w:val="false"/>
            <w:color w:val="000000"/>
            <w:kern w:val="2"/>
            <w:szCs w:val="22"/>
            <w:shd w:fill="auto" w:val="clear"/>
          </w:rPr>
          <w:t>Л030-00114-77/00063815</w:t>
        </w:r>
      </w:hyperlink>
      <w:r>
        <w:rPr>
          <w:rFonts w:cs="Arial Narrow" w:ascii="Arial Narrow" w:hAnsi="Arial Narrow"/>
          <w:b w:val="false"/>
          <w:color w:val="000000"/>
          <w:kern w:val="2"/>
          <w:szCs w:val="22"/>
          <w:shd w:fill="auto" w:val="clear"/>
        </w:rPr>
        <w:t xml:space="preserve">, </w:t>
      </w:r>
      <w:hyperlink r:id="rId119">
        <w:r>
          <w:rPr>
            <w:rFonts w:cs="Arial Narrow" w:ascii="Arial Narrow" w:hAnsi="Arial Narrow"/>
            <w:b w:val="false"/>
            <w:color w:val="000000"/>
            <w:kern w:val="2"/>
            <w:szCs w:val="22"/>
            <w:shd w:fill="auto" w:val="clear"/>
          </w:rPr>
          <w:t>Л030-00114-77/00064129</w:t>
        </w:r>
      </w:hyperlink>
      <w:r>
        <w:rPr>
          <w:rFonts w:cs="Arial Narrow" w:ascii="Arial Narrow" w:hAnsi="Arial Narrow"/>
          <w:b w:val="false"/>
          <w:color w:val="000000"/>
          <w:kern w:val="2"/>
          <w:szCs w:val="22"/>
          <w:shd w:fill="auto" w:val="clear"/>
        </w:rPr>
        <w:t xml:space="preserve">, </w:t>
      </w:r>
      <w:hyperlink r:id="rId120">
        <w:r>
          <w:rPr>
            <w:rFonts w:cs="Arial Narrow" w:ascii="Arial Narrow" w:hAnsi="Arial Narrow"/>
            <w:b w:val="false"/>
            <w:color w:val="000000"/>
            <w:kern w:val="2"/>
            <w:szCs w:val="22"/>
            <w:shd w:fill="auto" w:val="clear"/>
          </w:rPr>
          <w:t>Л030-00114-77/00064048</w:t>
        </w:r>
      </w:hyperlink>
      <w:r>
        <w:rPr>
          <w:rFonts w:cs="Arial Narrow" w:ascii="Arial Narrow" w:hAnsi="Arial Narrow"/>
          <w:b w:val="false"/>
          <w:color w:val="000000"/>
          <w:kern w:val="2"/>
          <w:szCs w:val="22"/>
          <w:shd w:fill="auto" w:val="clear"/>
        </w:rPr>
        <w:t xml:space="preserve">, </w:t>
      </w:r>
      <w:hyperlink r:id="rId121">
        <w:r>
          <w:rPr>
            <w:rFonts w:cs="Arial Narrow" w:ascii="Arial Narrow" w:hAnsi="Arial Narrow"/>
            <w:b w:val="false"/>
            <w:color w:val="000000"/>
            <w:kern w:val="2"/>
            <w:szCs w:val="22"/>
            <w:shd w:fill="auto" w:val="clear"/>
          </w:rPr>
          <w:t>Л030-00114-77/00064059</w:t>
        </w:r>
      </w:hyperlink>
      <w:r>
        <w:rPr>
          <w:rFonts w:cs="Arial Narrow" w:ascii="Arial Narrow" w:hAnsi="Arial Narrow"/>
          <w:b w:val="false"/>
          <w:color w:val="000000"/>
          <w:kern w:val="2"/>
          <w:szCs w:val="22"/>
          <w:shd w:fill="auto" w:val="clear"/>
        </w:rPr>
        <w:t xml:space="preserve">, </w:t>
      </w:r>
      <w:hyperlink r:id="rId122">
        <w:r>
          <w:rPr>
            <w:rFonts w:cs="Arial Narrow" w:ascii="Arial Narrow" w:hAnsi="Arial Narrow"/>
            <w:b w:val="false"/>
            <w:color w:val="000000"/>
            <w:kern w:val="2"/>
            <w:szCs w:val="22"/>
            <w:shd w:fill="auto" w:val="clear"/>
          </w:rPr>
          <w:t>Л030-00114-77/00064062</w:t>
        </w:r>
      </w:hyperlink>
      <w:r>
        <w:rPr>
          <w:rFonts w:cs="Arial Narrow" w:ascii="Arial Narrow" w:hAnsi="Arial Narrow"/>
          <w:b w:val="false"/>
          <w:color w:val="000000"/>
          <w:kern w:val="2"/>
          <w:szCs w:val="22"/>
          <w:shd w:fill="auto" w:val="clear"/>
        </w:rPr>
        <w:t xml:space="preserve">, </w:t>
      </w:r>
      <w:hyperlink r:id="rId123">
        <w:r>
          <w:rPr>
            <w:rFonts w:cs="Arial Narrow" w:ascii="Arial Narrow" w:hAnsi="Arial Narrow"/>
            <w:b w:val="false"/>
            <w:color w:val="000000"/>
            <w:kern w:val="2"/>
            <w:szCs w:val="22"/>
            <w:shd w:fill="auto" w:val="clear"/>
          </w:rPr>
          <w:t>Л030-00114-77/00064156</w:t>
        </w:r>
      </w:hyperlink>
      <w:r>
        <w:rPr>
          <w:rFonts w:cs="Arial Narrow" w:ascii="Arial Narrow" w:hAnsi="Arial Narrow"/>
          <w:b w:val="false"/>
          <w:color w:val="000000"/>
          <w:kern w:val="2"/>
          <w:szCs w:val="22"/>
          <w:shd w:fill="auto" w:val="clear"/>
        </w:rPr>
        <w:t xml:space="preserve">, </w:t>
      </w:r>
      <w:hyperlink r:id="rId124">
        <w:r>
          <w:rPr>
            <w:rFonts w:cs="Arial Narrow" w:ascii="Arial Narrow" w:hAnsi="Arial Narrow"/>
            <w:b w:val="false"/>
            <w:color w:val="000000"/>
            <w:kern w:val="2"/>
            <w:szCs w:val="22"/>
            <w:shd w:fill="auto" w:val="clear"/>
          </w:rPr>
          <w:t>Л030-00114-77/00064162</w:t>
        </w:r>
      </w:hyperlink>
      <w:r>
        <w:rPr>
          <w:rFonts w:cs="Arial Narrow" w:ascii="Arial Narrow" w:hAnsi="Arial Narrow"/>
          <w:b w:val="false"/>
          <w:color w:val="000000"/>
          <w:kern w:val="2"/>
          <w:szCs w:val="22"/>
          <w:shd w:fill="auto" w:val="clear"/>
        </w:rPr>
        <w:t xml:space="preserve">, </w:t>
      </w:r>
      <w:hyperlink r:id="rId125">
        <w:r>
          <w:rPr>
            <w:rFonts w:cs="Arial Narrow" w:ascii="Arial Narrow" w:hAnsi="Arial Narrow"/>
            <w:b w:val="false"/>
            <w:color w:val="000000"/>
            <w:kern w:val="2"/>
            <w:szCs w:val="22"/>
            <w:shd w:fill="auto" w:val="clear"/>
          </w:rPr>
          <w:t>Л030-00114-77/00064189</w:t>
        </w:r>
      </w:hyperlink>
      <w:r>
        <w:rPr>
          <w:rFonts w:cs="Arial Narrow" w:ascii="Arial Narrow" w:hAnsi="Arial Narrow"/>
          <w:b w:val="false"/>
          <w:color w:val="000000"/>
          <w:kern w:val="2"/>
          <w:szCs w:val="22"/>
          <w:shd w:fill="auto" w:val="clear"/>
        </w:rPr>
        <w:t xml:space="preserve">, </w:t>
      </w:r>
      <w:hyperlink r:id="rId126">
        <w:r>
          <w:rPr>
            <w:rFonts w:cs="Arial Narrow" w:ascii="Arial Narrow" w:hAnsi="Arial Narrow"/>
            <w:b w:val="false"/>
            <w:color w:val="000000"/>
            <w:kern w:val="2"/>
            <w:szCs w:val="22"/>
            <w:shd w:fill="auto" w:val="clear"/>
          </w:rPr>
          <w:t>Л030-00114-77/00064193</w:t>
        </w:r>
      </w:hyperlink>
      <w:r>
        <w:rPr>
          <w:rFonts w:cs="Arial Narrow" w:ascii="Arial Narrow" w:hAnsi="Arial Narrow"/>
          <w:b w:val="false"/>
          <w:color w:val="000000"/>
          <w:kern w:val="2"/>
          <w:szCs w:val="22"/>
          <w:shd w:fill="auto" w:val="clear"/>
        </w:rPr>
        <w:t xml:space="preserve">, </w:t>
      </w:r>
      <w:hyperlink r:id="rId127">
        <w:r>
          <w:rPr>
            <w:rFonts w:cs="Arial Narrow" w:ascii="Arial Narrow" w:hAnsi="Arial Narrow"/>
            <w:b w:val="false"/>
            <w:color w:val="000000"/>
            <w:kern w:val="2"/>
            <w:szCs w:val="22"/>
            <w:shd w:fill="auto" w:val="clear"/>
          </w:rPr>
          <w:t>Л030-00114-77/00064195</w:t>
        </w:r>
      </w:hyperlink>
      <w:r>
        <w:rPr>
          <w:rFonts w:cs="Arial Narrow" w:ascii="Arial Narrow" w:hAnsi="Arial Narrow"/>
          <w:b w:val="false"/>
          <w:color w:val="000000"/>
          <w:kern w:val="2"/>
          <w:szCs w:val="22"/>
          <w:shd w:fill="auto" w:val="clear"/>
        </w:rPr>
        <w:t xml:space="preserve">, </w:t>
      </w:r>
      <w:hyperlink r:id="rId128">
        <w:r>
          <w:rPr>
            <w:rFonts w:cs="Arial Narrow" w:ascii="Arial Narrow" w:hAnsi="Arial Narrow"/>
            <w:b w:val="false"/>
            <w:color w:val="000000"/>
            <w:kern w:val="2"/>
            <w:szCs w:val="22"/>
            <w:shd w:fill="auto" w:val="clear"/>
          </w:rPr>
          <w:t>Л030-00114-77/00063804</w:t>
        </w:r>
      </w:hyperlink>
      <w:r>
        <w:rPr>
          <w:rFonts w:cs="Arial Narrow" w:ascii="Arial Narrow" w:hAnsi="Arial Narrow"/>
          <w:b w:val="false"/>
          <w:color w:val="000000"/>
          <w:kern w:val="2"/>
          <w:szCs w:val="22"/>
          <w:shd w:fill="auto" w:val="clear"/>
        </w:rPr>
        <w:t xml:space="preserve">, </w:t>
      </w:r>
      <w:hyperlink r:id="rId129">
        <w:r>
          <w:rPr>
            <w:rFonts w:cs="Arial Narrow" w:ascii="Arial Narrow" w:hAnsi="Arial Narrow"/>
            <w:b w:val="false"/>
            <w:color w:val="000000"/>
            <w:kern w:val="2"/>
            <w:szCs w:val="22"/>
            <w:shd w:fill="auto" w:val="clear"/>
          </w:rPr>
          <w:t>Л030-00114-77/00063806</w:t>
        </w:r>
      </w:hyperlink>
      <w:r>
        <w:rPr>
          <w:rFonts w:cs="Arial Narrow" w:ascii="Arial Narrow" w:hAnsi="Arial Narrow"/>
          <w:b w:val="false"/>
          <w:color w:val="000000"/>
          <w:kern w:val="2"/>
          <w:szCs w:val="22"/>
          <w:shd w:fill="auto" w:val="clear"/>
        </w:rPr>
        <w:t xml:space="preserve">, </w:t>
      </w:r>
      <w:hyperlink r:id="rId130">
        <w:r>
          <w:rPr>
            <w:rFonts w:cs="Arial Narrow" w:ascii="Arial Narrow" w:hAnsi="Arial Narrow"/>
            <w:b w:val="false"/>
            <w:color w:val="000000"/>
            <w:kern w:val="2"/>
            <w:szCs w:val="22"/>
            <w:shd w:fill="auto" w:val="clear"/>
          </w:rPr>
          <w:t>Л030-00114-77/00063817</w:t>
        </w:r>
      </w:hyperlink>
      <w:r>
        <w:rPr>
          <w:rFonts w:cs="Arial Narrow" w:ascii="Arial Narrow" w:hAnsi="Arial Narrow"/>
          <w:b w:val="false"/>
          <w:color w:val="000000"/>
          <w:kern w:val="2"/>
          <w:szCs w:val="22"/>
          <w:shd w:fill="auto" w:val="clear"/>
        </w:rPr>
        <w:t xml:space="preserve">, </w:t>
      </w:r>
      <w:hyperlink r:id="rId131">
        <w:r>
          <w:rPr>
            <w:rFonts w:cs="Arial Narrow" w:ascii="Arial Narrow" w:hAnsi="Arial Narrow"/>
            <w:b w:val="false"/>
            <w:color w:val="000000"/>
            <w:kern w:val="2"/>
            <w:szCs w:val="22"/>
            <w:shd w:fill="auto" w:val="clear"/>
          </w:rPr>
          <w:t>Л030-00114-77/00063819</w:t>
        </w:r>
      </w:hyperlink>
      <w:r>
        <w:rPr>
          <w:rFonts w:cs="Arial Narrow" w:ascii="Arial Narrow" w:hAnsi="Arial Narrow"/>
          <w:b w:val="false"/>
          <w:color w:val="000000"/>
          <w:kern w:val="2"/>
          <w:szCs w:val="22"/>
          <w:shd w:fill="auto" w:val="clear"/>
        </w:rPr>
        <w:t xml:space="preserve">, </w:t>
      </w:r>
      <w:hyperlink r:id="rId132">
        <w:r>
          <w:rPr>
            <w:rFonts w:cs="Arial Narrow" w:ascii="Arial Narrow" w:hAnsi="Arial Narrow"/>
            <w:b w:val="false"/>
            <w:color w:val="000000"/>
            <w:kern w:val="2"/>
            <w:szCs w:val="22"/>
            <w:shd w:fill="auto" w:val="clear"/>
          </w:rPr>
          <w:t>Л030-00114-77/00063821</w:t>
        </w:r>
      </w:hyperlink>
      <w:r>
        <w:rPr>
          <w:rFonts w:cs="Arial Narrow" w:ascii="Arial Narrow" w:hAnsi="Arial Narrow"/>
          <w:b w:val="false"/>
          <w:color w:val="000000"/>
          <w:kern w:val="2"/>
          <w:szCs w:val="22"/>
          <w:shd w:fill="auto" w:val="clear"/>
        </w:rPr>
        <w:t xml:space="preserve">, </w:t>
      </w:r>
      <w:hyperlink r:id="rId133">
        <w:r>
          <w:rPr>
            <w:rFonts w:cs="Arial Narrow" w:ascii="Arial Narrow" w:hAnsi="Arial Narrow"/>
            <w:b w:val="false"/>
            <w:color w:val="000000"/>
            <w:kern w:val="2"/>
            <w:szCs w:val="22"/>
            <w:shd w:fill="auto" w:val="clear"/>
          </w:rPr>
          <w:t>Л030-00114-77/00063825</w:t>
        </w:r>
      </w:hyperlink>
      <w:r>
        <w:rPr>
          <w:rFonts w:cs="Arial Narrow" w:ascii="Arial Narrow" w:hAnsi="Arial Narrow"/>
          <w:b w:val="false"/>
          <w:color w:val="000000"/>
          <w:kern w:val="2"/>
          <w:szCs w:val="22"/>
          <w:shd w:fill="auto" w:val="clear"/>
        </w:rPr>
        <w:t xml:space="preserve">, </w:t>
      </w:r>
      <w:hyperlink r:id="rId134">
        <w:r>
          <w:rPr>
            <w:rFonts w:cs="Arial Narrow" w:ascii="Arial Narrow" w:hAnsi="Arial Narrow"/>
            <w:b w:val="false"/>
            <w:color w:val="000000"/>
            <w:kern w:val="2"/>
            <w:szCs w:val="22"/>
            <w:shd w:fill="auto" w:val="clear"/>
          </w:rPr>
          <w:t>Л030-00114-77/00063828</w:t>
        </w:r>
      </w:hyperlink>
      <w:r>
        <w:rPr>
          <w:rFonts w:cs="Arial Narrow" w:ascii="Arial Narrow" w:hAnsi="Arial Narrow"/>
          <w:b w:val="false"/>
          <w:color w:val="000000"/>
          <w:kern w:val="2"/>
          <w:szCs w:val="22"/>
          <w:shd w:fill="auto" w:val="clear"/>
        </w:rPr>
        <w:t xml:space="preserve">, </w:t>
      </w:r>
      <w:hyperlink r:id="rId135">
        <w:r>
          <w:rPr>
            <w:rFonts w:cs="Arial Narrow" w:ascii="Arial Narrow" w:hAnsi="Arial Narrow"/>
            <w:b w:val="false"/>
            <w:color w:val="000000"/>
            <w:kern w:val="2"/>
            <w:szCs w:val="22"/>
            <w:shd w:fill="auto" w:val="clear"/>
          </w:rPr>
          <w:t>Л030-00114-77/00063830</w:t>
        </w:r>
      </w:hyperlink>
      <w:r>
        <w:rPr>
          <w:rFonts w:cs="Arial Narrow" w:ascii="Arial Narrow" w:hAnsi="Arial Narrow"/>
          <w:b w:val="false"/>
          <w:color w:val="000000"/>
          <w:kern w:val="2"/>
          <w:szCs w:val="22"/>
          <w:shd w:fill="auto" w:val="clear"/>
        </w:rPr>
        <w:t xml:space="preserve">, </w:t>
      </w:r>
      <w:hyperlink r:id="rId136">
        <w:r>
          <w:rPr>
            <w:rFonts w:cs="Arial Narrow" w:ascii="Arial Narrow" w:hAnsi="Arial Narrow"/>
            <w:b w:val="false"/>
            <w:color w:val="000000"/>
            <w:kern w:val="2"/>
            <w:szCs w:val="22"/>
            <w:shd w:fill="auto" w:val="clear"/>
          </w:rPr>
          <w:t>Л030-00114-77/00063836</w:t>
        </w:r>
      </w:hyperlink>
      <w:r>
        <w:rPr>
          <w:rFonts w:cs="Arial Narrow" w:ascii="Arial Narrow" w:hAnsi="Arial Narrow"/>
          <w:b w:val="false"/>
          <w:color w:val="000000"/>
          <w:kern w:val="2"/>
          <w:szCs w:val="22"/>
          <w:shd w:fill="auto" w:val="clear"/>
        </w:rPr>
        <w:t xml:space="preserve">, </w:t>
      </w:r>
      <w:hyperlink r:id="rId137">
        <w:r>
          <w:rPr>
            <w:rFonts w:cs="Arial Narrow" w:ascii="Arial Narrow" w:hAnsi="Arial Narrow"/>
            <w:b w:val="false"/>
            <w:color w:val="000000"/>
            <w:kern w:val="2"/>
            <w:szCs w:val="22"/>
            <w:shd w:fill="auto" w:val="clear"/>
          </w:rPr>
          <w:t>Л030-00114-77/00063839</w:t>
        </w:r>
      </w:hyperlink>
      <w:r>
        <w:rPr>
          <w:rFonts w:cs="Arial Narrow" w:ascii="Arial Narrow" w:hAnsi="Arial Narrow"/>
          <w:b w:val="false"/>
          <w:color w:val="000000"/>
          <w:kern w:val="2"/>
          <w:szCs w:val="22"/>
          <w:shd w:fill="auto" w:val="clear"/>
        </w:rPr>
        <w:t xml:space="preserve">, </w:t>
      </w:r>
      <w:hyperlink r:id="rId138">
        <w:r>
          <w:rPr>
            <w:rFonts w:cs="Arial Narrow" w:ascii="Arial Narrow" w:hAnsi="Arial Narrow"/>
            <w:b w:val="false"/>
            <w:color w:val="000000"/>
            <w:kern w:val="2"/>
            <w:szCs w:val="22"/>
            <w:shd w:fill="auto" w:val="clear"/>
          </w:rPr>
          <w:t>Л030-00114-77/00063842</w:t>
        </w:r>
      </w:hyperlink>
      <w:r>
        <w:rPr>
          <w:rFonts w:cs="Arial Narrow" w:ascii="Arial Narrow" w:hAnsi="Arial Narrow"/>
          <w:b w:val="false"/>
          <w:color w:val="000000"/>
          <w:kern w:val="2"/>
          <w:szCs w:val="22"/>
          <w:shd w:fill="auto" w:val="clear"/>
        </w:rPr>
        <w:t xml:space="preserve">, </w:t>
      </w:r>
      <w:hyperlink r:id="rId139">
        <w:r>
          <w:rPr>
            <w:rFonts w:cs="Arial Narrow" w:ascii="Arial Narrow" w:hAnsi="Arial Narrow"/>
            <w:b w:val="false"/>
            <w:color w:val="000000"/>
            <w:kern w:val="2"/>
            <w:szCs w:val="22"/>
            <w:shd w:fill="auto" w:val="clear"/>
          </w:rPr>
          <w:t>Л030-00114-77/00064047</w:t>
        </w:r>
      </w:hyperlink>
      <w:r>
        <w:rPr>
          <w:rFonts w:cs="Arial Narrow" w:ascii="Arial Narrow" w:hAnsi="Arial Narrow"/>
          <w:b w:val="false"/>
          <w:color w:val="000000"/>
          <w:kern w:val="2"/>
          <w:szCs w:val="22"/>
          <w:shd w:fill="auto" w:val="clear"/>
        </w:rPr>
        <w:t xml:space="preserve">, </w:t>
      </w:r>
      <w:hyperlink r:id="rId140">
        <w:r>
          <w:rPr>
            <w:rFonts w:cs="Arial Narrow" w:ascii="Arial Narrow" w:hAnsi="Arial Narrow"/>
            <w:b w:val="false"/>
            <w:color w:val="000000"/>
            <w:kern w:val="2"/>
            <w:szCs w:val="22"/>
            <w:shd w:fill="auto" w:val="clear"/>
          </w:rPr>
          <w:t>Л030-00114-77/00063849</w:t>
        </w:r>
      </w:hyperlink>
      <w:r>
        <w:rPr>
          <w:rFonts w:cs="Arial Narrow" w:ascii="Arial Narrow" w:hAnsi="Arial Narrow"/>
          <w:b w:val="false"/>
          <w:color w:val="000000"/>
          <w:kern w:val="2"/>
          <w:szCs w:val="22"/>
          <w:shd w:fill="auto" w:val="clear"/>
        </w:rPr>
        <w:t>;</w:t>
      </w:r>
    </w:p>
    <w:p>
      <w:pPr>
        <w:pStyle w:val="BodyTextIndent"/>
        <w:ind w:hanging="0" w:left="0"/>
        <w:rPr/>
      </w:pPr>
      <w:r>
        <w:rPr>
          <w:rFonts w:cs="Arial Narrow" w:ascii="Arial Narrow" w:hAnsi="Arial Narrow"/>
          <w:b w:val="false"/>
          <w:color w:val="000000"/>
          <w:kern w:val="2"/>
          <w:szCs w:val="22"/>
          <w:shd w:fill="auto" w:val="clear"/>
        </w:rPr>
        <w:t xml:space="preserve">лицензии на оказание услуг связи по передачи данных, за исключением услуг связи по передаче данных для целей передачи голосовой информации: </w:t>
      </w:r>
      <w:hyperlink r:id="rId141">
        <w:r>
          <w:rPr>
            <w:rFonts w:cs="Arial Narrow" w:ascii="Arial Narrow" w:hAnsi="Arial Narrow"/>
            <w:b w:val="false"/>
            <w:color w:val="000000"/>
            <w:kern w:val="2"/>
            <w:szCs w:val="22"/>
            <w:shd w:fill="auto" w:val="clear"/>
          </w:rPr>
          <w:t>Л030-00114-77/00063848</w:t>
        </w:r>
      </w:hyperlink>
      <w:r>
        <w:rPr>
          <w:rFonts w:cs="Arial Narrow" w:ascii="Arial Narrow" w:hAnsi="Arial Narrow"/>
          <w:b w:val="false"/>
          <w:color w:val="000000"/>
          <w:kern w:val="2"/>
          <w:szCs w:val="22"/>
          <w:shd w:fill="auto" w:val="clear"/>
        </w:rPr>
        <w:t xml:space="preserve">, </w:t>
      </w:r>
      <w:hyperlink r:id="rId142">
        <w:r>
          <w:rPr>
            <w:rFonts w:cs="Arial Narrow" w:ascii="Arial Narrow" w:hAnsi="Arial Narrow"/>
            <w:b w:val="false"/>
            <w:color w:val="000000"/>
            <w:kern w:val="2"/>
            <w:szCs w:val="22"/>
            <w:shd w:fill="auto" w:val="clear"/>
          </w:rPr>
          <w:t>Л030-00114-77/00064066</w:t>
        </w:r>
      </w:hyperlink>
      <w:r>
        <w:rPr>
          <w:rFonts w:cs="Arial Narrow" w:ascii="Arial Narrow" w:hAnsi="Arial Narrow"/>
          <w:b w:val="false"/>
          <w:color w:val="000000"/>
          <w:kern w:val="2"/>
          <w:szCs w:val="22"/>
          <w:shd w:fill="auto" w:val="clear"/>
        </w:rPr>
        <w:t xml:space="preserve">, </w:t>
      </w:r>
      <w:hyperlink r:id="rId143">
        <w:r>
          <w:rPr>
            <w:rFonts w:cs="Arial Narrow" w:ascii="Arial Narrow" w:hAnsi="Arial Narrow"/>
            <w:b w:val="false"/>
            <w:color w:val="000000"/>
            <w:kern w:val="2"/>
            <w:szCs w:val="22"/>
            <w:shd w:fill="auto" w:val="clear"/>
          </w:rPr>
          <w:t>Л030-00114-77/00064069</w:t>
        </w:r>
      </w:hyperlink>
      <w:r>
        <w:rPr>
          <w:rFonts w:cs="Arial Narrow" w:ascii="Arial Narrow" w:hAnsi="Arial Narrow"/>
          <w:b w:val="false"/>
          <w:color w:val="000000"/>
          <w:kern w:val="2"/>
          <w:szCs w:val="22"/>
          <w:shd w:fill="auto" w:val="clear"/>
        </w:rPr>
        <w:t xml:space="preserve">, </w:t>
      </w:r>
      <w:hyperlink r:id="rId144">
        <w:r>
          <w:rPr>
            <w:rFonts w:cs="Arial Narrow" w:ascii="Arial Narrow" w:hAnsi="Arial Narrow"/>
            <w:b w:val="false"/>
            <w:color w:val="000000"/>
            <w:kern w:val="2"/>
            <w:szCs w:val="22"/>
            <w:shd w:fill="auto" w:val="clear"/>
          </w:rPr>
          <w:t>Л030-00114-77/00064072</w:t>
        </w:r>
      </w:hyperlink>
      <w:r>
        <w:rPr>
          <w:rFonts w:cs="Arial Narrow" w:ascii="Arial Narrow" w:hAnsi="Arial Narrow"/>
          <w:b w:val="false"/>
          <w:color w:val="000000"/>
          <w:kern w:val="2"/>
          <w:szCs w:val="22"/>
          <w:shd w:fill="auto" w:val="clear"/>
        </w:rPr>
        <w:t xml:space="preserve">, </w:t>
      </w:r>
      <w:hyperlink r:id="rId145">
        <w:r>
          <w:rPr>
            <w:rFonts w:cs="Arial Narrow" w:ascii="Arial Narrow" w:hAnsi="Arial Narrow"/>
            <w:b w:val="false"/>
            <w:color w:val="000000"/>
            <w:kern w:val="2"/>
            <w:szCs w:val="22"/>
            <w:shd w:fill="auto" w:val="clear"/>
          </w:rPr>
          <w:t>Л030-00114-77/00064074</w:t>
        </w:r>
      </w:hyperlink>
      <w:r>
        <w:rPr>
          <w:rFonts w:cs="Arial Narrow" w:ascii="Arial Narrow" w:hAnsi="Arial Narrow"/>
          <w:b w:val="false"/>
          <w:color w:val="000000"/>
          <w:kern w:val="2"/>
          <w:szCs w:val="22"/>
          <w:shd w:fill="auto" w:val="clear"/>
        </w:rPr>
        <w:t xml:space="preserve">, </w:t>
      </w:r>
      <w:hyperlink r:id="rId146">
        <w:r>
          <w:rPr>
            <w:rFonts w:cs="Arial Narrow" w:ascii="Arial Narrow" w:hAnsi="Arial Narrow"/>
            <w:b w:val="false"/>
            <w:color w:val="000000"/>
            <w:kern w:val="2"/>
            <w:szCs w:val="22"/>
            <w:shd w:fill="auto" w:val="clear"/>
          </w:rPr>
          <w:t>Л030-00114-77/00064080</w:t>
        </w:r>
      </w:hyperlink>
      <w:r>
        <w:rPr>
          <w:rFonts w:cs="Arial Narrow" w:ascii="Arial Narrow" w:hAnsi="Arial Narrow"/>
          <w:b w:val="false"/>
          <w:color w:val="000000"/>
          <w:kern w:val="2"/>
          <w:szCs w:val="22"/>
          <w:shd w:fill="auto" w:val="clear"/>
        </w:rPr>
        <w:t xml:space="preserve">, </w:t>
      </w:r>
      <w:hyperlink r:id="rId147">
        <w:r>
          <w:rPr>
            <w:rFonts w:cs="Arial Narrow" w:ascii="Arial Narrow" w:hAnsi="Arial Narrow"/>
            <w:b w:val="false"/>
            <w:color w:val="000000"/>
            <w:kern w:val="2"/>
            <w:szCs w:val="22"/>
            <w:shd w:fill="auto" w:val="clear"/>
          </w:rPr>
          <w:t>Л030-00114-77/00064146</w:t>
        </w:r>
      </w:hyperlink>
      <w:r>
        <w:rPr>
          <w:rFonts w:cs="Arial Narrow" w:ascii="Arial Narrow" w:hAnsi="Arial Narrow"/>
          <w:b w:val="false"/>
          <w:color w:val="000000"/>
          <w:kern w:val="2"/>
          <w:szCs w:val="22"/>
          <w:shd w:fill="auto" w:val="clear"/>
        </w:rPr>
        <w:t xml:space="preserve">, </w:t>
      </w:r>
      <w:hyperlink r:id="rId148">
        <w:r>
          <w:rPr>
            <w:rFonts w:cs="Arial Narrow" w:ascii="Arial Narrow" w:hAnsi="Arial Narrow"/>
            <w:b w:val="false"/>
            <w:color w:val="000000"/>
            <w:kern w:val="2"/>
            <w:szCs w:val="22"/>
            <w:shd w:fill="auto" w:val="clear"/>
          </w:rPr>
          <w:t>Л030-00114-77/00064152</w:t>
        </w:r>
      </w:hyperlink>
      <w:r>
        <w:rPr>
          <w:rFonts w:cs="Arial Narrow" w:ascii="Arial Narrow" w:hAnsi="Arial Narrow"/>
          <w:b w:val="false"/>
          <w:color w:val="000000"/>
          <w:kern w:val="2"/>
          <w:szCs w:val="22"/>
          <w:shd w:fill="auto" w:val="clear"/>
        </w:rPr>
        <w:t xml:space="preserve">, </w:t>
      </w:r>
      <w:hyperlink r:id="rId149">
        <w:r>
          <w:rPr>
            <w:rFonts w:cs="Arial Narrow" w:ascii="Arial Narrow" w:hAnsi="Arial Narrow"/>
            <w:b w:val="false"/>
            <w:color w:val="000000"/>
            <w:kern w:val="2"/>
            <w:szCs w:val="22"/>
            <w:shd w:fill="auto" w:val="clear"/>
          </w:rPr>
          <w:t>Л030-00114-77/00064188</w:t>
        </w:r>
      </w:hyperlink>
      <w:r>
        <w:rPr>
          <w:rFonts w:cs="Arial Narrow" w:ascii="Arial Narrow" w:hAnsi="Arial Narrow"/>
          <w:b w:val="false"/>
          <w:color w:val="000000"/>
          <w:kern w:val="2"/>
          <w:szCs w:val="22"/>
          <w:shd w:fill="auto" w:val="clear"/>
        </w:rPr>
        <w:t xml:space="preserve">, </w:t>
      </w:r>
      <w:hyperlink r:id="rId150">
        <w:r>
          <w:rPr>
            <w:rFonts w:cs="Arial Narrow" w:ascii="Arial Narrow" w:hAnsi="Arial Narrow"/>
            <w:b w:val="false"/>
            <w:color w:val="000000"/>
            <w:kern w:val="2"/>
            <w:szCs w:val="22"/>
            <w:shd w:fill="auto" w:val="clear"/>
          </w:rPr>
          <w:t>Л030-00114-77/00064165</w:t>
        </w:r>
      </w:hyperlink>
      <w:r>
        <w:rPr>
          <w:rFonts w:cs="Arial Narrow" w:ascii="Arial Narrow" w:hAnsi="Arial Narrow"/>
          <w:b w:val="false"/>
          <w:color w:val="000000"/>
          <w:kern w:val="2"/>
          <w:szCs w:val="22"/>
          <w:shd w:fill="auto" w:val="clear"/>
        </w:rPr>
        <w:t xml:space="preserve">, </w:t>
      </w:r>
      <w:hyperlink r:id="rId151">
        <w:r>
          <w:rPr>
            <w:rFonts w:cs="Arial Narrow" w:ascii="Arial Narrow" w:hAnsi="Arial Narrow"/>
            <w:b w:val="false"/>
            <w:color w:val="000000"/>
            <w:kern w:val="2"/>
            <w:szCs w:val="22"/>
            <w:shd w:fill="auto" w:val="clear"/>
          </w:rPr>
          <w:t>Л030-00114-77/00064147</w:t>
        </w:r>
      </w:hyperlink>
      <w:r>
        <w:rPr>
          <w:rFonts w:cs="Arial Narrow" w:ascii="Arial Narrow" w:hAnsi="Arial Narrow"/>
          <w:b w:val="false"/>
          <w:color w:val="000000"/>
          <w:kern w:val="2"/>
          <w:szCs w:val="22"/>
          <w:shd w:fill="auto" w:val="clear"/>
        </w:rPr>
        <w:t xml:space="preserve">, </w:t>
      </w:r>
      <w:hyperlink r:id="rId152">
        <w:r>
          <w:rPr>
            <w:rFonts w:cs="Arial Narrow" w:ascii="Arial Narrow" w:hAnsi="Arial Narrow"/>
            <w:b w:val="false"/>
            <w:color w:val="000000"/>
            <w:kern w:val="2"/>
            <w:szCs w:val="22"/>
            <w:shd w:fill="auto" w:val="clear"/>
          </w:rPr>
          <w:t>Л030-00114-77/00064176</w:t>
        </w:r>
      </w:hyperlink>
      <w:r>
        <w:rPr>
          <w:rFonts w:cs="Arial Narrow" w:ascii="Arial Narrow" w:hAnsi="Arial Narrow"/>
          <w:b w:val="false"/>
          <w:color w:val="000000"/>
          <w:kern w:val="2"/>
          <w:szCs w:val="22"/>
          <w:shd w:fill="auto" w:val="clear"/>
        </w:rPr>
        <w:t xml:space="preserve">, </w:t>
      </w:r>
      <w:hyperlink r:id="rId153">
        <w:r>
          <w:rPr>
            <w:rFonts w:cs="Arial Narrow" w:ascii="Arial Narrow" w:hAnsi="Arial Narrow"/>
            <w:b w:val="false"/>
            <w:color w:val="000000"/>
            <w:kern w:val="2"/>
            <w:szCs w:val="22"/>
            <w:shd w:fill="auto" w:val="clear"/>
          </w:rPr>
          <w:t>Л030-00114-77/00064178</w:t>
        </w:r>
      </w:hyperlink>
      <w:r>
        <w:rPr>
          <w:rFonts w:cs="Arial Narrow" w:ascii="Arial Narrow" w:hAnsi="Arial Narrow"/>
          <w:b w:val="false"/>
          <w:color w:val="000000"/>
          <w:kern w:val="2"/>
          <w:szCs w:val="22"/>
          <w:shd w:fill="auto" w:val="clear"/>
        </w:rPr>
        <w:t xml:space="preserve">, </w:t>
      </w:r>
      <w:hyperlink r:id="rId154">
        <w:r>
          <w:rPr>
            <w:rFonts w:cs="Arial Narrow" w:ascii="Arial Narrow" w:hAnsi="Arial Narrow"/>
            <w:b w:val="false"/>
            <w:color w:val="000000"/>
            <w:kern w:val="2"/>
            <w:szCs w:val="22"/>
            <w:shd w:fill="auto" w:val="clear"/>
          </w:rPr>
          <w:t>Л030-00114-77/00064170</w:t>
        </w:r>
      </w:hyperlink>
      <w:r>
        <w:rPr>
          <w:rFonts w:cs="Arial Narrow" w:ascii="Arial Narrow" w:hAnsi="Arial Narrow"/>
          <w:b w:val="false"/>
          <w:color w:val="000000"/>
          <w:kern w:val="2"/>
          <w:szCs w:val="22"/>
          <w:shd w:fill="auto" w:val="clear"/>
        </w:rPr>
        <w:t xml:space="preserve">, </w:t>
      </w:r>
      <w:hyperlink r:id="rId155">
        <w:r>
          <w:rPr>
            <w:rFonts w:cs="Arial Narrow" w:ascii="Arial Narrow" w:hAnsi="Arial Narrow"/>
            <w:b w:val="false"/>
            <w:color w:val="000000"/>
            <w:kern w:val="2"/>
            <w:szCs w:val="22"/>
            <w:shd w:fill="auto" w:val="clear"/>
          </w:rPr>
          <w:t>Л030-00114-77/00064084</w:t>
        </w:r>
      </w:hyperlink>
      <w:r>
        <w:rPr>
          <w:rFonts w:cs="Arial Narrow" w:ascii="Arial Narrow" w:hAnsi="Arial Narrow"/>
          <w:b w:val="false"/>
          <w:color w:val="000000"/>
          <w:kern w:val="2"/>
          <w:szCs w:val="22"/>
          <w:shd w:fill="auto" w:val="clear"/>
        </w:rPr>
        <w:t xml:space="preserve">, </w:t>
      </w:r>
      <w:hyperlink r:id="rId156">
        <w:r>
          <w:rPr>
            <w:rFonts w:cs="Arial Narrow" w:ascii="Arial Narrow" w:hAnsi="Arial Narrow"/>
            <w:b w:val="false"/>
            <w:color w:val="000000"/>
            <w:kern w:val="2"/>
            <w:szCs w:val="22"/>
            <w:shd w:fill="auto" w:val="clear"/>
          </w:rPr>
          <w:t>Л030-00114-77/00064087</w:t>
        </w:r>
      </w:hyperlink>
      <w:r>
        <w:rPr>
          <w:rFonts w:cs="Arial Narrow" w:ascii="Arial Narrow" w:hAnsi="Arial Narrow"/>
          <w:b w:val="false"/>
          <w:color w:val="000000"/>
          <w:kern w:val="2"/>
          <w:szCs w:val="22"/>
          <w:shd w:fill="auto" w:val="clear"/>
        </w:rPr>
        <w:t xml:space="preserve">, </w:t>
      </w:r>
      <w:hyperlink r:id="rId157">
        <w:r>
          <w:rPr>
            <w:rFonts w:cs="Arial Narrow" w:ascii="Arial Narrow" w:hAnsi="Arial Narrow"/>
            <w:b w:val="false"/>
            <w:color w:val="000000"/>
            <w:kern w:val="2"/>
            <w:szCs w:val="22"/>
            <w:shd w:fill="auto" w:val="clear"/>
          </w:rPr>
          <w:t>Л030-00114-77/00064090</w:t>
        </w:r>
      </w:hyperlink>
      <w:r>
        <w:rPr>
          <w:rFonts w:cs="Arial Narrow" w:ascii="Arial Narrow" w:hAnsi="Arial Narrow"/>
          <w:b w:val="false"/>
          <w:color w:val="000000"/>
          <w:kern w:val="2"/>
          <w:szCs w:val="22"/>
          <w:shd w:fill="auto" w:val="clear"/>
        </w:rPr>
        <w:t xml:space="preserve">, </w:t>
      </w:r>
      <w:hyperlink r:id="rId158">
        <w:r>
          <w:rPr>
            <w:rFonts w:cs="Arial Narrow" w:ascii="Arial Narrow" w:hAnsi="Arial Narrow"/>
            <w:b w:val="false"/>
            <w:color w:val="000000"/>
            <w:kern w:val="2"/>
            <w:szCs w:val="22"/>
            <w:shd w:fill="auto" w:val="clear"/>
          </w:rPr>
          <w:t>Л030-00114-77/00064092</w:t>
        </w:r>
      </w:hyperlink>
      <w:r>
        <w:rPr>
          <w:rFonts w:cs="Arial Narrow" w:ascii="Arial Narrow" w:hAnsi="Arial Narrow"/>
          <w:b w:val="false"/>
          <w:color w:val="000000"/>
          <w:kern w:val="2"/>
          <w:szCs w:val="22"/>
          <w:shd w:fill="auto" w:val="clear"/>
        </w:rPr>
        <w:t xml:space="preserve">, </w:t>
      </w:r>
      <w:hyperlink r:id="rId159">
        <w:r>
          <w:rPr>
            <w:rFonts w:cs="Arial Narrow" w:ascii="Arial Narrow" w:hAnsi="Arial Narrow"/>
            <w:b w:val="false"/>
            <w:color w:val="000000"/>
            <w:kern w:val="2"/>
            <w:szCs w:val="22"/>
            <w:shd w:fill="auto" w:val="clear"/>
          </w:rPr>
          <w:t>Л030-00114-77/00064093</w:t>
        </w:r>
      </w:hyperlink>
      <w:r>
        <w:rPr>
          <w:rFonts w:cs="Arial Narrow" w:ascii="Arial Narrow" w:hAnsi="Arial Narrow"/>
          <w:b w:val="false"/>
          <w:color w:val="000000"/>
          <w:kern w:val="2"/>
          <w:szCs w:val="22"/>
          <w:shd w:fill="auto" w:val="clear"/>
        </w:rPr>
        <w:t xml:space="preserve">, </w:t>
      </w:r>
      <w:hyperlink r:id="rId160">
        <w:r>
          <w:rPr>
            <w:rFonts w:cs="Arial Narrow" w:ascii="Arial Narrow" w:hAnsi="Arial Narrow"/>
            <w:b w:val="false"/>
            <w:color w:val="000000"/>
            <w:kern w:val="2"/>
            <w:szCs w:val="22"/>
            <w:shd w:fill="auto" w:val="clear"/>
          </w:rPr>
          <w:t>Л030-00114-77/00064055</w:t>
        </w:r>
      </w:hyperlink>
      <w:r>
        <w:rPr>
          <w:rFonts w:cs="Arial Narrow" w:ascii="Arial Narrow" w:hAnsi="Arial Narrow"/>
          <w:b w:val="false"/>
          <w:color w:val="000000"/>
          <w:kern w:val="2"/>
          <w:szCs w:val="22"/>
          <w:shd w:fill="auto" w:val="clear"/>
        </w:rPr>
        <w:t xml:space="preserve">, </w:t>
      </w:r>
      <w:hyperlink r:id="rId161">
        <w:r>
          <w:rPr>
            <w:rFonts w:cs="Arial Narrow" w:ascii="Arial Narrow" w:hAnsi="Arial Narrow"/>
            <w:b w:val="false"/>
            <w:color w:val="000000"/>
            <w:kern w:val="2"/>
            <w:szCs w:val="22"/>
            <w:shd w:fill="auto" w:val="clear"/>
          </w:rPr>
          <w:t>Л030-00114-77/00064056</w:t>
        </w:r>
      </w:hyperlink>
      <w:r>
        <w:rPr>
          <w:rFonts w:cs="Arial Narrow" w:ascii="Arial Narrow" w:hAnsi="Arial Narrow"/>
          <w:b w:val="false"/>
          <w:color w:val="000000"/>
          <w:kern w:val="2"/>
          <w:szCs w:val="22"/>
          <w:shd w:fill="auto" w:val="clear"/>
        </w:rPr>
        <w:t xml:space="preserve">, </w:t>
      </w:r>
      <w:hyperlink r:id="rId162">
        <w:r>
          <w:rPr>
            <w:rFonts w:cs="Arial Narrow" w:ascii="Arial Narrow" w:hAnsi="Arial Narrow"/>
            <w:b w:val="false"/>
            <w:color w:val="000000"/>
            <w:kern w:val="2"/>
            <w:szCs w:val="22"/>
            <w:shd w:fill="auto" w:val="clear"/>
          </w:rPr>
          <w:t>Л030-00114-77/00063814</w:t>
        </w:r>
      </w:hyperlink>
      <w:r>
        <w:rPr>
          <w:rFonts w:cs="Arial Narrow" w:ascii="Arial Narrow" w:hAnsi="Arial Narrow"/>
          <w:b w:val="false"/>
          <w:color w:val="000000"/>
          <w:kern w:val="2"/>
          <w:szCs w:val="22"/>
          <w:shd w:fill="auto" w:val="clear"/>
        </w:rPr>
        <w:t xml:space="preserve">, </w:t>
      </w:r>
      <w:hyperlink r:id="rId163">
        <w:r>
          <w:rPr>
            <w:rFonts w:cs="Arial Narrow" w:ascii="Arial Narrow" w:hAnsi="Arial Narrow"/>
            <w:b w:val="false"/>
            <w:color w:val="000000"/>
            <w:kern w:val="2"/>
            <w:szCs w:val="22"/>
            <w:shd w:fill="auto" w:val="clear"/>
          </w:rPr>
          <w:t>Л030-00114-77/00064131</w:t>
        </w:r>
      </w:hyperlink>
      <w:r>
        <w:rPr>
          <w:rFonts w:cs="Arial Narrow" w:ascii="Arial Narrow" w:hAnsi="Arial Narrow"/>
          <w:b w:val="false"/>
          <w:color w:val="000000"/>
          <w:kern w:val="2"/>
          <w:szCs w:val="22"/>
          <w:shd w:fill="auto" w:val="clear"/>
        </w:rPr>
        <w:t xml:space="preserve">, </w:t>
      </w:r>
      <w:hyperlink r:id="rId164">
        <w:r>
          <w:rPr>
            <w:rFonts w:cs="Arial Narrow" w:ascii="Arial Narrow" w:hAnsi="Arial Narrow"/>
            <w:b w:val="false"/>
            <w:color w:val="000000"/>
            <w:kern w:val="2"/>
            <w:szCs w:val="22"/>
            <w:shd w:fill="auto" w:val="clear"/>
          </w:rPr>
          <w:t>Л030-00114-77/00063831</w:t>
        </w:r>
      </w:hyperlink>
      <w:r>
        <w:rPr>
          <w:rFonts w:cs="Arial Narrow" w:ascii="Arial Narrow" w:hAnsi="Arial Narrow"/>
          <w:b w:val="false"/>
          <w:color w:val="000000"/>
          <w:kern w:val="2"/>
          <w:szCs w:val="22"/>
          <w:shd w:fill="auto" w:val="clear"/>
        </w:rPr>
        <w:t xml:space="preserve">, </w:t>
      </w:r>
      <w:hyperlink r:id="rId165">
        <w:r>
          <w:rPr>
            <w:rFonts w:cs="Arial Narrow" w:ascii="Arial Narrow" w:hAnsi="Arial Narrow"/>
            <w:b w:val="false"/>
            <w:color w:val="000000"/>
            <w:kern w:val="2"/>
            <w:szCs w:val="22"/>
            <w:shd w:fill="auto" w:val="clear"/>
          </w:rPr>
          <w:t>Л030-00114-77/00064049</w:t>
        </w:r>
      </w:hyperlink>
      <w:r>
        <w:rPr>
          <w:rFonts w:cs="Arial Narrow" w:ascii="Arial Narrow" w:hAnsi="Arial Narrow"/>
          <w:b w:val="false"/>
          <w:color w:val="000000"/>
          <w:kern w:val="2"/>
          <w:szCs w:val="22"/>
          <w:shd w:fill="auto" w:val="clear"/>
        </w:rPr>
        <w:t xml:space="preserve">, </w:t>
      </w:r>
      <w:hyperlink r:id="rId166">
        <w:r>
          <w:rPr>
            <w:rFonts w:cs="Arial Narrow" w:ascii="Arial Narrow" w:hAnsi="Arial Narrow"/>
            <w:b w:val="false"/>
            <w:color w:val="000000"/>
            <w:kern w:val="2"/>
            <w:szCs w:val="22"/>
            <w:shd w:fill="auto" w:val="clear"/>
          </w:rPr>
          <w:t>Л030-00114-77/00064051</w:t>
        </w:r>
      </w:hyperlink>
      <w:r>
        <w:rPr>
          <w:rFonts w:cs="Arial Narrow" w:ascii="Arial Narrow" w:hAnsi="Arial Narrow"/>
          <w:b w:val="false"/>
          <w:color w:val="000000"/>
          <w:kern w:val="2"/>
          <w:szCs w:val="22"/>
          <w:shd w:fill="auto" w:val="clear"/>
        </w:rPr>
        <w:t xml:space="preserve">, </w:t>
      </w:r>
      <w:hyperlink r:id="rId167">
        <w:r>
          <w:rPr>
            <w:rFonts w:cs="Arial Narrow" w:ascii="Arial Narrow" w:hAnsi="Arial Narrow"/>
            <w:b w:val="false"/>
            <w:color w:val="000000"/>
            <w:kern w:val="2"/>
            <w:szCs w:val="22"/>
            <w:shd w:fill="auto" w:val="clear"/>
          </w:rPr>
          <w:t>Л030-00114-77/00064154</w:t>
        </w:r>
      </w:hyperlink>
      <w:r>
        <w:rPr>
          <w:rFonts w:cs="Arial Narrow" w:ascii="Arial Narrow" w:hAnsi="Arial Narrow"/>
          <w:b w:val="false"/>
          <w:color w:val="000000"/>
          <w:kern w:val="2"/>
          <w:szCs w:val="22"/>
          <w:shd w:fill="auto" w:val="clear"/>
        </w:rPr>
        <w:t xml:space="preserve">, </w:t>
      </w:r>
      <w:hyperlink r:id="rId168">
        <w:r>
          <w:rPr>
            <w:rFonts w:cs="Arial Narrow" w:ascii="Arial Narrow" w:hAnsi="Arial Narrow"/>
            <w:b w:val="false"/>
            <w:color w:val="000000"/>
            <w:kern w:val="2"/>
            <w:szCs w:val="22"/>
            <w:shd w:fill="auto" w:val="clear"/>
          </w:rPr>
          <w:t>Л030-00114-77/00064157</w:t>
        </w:r>
      </w:hyperlink>
      <w:r>
        <w:rPr>
          <w:rFonts w:cs="Arial Narrow" w:ascii="Arial Narrow" w:hAnsi="Arial Narrow"/>
          <w:b w:val="false"/>
          <w:color w:val="000000"/>
          <w:kern w:val="2"/>
          <w:szCs w:val="22"/>
          <w:shd w:fill="auto" w:val="clear"/>
        </w:rPr>
        <w:t xml:space="preserve">, </w:t>
      </w:r>
      <w:hyperlink r:id="rId169">
        <w:r>
          <w:rPr>
            <w:rFonts w:cs="Arial Narrow" w:ascii="Arial Narrow" w:hAnsi="Arial Narrow"/>
            <w:b w:val="false"/>
            <w:color w:val="000000"/>
            <w:kern w:val="2"/>
            <w:szCs w:val="22"/>
            <w:shd w:fill="auto" w:val="clear"/>
          </w:rPr>
          <w:t>Л030-00114-77/00064190</w:t>
        </w:r>
      </w:hyperlink>
      <w:r>
        <w:rPr>
          <w:rFonts w:cs="Arial Narrow" w:ascii="Arial Narrow" w:hAnsi="Arial Narrow"/>
          <w:b w:val="false"/>
          <w:color w:val="000000"/>
          <w:kern w:val="2"/>
          <w:szCs w:val="22"/>
          <w:shd w:fill="auto" w:val="clear"/>
        </w:rPr>
        <w:t xml:space="preserve">, </w:t>
      </w:r>
      <w:hyperlink r:id="rId170">
        <w:r>
          <w:rPr>
            <w:rFonts w:cs="Arial Narrow" w:ascii="Arial Narrow" w:hAnsi="Arial Narrow"/>
            <w:b w:val="false"/>
            <w:color w:val="000000"/>
            <w:kern w:val="2"/>
            <w:szCs w:val="22"/>
            <w:shd w:fill="auto" w:val="clear"/>
          </w:rPr>
          <w:t>Л030-00114-77/00064191</w:t>
        </w:r>
      </w:hyperlink>
      <w:r>
        <w:rPr>
          <w:rFonts w:cs="Arial Narrow" w:ascii="Arial Narrow" w:hAnsi="Arial Narrow"/>
          <w:b w:val="false"/>
          <w:color w:val="000000"/>
          <w:kern w:val="2"/>
          <w:szCs w:val="22"/>
          <w:shd w:fill="auto" w:val="clear"/>
        </w:rPr>
        <w:t xml:space="preserve">, </w:t>
      </w:r>
      <w:hyperlink r:id="rId171">
        <w:r>
          <w:rPr>
            <w:rFonts w:cs="Arial Narrow" w:ascii="Arial Narrow" w:hAnsi="Arial Narrow"/>
            <w:b w:val="false"/>
            <w:color w:val="000000"/>
            <w:kern w:val="2"/>
            <w:szCs w:val="22"/>
            <w:shd w:fill="auto" w:val="clear"/>
          </w:rPr>
          <w:t>Л030-00114-77/00064192</w:t>
        </w:r>
      </w:hyperlink>
      <w:r>
        <w:rPr>
          <w:rFonts w:cs="Arial Narrow" w:ascii="Arial Narrow" w:hAnsi="Arial Narrow"/>
          <w:b w:val="false"/>
          <w:color w:val="000000"/>
          <w:kern w:val="2"/>
          <w:szCs w:val="22"/>
          <w:shd w:fill="auto" w:val="clear"/>
        </w:rPr>
        <w:t xml:space="preserve">, </w:t>
      </w:r>
      <w:hyperlink r:id="rId172">
        <w:r>
          <w:rPr>
            <w:rFonts w:cs="Arial Narrow" w:ascii="Arial Narrow" w:hAnsi="Arial Narrow"/>
            <w:b w:val="false"/>
            <w:color w:val="000000"/>
            <w:kern w:val="2"/>
            <w:szCs w:val="22"/>
            <w:shd w:fill="auto" w:val="clear"/>
          </w:rPr>
          <w:t>Л030-00114-77/00064198</w:t>
        </w:r>
      </w:hyperlink>
      <w:r>
        <w:rPr>
          <w:rFonts w:cs="Arial Narrow" w:ascii="Arial Narrow" w:hAnsi="Arial Narrow"/>
          <w:b w:val="false"/>
          <w:color w:val="000000"/>
          <w:kern w:val="2"/>
          <w:szCs w:val="22"/>
          <w:shd w:fill="auto" w:val="clear"/>
        </w:rPr>
        <w:t xml:space="preserve">, </w:t>
      </w:r>
      <w:hyperlink r:id="rId173">
        <w:r>
          <w:rPr>
            <w:rFonts w:cs="Arial Narrow" w:ascii="Arial Narrow" w:hAnsi="Arial Narrow"/>
            <w:b w:val="false"/>
            <w:color w:val="000000"/>
            <w:kern w:val="2"/>
            <w:szCs w:val="22"/>
            <w:shd w:fill="auto" w:val="clear"/>
          </w:rPr>
          <w:t>Л030-00114-77/00063807</w:t>
        </w:r>
      </w:hyperlink>
      <w:r>
        <w:rPr>
          <w:rFonts w:cs="Arial Narrow" w:ascii="Arial Narrow" w:hAnsi="Arial Narrow"/>
          <w:b w:val="false"/>
          <w:color w:val="000000"/>
          <w:kern w:val="2"/>
          <w:szCs w:val="22"/>
          <w:shd w:fill="auto" w:val="clear"/>
        </w:rPr>
        <w:t xml:space="preserve">, </w:t>
      </w:r>
      <w:hyperlink r:id="rId174">
        <w:r>
          <w:rPr>
            <w:rFonts w:cs="Arial Narrow" w:ascii="Arial Narrow" w:hAnsi="Arial Narrow"/>
            <w:b w:val="false"/>
            <w:color w:val="000000"/>
            <w:kern w:val="2"/>
            <w:szCs w:val="22"/>
            <w:shd w:fill="auto" w:val="clear"/>
          </w:rPr>
          <w:t>Л030-00114-77/00063816</w:t>
        </w:r>
      </w:hyperlink>
      <w:r>
        <w:rPr>
          <w:rFonts w:cs="Arial Narrow" w:ascii="Arial Narrow" w:hAnsi="Arial Narrow"/>
          <w:b w:val="false"/>
          <w:color w:val="000000"/>
          <w:kern w:val="2"/>
          <w:szCs w:val="22"/>
          <w:shd w:fill="auto" w:val="clear"/>
        </w:rPr>
        <w:t xml:space="preserve">, </w:t>
      </w:r>
      <w:hyperlink r:id="rId175">
        <w:r>
          <w:rPr>
            <w:rFonts w:cs="Arial Narrow" w:ascii="Arial Narrow" w:hAnsi="Arial Narrow"/>
            <w:b w:val="false"/>
            <w:color w:val="000000"/>
            <w:kern w:val="2"/>
            <w:szCs w:val="22"/>
            <w:shd w:fill="auto" w:val="clear"/>
          </w:rPr>
          <w:t>Л030-00114-77/00063840</w:t>
        </w:r>
      </w:hyperlink>
      <w:r>
        <w:rPr>
          <w:rFonts w:cs="Arial Narrow" w:ascii="Arial Narrow" w:hAnsi="Arial Narrow"/>
          <w:b w:val="false"/>
          <w:color w:val="000000"/>
          <w:kern w:val="2"/>
          <w:szCs w:val="22"/>
          <w:shd w:fill="auto" w:val="clear"/>
        </w:rPr>
        <w:t xml:space="preserve">, </w:t>
      </w:r>
      <w:hyperlink r:id="rId176">
        <w:r>
          <w:rPr>
            <w:rFonts w:cs="Arial Narrow" w:ascii="Arial Narrow" w:hAnsi="Arial Narrow"/>
            <w:b w:val="false"/>
            <w:color w:val="000000"/>
            <w:kern w:val="2"/>
            <w:szCs w:val="22"/>
            <w:shd w:fill="auto" w:val="clear"/>
          </w:rPr>
          <w:t>Л030-00114-77/00063822</w:t>
        </w:r>
      </w:hyperlink>
      <w:r>
        <w:rPr>
          <w:rFonts w:cs="Arial Narrow" w:ascii="Arial Narrow" w:hAnsi="Arial Narrow"/>
          <w:b w:val="false"/>
          <w:color w:val="000000"/>
          <w:kern w:val="2"/>
          <w:szCs w:val="22"/>
          <w:shd w:fill="auto" w:val="clear"/>
        </w:rPr>
        <w:t xml:space="preserve">, </w:t>
      </w:r>
      <w:hyperlink r:id="rId177">
        <w:r>
          <w:rPr>
            <w:rFonts w:cs="Arial Narrow" w:ascii="Arial Narrow" w:hAnsi="Arial Narrow"/>
            <w:b w:val="false"/>
            <w:color w:val="000000"/>
            <w:kern w:val="2"/>
            <w:szCs w:val="22"/>
            <w:shd w:fill="auto" w:val="clear"/>
          </w:rPr>
          <w:t>Л030-00114-77/00063824</w:t>
        </w:r>
      </w:hyperlink>
      <w:r>
        <w:rPr>
          <w:rFonts w:cs="Arial Narrow" w:ascii="Arial Narrow" w:hAnsi="Arial Narrow"/>
          <w:b w:val="false"/>
          <w:color w:val="000000"/>
          <w:kern w:val="2"/>
          <w:szCs w:val="22"/>
          <w:shd w:fill="auto" w:val="clear"/>
        </w:rPr>
        <w:t xml:space="preserve">, </w:t>
      </w:r>
      <w:hyperlink r:id="rId178">
        <w:r>
          <w:rPr>
            <w:rFonts w:cs="Arial Narrow" w:ascii="Arial Narrow" w:hAnsi="Arial Narrow"/>
            <w:b w:val="false"/>
            <w:color w:val="000000"/>
            <w:kern w:val="2"/>
            <w:szCs w:val="22"/>
            <w:shd w:fill="auto" w:val="clear"/>
          </w:rPr>
          <w:t>Л030-00114-77/00063826</w:t>
        </w:r>
      </w:hyperlink>
      <w:r>
        <w:rPr>
          <w:rFonts w:cs="Arial Narrow" w:ascii="Arial Narrow" w:hAnsi="Arial Narrow"/>
          <w:b w:val="false"/>
          <w:color w:val="000000"/>
          <w:kern w:val="2"/>
          <w:szCs w:val="22"/>
          <w:shd w:fill="auto" w:val="clear"/>
        </w:rPr>
        <w:t xml:space="preserve">, </w:t>
      </w:r>
      <w:hyperlink r:id="rId179">
        <w:r>
          <w:rPr>
            <w:rFonts w:cs="Arial Narrow" w:ascii="Arial Narrow" w:hAnsi="Arial Narrow"/>
            <w:b w:val="false"/>
            <w:color w:val="000000"/>
            <w:kern w:val="2"/>
            <w:szCs w:val="22"/>
            <w:shd w:fill="auto" w:val="clear"/>
          </w:rPr>
          <w:t>Л030-00114-77/00063829</w:t>
        </w:r>
      </w:hyperlink>
      <w:r>
        <w:rPr>
          <w:rFonts w:cs="Arial Narrow" w:ascii="Arial Narrow" w:hAnsi="Arial Narrow"/>
          <w:b w:val="false"/>
          <w:color w:val="000000"/>
          <w:kern w:val="2"/>
          <w:szCs w:val="22"/>
          <w:shd w:fill="auto" w:val="clear"/>
        </w:rPr>
        <w:t xml:space="preserve">, </w:t>
      </w:r>
      <w:hyperlink r:id="rId180">
        <w:r>
          <w:rPr>
            <w:rFonts w:cs="Arial Narrow" w:ascii="Arial Narrow" w:hAnsi="Arial Narrow"/>
            <w:b w:val="false"/>
            <w:color w:val="000000"/>
            <w:kern w:val="2"/>
            <w:szCs w:val="22"/>
            <w:shd w:fill="auto" w:val="clear"/>
          </w:rPr>
          <w:t>Л030-00114-77/00063834</w:t>
        </w:r>
      </w:hyperlink>
      <w:r>
        <w:rPr>
          <w:rFonts w:cs="Arial Narrow" w:ascii="Arial Narrow" w:hAnsi="Arial Narrow"/>
          <w:b w:val="false"/>
          <w:color w:val="000000"/>
          <w:kern w:val="2"/>
          <w:szCs w:val="22"/>
          <w:shd w:fill="auto" w:val="clear"/>
        </w:rPr>
        <w:t xml:space="preserve">, </w:t>
      </w:r>
      <w:hyperlink r:id="rId181">
        <w:r>
          <w:rPr>
            <w:rFonts w:cs="Arial Narrow" w:ascii="Arial Narrow" w:hAnsi="Arial Narrow"/>
            <w:b w:val="false"/>
            <w:color w:val="000000"/>
            <w:kern w:val="2"/>
            <w:szCs w:val="22"/>
            <w:shd w:fill="auto" w:val="clear"/>
          </w:rPr>
          <w:t>Л030-00114-77/00063841</w:t>
        </w:r>
      </w:hyperlink>
      <w:r>
        <w:rPr>
          <w:rFonts w:cs="Arial Narrow" w:ascii="Arial Narrow" w:hAnsi="Arial Narrow"/>
          <w:b w:val="false"/>
          <w:color w:val="000000"/>
          <w:kern w:val="2"/>
          <w:szCs w:val="22"/>
          <w:shd w:fill="auto" w:val="clear"/>
        </w:rPr>
        <w:t xml:space="preserve">, </w:t>
      </w:r>
      <w:hyperlink r:id="rId182">
        <w:r>
          <w:rPr>
            <w:rFonts w:cs="Arial Narrow" w:ascii="Arial Narrow" w:hAnsi="Arial Narrow"/>
            <w:b w:val="false"/>
            <w:color w:val="000000"/>
            <w:kern w:val="2"/>
            <w:szCs w:val="22"/>
            <w:shd w:fill="auto" w:val="clear"/>
          </w:rPr>
          <w:t>Л030-00114-77/00063843</w:t>
        </w:r>
      </w:hyperlink>
      <w:r>
        <w:rPr>
          <w:rFonts w:cs="Arial Narrow" w:ascii="Arial Narrow" w:hAnsi="Arial Narrow"/>
          <w:b w:val="false"/>
          <w:color w:val="000000"/>
          <w:kern w:val="2"/>
          <w:szCs w:val="22"/>
          <w:shd w:fill="auto" w:val="clear"/>
        </w:rPr>
        <w:t xml:space="preserve">, </w:t>
      </w:r>
      <w:hyperlink r:id="rId183">
        <w:r>
          <w:rPr>
            <w:rFonts w:cs="Arial Narrow" w:ascii="Arial Narrow" w:hAnsi="Arial Narrow"/>
            <w:b w:val="false"/>
            <w:color w:val="000000"/>
            <w:kern w:val="2"/>
            <w:szCs w:val="22"/>
            <w:shd w:fill="auto" w:val="clear"/>
          </w:rPr>
          <w:t>Л030-00114-77/00064044</w:t>
        </w:r>
      </w:hyperlink>
      <w:r>
        <w:rPr>
          <w:rFonts w:cs="Arial Narrow" w:ascii="Arial Narrow" w:hAnsi="Arial Narrow"/>
          <w:b w:val="false"/>
          <w:color w:val="000000"/>
          <w:kern w:val="2"/>
          <w:szCs w:val="22"/>
          <w:shd w:fill="auto" w:val="clear"/>
        </w:rPr>
        <w:t>;</w:t>
      </w:r>
    </w:p>
    <w:p>
      <w:pPr>
        <w:pStyle w:val="BodyTextIndent"/>
        <w:ind w:hanging="0" w:left="0"/>
        <w:rPr/>
      </w:pPr>
      <w:r>
        <w:rPr>
          <w:rFonts w:cs="Arial Narrow" w:ascii="Arial Narrow" w:hAnsi="Arial Narrow"/>
          <w:b w:val="false"/>
          <w:color w:val="000000"/>
          <w:kern w:val="2"/>
          <w:szCs w:val="22"/>
          <w:shd w:fill="auto" w:val="clear"/>
        </w:rPr>
        <w:t xml:space="preserve">лицензия на оказание услуг связи по предоставлению каналов связи: </w:t>
      </w:r>
      <w:hyperlink r:id="rId184">
        <w:r>
          <w:rPr>
            <w:rFonts w:cs="Arial Narrow" w:ascii="Arial Narrow" w:hAnsi="Arial Narrow"/>
            <w:b w:val="false"/>
            <w:color w:val="000000"/>
            <w:kern w:val="2"/>
            <w:szCs w:val="22"/>
            <w:shd w:fill="auto" w:val="clear"/>
          </w:rPr>
          <w:t>Л030-00114-77/00079990</w:t>
        </w:r>
      </w:hyperlink>
      <w:r>
        <w:rPr>
          <w:rFonts w:cs="Arial Narrow" w:ascii="Arial Narrow" w:hAnsi="Arial Narrow"/>
          <w:b w:val="false"/>
          <w:color w:val="000000"/>
          <w:kern w:val="2"/>
          <w:szCs w:val="22"/>
          <w:shd w:fill="auto" w:val="clear"/>
        </w:rPr>
        <w:t>;</w:t>
      </w:r>
    </w:p>
    <w:p>
      <w:pPr>
        <w:pStyle w:val="BodyTextIndent"/>
        <w:ind w:hanging="0" w:left="0"/>
        <w:rPr/>
      </w:pPr>
      <w:r>
        <w:rPr>
          <w:rFonts w:cs="Arial Narrow" w:ascii="Arial Narrow" w:hAnsi="Arial Narrow"/>
          <w:b w:val="false"/>
          <w:color w:val="000000"/>
          <w:kern w:val="2"/>
          <w:szCs w:val="22"/>
          <w:shd w:fill="auto" w:val="clear"/>
        </w:rPr>
        <w:t xml:space="preserve">лицензии на оказание услуг местной телефонной связи, за исключением услуг местной телефонной связи с использованием таксофонов и средств коллективного доступа: </w:t>
      </w:r>
      <w:hyperlink r:id="rId185">
        <w:r>
          <w:rPr>
            <w:rFonts w:cs="Arial Narrow" w:ascii="Arial Narrow" w:hAnsi="Arial Narrow"/>
            <w:b w:val="false"/>
            <w:color w:val="000000"/>
            <w:kern w:val="2"/>
            <w:szCs w:val="22"/>
            <w:shd w:fill="auto" w:val="clear"/>
          </w:rPr>
          <w:t>Л030-00114-77/00064036</w:t>
        </w:r>
      </w:hyperlink>
      <w:r>
        <w:rPr>
          <w:rFonts w:cs="Arial Narrow" w:ascii="Arial Narrow" w:hAnsi="Arial Narrow"/>
          <w:b w:val="false"/>
          <w:color w:val="000000"/>
          <w:kern w:val="2"/>
          <w:szCs w:val="22"/>
          <w:shd w:fill="auto" w:val="clear"/>
        </w:rPr>
        <w:t xml:space="preserve">, </w:t>
      </w:r>
      <w:hyperlink r:id="rId186">
        <w:r>
          <w:rPr>
            <w:rFonts w:cs="Arial Narrow" w:ascii="Arial Narrow" w:hAnsi="Arial Narrow"/>
            <w:b w:val="false"/>
            <w:color w:val="000000"/>
            <w:kern w:val="2"/>
            <w:szCs w:val="22"/>
            <w:shd w:fill="auto" w:val="clear"/>
          </w:rPr>
          <w:t>Л030-00114-77/00064128</w:t>
        </w:r>
      </w:hyperlink>
      <w:r>
        <w:rPr>
          <w:rFonts w:cs="Arial Narrow" w:ascii="Arial Narrow" w:hAnsi="Arial Narrow"/>
          <w:b w:val="false"/>
          <w:color w:val="000000"/>
          <w:kern w:val="2"/>
          <w:szCs w:val="22"/>
          <w:shd w:fill="auto" w:val="clear"/>
        </w:rPr>
        <w:t xml:space="preserve">, </w:t>
      </w:r>
      <w:hyperlink r:id="rId187">
        <w:r>
          <w:rPr>
            <w:rFonts w:cs="Arial Narrow" w:ascii="Arial Narrow" w:hAnsi="Arial Narrow"/>
            <w:b w:val="false"/>
            <w:color w:val="000000"/>
            <w:kern w:val="2"/>
            <w:szCs w:val="22"/>
            <w:shd w:fill="auto" w:val="clear"/>
          </w:rPr>
          <w:t>Л030-00114-77/00064038</w:t>
        </w:r>
      </w:hyperlink>
      <w:r>
        <w:rPr>
          <w:rFonts w:cs="Arial Narrow" w:ascii="Arial Narrow" w:hAnsi="Arial Narrow"/>
          <w:b w:val="false"/>
          <w:color w:val="000000"/>
          <w:kern w:val="2"/>
          <w:szCs w:val="22"/>
          <w:shd w:fill="auto" w:val="clear"/>
        </w:rPr>
        <w:t xml:space="preserve">, </w:t>
      </w:r>
      <w:hyperlink r:id="rId188">
        <w:r>
          <w:rPr>
            <w:rFonts w:cs="Arial Narrow" w:ascii="Arial Narrow" w:hAnsi="Arial Narrow"/>
            <w:b w:val="false"/>
            <w:color w:val="000000"/>
            <w:kern w:val="2"/>
            <w:szCs w:val="22"/>
            <w:shd w:fill="auto" w:val="clear"/>
          </w:rPr>
          <w:t>Л030-00114-77/00079992</w:t>
        </w:r>
      </w:hyperlink>
      <w:r>
        <w:rPr>
          <w:rFonts w:cs="Arial Narrow" w:ascii="Arial Narrow" w:hAnsi="Arial Narrow"/>
          <w:b w:val="false"/>
          <w:color w:val="000000"/>
          <w:kern w:val="2"/>
          <w:szCs w:val="22"/>
          <w:shd w:fill="auto" w:val="clear"/>
        </w:rPr>
        <w:t xml:space="preserve">, </w:t>
      </w:r>
      <w:hyperlink r:id="rId189">
        <w:r>
          <w:rPr>
            <w:rFonts w:cs="Arial Narrow" w:ascii="Arial Narrow" w:hAnsi="Arial Narrow"/>
            <w:b w:val="false"/>
            <w:color w:val="000000"/>
            <w:kern w:val="2"/>
            <w:szCs w:val="22"/>
            <w:shd w:fill="auto" w:val="clear"/>
          </w:rPr>
          <w:t>Л030-00114-77/00074442</w:t>
        </w:r>
      </w:hyperlink>
      <w:r>
        <w:rPr>
          <w:rFonts w:cs="Arial Narrow" w:ascii="Arial Narrow" w:hAnsi="Arial Narrow"/>
          <w:b w:val="false"/>
          <w:color w:val="000000"/>
          <w:kern w:val="2"/>
          <w:szCs w:val="22"/>
          <w:shd w:fill="auto" w:val="clear"/>
        </w:rPr>
        <w:t xml:space="preserve">, </w:t>
      </w:r>
      <w:hyperlink r:id="rId190">
        <w:r>
          <w:rPr>
            <w:rFonts w:cs="Arial Narrow" w:ascii="Arial Narrow" w:hAnsi="Arial Narrow"/>
            <w:b w:val="false"/>
            <w:color w:val="000000"/>
            <w:kern w:val="2"/>
            <w:szCs w:val="22"/>
            <w:shd w:fill="auto" w:val="clear"/>
          </w:rPr>
          <w:t>Л030-00114-77/00070445</w:t>
        </w:r>
      </w:hyperlink>
      <w:r>
        <w:rPr>
          <w:rFonts w:cs="Arial Narrow" w:ascii="Arial Narrow" w:hAnsi="Arial Narrow"/>
          <w:b w:val="false"/>
          <w:color w:val="000000"/>
          <w:kern w:val="2"/>
          <w:szCs w:val="22"/>
          <w:shd w:fill="auto" w:val="clear"/>
        </w:rPr>
        <w:t xml:space="preserve">, </w:t>
      </w:r>
      <w:hyperlink r:id="rId191">
        <w:r>
          <w:rPr>
            <w:rFonts w:cs="Arial Narrow" w:ascii="Arial Narrow" w:hAnsi="Arial Narrow"/>
            <w:b w:val="false"/>
            <w:color w:val="000000"/>
            <w:kern w:val="2"/>
            <w:szCs w:val="22"/>
            <w:shd w:fill="auto" w:val="clear"/>
          </w:rPr>
          <w:t>Л030-00114-77/00079989</w:t>
        </w:r>
      </w:hyperlink>
      <w:r>
        <w:rPr>
          <w:rFonts w:cs="Arial Narrow" w:ascii="Arial Narrow" w:hAnsi="Arial Narrow"/>
          <w:b w:val="false"/>
          <w:color w:val="000000"/>
          <w:kern w:val="2"/>
          <w:szCs w:val="22"/>
          <w:shd w:fill="auto" w:val="clear"/>
        </w:rPr>
        <w:t xml:space="preserve">, </w:t>
      </w:r>
      <w:hyperlink r:id="rId192">
        <w:r>
          <w:rPr>
            <w:rFonts w:cs="Arial Narrow" w:ascii="Arial Narrow" w:hAnsi="Arial Narrow"/>
            <w:b w:val="false"/>
            <w:color w:val="000000"/>
            <w:kern w:val="2"/>
            <w:szCs w:val="22"/>
            <w:shd w:fill="auto" w:val="clear"/>
          </w:rPr>
          <w:t>Л030-00114-77/00079991</w:t>
        </w:r>
      </w:hyperlink>
      <w:r>
        <w:rPr>
          <w:rFonts w:cs="Arial Narrow" w:ascii="Arial Narrow" w:hAnsi="Arial Narrow"/>
          <w:b w:val="false"/>
          <w:color w:val="000000"/>
          <w:kern w:val="2"/>
          <w:szCs w:val="22"/>
          <w:shd w:fill="auto" w:val="clear"/>
        </w:rPr>
        <w:t xml:space="preserve">, </w:t>
      </w:r>
      <w:hyperlink r:id="rId193">
        <w:r>
          <w:rPr>
            <w:rFonts w:cs="Arial Narrow" w:ascii="Arial Narrow" w:hAnsi="Arial Narrow"/>
            <w:b w:val="false"/>
            <w:color w:val="000000"/>
            <w:kern w:val="2"/>
            <w:szCs w:val="22"/>
            <w:shd w:fill="auto" w:val="clear"/>
          </w:rPr>
          <w:t>Л030-00114-77/00072729</w:t>
        </w:r>
      </w:hyperlink>
      <w:r>
        <w:rPr>
          <w:rFonts w:cs="Arial Narrow" w:ascii="Arial Narrow" w:hAnsi="Arial Narrow"/>
          <w:b w:val="false"/>
          <w:color w:val="000000"/>
          <w:kern w:val="2"/>
          <w:szCs w:val="22"/>
          <w:shd w:fill="auto" w:val="clear"/>
        </w:rPr>
        <w:t xml:space="preserve">, </w:t>
      </w:r>
      <w:hyperlink r:id="rId194">
        <w:r>
          <w:rPr>
            <w:rFonts w:cs="Arial Narrow" w:ascii="Arial Narrow" w:hAnsi="Arial Narrow"/>
            <w:b w:val="false"/>
            <w:color w:val="000000"/>
            <w:kern w:val="2"/>
            <w:szCs w:val="22"/>
            <w:shd w:fill="auto" w:val="clear"/>
          </w:rPr>
          <w:t>Л030-00114-77/00072730</w:t>
        </w:r>
      </w:hyperlink>
      <w:r>
        <w:rPr>
          <w:rFonts w:cs="Arial Narrow" w:ascii="Arial Narrow" w:hAnsi="Arial Narrow"/>
          <w:b w:val="false"/>
          <w:color w:val="000000"/>
          <w:kern w:val="2"/>
          <w:szCs w:val="22"/>
          <w:shd w:fill="auto" w:val="clear"/>
        </w:rPr>
        <w:t xml:space="preserve">, </w:t>
      </w:r>
      <w:hyperlink r:id="rId195">
        <w:r>
          <w:rPr>
            <w:rFonts w:cs="Arial Narrow" w:ascii="Arial Narrow" w:hAnsi="Arial Narrow"/>
            <w:b w:val="false"/>
            <w:color w:val="000000"/>
            <w:kern w:val="2"/>
            <w:szCs w:val="22"/>
            <w:shd w:fill="auto" w:val="clear"/>
          </w:rPr>
          <w:t>Л030-00114-77/00067017</w:t>
        </w:r>
      </w:hyperlink>
      <w:r>
        <w:rPr>
          <w:rFonts w:cs="Arial Narrow" w:ascii="Arial Narrow" w:hAnsi="Arial Narrow"/>
          <w:b w:val="false"/>
          <w:color w:val="000000"/>
          <w:kern w:val="2"/>
          <w:szCs w:val="22"/>
          <w:shd w:fill="auto" w:val="clear"/>
        </w:rPr>
        <w:t xml:space="preserve">, </w:t>
      </w:r>
      <w:hyperlink r:id="rId196">
        <w:r>
          <w:rPr>
            <w:rFonts w:cs="Arial Narrow" w:ascii="Arial Narrow" w:hAnsi="Arial Narrow"/>
            <w:b w:val="false"/>
            <w:color w:val="000000"/>
            <w:kern w:val="2"/>
            <w:szCs w:val="22"/>
            <w:shd w:fill="auto" w:val="clear"/>
          </w:rPr>
          <w:t>Л030-00114-77/00064125</w:t>
        </w:r>
      </w:hyperlink>
      <w:r>
        <w:rPr>
          <w:rFonts w:cs="Arial Narrow" w:ascii="Arial Narrow" w:hAnsi="Arial Narrow"/>
          <w:b w:val="false"/>
          <w:color w:val="000000"/>
          <w:kern w:val="2"/>
          <w:szCs w:val="22"/>
          <w:shd w:fill="auto" w:val="clear"/>
        </w:rPr>
        <w:t xml:space="preserve">, </w:t>
      </w:r>
      <w:hyperlink r:id="rId197">
        <w:r>
          <w:rPr>
            <w:rFonts w:cs="Arial Narrow" w:ascii="Arial Narrow" w:hAnsi="Arial Narrow"/>
            <w:b w:val="false"/>
            <w:color w:val="000000"/>
            <w:kern w:val="2"/>
            <w:szCs w:val="22"/>
            <w:shd w:fill="auto" w:val="clear"/>
          </w:rPr>
          <w:t>Л030-00114-77/00064135</w:t>
        </w:r>
      </w:hyperlink>
      <w:r>
        <w:rPr>
          <w:rFonts w:cs="Arial Narrow" w:ascii="Arial Narrow" w:hAnsi="Arial Narrow"/>
          <w:b w:val="false"/>
          <w:color w:val="000000"/>
          <w:kern w:val="2"/>
          <w:szCs w:val="22"/>
          <w:shd w:fill="auto" w:val="clear"/>
        </w:rPr>
        <w:t xml:space="preserve">, </w:t>
      </w:r>
      <w:hyperlink r:id="rId198">
        <w:r>
          <w:rPr>
            <w:rFonts w:cs="Arial Narrow" w:ascii="Arial Narrow" w:hAnsi="Arial Narrow"/>
            <w:b w:val="false"/>
            <w:color w:val="000000"/>
            <w:kern w:val="2"/>
            <w:szCs w:val="22"/>
            <w:shd w:fill="auto" w:val="clear"/>
          </w:rPr>
          <w:t>Л030-00114-77/00067019</w:t>
        </w:r>
      </w:hyperlink>
      <w:r>
        <w:rPr>
          <w:rFonts w:cs="Arial Narrow" w:ascii="Arial Narrow" w:hAnsi="Arial Narrow"/>
          <w:b w:val="false"/>
          <w:color w:val="000000"/>
          <w:kern w:val="2"/>
          <w:szCs w:val="22"/>
          <w:shd w:fill="auto" w:val="clear"/>
        </w:rPr>
        <w:t xml:space="preserve">, </w:t>
      </w:r>
      <w:hyperlink r:id="rId199">
        <w:r>
          <w:rPr>
            <w:rFonts w:cs="Arial Narrow" w:ascii="Arial Narrow" w:hAnsi="Arial Narrow"/>
            <w:b w:val="false"/>
            <w:color w:val="000000"/>
            <w:kern w:val="2"/>
            <w:szCs w:val="22"/>
            <w:shd w:fill="auto" w:val="clear"/>
          </w:rPr>
          <w:t>Л030-00114-77/00067020</w:t>
        </w:r>
      </w:hyperlink>
      <w:r>
        <w:rPr>
          <w:rFonts w:cs="Arial Narrow" w:ascii="Arial Narrow" w:hAnsi="Arial Narrow"/>
          <w:b w:val="false"/>
          <w:color w:val="000000"/>
          <w:kern w:val="2"/>
          <w:szCs w:val="22"/>
          <w:shd w:fill="auto" w:val="clear"/>
        </w:rPr>
        <w:t xml:space="preserve">, </w:t>
      </w:r>
      <w:hyperlink r:id="rId200">
        <w:r>
          <w:rPr>
            <w:rFonts w:cs="Arial Narrow" w:ascii="Arial Narrow" w:hAnsi="Arial Narrow"/>
            <w:b w:val="false"/>
            <w:color w:val="000000"/>
            <w:kern w:val="2"/>
            <w:szCs w:val="22"/>
            <w:shd w:fill="auto" w:val="clear"/>
          </w:rPr>
          <w:t>Л030-00114-77/00067016</w:t>
        </w:r>
      </w:hyperlink>
      <w:r>
        <w:rPr>
          <w:rFonts w:cs="Arial Narrow" w:ascii="Arial Narrow" w:hAnsi="Arial Narrow"/>
          <w:b w:val="false"/>
          <w:color w:val="000000"/>
          <w:kern w:val="2"/>
          <w:szCs w:val="22"/>
          <w:shd w:fill="auto" w:val="clear"/>
        </w:rPr>
        <w:t xml:space="preserve">, </w:t>
      </w:r>
      <w:hyperlink r:id="rId201">
        <w:r>
          <w:rPr>
            <w:rFonts w:cs="Arial Narrow" w:ascii="Arial Narrow" w:hAnsi="Arial Narrow"/>
            <w:b w:val="false"/>
            <w:color w:val="000000"/>
            <w:kern w:val="2"/>
            <w:szCs w:val="22"/>
            <w:shd w:fill="auto" w:val="clear"/>
          </w:rPr>
          <w:t>Л030-00114-77/00067018</w:t>
        </w:r>
      </w:hyperlink>
      <w:r>
        <w:rPr>
          <w:rFonts w:cs="Arial Narrow" w:ascii="Arial Narrow" w:hAnsi="Arial Narrow"/>
          <w:b w:val="false"/>
          <w:color w:val="000000"/>
          <w:kern w:val="2"/>
          <w:szCs w:val="22"/>
          <w:shd w:fill="auto" w:val="clear"/>
        </w:rPr>
        <w:t xml:space="preserve">, </w:t>
      </w:r>
      <w:hyperlink r:id="rId202">
        <w:r>
          <w:rPr>
            <w:rFonts w:cs="Arial Narrow" w:ascii="Arial Narrow" w:hAnsi="Arial Narrow"/>
            <w:b w:val="false"/>
            <w:color w:val="000000"/>
            <w:kern w:val="2"/>
            <w:szCs w:val="22"/>
            <w:shd w:fill="auto" w:val="clear"/>
          </w:rPr>
          <w:t>Л030-00114-77/00064123</w:t>
        </w:r>
      </w:hyperlink>
      <w:r>
        <w:rPr>
          <w:rFonts w:cs="Arial Narrow" w:ascii="Arial Narrow" w:hAnsi="Arial Narrow"/>
          <w:b w:val="false"/>
          <w:color w:val="000000"/>
          <w:kern w:val="2"/>
          <w:szCs w:val="22"/>
          <w:shd w:fill="auto" w:val="clear"/>
        </w:rPr>
        <w:t xml:space="preserve">, </w:t>
      </w:r>
      <w:hyperlink r:id="rId203">
        <w:r>
          <w:rPr>
            <w:rFonts w:cs="Arial Narrow" w:ascii="Arial Narrow" w:hAnsi="Arial Narrow"/>
            <w:b w:val="false"/>
            <w:color w:val="000000"/>
            <w:kern w:val="2"/>
            <w:szCs w:val="22"/>
            <w:shd w:fill="auto" w:val="clear"/>
          </w:rPr>
          <w:t>Л030-00114-77/00064133</w:t>
        </w:r>
      </w:hyperlink>
      <w:r>
        <w:rPr>
          <w:rFonts w:cs="Arial Narrow" w:ascii="Arial Narrow" w:hAnsi="Arial Narrow"/>
          <w:b w:val="false"/>
          <w:color w:val="000000"/>
          <w:kern w:val="2"/>
          <w:szCs w:val="22"/>
          <w:shd w:fill="auto" w:val="clear"/>
        </w:rPr>
        <w:t xml:space="preserve">, </w:t>
      </w:r>
      <w:hyperlink r:id="rId204">
        <w:r>
          <w:rPr>
            <w:rFonts w:cs="Arial Narrow" w:ascii="Arial Narrow" w:hAnsi="Arial Narrow"/>
            <w:b w:val="false"/>
            <w:color w:val="000000"/>
            <w:kern w:val="2"/>
            <w:szCs w:val="22"/>
            <w:shd w:fill="auto" w:val="clear"/>
          </w:rPr>
          <w:t>Л030-00114-77/00064134</w:t>
        </w:r>
      </w:hyperlink>
      <w:r>
        <w:rPr>
          <w:rFonts w:cs="Arial Narrow" w:ascii="Arial Narrow" w:hAnsi="Arial Narrow"/>
          <w:b w:val="false"/>
          <w:color w:val="000000"/>
          <w:kern w:val="2"/>
          <w:szCs w:val="22"/>
          <w:shd w:fill="auto" w:val="clear"/>
        </w:rPr>
        <w:t xml:space="preserve">, </w:t>
      </w:r>
      <w:hyperlink r:id="rId205">
        <w:r>
          <w:rPr>
            <w:rFonts w:cs="Arial Narrow" w:ascii="Arial Narrow" w:hAnsi="Arial Narrow"/>
            <w:b w:val="false"/>
            <w:color w:val="000000"/>
            <w:kern w:val="2"/>
            <w:szCs w:val="22"/>
            <w:shd w:fill="auto" w:val="clear"/>
          </w:rPr>
          <w:t>Л030-00114-77/00064137</w:t>
        </w:r>
      </w:hyperlink>
      <w:r>
        <w:rPr>
          <w:rFonts w:cs="Arial Narrow" w:ascii="Arial Narrow" w:hAnsi="Arial Narrow"/>
          <w:b w:val="false"/>
          <w:color w:val="000000"/>
          <w:kern w:val="2"/>
          <w:szCs w:val="22"/>
          <w:shd w:fill="auto" w:val="clear"/>
        </w:rPr>
        <w:t xml:space="preserve">, </w:t>
      </w:r>
      <w:hyperlink r:id="rId206">
        <w:r>
          <w:rPr>
            <w:rFonts w:cs="Arial Narrow" w:ascii="Arial Narrow" w:hAnsi="Arial Narrow"/>
            <w:b w:val="false"/>
            <w:color w:val="000000"/>
            <w:kern w:val="2"/>
            <w:szCs w:val="22"/>
            <w:shd w:fill="auto" w:val="clear"/>
          </w:rPr>
          <w:t>Л030-00114-77/00064046</w:t>
        </w:r>
      </w:hyperlink>
      <w:r>
        <w:rPr>
          <w:rFonts w:cs="Arial Narrow" w:ascii="Arial Narrow" w:hAnsi="Arial Narrow"/>
          <w:b w:val="false"/>
          <w:color w:val="000000"/>
          <w:kern w:val="2"/>
          <w:szCs w:val="22"/>
          <w:shd w:fill="auto" w:val="clear"/>
        </w:rPr>
        <w:t xml:space="preserve">, </w:t>
      </w:r>
      <w:hyperlink r:id="rId207">
        <w:r>
          <w:rPr>
            <w:rFonts w:cs="Arial Narrow" w:ascii="Arial Narrow" w:hAnsi="Arial Narrow"/>
            <w:b w:val="false"/>
            <w:color w:val="000000"/>
            <w:kern w:val="2"/>
            <w:szCs w:val="22"/>
            <w:shd w:fill="auto" w:val="clear"/>
          </w:rPr>
          <w:t>Л030-00114-77/00064041</w:t>
        </w:r>
      </w:hyperlink>
      <w:r>
        <w:rPr>
          <w:rFonts w:cs="Arial Narrow" w:ascii="Arial Narrow" w:hAnsi="Arial Narrow"/>
          <w:b w:val="false"/>
          <w:color w:val="000000"/>
          <w:kern w:val="2"/>
          <w:szCs w:val="22"/>
          <w:shd w:fill="auto" w:val="clear"/>
        </w:rPr>
        <w:t xml:space="preserve">, </w:t>
      </w:r>
      <w:hyperlink r:id="rId208">
        <w:r>
          <w:rPr>
            <w:rFonts w:cs="Arial Narrow" w:ascii="Arial Narrow" w:hAnsi="Arial Narrow"/>
            <w:b w:val="false"/>
            <w:color w:val="000000"/>
            <w:kern w:val="2"/>
            <w:szCs w:val="22"/>
            <w:shd w:fill="auto" w:val="clear"/>
          </w:rPr>
          <w:t>Л030-00114-77/00064042</w:t>
        </w:r>
      </w:hyperlink>
      <w:r>
        <w:rPr>
          <w:rFonts w:cs="Arial Narrow" w:ascii="Arial Narrow" w:hAnsi="Arial Narrow"/>
          <w:b w:val="false"/>
          <w:color w:val="000000"/>
          <w:kern w:val="2"/>
          <w:szCs w:val="22"/>
          <w:shd w:fill="auto" w:val="clear"/>
        </w:rPr>
        <w:t xml:space="preserve">, </w:t>
      </w:r>
      <w:hyperlink r:id="rId209">
        <w:r>
          <w:rPr>
            <w:rFonts w:cs="Arial Narrow" w:ascii="Arial Narrow" w:hAnsi="Arial Narrow"/>
            <w:b w:val="false"/>
            <w:color w:val="000000"/>
            <w:kern w:val="2"/>
            <w:szCs w:val="22"/>
            <w:shd w:fill="auto" w:val="clear"/>
          </w:rPr>
          <w:t>Л030-00114-77/00064035</w:t>
        </w:r>
      </w:hyperlink>
      <w:r>
        <w:rPr>
          <w:rFonts w:cs="Arial Narrow" w:ascii="Arial Narrow" w:hAnsi="Arial Narrow"/>
          <w:b w:val="false"/>
          <w:color w:val="000000"/>
          <w:kern w:val="2"/>
          <w:szCs w:val="22"/>
          <w:shd w:fill="auto" w:val="clear"/>
        </w:rPr>
        <w:t xml:space="preserve">, </w:t>
      </w:r>
      <w:hyperlink r:id="rId210">
        <w:r>
          <w:rPr>
            <w:rFonts w:cs="Arial Narrow" w:ascii="Arial Narrow" w:hAnsi="Arial Narrow"/>
            <w:b w:val="false"/>
            <w:color w:val="000000"/>
            <w:kern w:val="2"/>
            <w:szCs w:val="22"/>
            <w:shd w:fill="auto" w:val="clear"/>
          </w:rPr>
          <w:t>Л030-00114-77/00064021</w:t>
        </w:r>
      </w:hyperlink>
      <w:r>
        <w:rPr>
          <w:rFonts w:cs="Arial Narrow" w:ascii="Arial Narrow" w:hAnsi="Arial Narrow"/>
          <w:b w:val="false"/>
          <w:color w:val="000000"/>
          <w:kern w:val="2"/>
          <w:szCs w:val="22"/>
          <w:shd w:fill="auto" w:val="clear"/>
        </w:rPr>
        <w:t>;</w:t>
      </w:r>
    </w:p>
    <w:p>
      <w:pPr>
        <w:pStyle w:val="BodyTextIndent"/>
        <w:ind w:hanging="0" w:left="0"/>
        <w:rPr/>
      </w:pPr>
      <w:r>
        <w:rPr>
          <w:rFonts w:cs="Arial Narrow" w:ascii="Arial Narrow" w:hAnsi="Arial Narrow"/>
          <w:b w:val="false"/>
          <w:color w:val="000000"/>
          <w:kern w:val="2"/>
          <w:szCs w:val="22"/>
          <w:shd w:fill="auto" w:val="clear"/>
        </w:rPr>
        <w:t xml:space="preserve">лицензии на оказание услуг внутризоновой телефонной связи: </w:t>
      </w:r>
      <w:hyperlink r:id="rId211">
        <w:r>
          <w:rPr>
            <w:rFonts w:cs="Arial Narrow" w:ascii="Arial Narrow" w:hAnsi="Arial Narrow"/>
            <w:b w:val="false"/>
            <w:color w:val="000000"/>
            <w:kern w:val="2"/>
            <w:szCs w:val="22"/>
            <w:shd w:fill="auto" w:val="clear"/>
          </w:rPr>
          <w:t>Л030-00114-77/00064045</w:t>
        </w:r>
      </w:hyperlink>
      <w:r>
        <w:rPr>
          <w:rFonts w:cs="Arial Narrow" w:ascii="Arial Narrow" w:hAnsi="Arial Narrow"/>
          <w:b w:val="false"/>
          <w:color w:val="000000"/>
          <w:kern w:val="2"/>
          <w:szCs w:val="22"/>
          <w:shd w:fill="auto" w:val="clear"/>
        </w:rPr>
        <w:t xml:space="preserve">, </w:t>
      </w:r>
      <w:hyperlink r:id="rId212">
        <w:r>
          <w:rPr>
            <w:rFonts w:cs="Arial Narrow" w:ascii="Arial Narrow" w:hAnsi="Arial Narrow"/>
            <w:b w:val="false"/>
            <w:color w:val="000000"/>
            <w:kern w:val="2"/>
            <w:szCs w:val="22"/>
            <w:shd w:fill="auto" w:val="clear"/>
          </w:rPr>
          <w:t>Л030-00114-77/00064040</w:t>
        </w:r>
      </w:hyperlink>
      <w:r>
        <w:rPr>
          <w:rFonts w:cs="Arial Narrow" w:ascii="Arial Narrow" w:hAnsi="Arial Narrow"/>
          <w:b w:val="false"/>
          <w:color w:val="000000"/>
          <w:kern w:val="2"/>
          <w:szCs w:val="22"/>
          <w:shd w:fill="auto" w:val="clear"/>
        </w:rPr>
        <w:t xml:space="preserve">, </w:t>
      </w:r>
      <w:hyperlink r:id="rId213">
        <w:r>
          <w:rPr>
            <w:rFonts w:cs="Arial Narrow" w:ascii="Arial Narrow" w:hAnsi="Arial Narrow"/>
            <w:b w:val="false"/>
            <w:color w:val="000000"/>
            <w:kern w:val="2"/>
            <w:szCs w:val="22"/>
            <w:shd w:fill="auto" w:val="clear"/>
          </w:rPr>
          <w:t>Л030-00114-77/00064039</w:t>
        </w:r>
      </w:hyperlink>
      <w:r>
        <w:rPr>
          <w:rFonts w:cs="Arial Narrow" w:ascii="Arial Narrow" w:hAnsi="Arial Narrow"/>
          <w:b w:val="false"/>
          <w:color w:val="000000"/>
          <w:kern w:val="2"/>
          <w:szCs w:val="22"/>
          <w:shd w:fill="auto" w:val="clear"/>
        </w:rPr>
        <w:t xml:space="preserve">, </w:t>
      </w:r>
      <w:hyperlink r:id="rId214">
        <w:r>
          <w:rPr>
            <w:rFonts w:cs="Arial Narrow" w:ascii="Arial Narrow" w:hAnsi="Arial Narrow"/>
            <w:b w:val="false"/>
            <w:color w:val="000000"/>
            <w:kern w:val="2"/>
            <w:szCs w:val="22"/>
            <w:shd w:fill="auto" w:val="clear"/>
          </w:rPr>
          <w:t>Л030-00114-77/00064132</w:t>
        </w:r>
      </w:hyperlink>
      <w:r>
        <w:rPr>
          <w:rFonts w:cs="Arial Narrow" w:ascii="Arial Narrow" w:hAnsi="Arial Narrow"/>
          <w:b w:val="false"/>
          <w:color w:val="000000"/>
          <w:kern w:val="2"/>
          <w:szCs w:val="22"/>
          <w:shd w:fill="auto" w:val="clear"/>
        </w:rPr>
        <w:t xml:space="preserve">, </w:t>
      </w:r>
      <w:hyperlink r:id="rId215">
        <w:r>
          <w:rPr>
            <w:rFonts w:cs="Arial Narrow" w:ascii="Arial Narrow" w:hAnsi="Arial Narrow"/>
            <w:b w:val="false"/>
            <w:color w:val="000000"/>
            <w:kern w:val="2"/>
            <w:szCs w:val="22"/>
            <w:shd w:fill="auto" w:val="clear"/>
          </w:rPr>
          <w:t>Л030-00114-77/00079988</w:t>
        </w:r>
      </w:hyperlink>
      <w:r>
        <w:rPr>
          <w:rFonts w:cs="Arial Narrow" w:ascii="Arial Narrow" w:hAnsi="Arial Narrow"/>
          <w:b w:val="false"/>
          <w:color w:val="000000"/>
          <w:kern w:val="2"/>
          <w:szCs w:val="22"/>
          <w:shd w:fill="auto" w:val="clear"/>
        </w:rPr>
        <w:t xml:space="preserve">, </w:t>
      </w:r>
      <w:hyperlink r:id="rId216">
        <w:r>
          <w:rPr>
            <w:rFonts w:cs="Arial Narrow" w:ascii="Arial Narrow" w:hAnsi="Arial Narrow"/>
            <w:b w:val="false"/>
            <w:color w:val="000000"/>
            <w:kern w:val="2"/>
            <w:szCs w:val="22"/>
            <w:shd w:fill="auto" w:val="clear"/>
          </w:rPr>
          <w:t>Л030-00114-77/00074444</w:t>
        </w:r>
      </w:hyperlink>
      <w:r>
        <w:rPr>
          <w:rFonts w:cs="Arial Narrow" w:ascii="Arial Narrow" w:hAnsi="Arial Narrow"/>
          <w:b w:val="false"/>
          <w:color w:val="000000"/>
          <w:kern w:val="2"/>
          <w:szCs w:val="22"/>
          <w:shd w:fill="auto" w:val="clear"/>
        </w:rPr>
        <w:t xml:space="preserve">, </w:t>
      </w:r>
      <w:hyperlink r:id="rId217">
        <w:r>
          <w:rPr>
            <w:rFonts w:cs="Arial Narrow" w:ascii="Arial Narrow" w:hAnsi="Arial Narrow"/>
            <w:b w:val="false"/>
            <w:color w:val="000000"/>
            <w:kern w:val="2"/>
            <w:szCs w:val="22"/>
            <w:shd w:fill="auto" w:val="clear"/>
          </w:rPr>
          <w:t>Л030-00114-77/00074443</w:t>
        </w:r>
      </w:hyperlink>
      <w:r>
        <w:rPr>
          <w:rFonts w:cs="Arial Narrow" w:ascii="Arial Narrow" w:hAnsi="Arial Narrow"/>
          <w:b w:val="false"/>
          <w:color w:val="000000"/>
          <w:kern w:val="2"/>
          <w:szCs w:val="22"/>
          <w:shd w:fill="auto" w:val="clear"/>
        </w:rPr>
        <w:t xml:space="preserve">, </w:t>
      </w:r>
      <w:hyperlink r:id="rId218">
        <w:r>
          <w:rPr>
            <w:rFonts w:cs="Arial Narrow" w:ascii="Arial Narrow" w:hAnsi="Arial Narrow"/>
            <w:b w:val="false"/>
            <w:color w:val="000000"/>
            <w:kern w:val="2"/>
            <w:szCs w:val="22"/>
            <w:shd w:fill="auto" w:val="clear"/>
          </w:rPr>
          <w:t>Л030-00114-77/00070446</w:t>
        </w:r>
      </w:hyperlink>
      <w:r>
        <w:rPr>
          <w:rFonts w:cs="Arial Narrow" w:ascii="Arial Narrow" w:hAnsi="Arial Narrow"/>
          <w:b w:val="false"/>
          <w:color w:val="000000"/>
          <w:kern w:val="2"/>
          <w:szCs w:val="22"/>
          <w:shd w:fill="auto" w:val="clear"/>
        </w:rPr>
        <w:t xml:space="preserve">, </w:t>
      </w:r>
      <w:hyperlink r:id="rId219">
        <w:r>
          <w:rPr>
            <w:rFonts w:cs="Arial Narrow" w:ascii="Arial Narrow" w:hAnsi="Arial Narrow"/>
            <w:b w:val="false"/>
            <w:color w:val="000000"/>
            <w:kern w:val="2"/>
            <w:szCs w:val="22"/>
            <w:shd w:fill="auto" w:val="clear"/>
          </w:rPr>
          <w:t>Л030-00114-77/00069564</w:t>
        </w:r>
      </w:hyperlink>
      <w:r>
        <w:rPr>
          <w:rFonts w:cs="Arial Narrow" w:ascii="Arial Narrow" w:hAnsi="Arial Narrow"/>
          <w:b w:val="false"/>
          <w:color w:val="000000"/>
          <w:kern w:val="2"/>
          <w:szCs w:val="22"/>
          <w:shd w:fill="auto" w:val="clear"/>
        </w:rPr>
        <w:t xml:space="preserve">, </w:t>
      </w:r>
      <w:hyperlink r:id="rId220">
        <w:r>
          <w:rPr>
            <w:rFonts w:cs="Arial Narrow" w:ascii="Arial Narrow" w:hAnsi="Arial Narrow"/>
            <w:b w:val="false"/>
            <w:color w:val="000000"/>
            <w:kern w:val="2"/>
            <w:szCs w:val="22"/>
            <w:shd w:fill="auto" w:val="clear"/>
          </w:rPr>
          <w:t>Л030-00114-77/00079993</w:t>
        </w:r>
      </w:hyperlink>
      <w:r>
        <w:rPr>
          <w:rFonts w:cs="Arial Narrow" w:ascii="Arial Narrow" w:hAnsi="Arial Narrow"/>
          <w:b w:val="false"/>
          <w:color w:val="000000"/>
          <w:kern w:val="2"/>
          <w:szCs w:val="22"/>
          <w:shd w:fill="auto" w:val="clear"/>
        </w:rPr>
        <w:t xml:space="preserve">, </w:t>
      </w:r>
      <w:hyperlink r:id="rId221">
        <w:r>
          <w:rPr>
            <w:rFonts w:cs="Arial Narrow" w:ascii="Arial Narrow" w:hAnsi="Arial Narrow"/>
            <w:b w:val="false"/>
            <w:color w:val="000000"/>
            <w:kern w:val="2"/>
            <w:szCs w:val="22"/>
            <w:shd w:fill="auto" w:val="clear"/>
          </w:rPr>
          <w:t>Л030-00114-77/00064126</w:t>
        </w:r>
      </w:hyperlink>
      <w:r>
        <w:rPr>
          <w:rFonts w:cs="Arial Narrow" w:ascii="Arial Narrow" w:hAnsi="Arial Narrow"/>
          <w:b w:val="false"/>
          <w:color w:val="000000"/>
          <w:kern w:val="2"/>
          <w:szCs w:val="22"/>
          <w:shd w:fill="auto" w:val="clear"/>
        </w:rPr>
        <w:t xml:space="preserve">, </w:t>
      </w:r>
      <w:hyperlink r:id="rId222">
        <w:r>
          <w:rPr>
            <w:rFonts w:cs="Arial Narrow" w:ascii="Arial Narrow" w:hAnsi="Arial Narrow"/>
            <w:b w:val="false"/>
            <w:color w:val="000000"/>
            <w:kern w:val="2"/>
            <w:szCs w:val="22"/>
            <w:shd w:fill="auto" w:val="clear"/>
          </w:rPr>
          <w:t>Л030-00114-77/00067021</w:t>
        </w:r>
      </w:hyperlink>
      <w:r>
        <w:rPr>
          <w:rFonts w:cs="Arial Narrow" w:ascii="Arial Narrow" w:hAnsi="Arial Narrow"/>
          <w:b w:val="false"/>
          <w:color w:val="000000"/>
          <w:kern w:val="2"/>
          <w:szCs w:val="22"/>
          <w:shd w:fill="auto" w:val="clear"/>
        </w:rPr>
        <w:t xml:space="preserve">, </w:t>
      </w:r>
      <w:hyperlink r:id="rId223">
        <w:r>
          <w:rPr>
            <w:rFonts w:cs="Arial Narrow" w:ascii="Arial Narrow" w:hAnsi="Arial Narrow"/>
            <w:b w:val="false"/>
            <w:color w:val="000000"/>
            <w:kern w:val="2"/>
            <w:szCs w:val="22"/>
            <w:shd w:fill="auto" w:val="clear"/>
          </w:rPr>
          <w:t>Л030-00114-77/00067015</w:t>
        </w:r>
      </w:hyperlink>
      <w:r>
        <w:rPr>
          <w:rFonts w:cs="Arial Narrow" w:ascii="Arial Narrow" w:hAnsi="Arial Narrow"/>
          <w:b w:val="false"/>
          <w:color w:val="000000"/>
          <w:kern w:val="2"/>
          <w:szCs w:val="22"/>
          <w:shd w:fill="auto" w:val="clear"/>
        </w:rPr>
        <w:t xml:space="preserve">, </w:t>
      </w:r>
      <w:hyperlink r:id="rId224">
        <w:r>
          <w:rPr>
            <w:rFonts w:cs="Arial Narrow" w:ascii="Arial Narrow" w:hAnsi="Arial Narrow"/>
            <w:b w:val="false"/>
            <w:color w:val="000000"/>
            <w:kern w:val="2"/>
            <w:szCs w:val="22"/>
            <w:shd w:fill="auto" w:val="clear"/>
          </w:rPr>
          <w:t>Л030-00114-77/00064124</w:t>
        </w:r>
      </w:hyperlink>
      <w:r>
        <w:rPr>
          <w:rFonts w:cs="Arial Narrow" w:ascii="Arial Narrow" w:hAnsi="Arial Narrow"/>
          <w:b w:val="false"/>
          <w:color w:val="000000"/>
          <w:kern w:val="2"/>
          <w:szCs w:val="22"/>
          <w:shd w:fill="auto" w:val="clear"/>
        </w:rPr>
        <w:t xml:space="preserve">, </w:t>
      </w:r>
      <w:hyperlink r:id="rId225">
        <w:r>
          <w:rPr>
            <w:rFonts w:cs="Arial Narrow" w:ascii="Arial Narrow" w:hAnsi="Arial Narrow"/>
            <w:b w:val="false"/>
            <w:color w:val="000000"/>
            <w:kern w:val="2"/>
            <w:szCs w:val="22"/>
            <w:shd w:fill="auto" w:val="clear"/>
          </w:rPr>
          <w:t>Л030-00114-77/00064127</w:t>
        </w:r>
      </w:hyperlink>
      <w:r>
        <w:rPr>
          <w:rFonts w:cs="Arial Narrow" w:ascii="Arial Narrow" w:hAnsi="Arial Narrow"/>
          <w:b w:val="false"/>
          <w:color w:val="000000"/>
          <w:kern w:val="2"/>
          <w:szCs w:val="22"/>
          <w:shd w:fill="auto" w:val="clear"/>
        </w:rPr>
        <w:t xml:space="preserve">, </w:t>
      </w:r>
      <w:hyperlink r:id="rId226">
        <w:r>
          <w:rPr>
            <w:rFonts w:cs="Arial Narrow" w:ascii="Arial Narrow" w:hAnsi="Arial Narrow"/>
            <w:b w:val="false"/>
            <w:color w:val="000000"/>
            <w:kern w:val="2"/>
            <w:szCs w:val="22"/>
            <w:shd w:fill="auto" w:val="clear"/>
          </w:rPr>
          <w:t>Л030-00114-77/00064037</w:t>
        </w:r>
      </w:hyperlink>
      <w:r>
        <w:rPr>
          <w:rFonts w:cs="Arial Narrow" w:ascii="Arial Narrow" w:hAnsi="Arial Narrow"/>
          <w:b w:val="false"/>
          <w:color w:val="000000"/>
          <w:kern w:val="2"/>
          <w:szCs w:val="22"/>
          <w:shd w:fill="auto" w:val="clear"/>
        </w:rPr>
        <w:t xml:space="preserve">, </w:t>
      </w:r>
      <w:hyperlink r:id="rId227">
        <w:r>
          <w:rPr>
            <w:rFonts w:cs="Arial Narrow" w:ascii="Arial Narrow" w:hAnsi="Arial Narrow"/>
            <w:b w:val="false"/>
            <w:color w:val="000000"/>
            <w:kern w:val="2"/>
            <w:szCs w:val="22"/>
            <w:shd w:fill="auto" w:val="clear"/>
          </w:rPr>
          <w:t>Л030-00114-77/00064043</w:t>
        </w:r>
      </w:hyperlink>
      <w:r>
        <w:rPr>
          <w:rFonts w:cs="Arial Narrow" w:ascii="Arial Narrow" w:hAnsi="Arial Narrow"/>
          <w:b w:val="false"/>
          <w:color w:val="000000"/>
          <w:kern w:val="2"/>
          <w:szCs w:val="22"/>
          <w:shd w:fill="auto" w:val="clear"/>
        </w:rPr>
        <w:t xml:space="preserve">, </w:t>
      </w:r>
      <w:hyperlink r:id="rId228">
        <w:r>
          <w:rPr>
            <w:rFonts w:cs="Arial Narrow" w:ascii="Arial Narrow" w:hAnsi="Arial Narrow"/>
            <w:b w:val="false"/>
            <w:color w:val="000000"/>
            <w:kern w:val="2"/>
            <w:szCs w:val="22"/>
            <w:shd w:fill="auto" w:val="clear"/>
          </w:rPr>
          <w:t>Л030-00114-77/00064034</w:t>
        </w:r>
      </w:hyperlink>
      <w:r>
        <w:rPr>
          <w:rFonts w:cs="Arial Narrow" w:ascii="Arial Narrow" w:hAnsi="Arial Narrow"/>
          <w:b w:val="false"/>
          <w:color w:val="000000"/>
          <w:kern w:val="2"/>
          <w:szCs w:val="22"/>
          <w:shd w:fill="auto" w:val="clear"/>
        </w:rPr>
        <w:t xml:space="preserve">, </w:t>
      </w:r>
      <w:hyperlink r:id="rId229">
        <w:r>
          <w:rPr>
            <w:rFonts w:cs="Arial Narrow" w:ascii="Arial Narrow" w:hAnsi="Arial Narrow"/>
            <w:b w:val="false"/>
            <w:color w:val="000000"/>
            <w:kern w:val="2"/>
            <w:szCs w:val="22"/>
            <w:shd w:fill="auto" w:val="clear"/>
          </w:rPr>
          <w:t>Л030-00114-77/00064033</w:t>
        </w:r>
      </w:hyperlink>
      <w:r>
        <w:rPr>
          <w:rFonts w:cs="Arial Narrow" w:ascii="Arial Narrow" w:hAnsi="Arial Narrow"/>
          <w:b w:val="false"/>
          <w:color w:val="000000"/>
          <w:kern w:val="2"/>
          <w:szCs w:val="22"/>
          <w:shd w:fill="auto" w:val="clear"/>
        </w:rPr>
        <w:t xml:space="preserve">, </w:t>
      </w:r>
      <w:hyperlink r:id="rId230">
        <w:r>
          <w:rPr>
            <w:rFonts w:cs="Arial Narrow" w:ascii="Arial Narrow" w:hAnsi="Arial Narrow"/>
            <w:b w:val="false"/>
            <w:color w:val="000000"/>
            <w:kern w:val="2"/>
            <w:szCs w:val="22"/>
            <w:shd w:fill="auto" w:val="clear"/>
          </w:rPr>
          <w:t>Л030-00114-77/00064024</w:t>
        </w:r>
      </w:hyperlink>
      <w:r>
        <w:rPr>
          <w:rFonts w:cs="Arial Narrow" w:ascii="Arial Narrow" w:hAnsi="Arial Narrow"/>
          <w:b w:val="false"/>
          <w:color w:val="000000"/>
          <w:kern w:val="2"/>
          <w:szCs w:val="22"/>
          <w:shd w:fill="auto" w:val="clear"/>
        </w:rPr>
        <w:t xml:space="preserve">, </w:t>
      </w:r>
      <w:hyperlink r:id="rId231">
        <w:r>
          <w:rPr>
            <w:rFonts w:cs="Arial Narrow" w:ascii="Arial Narrow" w:hAnsi="Arial Narrow"/>
            <w:b w:val="false"/>
            <w:color w:val="000000"/>
            <w:kern w:val="2"/>
            <w:szCs w:val="22"/>
            <w:shd w:fill="auto" w:val="clear"/>
          </w:rPr>
          <w:t>Л030-00114-77/00064022</w:t>
        </w:r>
      </w:hyperlink>
      <w:r>
        <w:rPr>
          <w:rFonts w:cs="Arial Narrow" w:ascii="Arial Narrow" w:hAnsi="Arial Narrow"/>
          <w:b w:val="false"/>
          <w:color w:val="000000"/>
          <w:kern w:val="2"/>
          <w:szCs w:val="22"/>
          <w:shd w:fill="auto" w:val="clear"/>
        </w:rPr>
        <w:t>;</w:t>
      </w:r>
    </w:p>
    <w:p>
      <w:pPr>
        <w:pStyle w:val="BodyTextIndent"/>
        <w:ind w:hanging="0" w:left="0"/>
        <w:rPr/>
      </w:pPr>
      <w:r>
        <w:rPr>
          <w:rFonts w:cs="Arial Narrow" w:ascii="Arial Narrow" w:hAnsi="Arial Narrow"/>
          <w:b w:val="false"/>
          <w:color w:val="000000"/>
          <w:kern w:val="2"/>
          <w:szCs w:val="22"/>
          <w:shd w:fill="auto" w:val="clear"/>
        </w:rPr>
        <w:t xml:space="preserve">лицензия на оказание услуг междугородной и международной телефонной связи: </w:t>
      </w:r>
      <w:hyperlink r:id="rId232">
        <w:r>
          <w:rPr>
            <w:rFonts w:cs="Arial Narrow" w:ascii="Arial Narrow" w:hAnsi="Arial Narrow"/>
            <w:b w:val="false"/>
            <w:color w:val="000000"/>
            <w:kern w:val="2"/>
            <w:szCs w:val="22"/>
            <w:shd w:fill="auto" w:val="clear"/>
          </w:rPr>
          <w:t>Л030-00114-77/00063846</w:t>
        </w:r>
      </w:hyperlink>
      <w:r>
        <w:rPr>
          <w:rFonts w:cs="Arial Narrow" w:ascii="Arial Narrow" w:hAnsi="Arial Narrow"/>
          <w:b w:val="false"/>
          <w:color w:val="000000"/>
          <w:kern w:val="2"/>
          <w:szCs w:val="22"/>
          <w:shd w:fill="auto" w:val="clear"/>
        </w:rPr>
        <w:t xml:space="preserve">П. </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 xml:space="preserve">1.8. Идентификационный код закупки: 261780102805778010100100280000000244. . </w:t>
        <w:tab/>
      </w:r>
    </w:p>
    <w:p>
      <w:pPr>
        <w:pStyle w:val="BodyText1"/>
        <w:spacing w:before="0" w:after="0"/>
        <w:ind w:hanging="709" w:left="709"/>
        <w:rPr>
          <w:rFonts w:ascii="Arial Narrow" w:hAnsi="Arial Narrow"/>
          <w:color w:val="auto"/>
          <w:sz w:val="22"/>
          <w:szCs w:val="22"/>
          <w:highlight w:val="none"/>
          <w:shd w:fill="auto" w:val="clear"/>
          <w:lang w:val="ru-RU"/>
        </w:rPr>
      </w:pPr>
      <w:r>
        <w:rPr>
          <w:rFonts w:ascii="Arial Narrow" w:hAnsi="Arial Narrow"/>
          <w:color w:val="000000"/>
          <w:sz w:val="22"/>
          <w:szCs w:val="22"/>
          <w:shd w:fill="auto" w:val="clear"/>
          <w:lang w:val="ru-RU"/>
        </w:rPr>
      </w:r>
    </w:p>
    <w:p>
      <w:pPr>
        <w:pStyle w:val="BodyText1"/>
        <w:spacing w:before="0" w:after="0"/>
        <w:ind w:hanging="709" w:left="709"/>
        <w:jc w:val="center"/>
        <w:rPr>
          <w:highlight w:val="none"/>
          <w:shd w:fill="auto" w:val="clear"/>
        </w:rPr>
      </w:pPr>
      <w:r>
        <w:rPr>
          <w:rFonts w:ascii="Arial Narrow" w:hAnsi="Arial Narrow"/>
          <w:b/>
          <w:bCs/>
          <w:color w:val="000000"/>
          <w:sz w:val="22"/>
          <w:szCs w:val="22"/>
          <w:shd w:fill="auto" w:val="clear"/>
          <w:lang w:val="ru-RU"/>
        </w:rPr>
        <w:t>2. ПРАВА И ОБЯЗАННОСТИ СТОРОН</w:t>
      </w:r>
    </w:p>
    <w:p>
      <w:pPr>
        <w:pStyle w:val="BodyText1"/>
        <w:spacing w:before="0" w:after="0"/>
        <w:ind w:hanging="709" w:left="709"/>
        <w:rPr>
          <w:rFonts w:ascii="Arial Narrow" w:hAnsi="Arial Narrow"/>
          <w:b/>
          <w:bCs/>
          <w:color w:val="auto"/>
          <w:sz w:val="22"/>
          <w:szCs w:val="22"/>
          <w:highlight w:val="none"/>
          <w:shd w:fill="auto" w:val="clear"/>
          <w:lang w:val="ru-RU"/>
        </w:rPr>
      </w:pPr>
      <w:r>
        <w:rPr>
          <w:rFonts w:ascii="Arial Narrow" w:hAnsi="Arial Narrow"/>
          <w:b/>
          <w:bCs/>
          <w:color w:val="000000"/>
          <w:sz w:val="22"/>
          <w:szCs w:val="22"/>
          <w:shd w:fill="auto" w:val="clear"/>
          <w:lang w:val="ru-RU"/>
        </w:rPr>
      </w:r>
    </w:p>
    <w:p>
      <w:pPr>
        <w:pStyle w:val="BodyText1"/>
        <w:spacing w:before="0" w:after="0"/>
        <w:ind w:hanging="709" w:left="709"/>
        <w:rPr>
          <w:highlight w:val="none"/>
          <w:shd w:fill="auto" w:val="clear"/>
        </w:rPr>
      </w:pPr>
      <w:r>
        <w:rPr>
          <w:rFonts w:ascii="Arial Narrow" w:hAnsi="Arial Narrow"/>
          <w:b/>
          <w:bCs/>
          <w:color w:val="000000"/>
          <w:sz w:val="22"/>
          <w:szCs w:val="22"/>
          <w:shd w:fill="auto" w:val="clear"/>
          <w:lang w:val="ru-RU"/>
        </w:rPr>
        <w:t>2.1. Исполнитель обязуется:</w:t>
      </w:r>
    </w:p>
    <w:p>
      <w:pPr>
        <w:pStyle w:val="BodyText1"/>
        <w:spacing w:before="0" w:after="0"/>
        <w:rPr>
          <w:highlight w:val="none"/>
          <w:shd w:fill="auto" w:val="clear"/>
        </w:rPr>
      </w:pPr>
      <w:r>
        <w:rPr>
          <w:rFonts w:ascii="Arial Narrow" w:hAnsi="Arial Narrow"/>
          <w:color w:val="000000"/>
          <w:sz w:val="22"/>
          <w:szCs w:val="22"/>
          <w:shd w:fill="auto" w:val="clear"/>
          <w:lang w:val="ru-RU"/>
        </w:rPr>
        <w:t xml:space="preserve">2.1.1. </w:t>
      </w:r>
      <w:r>
        <w:rPr>
          <w:rFonts w:ascii="Arial Narrow" w:hAnsi="Arial Narrow"/>
          <w:bCs/>
          <w:color w:val="000000"/>
          <w:sz w:val="22"/>
          <w:szCs w:val="22"/>
          <w:shd w:fill="auto" w:val="clear"/>
          <w:lang w:val="ru-RU"/>
        </w:rPr>
        <w:t xml:space="preserve">Предоставлять Услуги в соответствии с выбранными </w:t>
      </w:r>
      <w:r>
        <w:rPr>
          <w:rFonts w:ascii="Arial Narrow" w:hAnsi="Arial Narrow"/>
          <w:sz w:val="22"/>
          <w:szCs w:val="22"/>
          <w:shd w:fill="auto" w:val="clear"/>
          <w:lang w:val="ru-RU"/>
        </w:rPr>
        <w:t xml:space="preserve">Заказчиком </w:t>
      </w:r>
      <w:r>
        <w:rPr>
          <w:rFonts w:ascii="Arial Narrow" w:hAnsi="Arial Narrow"/>
          <w:bCs/>
          <w:color w:val="000000"/>
          <w:sz w:val="22"/>
          <w:szCs w:val="22"/>
          <w:shd w:fill="auto" w:val="clear"/>
          <w:lang w:val="ru-RU"/>
        </w:rPr>
        <w:t>перечнем и объемом Услуг в Зоне обслуживания Сети связи Исполнителя, а также выполнять требования, установленные настоящим Контрактом и действующим законодательством Российской Федерации.</w:t>
      </w:r>
    </w:p>
    <w:p>
      <w:pPr>
        <w:pStyle w:val="Style30"/>
        <w:ind w:hanging="0"/>
        <w:rPr>
          <w:highlight w:val="none"/>
          <w:shd w:fill="auto" w:val="clear"/>
        </w:rPr>
      </w:pPr>
      <w:r>
        <w:rPr>
          <w:shd w:fill="auto" w:val="clear"/>
        </w:rPr>
        <w:t>2.1.2. Передать Заказчику SIM-карты и предоставить в пользование Абонентские номера на период действия настоящего Контракта (если иное не предусмотрено законодательством Российской Федерации) в срок не позднее 10 рабочих дней с даты заключения настоящего Контракта.</w:t>
      </w:r>
    </w:p>
    <w:p>
      <w:pPr>
        <w:pStyle w:val="BodyText1"/>
        <w:spacing w:before="0" w:after="0"/>
        <w:rPr>
          <w:highlight w:val="none"/>
          <w:shd w:fill="auto" w:val="clear"/>
        </w:rPr>
      </w:pPr>
      <w:r>
        <w:rPr>
          <w:rFonts w:ascii="Arial Narrow" w:hAnsi="Arial Narrow"/>
          <w:sz w:val="22"/>
          <w:szCs w:val="22"/>
          <w:shd w:fill="auto" w:val="clear"/>
          <w:lang w:val="ru-RU"/>
        </w:rPr>
        <w:t>2.1.3. Выставлять Заказчику по указанным им реквизитам и направлять комплект документов в соответствии с разделом 3 настоящего Контракта.</w:t>
      </w:r>
    </w:p>
    <w:p>
      <w:pPr>
        <w:pStyle w:val="Normal"/>
        <w:jc w:val="both"/>
        <w:rPr>
          <w:highlight w:val="none"/>
          <w:shd w:fill="auto" w:val="clear"/>
        </w:rPr>
      </w:pPr>
      <w:r>
        <w:rPr>
          <w:rFonts w:cs="Arial Narrow" w:ascii="Arial Narrow" w:hAnsi="Arial Narrow"/>
          <w:sz w:val="22"/>
          <w:szCs w:val="22"/>
          <w:shd w:fill="auto" w:val="clear"/>
        </w:rPr>
        <w:t>2.1.4. Предоставлять Заказчику по его запросу информацию о перечне Услуг, оказываемых Заказчику Исполнителем, а также иные сведения, связанные с Услугами, которые Заказчик вправе получить.</w:t>
      </w:r>
      <w:r>
        <w:rPr>
          <w:rFonts w:cs="Arial Narrow" w:ascii="Arial Narrow" w:hAnsi="Arial Narrow"/>
          <w:kern w:val="2"/>
          <w:sz w:val="22"/>
          <w:szCs w:val="22"/>
          <w:shd w:fill="auto" w:val="clear"/>
        </w:rPr>
        <w:t xml:space="preserve"> Технические показатели и нормы, характеризующие качество телематических услуг связи и услуг связи по передаче данных, а также протоколы передачи данных и Абонентские интерфейсы бесплатно доводятся до всеобщего сведения в местах продаж и обслуживания абонентов Исполнителя, указываются на сайте Оператора www.megafon.ru и являются неотъемлемой частью настоящего Контракта.</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2.1.5. Оказывать бесплатно и круглосуточно следующие информационно-справочные услуги:</w:t>
      </w:r>
    </w:p>
    <w:p>
      <w:pPr>
        <w:pStyle w:val="BodyTextIndent"/>
        <w:ind w:firstLine="1" w:left="0"/>
        <w:rPr>
          <w:highlight w:val="none"/>
          <w:shd w:fill="auto" w:val="clear"/>
        </w:rPr>
      </w:pPr>
      <w:r>
        <w:rPr>
          <w:rFonts w:cs="Arial Narrow" w:ascii="Arial Narrow" w:hAnsi="Arial Narrow"/>
          <w:b w:val="false"/>
          <w:color w:val="000000"/>
          <w:kern w:val="2"/>
          <w:szCs w:val="22"/>
          <w:shd w:fill="auto" w:val="clear"/>
        </w:rPr>
        <w:t>2.1.5.1. выдавать информацию о тарифах на Услуги, о Зоне обслуживания сети связи Исполнителя;</w:t>
      </w:r>
    </w:p>
    <w:p>
      <w:pPr>
        <w:pStyle w:val="BodyTextIndent"/>
        <w:ind w:firstLine="1" w:left="0"/>
        <w:rPr>
          <w:highlight w:val="none"/>
          <w:shd w:fill="auto" w:val="clear"/>
        </w:rPr>
      </w:pPr>
      <w:r>
        <w:rPr>
          <w:rFonts w:cs="Arial Narrow" w:ascii="Arial Narrow" w:hAnsi="Arial Narrow"/>
          <w:b w:val="false"/>
          <w:color w:val="000000"/>
          <w:kern w:val="2"/>
          <w:szCs w:val="22"/>
          <w:shd w:fill="auto" w:val="clear"/>
        </w:rPr>
        <w:t>2.1.5.2. выдавать информацию Заказчику о состоянии его Лицевого счета и о задолженности по оплате Услуг;</w:t>
      </w:r>
    </w:p>
    <w:p>
      <w:pPr>
        <w:pStyle w:val="BodyTextIndent"/>
        <w:ind w:firstLine="1" w:left="0"/>
        <w:rPr>
          <w:highlight w:val="none"/>
          <w:shd w:fill="auto" w:val="clear"/>
        </w:rPr>
      </w:pPr>
      <w:r>
        <w:rPr>
          <w:rFonts w:cs="Arial Narrow" w:ascii="Arial Narrow" w:hAnsi="Arial Narrow"/>
          <w:b w:val="false"/>
          <w:color w:val="000000"/>
          <w:kern w:val="2"/>
          <w:szCs w:val="22"/>
          <w:shd w:fill="auto" w:val="clear"/>
        </w:rPr>
        <w:t>2.1.5.3. осуществлять прием информации от Заказчика о технических неисправностях, препятствующих пользованию Услугами.</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 xml:space="preserve">2.1.6. Предоставлять Заказчику возможность вызова экстренных оперативных служб. Вызов экстренных служб обеспечивается Исполнителем Заказчику бесплатно и круглосуточно посредством набора единого номера вызова экстренных оперативных служб, а также номеров вызова соответствующих экстренных оперативных служб, установленных в соответствии с российской системой и планом нумерации. </w:t>
      </w:r>
      <w:r>
        <w:rPr>
          <w:rFonts w:ascii="Arial Narrow" w:hAnsi="Arial Narrow"/>
          <w:b w:val="false"/>
          <w:color w:val="000000"/>
          <w:szCs w:val="22"/>
          <w:shd w:fill="auto" w:val="clear"/>
        </w:rPr>
        <w:t>Для доступа Заказчика и Пользователей Услугами Исполнителя к экстренным оперативным службам на всей территории Российской Федерации используется единый номер «112», а также номера соответствующих экстренных оперативных служб:</w:t>
      </w:r>
    </w:p>
    <w:p>
      <w:pPr>
        <w:pStyle w:val="ConsPlusNormal"/>
        <w:ind w:firstLine="540"/>
        <w:jc w:val="both"/>
        <w:rPr>
          <w:highlight w:val="none"/>
          <w:shd w:fill="auto" w:val="clear"/>
        </w:rPr>
      </w:pPr>
      <w:r>
        <w:rPr>
          <w:rFonts w:ascii="Arial Narrow" w:hAnsi="Arial Narrow"/>
          <w:sz w:val="22"/>
          <w:szCs w:val="22"/>
          <w:shd w:fill="auto" w:val="clear"/>
        </w:rPr>
        <w:t>«101» - Служба пожарной охраны и реагирования в чрезвычайных ситуациях;</w:t>
      </w:r>
    </w:p>
    <w:p>
      <w:pPr>
        <w:pStyle w:val="ConsPlusNormal"/>
        <w:ind w:firstLine="540"/>
        <w:jc w:val="both"/>
        <w:rPr>
          <w:highlight w:val="none"/>
          <w:shd w:fill="auto" w:val="clear"/>
        </w:rPr>
      </w:pPr>
      <w:r>
        <w:rPr>
          <w:rFonts w:ascii="Arial Narrow" w:hAnsi="Arial Narrow"/>
          <w:sz w:val="22"/>
          <w:szCs w:val="22"/>
          <w:shd w:fill="auto" w:val="clear"/>
        </w:rPr>
        <w:t>«102» - Полиция;</w:t>
      </w:r>
    </w:p>
    <w:p>
      <w:pPr>
        <w:pStyle w:val="ConsPlusNormal"/>
        <w:ind w:firstLine="540"/>
        <w:jc w:val="both"/>
        <w:rPr>
          <w:highlight w:val="none"/>
          <w:shd w:fill="auto" w:val="clear"/>
        </w:rPr>
      </w:pPr>
      <w:r>
        <w:rPr>
          <w:rFonts w:ascii="Arial Narrow" w:hAnsi="Arial Narrow"/>
          <w:sz w:val="22"/>
          <w:szCs w:val="22"/>
          <w:shd w:fill="auto" w:val="clear"/>
        </w:rPr>
        <w:t>«103» - Служба скорой медицинской помощи;</w:t>
      </w:r>
    </w:p>
    <w:p>
      <w:pPr>
        <w:pStyle w:val="ConsPlusNormal"/>
        <w:ind w:firstLine="540"/>
        <w:jc w:val="both"/>
        <w:rPr>
          <w:highlight w:val="none"/>
          <w:shd w:fill="auto" w:val="clear"/>
        </w:rPr>
      </w:pPr>
      <w:r>
        <w:rPr>
          <w:rFonts w:ascii="Arial Narrow" w:hAnsi="Arial Narrow"/>
          <w:sz w:val="22"/>
          <w:szCs w:val="22"/>
          <w:shd w:fill="auto" w:val="clear"/>
        </w:rPr>
        <w:t>«104» - Аварийная служба газовой сети.</w:t>
      </w:r>
      <w:r>
        <w:rPr>
          <w:rFonts w:cs="Arial Narrow" w:ascii="Arial Narrow" w:hAnsi="Arial Narrow"/>
          <w:kern w:val="2"/>
          <w:sz w:val="22"/>
          <w:szCs w:val="22"/>
          <w:shd w:fill="auto" w:val="clear"/>
        </w:rPr>
        <w:t xml:space="preserve">  </w:t>
      </w:r>
    </w:p>
    <w:p>
      <w:pPr>
        <w:pStyle w:val="BodyTextIndent"/>
        <w:ind w:hanging="0" w:left="0"/>
        <w:rPr>
          <w:highlight w:val="none"/>
          <w:shd w:fill="auto" w:val="clear"/>
        </w:rPr>
      </w:pPr>
      <w:r>
        <w:rPr>
          <w:rFonts w:ascii="Arial Narrow" w:hAnsi="Arial Narrow"/>
          <w:b w:val="false"/>
          <w:color w:val="000000"/>
          <w:szCs w:val="22"/>
          <w:shd w:fill="auto" w:val="clear"/>
        </w:rPr>
        <w:t>2.1.7. По требованию Заказчика предоставлять ему дополнительную информацию, связанную с оказанием Услуг.</w:t>
      </w:r>
    </w:p>
    <w:p>
      <w:pPr>
        <w:pStyle w:val="BodyTextIndent"/>
        <w:ind w:hanging="0" w:left="0"/>
        <w:rPr>
          <w:highlight w:val="none"/>
          <w:shd w:fill="auto" w:val="clear"/>
        </w:rPr>
      </w:pPr>
      <w:r>
        <w:rPr>
          <w:rFonts w:ascii="Arial Narrow" w:hAnsi="Arial Narrow"/>
          <w:b w:val="false"/>
          <w:color w:val="000000"/>
          <w:szCs w:val="22"/>
          <w:shd w:fill="auto" w:val="clear"/>
        </w:rPr>
        <w:t>2.1.8. Устранять в сроки, установленные Исполнителем, неисправности, препятствующие пользованию Услугами. Информация о сроках устранения неисправностей, препятствующих пользованию Услугами, размещается на Сайте Исполнителя</w:t>
      </w:r>
      <w:commentRangeStart w:id="0"/>
      <w:r>
        <w:rPr>
          <w:rFonts w:ascii="Arial Narrow" w:hAnsi="Arial Narrow"/>
          <w:b w:val="false"/>
          <w:color w:val="000000"/>
          <w:szCs w:val="22"/>
          <w:shd w:fill="auto" w:val="clear"/>
        </w:rPr>
        <w:t>, заказчик так же уведомляется о неисправностях, путем направления письма на адрес электронной почты.</w:t>
      </w:r>
      <w:commentRangeEnd w:id="0"/>
      <w:r>
        <w:commentReference w:id="0"/>
      </w:r>
      <w:r>
        <w:rPr>
          <w:rFonts w:ascii="Arial Narrow" w:hAnsi="Arial Narrow"/>
          <w:b w:val="false"/>
          <w:color w:val="000000"/>
          <w:szCs w:val="22"/>
          <w:shd w:fill="auto" w:val="clear"/>
        </w:rPr>
      </w:r>
    </w:p>
    <w:p>
      <w:pPr>
        <w:pStyle w:val="BodyTextIndent"/>
        <w:ind w:hanging="0" w:left="0"/>
        <w:rPr>
          <w:highlight w:val="none"/>
          <w:shd w:fill="auto" w:val="clear"/>
        </w:rPr>
      </w:pPr>
      <w:r>
        <w:rPr>
          <w:rFonts w:cs="Arial Narrow" w:ascii="Arial Narrow" w:hAnsi="Arial Narrow"/>
          <w:b w:val="false"/>
          <w:color w:val="000000"/>
          <w:szCs w:val="22"/>
          <w:shd w:fill="auto" w:val="clear"/>
        </w:rPr>
        <w:t>2.1.9. Предоставлять Заказчику сведения о заключенных им и/или лицом, действующего от его имени, с Заказчиком Контрактах на оказание услуг связи. Предоставление указанных сведений осуществляется непосредственно в Личном кабинете с использованием информационно-телекоммуникационной сети «Интернет» и/или по адресу электронной почты, если Заказчиком избран такой способ предоставления сведений.</w:t>
      </w:r>
    </w:p>
    <w:p>
      <w:pPr>
        <w:pStyle w:val="BodyText1"/>
        <w:spacing w:before="0" w:after="0"/>
        <w:rPr>
          <w:rFonts w:ascii="Arial Narrow" w:hAnsi="Arial Narrow"/>
          <w:b/>
          <w:bCs/>
          <w:color w:val="auto"/>
          <w:sz w:val="22"/>
          <w:szCs w:val="22"/>
          <w:highlight w:val="none"/>
          <w:shd w:fill="auto" w:val="clear"/>
          <w:lang w:val="ru-RU"/>
        </w:rPr>
      </w:pPr>
      <w:r>
        <w:rPr>
          <w:rFonts w:ascii="Arial Narrow" w:hAnsi="Arial Narrow"/>
          <w:b/>
          <w:bCs/>
          <w:color w:val="000000"/>
          <w:sz w:val="22"/>
          <w:szCs w:val="22"/>
          <w:shd w:fill="auto" w:val="clear"/>
          <w:lang w:val="ru-RU"/>
        </w:rPr>
      </w:r>
    </w:p>
    <w:p>
      <w:pPr>
        <w:pStyle w:val="BodyText1"/>
        <w:spacing w:before="0" w:after="0"/>
        <w:ind w:hanging="709" w:left="709"/>
        <w:rPr>
          <w:highlight w:val="none"/>
          <w:shd w:fill="auto" w:val="clear"/>
        </w:rPr>
      </w:pPr>
      <w:r>
        <w:rPr>
          <w:rFonts w:ascii="Arial Narrow" w:hAnsi="Arial Narrow"/>
          <w:b/>
          <w:bCs/>
          <w:color w:val="000000"/>
          <w:sz w:val="22"/>
          <w:szCs w:val="22"/>
          <w:shd w:fill="auto" w:val="clear"/>
          <w:lang w:val="ru-RU"/>
        </w:rPr>
        <w:t>2.2. Исполнитель имеет право:</w:t>
      </w:r>
    </w:p>
    <w:p>
      <w:pPr>
        <w:pStyle w:val="BodyTextIndent"/>
        <w:ind w:hanging="0" w:left="0"/>
        <w:rPr>
          <w:highlight w:val="none"/>
          <w:shd w:fill="auto" w:val="clear"/>
        </w:rPr>
      </w:pPr>
      <w:r>
        <w:rPr>
          <w:rFonts w:cs="Arial Narrow" w:ascii="Arial Narrow" w:hAnsi="Arial Narrow"/>
          <w:b w:val="false"/>
          <w:color w:val="000000"/>
          <w:szCs w:val="22"/>
          <w:shd w:fill="auto" w:val="clear"/>
        </w:rPr>
        <w:t xml:space="preserve">2.2.1. </w:t>
      </w:r>
      <w:r>
        <w:rPr>
          <w:rFonts w:cs="Arial Narrow" w:ascii="Arial Narrow" w:hAnsi="Arial Narrow"/>
          <w:b w:val="false"/>
          <w:color w:val="000000"/>
          <w:kern w:val="2"/>
          <w:szCs w:val="22"/>
          <w:shd w:fill="auto" w:val="clear"/>
        </w:rPr>
        <w:t xml:space="preserve">Модернизировать Сеть связи Исполнителя и производить в ней технические и/или влияющие на использование Услуг изменения, прибегая к ограничению или прекращению оказания Услуг. </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2.2.2. В интересах Заказчика, в целях его защиты от ущерба, вызванного случайным нажатием клавиши «вызова», ограничивать длительность соединения, превышающего временной интервал, установленный Исполнителем.</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2.2.3. Предоставлять дополнительную информацию посредством уведомления Заказчика в текстовом и/или голосовом, и/или электронном виде.</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2.2.4. Заменять SIM-карту или код активации eSIM в любой момент по какой бы то ни было причине на условиях, о которых Заказчик будет поставлен в известность, без дополнительных расходов Заказчика и ущерба для предоставления Услуг. При замене или переоформлении на иного Абонента SIM-карты или кода активации eSIM по инициативе Абонента производится блокировка всех коротких текстовых сообщений сроком на 24 часа. Абонент вправе отменить волеизъявление в течение 15 минут в упрощенном порядке через сервисы обслуживания.</w:t>
      </w:r>
    </w:p>
    <w:p>
      <w:pPr>
        <w:pStyle w:val="BodyTextIndent"/>
        <w:ind w:hanging="0" w:left="0"/>
        <w:rPr>
          <w:highlight w:val="none"/>
          <w:shd w:fill="auto" w:val="clear"/>
        </w:rPr>
      </w:pPr>
      <w:r>
        <w:rPr>
          <w:rFonts w:cs="Arial Narrow" w:ascii="Arial Narrow" w:hAnsi="Arial Narrow"/>
          <w:b w:val="false"/>
          <w:color w:val="000000"/>
          <w:szCs w:val="22"/>
          <w:shd w:fill="auto" w:val="clear"/>
        </w:rPr>
        <w:t>2.2.5. В</w:t>
      </w:r>
      <w:r>
        <w:rPr>
          <w:rFonts w:cs="Arial Narrow" w:ascii="Arial Narrow" w:hAnsi="Arial Narrow"/>
          <w:b w:val="false"/>
          <w:color w:val="000000"/>
          <w:kern w:val="2"/>
          <w:szCs w:val="22"/>
          <w:shd w:fill="auto" w:val="clear"/>
        </w:rPr>
        <w:t xml:space="preserve">ести запись телефонограмм при общении Заказчика с контактным центром Исполнителя с целью изменения набора Услуг или предъявления претензий, а также </w:t>
      </w:r>
      <w:r>
        <w:rPr>
          <w:rFonts w:cs="Arial Narrow" w:ascii="Arial Narrow" w:hAnsi="Arial Narrow"/>
          <w:b w:val="false"/>
          <w:color w:val="000000"/>
          <w:szCs w:val="22"/>
          <w:shd w:fill="auto" w:val="clear"/>
        </w:rPr>
        <w:t>получения справочной информации</w:t>
      </w:r>
      <w:r>
        <w:rPr>
          <w:rFonts w:cs="Arial Narrow" w:ascii="Arial Narrow" w:hAnsi="Arial Narrow"/>
          <w:b w:val="false"/>
          <w:color w:val="000000"/>
          <w:kern w:val="2"/>
          <w:szCs w:val="22"/>
          <w:shd w:fill="auto" w:val="clear"/>
        </w:rPr>
        <w:t>.</w:t>
      </w:r>
    </w:p>
    <w:p>
      <w:pPr>
        <w:pStyle w:val="BodyTextIndent"/>
        <w:ind w:hanging="0" w:left="0"/>
        <w:rPr>
          <w:highlight w:val="none"/>
          <w:shd w:fill="auto" w:val="clear"/>
        </w:rPr>
      </w:pPr>
      <w:r>
        <w:rPr>
          <w:rFonts w:cs="Arial Narrow" w:ascii="Arial Narrow" w:hAnsi="Arial Narrow"/>
          <w:b w:val="false"/>
          <w:color w:val="000000"/>
          <w:szCs w:val="22"/>
          <w:shd w:fill="auto" w:val="clear"/>
        </w:rPr>
        <w:t xml:space="preserve">2.2.6. Исполнитель по своей инициативе имеет право заменить выделенный Заказчику Абонентский номер только в случае, если продолжение оказания Услуг с использованием указанного номера невозможно. При этом Исполнитель обязан письменно известить Заказчика и сообщить ему его новый Абонентский номер не менее чем за 60 (шестьдесят) календарных дней до даты замены, если необходимость замены не была вызвана непредвиденными или чрезвычайными обстоятельствами. В случае массовой замены Абонентских номеров оповещение Заказчика и других абонентов Исполнителя производится через средства массовой информации и (или) с использованием средств связи Исполнителя (автоинформатора). </w:t>
      </w:r>
    </w:p>
    <w:p>
      <w:pPr>
        <w:pStyle w:val="BodyTextIndent"/>
        <w:ind w:hanging="0" w:left="0"/>
        <w:rPr>
          <w:highlight w:val="none"/>
          <w:shd w:fill="auto" w:val="clear"/>
        </w:rPr>
      </w:pPr>
      <w:commentRangeStart w:id="1"/>
      <w:r>
        <w:rPr>
          <w:rFonts w:cs="Arial Narrow" w:ascii="Arial Narrow" w:hAnsi="Arial Narrow"/>
          <w:b w:val="false"/>
          <w:color w:val="000000"/>
          <w:szCs w:val="22"/>
          <w:shd w:fill="auto" w:val="clear"/>
        </w:rPr>
        <w:t>2.2.7. Исполнитель оставляет за собой право вводить ту или иную фильтрацию или блокировку адресного пространства и ограничивать доступ Заказчика к тем или иным фрагментам, объектам, информационным ресурсам и услугам сети Интернет (адресам, сетям, серверам, телеконференциям, спискам рассылки и т.п.) как в России, так и за рубежом. Исполнитель ограничивает доступ к ресурсам сети Интернет в случаях, порядке и на условиях, предусмотренных действующим законодательством Российской Федерации</w:t>
      </w:r>
      <w:r>
        <w:rPr>
          <w:rFonts w:cs="Arial Narrow" w:ascii="Arial Narrow" w:hAnsi="Arial Narrow"/>
          <w:b w:val="false"/>
          <w:color w:val="000000"/>
          <w:szCs w:val="22"/>
          <w:shd w:fill="auto" w:val="clear"/>
        </w:rPr>
      </w:r>
      <w:commentRangeEnd w:id="1"/>
      <w:r>
        <w:commentReference w:id="1"/>
      </w:r>
      <w:r>
        <w:rPr>
          <w:rFonts w:cs="Arial Narrow" w:ascii="Arial Narrow" w:hAnsi="Arial Narrow"/>
          <w:b w:val="false"/>
          <w:color w:val="000000"/>
          <w:szCs w:val="22"/>
          <w:shd w:fill="auto" w:val="clear"/>
        </w:rPr>
        <w:t>.</w:t>
      </w:r>
    </w:p>
    <w:p>
      <w:pPr>
        <w:pStyle w:val="BodyTextIndent"/>
        <w:ind w:hanging="0" w:left="0"/>
        <w:rPr>
          <w:highlight w:val="none"/>
          <w:shd w:fill="auto" w:val="clear"/>
        </w:rPr>
      </w:pPr>
      <w:r>
        <w:rPr>
          <w:rFonts w:cs="Arial Narrow" w:ascii="Arial Narrow" w:hAnsi="Arial Narrow"/>
          <w:b w:val="false"/>
          <w:color w:val="000000"/>
          <w:szCs w:val="22"/>
          <w:shd w:fill="auto" w:val="clear"/>
        </w:rPr>
        <w:t>2.2.8. Оператор не гарантирует:</w:t>
      </w:r>
    </w:p>
    <w:p>
      <w:pPr>
        <w:pStyle w:val="BodyTextIndent"/>
        <w:numPr>
          <w:ilvl w:val="0"/>
          <w:numId w:val="1"/>
        </w:numPr>
        <w:rPr>
          <w:highlight w:val="none"/>
          <w:shd w:fill="auto" w:val="clear"/>
        </w:rPr>
      </w:pPr>
      <w:r>
        <w:rPr>
          <w:rFonts w:cs="Arial Narrow" w:ascii="Arial Narrow" w:hAnsi="Arial Narrow"/>
          <w:b w:val="false"/>
          <w:color w:val="000000"/>
          <w:szCs w:val="22"/>
          <w:shd w:fill="auto" w:val="clear"/>
        </w:rPr>
        <w:t>возможность информационного обмена с теми узлами или серверами, которые временно или постоянно недоступны через сеть Интернет;</w:t>
      </w:r>
    </w:p>
    <w:p>
      <w:pPr>
        <w:pStyle w:val="BodyTextIndent"/>
        <w:numPr>
          <w:ilvl w:val="0"/>
          <w:numId w:val="1"/>
        </w:numPr>
        <w:rPr>
          <w:highlight w:val="none"/>
          <w:shd w:fill="auto" w:val="clear"/>
        </w:rPr>
      </w:pPr>
      <w:r>
        <w:rPr>
          <w:rFonts w:cs="Arial Narrow" w:ascii="Arial Narrow" w:hAnsi="Arial Narrow"/>
          <w:b w:val="false"/>
          <w:color w:val="000000"/>
          <w:szCs w:val="22"/>
          <w:shd w:fill="auto" w:val="clear"/>
        </w:rPr>
        <w:t>абсолютную бесперебойность доступа к Услугам;</w:t>
      </w:r>
    </w:p>
    <w:p>
      <w:pPr>
        <w:pStyle w:val="BodyTextIndent"/>
        <w:numPr>
          <w:ilvl w:val="0"/>
          <w:numId w:val="1"/>
        </w:numPr>
        <w:rPr>
          <w:highlight w:val="none"/>
          <w:shd w:fill="auto" w:val="clear"/>
        </w:rPr>
      </w:pPr>
      <w:r>
        <w:rPr>
          <w:rFonts w:cs="Arial Narrow" w:ascii="Arial Narrow" w:hAnsi="Arial Narrow"/>
          <w:b w:val="false"/>
          <w:color w:val="000000"/>
          <w:szCs w:val="22"/>
          <w:shd w:fill="auto" w:val="clear"/>
        </w:rPr>
        <w:t>установление соединения с сетью Интернет на максимально возможной скорости.</w:t>
      </w:r>
    </w:p>
    <w:p>
      <w:pPr>
        <w:pStyle w:val="BodyTextIndent"/>
        <w:ind w:hanging="0" w:left="0"/>
        <w:rPr>
          <w:highlight w:val="none"/>
          <w:shd w:fill="auto" w:val="clear"/>
        </w:rPr>
      </w:pPr>
      <w:commentRangeStart w:id="2"/>
      <w:r>
        <w:rPr>
          <w:rFonts w:cs="Arial Narrow" w:ascii="Arial Narrow" w:hAnsi="Arial Narrow"/>
          <w:b w:val="false"/>
          <w:color w:val="000000"/>
          <w:szCs w:val="22"/>
          <w:shd w:fill="auto" w:val="clear"/>
        </w:rPr>
        <w:t xml:space="preserve">2.2.9. </w:t>
      </w:r>
      <w:r>
        <w:rPr>
          <w:rFonts w:cs="Arial Narrow" w:ascii="Arial Narrow" w:hAnsi="Arial Narrow"/>
          <w:b w:val="false"/>
          <w:color w:val="000000"/>
          <w:kern w:val="2"/>
          <w:szCs w:val="22"/>
          <w:shd w:fill="auto" w:val="clear"/>
        </w:rPr>
        <w:t>Приостановить предоставление Услуг Заказчику в случае, если Заказчик причиняет вред Исполнителю, другим абонентам и/или третьим лицам с использованием Услуг, осуществляет неоднократные попытки активации несуществующих Карт оплаты, без согласования с Исполнителем использует Абонентский номер и/или Абонентское устройство для организации Рассылок по сети связи без отдельного соглашения с Исполнителем, Автоматизированных центров, проведения лотерей, голосований, конкурсов, рекламы, опросов, массовых рассылок, установки Шлюзов, организации вызовов с целью проведения аутентификации/авторизации/подтверждения действий, а также без согласования с Исполнителем использует системы дозвона, Шлюзы и услуги связи, предоставляемые лицами, не имеющими лицензии или разрешения на осуществление подобного рода деятельности, или осуществляет иные действия, направленные на извлечение прибыли, в том числе противоправные, а также для предотвращения и пресечения преступлений с использованием сетей связи и средств связи.</w:t>
      </w:r>
      <w:commentRangeEnd w:id="2"/>
      <w:r>
        <w:commentReference w:id="2"/>
      </w:r>
      <w:r>
        <w:rPr>
          <w:rFonts w:cs="Arial Narrow" w:ascii="Arial Narrow" w:hAnsi="Arial Narrow"/>
          <w:b w:val="false"/>
          <w:color w:val="000000"/>
          <w:kern w:val="2"/>
          <w:szCs w:val="22"/>
          <w:shd w:fill="auto" w:val="clear"/>
        </w:rPr>
      </w:r>
    </w:p>
    <w:p>
      <w:pPr>
        <w:pStyle w:val="BodyTextIndent"/>
        <w:ind w:hanging="0" w:left="0"/>
        <w:rPr>
          <w:highlight w:val="none"/>
          <w:shd w:fill="auto" w:val="clear"/>
        </w:rPr>
      </w:pPr>
      <w:r>
        <w:rPr>
          <w:rFonts w:cs="Arial Narrow" w:ascii="Arial Narrow" w:hAnsi="Arial Narrow"/>
          <w:b w:val="false"/>
          <w:color w:val="000000"/>
          <w:szCs w:val="22"/>
          <w:shd w:fill="auto" w:val="clear"/>
        </w:rPr>
        <w:t xml:space="preserve">   </w:t>
      </w:r>
    </w:p>
    <w:p>
      <w:pPr>
        <w:pStyle w:val="BodyText1"/>
        <w:spacing w:before="0" w:after="0"/>
        <w:ind w:hanging="709" w:left="709"/>
        <w:rPr>
          <w:highlight w:val="none"/>
          <w:shd w:fill="auto" w:val="clear"/>
        </w:rPr>
      </w:pPr>
      <w:r>
        <w:rPr>
          <w:rFonts w:ascii="Arial Narrow" w:hAnsi="Arial Narrow"/>
          <w:b/>
          <w:bCs/>
          <w:color w:val="000000"/>
          <w:sz w:val="22"/>
          <w:szCs w:val="22"/>
          <w:shd w:fill="auto" w:val="clear"/>
          <w:lang w:val="ru-RU"/>
        </w:rPr>
        <w:t>2.3. Заказчик обязуется:</w:t>
      </w:r>
    </w:p>
    <w:p>
      <w:pPr>
        <w:pStyle w:val="BodyText1"/>
        <w:spacing w:before="0" w:after="0"/>
        <w:rPr>
          <w:highlight w:val="none"/>
          <w:shd w:fill="auto" w:val="clear"/>
        </w:rPr>
      </w:pPr>
      <w:r>
        <w:rPr>
          <w:rFonts w:ascii="Arial Narrow" w:hAnsi="Arial Narrow"/>
          <w:color w:val="000000"/>
          <w:sz w:val="22"/>
          <w:szCs w:val="22"/>
          <w:shd w:fill="auto" w:val="clear"/>
          <w:lang w:val="ru-RU"/>
        </w:rPr>
        <w:t>2.3.1. Выполнять требования настоящего Контракта и действующего законодательства Российской Федерации.</w:t>
      </w:r>
    </w:p>
    <w:p>
      <w:pPr>
        <w:pStyle w:val="BodyText1"/>
        <w:spacing w:before="0" w:after="0"/>
        <w:rPr>
          <w:highlight w:val="none"/>
          <w:shd w:fill="auto" w:val="clear"/>
        </w:rPr>
      </w:pPr>
      <w:r>
        <w:rPr>
          <w:rFonts w:ascii="Arial Narrow" w:hAnsi="Arial Narrow"/>
          <w:color w:val="000000"/>
          <w:sz w:val="22"/>
          <w:szCs w:val="22"/>
          <w:shd w:fill="auto" w:val="clear"/>
          <w:lang w:val="ru-RU"/>
        </w:rPr>
        <w:t>2.3.2. В</w:t>
      </w:r>
      <w:r>
        <w:rPr>
          <w:rFonts w:cs="Arial Narrow" w:ascii="Arial Narrow" w:hAnsi="Arial Narrow"/>
          <w:color w:val="000000"/>
          <w:kern w:val="2"/>
          <w:sz w:val="22"/>
          <w:szCs w:val="22"/>
          <w:shd w:fill="auto" w:val="clear"/>
          <w:lang w:val="ru-RU"/>
        </w:rPr>
        <w:t xml:space="preserve"> полном объеме и сроки, которые определены настоящим Контрактом, вносить плату за оказанные </w:t>
      </w:r>
      <w:r>
        <w:rPr>
          <w:rFonts w:ascii="Arial Narrow" w:hAnsi="Arial Narrow"/>
          <w:color w:val="000000"/>
          <w:sz w:val="22"/>
          <w:szCs w:val="22"/>
          <w:shd w:fill="auto" w:val="clear"/>
          <w:lang w:val="ru-RU"/>
        </w:rPr>
        <w:t>Заказчику</w:t>
      </w:r>
      <w:r>
        <w:rPr>
          <w:rFonts w:cs="Arial Narrow" w:ascii="Arial Narrow" w:hAnsi="Arial Narrow"/>
          <w:color w:val="000000"/>
          <w:kern w:val="2"/>
          <w:sz w:val="22"/>
          <w:szCs w:val="22"/>
          <w:shd w:fill="auto" w:val="clear"/>
          <w:lang w:val="ru-RU"/>
        </w:rPr>
        <w:t xml:space="preserve"> Исполнителем Услуги.</w:t>
      </w:r>
      <w:r>
        <w:rPr>
          <w:rFonts w:ascii="Arial Narrow" w:hAnsi="Arial Narrow"/>
          <w:color w:val="000000"/>
          <w:sz w:val="22"/>
          <w:szCs w:val="22"/>
          <w:shd w:fill="auto" w:val="clear"/>
          <w:lang w:val="ru-RU"/>
        </w:rPr>
        <w:t xml:space="preserve"> </w:t>
      </w:r>
    </w:p>
    <w:p>
      <w:pPr>
        <w:pStyle w:val="Normal"/>
        <w:jc w:val="both"/>
        <w:rPr>
          <w:highlight w:val="none"/>
          <w:shd w:fill="auto" w:val="clear"/>
        </w:rPr>
      </w:pPr>
      <w:r>
        <w:rPr>
          <w:rFonts w:ascii="Arial Narrow" w:hAnsi="Arial Narrow"/>
          <w:sz w:val="22"/>
          <w:szCs w:val="22"/>
          <w:shd w:fill="auto" w:val="clear"/>
        </w:rPr>
        <w:t xml:space="preserve">2.3.3. При предоставлении </w:t>
      </w:r>
      <w:r>
        <w:rPr>
          <w:rFonts w:cs="Arial Narrow" w:ascii="Arial Narrow" w:hAnsi="Arial Narrow"/>
          <w:kern w:val="2"/>
          <w:sz w:val="22"/>
          <w:szCs w:val="22"/>
          <w:shd w:fill="auto" w:val="clear"/>
        </w:rPr>
        <w:t xml:space="preserve">Исполнителем </w:t>
      </w:r>
      <w:r>
        <w:rPr>
          <w:rFonts w:ascii="Arial Narrow" w:hAnsi="Arial Narrow"/>
          <w:sz w:val="22"/>
          <w:szCs w:val="22"/>
          <w:shd w:fill="auto" w:val="clear"/>
        </w:rPr>
        <w:t xml:space="preserve">отдельных Услуг, требующих установку оборудования </w:t>
      </w:r>
      <w:r>
        <w:rPr>
          <w:rFonts w:cs="Arial Narrow" w:ascii="Arial Narrow" w:hAnsi="Arial Narrow"/>
          <w:kern w:val="2"/>
          <w:sz w:val="22"/>
          <w:szCs w:val="22"/>
          <w:shd w:fill="auto" w:val="clear"/>
        </w:rPr>
        <w:t xml:space="preserve">Исполнителя </w:t>
      </w:r>
      <w:r>
        <w:rPr>
          <w:rFonts w:ascii="Arial Narrow" w:hAnsi="Arial Narrow"/>
          <w:sz w:val="22"/>
          <w:szCs w:val="22"/>
          <w:shd w:fill="auto" w:val="clear"/>
        </w:rPr>
        <w:t xml:space="preserve">у Заказчика, обеспечить беспрепятственный доступ технических специалистов </w:t>
      </w:r>
      <w:r>
        <w:rPr>
          <w:rFonts w:cs="Arial Narrow" w:ascii="Arial Narrow" w:hAnsi="Arial Narrow"/>
          <w:kern w:val="2"/>
          <w:sz w:val="22"/>
          <w:szCs w:val="22"/>
          <w:shd w:fill="auto" w:val="clear"/>
        </w:rPr>
        <w:t xml:space="preserve">Исполнителя </w:t>
      </w:r>
      <w:r>
        <w:rPr>
          <w:rFonts w:ascii="Arial Narrow" w:hAnsi="Arial Narrow"/>
          <w:sz w:val="22"/>
          <w:szCs w:val="22"/>
          <w:shd w:fill="auto" w:val="clear"/>
        </w:rPr>
        <w:t xml:space="preserve">в помещения, где установлено оборудование </w:t>
      </w:r>
      <w:r>
        <w:rPr>
          <w:rFonts w:cs="Arial Narrow" w:ascii="Arial Narrow" w:hAnsi="Arial Narrow"/>
          <w:kern w:val="2"/>
          <w:sz w:val="22"/>
          <w:szCs w:val="22"/>
          <w:shd w:fill="auto" w:val="clear"/>
        </w:rPr>
        <w:t>Исполнителя</w:t>
      </w:r>
      <w:r>
        <w:rPr>
          <w:rFonts w:ascii="Arial Narrow" w:hAnsi="Arial Narrow"/>
          <w:sz w:val="22"/>
          <w:szCs w:val="22"/>
          <w:shd w:fill="auto" w:val="clear"/>
        </w:rPr>
        <w:t xml:space="preserve">; не производить какого-либо технического обслуживания, ремонта или иного воздействия (включая, в частности, не согласованное с </w:t>
      </w:r>
      <w:r>
        <w:rPr>
          <w:rFonts w:cs="Arial Narrow" w:ascii="Arial Narrow" w:hAnsi="Arial Narrow"/>
          <w:kern w:val="2"/>
          <w:sz w:val="22"/>
          <w:szCs w:val="22"/>
          <w:shd w:fill="auto" w:val="clear"/>
        </w:rPr>
        <w:t xml:space="preserve">Исполнителем </w:t>
      </w:r>
      <w:r>
        <w:rPr>
          <w:rFonts w:ascii="Arial Narrow" w:hAnsi="Arial Narrow"/>
          <w:sz w:val="22"/>
          <w:szCs w:val="22"/>
          <w:shd w:fill="auto" w:val="clear"/>
        </w:rPr>
        <w:t xml:space="preserve">отключение от электросети) оборудования </w:t>
      </w:r>
      <w:r>
        <w:rPr>
          <w:rFonts w:cs="Arial Narrow" w:ascii="Arial Narrow" w:hAnsi="Arial Narrow"/>
          <w:kern w:val="2"/>
          <w:sz w:val="22"/>
          <w:szCs w:val="22"/>
          <w:shd w:fill="auto" w:val="clear"/>
        </w:rPr>
        <w:t>Исполнителя</w:t>
      </w:r>
      <w:r>
        <w:rPr>
          <w:rFonts w:ascii="Arial Narrow" w:hAnsi="Arial Narrow"/>
          <w:sz w:val="22"/>
          <w:szCs w:val="22"/>
          <w:shd w:fill="auto" w:val="clear"/>
        </w:rPr>
        <w:t xml:space="preserve">, а также ограничить доступ посторонних лиц к оборудованию </w:t>
      </w:r>
      <w:r>
        <w:rPr>
          <w:rFonts w:cs="Arial Narrow" w:ascii="Arial Narrow" w:hAnsi="Arial Narrow"/>
          <w:kern w:val="2"/>
          <w:sz w:val="22"/>
          <w:szCs w:val="22"/>
          <w:shd w:fill="auto" w:val="clear"/>
        </w:rPr>
        <w:t>Исполнителя</w:t>
      </w:r>
      <w:r>
        <w:rPr>
          <w:rFonts w:ascii="Arial Narrow" w:hAnsi="Arial Narrow"/>
          <w:sz w:val="22"/>
          <w:szCs w:val="22"/>
          <w:shd w:fill="auto" w:val="clear"/>
        </w:rPr>
        <w:t xml:space="preserve">. </w:t>
      </w:r>
    </w:p>
    <w:p>
      <w:pPr>
        <w:pStyle w:val="Normal"/>
        <w:jc w:val="both"/>
        <w:rPr>
          <w:highlight w:val="none"/>
          <w:shd w:fill="auto" w:val="clear"/>
        </w:rPr>
      </w:pPr>
      <w:r>
        <w:rPr>
          <w:rFonts w:ascii="Arial Narrow" w:hAnsi="Arial Narrow"/>
          <w:sz w:val="22"/>
          <w:szCs w:val="22"/>
          <w:shd w:fill="auto" w:val="clear"/>
        </w:rPr>
        <w:t xml:space="preserve">2.3.4. Незамедлительно по телефону или по электронной почте и в течение 3 (Трёх) календарных дней письменно информировать </w:t>
      </w:r>
      <w:r>
        <w:rPr>
          <w:rFonts w:cs="Arial Narrow" w:ascii="Arial Narrow" w:hAnsi="Arial Narrow"/>
          <w:kern w:val="2"/>
          <w:sz w:val="22"/>
          <w:szCs w:val="22"/>
          <w:shd w:fill="auto" w:val="clear"/>
        </w:rPr>
        <w:t xml:space="preserve">Исполнителя </w:t>
      </w:r>
      <w:r>
        <w:rPr>
          <w:rFonts w:ascii="Arial Narrow" w:hAnsi="Arial Narrow"/>
          <w:sz w:val="22"/>
          <w:szCs w:val="22"/>
          <w:shd w:fill="auto" w:val="clear"/>
        </w:rPr>
        <w:t>с момента, когда Заказчику стало известно о наступлении соответствующего события:</w:t>
      </w:r>
    </w:p>
    <w:p>
      <w:pPr>
        <w:pStyle w:val="Normal"/>
        <w:jc w:val="both"/>
        <w:rPr/>
      </w:pPr>
      <w:r>
        <w:rPr>
          <w:rFonts w:ascii="Arial Narrow" w:hAnsi="Arial Narrow"/>
          <w:sz w:val="22"/>
          <w:szCs w:val="22"/>
          <w:shd w:fill="auto" w:val="clear"/>
        </w:rPr>
        <w:t xml:space="preserve">2.3.4.1. о потере, пропаже или краже (далее - утраты) SIM-карты/карт, предоставленной/ых Заказчику, либо устройства с модулем eSIM, активированным в сети связи Оператора; в случае утраты SIM-карты или оборудования с встроенным eSIM Заказчик продолжает нести обязательства и ответственность, предусмотренную настоящим Контрактом, до момента получения Исполнителем сообщения об утрате. Сообщение об утрате может быть передано на электронный адрес </w:t>
      </w:r>
      <w:hyperlink r:id="rId233">
        <w:r>
          <w:rPr>
            <w:rStyle w:val="Hyperlink"/>
            <w:rFonts w:ascii="Arial Narrow" w:hAnsi="Arial Narrow"/>
            <w:iCs/>
            <w:sz w:val="22"/>
            <w:szCs w:val="22"/>
            <w:shd w:fill="auto" w:val="clear"/>
          </w:rPr>
          <w:t>corporate@megafon.ru</w:t>
        </w:r>
      </w:hyperlink>
      <w:r>
        <w:rPr>
          <w:rFonts w:ascii="Arial Narrow" w:hAnsi="Arial Narrow"/>
          <w:sz w:val="22"/>
          <w:szCs w:val="22"/>
          <w:shd w:fill="auto" w:val="clear"/>
        </w:rPr>
        <w:t>, по телефону 8 800 550</w:t>
        <w:noBreakHyphen/>
        <w:t>05</w:t>
        <w:noBreakHyphen/>
        <w:t>55 (</w:t>
      </w:r>
      <w:r>
        <w:rPr>
          <w:rFonts w:cs="Arial CYR" w:ascii="Arial Narrow" w:hAnsi="Arial Narrow"/>
          <w:sz w:val="22"/>
          <w:szCs w:val="22"/>
          <w:shd w:fill="auto" w:val="clear"/>
        </w:rPr>
        <w:t>по номеру 0555 с мобильного номера МегаФона)</w:t>
      </w:r>
      <w:r>
        <w:rPr>
          <w:rFonts w:ascii="Arial Narrow" w:hAnsi="Arial Narrow"/>
          <w:sz w:val="22"/>
          <w:szCs w:val="22"/>
          <w:shd w:fill="auto" w:val="clear"/>
        </w:rPr>
        <w:t>;</w:t>
      </w:r>
    </w:p>
    <w:p>
      <w:pPr>
        <w:pStyle w:val="Normal"/>
        <w:jc w:val="both"/>
        <w:rPr>
          <w:highlight w:val="none"/>
          <w:shd w:fill="auto" w:val="clear"/>
        </w:rPr>
      </w:pPr>
      <w:r>
        <w:rPr>
          <w:rFonts w:ascii="Arial Narrow" w:hAnsi="Arial Narrow"/>
          <w:sz w:val="22"/>
          <w:szCs w:val="22"/>
          <w:shd w:fill="auto" w:val="clear"/>
        </w:rPr>
        <w:t>2.3.4.2. о начале процедуры реорганизации в отношении Заказчика, о принятом решении о ликвидации Заказчика;</w:t>
      </w:r>
    </w:p>
    <w:p>
      <w:pPr>
        <w:pStyle w:val="Normal"/>
        <w:jc w:val="both"/>
        <w:rPr>
          <w:highlight w:val="none"/>
          <w:shd w:fill="auto" w:val="clear"/>
        </w:rPr>
      </w:pPr>
      <w:r>
        <w:rPr>
          <w:rFonts w:ascii="Arial Narrow" w:hAnsi="Arial Narrow"/>
          <w:sz w:val="22"/>
          <w:szCs w:val="22"/>
          <w:shd w:fill="auto" w:val="clear"/>
        </w:rPr>
        <w:t>2.3.4.3. о несанкционированных случаях, когда (код) пароль, предоставленный в целях аутентификации Заказчика, в том числе для доступа в Личный кабинет, стал известен третьим/третьему лицам/лицу;</w:t>
      </w:r>
    </w:p>
    <w:p>
      <w:pPr>
        <w:pStyle w:val="Normal"/>
        <w:jc w:val="both"/>
        <w:rPr>
          <w:highlight w:val="none"/>
          <w:shd w:fill="auto" w:val="clear"/>
        </w:rPr>
      </w:pPr>
      <w:r>
        <w:rPr>
          <w:rFonts w:ascii="Arial Narrow" w:hAnsi="Arial Narrow"/>
          <w:sz w:val="22"/>
          <w:szCs w:val="22"/>
          <w:shd w:fill="auto" w:val="clear"/>
        </w:rPr>
        <w:t>2.3.4.4. об иных обстоятельствах, которые могут воспрепятствовать или сделать невозможным исполнение настоящего Контракта.</w:t>
      </w:r>
    </w:p>
    <w:p>
      <w:pPr>
        <w:pStyle w:val="Normal"/>
        <w:jc w:val="both"/>
        <w:rPr>
          <w:highlight w:val="none"/>
          <w:shd w:fill="auto" w:val="clear"/>
        </w:rPr>
      </w:pPr>
      <w:r>
        <w:rPr>
          <w:rFonts w:cs="Arial Narrow" w:ascii="Arial Narrow" w:hAnsi="Arial Narrow"/>
          <w:kern w:val="2"/>
          <w:sz w:val="22"/>
          <w:szCs w:val="22"/>
          <w:shd w:fill="auto" w:val="clear"/>
        </w:rPr>
        <w:t>2.3.5. Соблюдать правила пользования Абонентскими устройствами.</w:t>
      </w:r>
    </w:p>
    <w:p>
      <w:pPr>
        <w:pStyle w:val="Normal"/>
        <w:jc w:val="both"/>
        <w:rPr>
          <w:highlight w:val="none"/>
          <w:shd w:fill="auto" w:val="clear"/>
        </w:rPr>
      </w:pPr>
      <w:r>
        <w:rPr>
          <w:rFonts w:cs="Arial Narrow" w:ascii="Arial Narrow" w:hAnsi="Arial Narrow"/>
          <w:kern w:val="2"/>
          <w:sz w:val="22"/>
          <w:szCs w:val="22"/>
          <w:shd w:fill="auto" w:val="clear"/>
        </w:rPr>
        <w:t>2.3.6. Содержать Абонентские устройства в исправном состоянии.</w:t>
      </w:r>
    </w:p>
    <w:p>
      <w:pPr>
        <w:pStyle w:val="Normal"/>
        <w:jc w:val="both"/>
        <w:rPr>
          <w:highlight w:val="none"/>
          <w:shd w:fill="auto" w:val="clear"/>
        </w:rPr>
      </w:pPr>
      <w:r>
        <w:rPr>
          <w:rFonts w:cs="Arial Narrow" w:ascii="Arial Narrow" w:hAnsi="Arial Narrow"/>
          <w:kern w:val="2"/>
          <w:sz w:val="22"/>
          <w:szCs w:val="22"/>
          <w:shd w:fill="auto" w:val="clear"/>
        </w:rPr>
        <w:t>2.3.7.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w:t>
      </w:r>
    </w:p>
    <w:p>
      <w:pPr>
        <w:pStyle w:val="Normal"/>
        <w:jc w:val="both"/>
        <w:rPr>
          <w:highlight w:val="none"/>
          <w:shd w:fill="auto" w:val="clear"/>
        </w:rPr>
      </w:pPr>
      <w:r>
        <w:rPr>
          <w:rFonts w:cs="Arial Narrow" w:ascii="Arial Narrow" w:hAnsi="Arial Narrow"/>
          <w:kern w:val="2"/>
          <w:sz w:val="22"/>
          <w:szCs w:val="22"/>
          <w:shd w:fill="auto" w:val="clear"/>
        </w:rPr>
        <w:t>2.3.8. Не использовать в Сети связи Исполнителя специальные технические средства, предназначенные для негласного получения информации.</w:t>
      </w:r>
    </w:p>
    <w:p>
      <w:pPr>
        <w:pStyle w:val="Normal"/>
        <w:jc w:val="both"/>
        <w:rPr>
          <w:highlight w:val="none"/>
          <w:shd w:fill="auto" w:val="clear"/>
        </w:rPr>
      </w:pPr>
      <w:r>
        <w:rPr>
          <w:rFonts w:cs="Arial Narrow" w:ascii="Arial Narrow" w:hAnsi="Arial Narrow"/>
          <w:kern w:val="2"/>
          <w:sz w:val="22"/>
          <w:szCs w:val="22"/>
          <w:shd w:fill="auto" w:val="clear"/>
        </w:rPr>
        <w:t>2.3.9. Не использовать Услуги, оказываемые Исполнителем, для противоправных действий.</w:t>
      </w:r>
    </w:p>
    <w:p>
      <w:pPr>
        <w:pStyle w:val="Normal"/>
        <w:jc w:val="both"/>
        <w:rPr>
          <w:highlight w:val="none"/>
          <w:shd w:fill="auto" w:val="clear"/>
        </w:rPr>
      </w:pPr>
      <w:r>
        <w:rPr>
          <w:rFonts w:cs="Arial Narrow" w:ascii="Arial Narrow" w:hAnsi="Arial Narrow"/>
          <w:kern w:val="2"/>
          <w:sz w:val="22"/>
          <w:szCs w:val="22"/>
          <w:shd w:fill="auto" w:val="clear"/>
        </w:rPr>
        <w:t>2.3.10. Не использовать Услуги, оказываемые Исполнителем, для проведения каких-либо рекламных кампаний, конкурсов, концертов, викторин, опросов, массовых рассылок, организации Автоматизированных центров, Шлюзов, а также для осуществления иных действий, направленных на извлечение прибыли, без письменного согласования с Исполнителем.</w:t>
      </w:r>
    </w:p>
    <w:p>
      <w:pPr>
        <w:pStyle w:val="Normal"/>
        <w:jc w:val="both"/>
        <w:rPr>
          <w:highlight w:val="none"/>
          <w:shd w:fill="auto" w:val="clear"/>
        </w:rPr>
      </w:pPr>
      <w:r>
        <w:rPr>
          <w:rFonts w:ascii="Arial Narrow" w:hAnsi="Arial Narrow"/>
          <w:kern w:val="2"/>
          <w:sz w:val="22"/>
          <w:szCs w:val="22"/>
          <w:shd w:fill="auto" w:val="clear"/>
        </w:rPr>
        <w:t>2.3.11. Не допускать использование SIM-карты третьими лицами в целях снятия с нее информации, копирования информации, изготовления дубликатов SIM-карт, а также осуществления других противоправных действий.</w:t>
      </w:r>
    </w:p>
    <w:p>
      <w:pPr>
        <w:pStyle w:val="Normal"/>
        <w:jc w:val="both"/>
        <w:rPr>
          <w:highlight w:val="none"/>
          <w:shd w:fill="auto" w:val="clear"/>
        </w:rPr>
      </w:pPr>
      <w:r>
        <w:rPr>
          <w:rFonts w:ascii="Arial Narrow" w:hAnsi="Arial Narrow"/>
          <w:kern w:val="2"/>
          <w:sz w:val="22"/>
          <w:szCs w:val="22"/>
          <w:shd w:fill="auto" w:val="clear"/>
        </w:rPr>
        <w:t>2.3.12. И</w:t>
      </w:r>
      <w:r>
        <w:rPr>
          <w:rFonts w:cs="Arial Narrow" w:ascii="Arial Narrow" w:hAnsi="Arial Narrow"/>
          <w:kern w:val="2"/>
          <w:sz w:val="22"/>
          <w:szCs w:val="22"/>
          <w:shd w:fill="auto" w:val="clear"/>
        </w:rPr>
        <w:t>спользовать для подключения к Сети связи Оператора Абонентское устройство, работающее в Сети связи Оператора и соответствующее обязательным техническим требованиям, установленным действующим законодательством Российской Федерации</w:t>
      </w:r>
    </w:p>
    <w:p>
      <w:pPr>
        <w:pStyle w:val="Normal"/>
        <w:jc w:val="both"/>
        <w:rPr/>
      </w:pPr>
      <w:r>
        <w:rPr>
          <w:rStyle w:val="Style16"/>
          <w:rFonts w:cs="Arial Narrow" w:ascii="Arial Narrow" w:hAnsi="Arial Narrow"/>
          <w:color w:val="000000"/>
          <w:sz w:val="22"/>
          <w:szCs w:val="22"/>
          <w:shd w:fill="auto" w:val="clear"/>
        </w:rPr>
        <w:t>2.3.13. При пользовании телематическими услугами связи:</w:t>
      </w:r>
    </w:p>
    <w:p>
      <w:pPr>
        <w:pStyle w:val="Normal"/>
        <w:jc w:val="both"/>
        <w:rPr/>
      </w:pPr>
      <w:r>
        <w:rPr>
          <w:rStyle w:val="Style16"/>
          <w:rFonts w:cs="Arial Narrow" w:ascii="Arial Narrow" w:hAnsi="Arial Narrow"/>
          <w:color w:val="000000"/>
          <w:sz w:val="22"/>
          <w:szCs w:val="22"/>
          <w:shd w:fill="auto" w:val="clear"/>
        </w:rPr>
        <w:t xml:space="preserve">2.3.13.1. </w:t>
      </w:r>
      <w:r>
        <w:rPr>
          <w:rStyle w:val="Style16"/>
          <w:rFonts w:ascii="Arial Narrow" w:hAnsi="Arial Narrow"/>
          <w:color w:val="000000"/>
          <w:sz w:val="22"/>
          <w:szCs w:val="22"/>
          <w:shd w:fill="auto" w:val="clear"/>
        </w:rPr>
        <w:t>Предпринимать меры по защите Абонентского устройства от воздействия вредоносного программного обеспечения.</w:t>
      </w:r>
    </w:p>
    <w:p>
      <w:pPr>
        <w:pStyle w:val="Normal"/>
        <w:tabs>
          <w:tab w:val="clear" w:pos="708"/>
          <w:tab w:val="left" w:pos="1560" w:leader="none"/>
        </w:tabs>
        <w:jc w:val="both"/>
        <w:rPr/>
      </w:pPr>
      <w:r>
        <w:rPr>
          <w:rStyle w:val="Style16"/>
          <w:rFonts w:ascii="Arial Narrow" w:hAnsi="Arial Narrow"/>
          <w:color w:val="000000"/>
          <w:sz w:val="22"/>
          <w:szCs w:val="22"/>
          <w:shd w:fill="auto" w:val="clear"/>
        </w:rPr>
        <w:t>2.3.13.2. Препятствовать распространению спама и вредоносного программного обеспечения со своего Абонентского устройства, в том числе:</w:t>
      </w:r>
    </w:p>
    <w:p>
      <w:pPr>
        <w:pStyle w:val="Normal"/>
        <w:jc w:val="both"/>
        <w:rPr>
          <w:highlight w:val="none"/>
          <w:shd w:fill="auto" w:val="clear"/>
        </w:rPr>
      </w:pPr>
      <w:r>
        <w:rPr>
          <w:rFonts w:ascii="Arial Narrow" w:hAnsi="Arial Narrow"/>
          <w:sz w:val="22"/>
          <w:szCs w:val="22"/>
          <w:shd w:fill="auto" w:val="clear"/>
        </w:rPr>
        <w:t>а) не использовать Услуги для массовой или одиночной рассылки, не согласованных предварительно с адресатом электронных писем, рекламного, коммерческого или агитационного характера, а также писем, содержащих грубые и оскорбительные выражения и предложения. Под массовой рассылкой подразумевается как рассылка множеству получателей, так и множественная рассылка одному получателю;</w:t>
      </w:r>
    </w:p>
    <w:p>
      <w:pPr>
        <w:pStyle w:val="Normal"/>
        <w:jc w:val="both"/>
        <w:rPr>
          <w:highlight w:val="none"/>
          <w:shd w:fill="auto" w:val="clear"/>
        </w:rPr>
      </w:pPr>
      <w:r>
        <w:rPr>
          <w:rFonts w:ascii="Arial Narrow" w:hAnsi="Arial Narrow"/>
          <w:sz w:val="22"/>
          <w:szCs w:val="22"/>
          <w:shd w:fill="auto" w:val="clear"/>
        </w:rPr>
        <w:t>б) не размещать в любой конференции, форуме или электронном списке рассылки статьи и сообщения, которые не соответствуют тематике данной конференции или списка рассылки, если это не соответствует правилам такой конференции или форума;</w:t>
      </w:r>
    </w:p>
    <w:p>
      <w:pPr>
        <w:pStyle w:val="Normal"/>
        <w:jc w:val="both"/>
        <w:rPr>
          <w:highlight w:val="none"/>
          <w:shd w:fill="auto" w:val="clear"/>
        </w:rPr>
      </w:pPr>
      <w:r>
        <w:rPr>
          <w:rFonts w:ascii="Arial Narrow" w:hAnsi="Arial Narrow"/>
          <w:sz w:val="22"/>
          <w:szCs w:val="22"/>
          <w:shd w:fill="auto" w:val="clear"/>
        </w:rPr>
        <w:t>в) не распространять угрожающую, клеветническую или непристойную информацию, или информацию, которая может быть воспринята как оскорбительная. В частности, не распространять порнографию, информацию, задевающую национальные или религиозные чувства, содержащую нецензурные слова или призывы к насилию;</w:t>
      </w:r>
    </w:p>
    <w:p>
      <w:pPr>
        <w:pStyle w:val="Normal"/>
        <w:jc w:val="both"/>
        <w:rPr>
          <w:highlight w:val="none"/>
          <w:shd w:fill="auto" w:val="clear"/>
        </w:rPr>
      </w:pPr>
      <w:r>
        <w:rPr>
          <w:rFonts w:ascii="Arial Narrow" w:hAnsi="Arial Narrow"/>
          <w:sz w:val="22"/>
          <w:szCs w:val="22"/>
          <w:shd w:fill="auto" w:val="clear"/>
        </w:rPr>
        <w:t>г) не распространять информацию, программы для ЭВМ и иные результаты интеллектуальной деятельности без разрешения правообладателя или его полномочного представителя;</w:t>
      </w:r>
    </w:p>
    <w:p>
      <w:pPr>
        <w:pStyle w:val="Normal"/>
        <w:jc w:val="both"/>
        <w:rPr>
          <w:highlight w:val="none"/>
          <w:shd w:fill="auto" w:val="clear"/>
        </w:rPr>
      </w:pPr>
      <w:r>
        <w:rPr>
          <w:rFonts w:ascii="Arial Narrow" w:hAnsi="Arial Narrow"/>
          <w:sz w:val="22"/>
          <w:szCs w:val="22"/>
          <w:shd w:fill="auto" w:val="clear"/>
        </w:rPr>
        <w:t>д) не допускать действий, направленных на нарушение нормального функционирования элементов Сети связи Исполнителя (оборудования или программного обеспечения), не принадлежащих Заказчику, в т.ч. не осуществлять действия с целью изменения настроек оборудования или программного обеспечения Исполнителя;</w:t>
      </w:r>
    </w:p>
    <w:p>
      <w:pPr>
        <w:pStyle w:val="Normal"/>
        <w:jc w:val="both"/>
        <w:rPr>
          <w:highlight w:val="none"/>
          <w:shd w:fill="auto" w:val="clear"/>
        </w:rPr>
      </w:pPr>
      <w:r>
        <w:rPr>
          <w:rFonts w:ascii="Arial Narrow" w:hAnsi="Arial Narrow"/>
          <w:sz w:val="22"/>
          <w:szCs w:val="22"/>
          <w:shd w:fill="auto" w:val="clear"/>
        </w:rPr>
        <w:t>е) не допускать действий, направленных на получение несанкционированного доступа к ресурсам сети Интернет и не использовать такой доступ;</w:t>
      </w:r>
    </w:p>
    <w:p>
      <w:pPr>
        <w:pStyle w:val="Normal"/>
        <w:jc w:val="both"/>
        <w:rPr>
          <w:highlight w:val="none"/>
          <w:shd w:fill="auto" w:val="clear"/>
        </w:rPr>
      </w:pPr>
      <w:r>
        <w:rPr>
          <w:rFonts w:ascii="Arial Narrow" w:hAnsi="Arial Narrow"/>
          <w:sz w:val="22"/>
          <w:szCs w:val="22"/>
          <w:shd w:fill="auto" w:val="clear"/>
        </w:rPr>
        <w:t>ж) не передавать компьютерам или оборудованию сети Интернет бессмысленную или бесполезную информацию, создающую неоправданно высокую нагрузку на эти компьютеры или оборудование, а также на промежуточные участки сети Интернет в объемах, превышающих минимально необходимые для доступности отдельных ее элементов, а равно не осуществлять либо способствовать распространению вредоносного программного обеспечения в сети Интернет;</w:t>
      </w:r>
    </w:p>
    <w:p>
      <w:pPr>
        <w:pStyle w:val="Normal"/>
        <w:jc w:val="both"/>
        <w:rPr>
          <w:highlight w:val="none"/>
          <w:shd w:fill="auto" w:val="clear"/>
        </w:rPr>
      </w:pPr>
      <w:r>
        <w:rPr>
          <w:rFonts w:ascii="Arial Narrow" w:hAnsi="Arial Narrow"/>
          <w:sz w:val="22"/>
          <w:szCs w:val="22"/>
          <w:shd w:fill="auto" w:val="clear"/>
        </w:rPr>
        <w:t>з) соблюдать правила использования любого информационного или технического ресурса сети Интернет либо немедленно отказаться от его использования. Правила использования ресурсов сети Интернет либо ссылка на них публикуются владельцами или администраторами этих ресурсов сети Интернет в точке подключения к таким ресурсам и являются обязательными к исполнению всеми пользователями этих ресурсов сети Интернет;</w:t>
      </w:r>
    </w:p>
    <w:p>
      <w:pPr>
        <w:pStyle w:val="Normal"/>
        <w:jc w:val="both"/>
        <w:rPr>
          <w:highlight w:val="none"/>
          <w:shd w:fill="auto" w:val="clear"/>
        </w:rPr>
      </w:pPr>
      <w:r>
        <w:rPr>
          <w:rFonts w:ascii="Arial Narrow" w:hAnsi="Arial Narrow"/>
          <w:sz w:val="22"/>
          <w:szCs w:val="22"/>
          <w:shd w:fill="auto" w:val="clear"/>
        </w:rPr>
        <w:t>и) не использовать идентификационные данные (имена, адреса, телефоны и т.п.) третьих лиц, кроме случаев, когда эти лица уполномочили Заказчика на такое использование. В то же время Заказчик должен принять меры по предотвращению использования ресурсов сети Интернет третьими лицами от его имени (обеспечить сохранность паролей и прочих кодов авторизованного доступа);</w:t>
      </w:r>
    </w:p>
    <w:p>
      <w:pPr>
        <w:pStyle w:val="Normal"/>
        <w:jc w:val="both"/>
        <w:rPr>
          <w:highlight w:val="none"/>
          <w:shd w:fill="auto" w:val="clear"/>
        </w:rPr>
      </w:pPr>
      <w:r>
        <w:rPr>
          <w:rFonts w:ascii="Arial Narrow" w:hAnsi="Arial Narrow"/>
          <w:sz w:val="22"/>
          <w:szCs w:val="22"/>
          <w:shd w:fill="auto" w:val="clear"/>
        </w:rPr>
        <w:t>к) не фальсифицировать/подменять свой IP-адрес, а также адреса, используемые в других сетевых протоколах, при передаче данных в сеть Интернет;</w:t>
      </w:r>
    </w:p>
    <w:p>
      <w:pPr>
        <w:pStyle w:val="Normal"/>
        <w:jc w:val="both"/>
        <w:rPr>
          <w:highlight w:val="none"/>
          <w:shd w:fill="auto" w:val="clear"/>
        </w:rPr>
      </w:pPr>
      <w:r>
        <w:rPr>
          <w:rFonts w:ascii="Arial Narrow" w:hAnsi="Arial Narrow"/>
          <w:sz w:val="22"/>
          <w:szCs w:val="22"/>
          <w:shd w:fill="auto" w:val="clear"/>
        </w:rPr>
        <w:t>л) не использовать несуществующие обратные адреса при отправке электронной корреспонденции;</w:t>
      </w:r>
    </w:p>
    <w:p>
      <w:pPr>
        <w:pStyle w:val="Normal"/>
        <w:jc w:val="both"/>
        <w:rPr>
          <w:highlight w:val="none"/>
          <w:shd w:fill="auto" w:val="clear"/>
        </w:rPr>
      </w:pPr>
      <w:r>
        <w:rPr>
          <w:rFonts w:ascii="Arial Narrow" w:hAnsi="Arial Narrow"/>
          <w:sz w:val="22"/>
          <w:szCs w:val="22"/>
          <w:shd w:fill="auto" w:val="clear"/>
        </w:rPr>
        <w:t>м) принять надлежащие меры по такой настройке своих ресурсов, которая бы препятствовала недобросовестному использованию этих ресурсов третьими лицами, а также оперативно реагировать при обнаружении случаев такого использования (открытый ретранслятор электронной почты; открытые прокси-серверы; общедоступные широковещательные адреса локальных сетей и др.);</w:t>
      </w:r>
    </w:p>
    <w:p>
      <w:pPr>
        <w:pStyle w:val="Normal"/>
        <w:jc w:val="both"/>
        <w:rPr>
          <w:highlight w:val="none"/>
          <w:shd w:fill="auto" w:val="clear"/>
        </w:rPr>
      </w:pPr>
      <w:r>
        <w:rPr>
          <w:rFonts w:ascii="Arial Narrow" w:hAnsi="Arial Narrow"/>
          <w:sz w:val="22"/>
          <w:szCs w:val="22"/>
          <w:shd w:fill="auto" w:val="clear"/>
        </w:rPr>
        <w:t>н) не создавать угрозу безопасности и обороноспособности Российской Федерации, здоровью и безопасности людей;</w:t>
      </w:r>
    </w:p>
    <w:p>
      <w:pPr>
        <w:pStyle w:val="Normal"/>
        <w:jc w:val="both"/>
        <w:rPr>
          <w:highlight w:val="none"/>
          <w:shd w:fill="auto" w:val="clear"/>
        </w:rPr>
      </w:pPr>
      <w:r>
        <w:rPr>
          <w:rFonts w:ascii="Arial Narrow" w:hAnsi="Arial Narrow"/>
          <w:sz w:val="22"/>
          <w:szCs w:val="22"/>
          <w:shd w:fill="auto" w:val="clear"/>
        </w:rPr>
        <w:t>о) не использовать Услуги связи Исполнителя для пропуска исходящего трафика от иных операторов связи и сетей связи;</w:t>
      </w:r>
    </w:p>
    <w:p>
      <w:pPr>
        <w:pStyle w:val="Normal"/>
        <w:jc w:val="both"/>
        <w:rPr>
          <w:highlight w:val="none"/>
          <w:shd w:fill="auto" w:val="clear"/>
        </w:rPr>
      </w:pPr>
      <w:r>
        <w:rPr>
          <w:rFonts w:ascii="Arial Narrow" w:hAnsi="Arial Narrow"/>
          <w:sz w:val="22"/>
          <w:szCs w:val="22"/>
          <w:shd w:fill="auto" w:val="clear"/>
        </w:rPr>
        <w:t>п) принять надлежащие меры по такой настройке своего Абонентского устройства,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pPr>
        <w:pStyle w:val="Normal"/>
        <w:jc w:val="both"/>
        <w:rPr>
          <w:highlight w:val="none"/>
          <w:shd w:fill="auto" w:val="clear"/>
        </w:rPr>
      </w:pPr>
      <w:r>
        <w:rPr/>
      </w:r>
    </w:p>
    <w:p>
      <w:pPr>
        <w:pStyle w:val="BodyText1"/>
        <w:spacing w:before="0" w:after="0"/>
        <w:ind w:hanging="709" w:left="709"/>
        <w:rPr>
          <w:highlight w:val="none"/>
          <w:shd w:fill="auto" w:val="clear"/>
        </w:rPr>
      </w:pPr>
      <w:r>
        <w:rPr>
          <w:rFonts w:ascii="Arial Narrow" w:hAnsi="Arial Narrow"/>
          <w:b/>
          <w:bCs/>
          <w:color w:val="000000"/>
          <w:kern w:val="2"/>
          <w:sz w:val="22"/>
          <w:szCs w:val="22"/>
          <w:shd w:fill="auto" w:val="clear"/>
          <w:lang w:val="ru-RU"/>
        </w:rPr>
        <w:t>2.4. Заказчик имеет право:</w:t>
      </w:r>
    </w:p>
    <w:p>
      <w:pPr>
        <w:pStyle w:val="BodyTextIndent"/>
        <w:tabs>
          <w:tab w:val="clear" w:pos="708"/>
          <w:tab w:val="left" w:pos="-3780" w:leader="none"/>
          <w:tab w:val="left" w:pos="1440" w:leader="none"/>
        </w:tabs>
        <w:ind w:hanging="0" w:left="0"/>
        <w:rPr>
          <w:highlight w:val="none"/>
          <w:shd w:fill="auto" w:val="clear"/>
        </w:rPr>
      </w:pPr>
      <w:r>
        <w:rPr>
          <w:rFonts w:cs="Arial Narrow" w:ascii="Arial Narrow" w:hAnsi="Arial Narrow"/>
          <w:b w:val="false"/>
          <w:color w:val="000000"/>
          <w:kern w:val="2"/>
          <w:szCs w:val="22"/>
          <w:shd w:fill="auto" w:val="clear"/>
        </w:rPr>
        <w:t xml:space="preserve">2.4.1. Обратиться к Исполнителю с письменным заявлением о блокировке Абонентского номера. Минимальный и максимальный срок блокировки Абонентского номера может быть ограничен Исполнителем. При этом с Заказчика взимается плата за весь период блокировки, указанный в заявлении Заказчика, если она предусмотрена Тарифным планом. </w:t>
      </w:r>
    </w:p>
    <w:p>
      <w:pPr>
        <w:pStyle w:val="BodyTextIndent"/>
        <w:tabs>
          <w:tab w:val="clear" w:pos="708"/>
          <w:tab w:val="left" w:pos="-3780" w:leader="none"/>
          <w:tab w:val="left" w:pos="1440" w:leader="none"/>
        </w:tabs>
        <w:ind w:hanging="0" w:left="0"/>
        <w:rPr>
          <w:highlight w:val="none"/>
          <w:shd w:fill="auto" w:val="clear"/>
        </w:rPr>
      </w:pPr>
      <w:r>
        <w:rPr>
          <w:rFonts w:cs="Arial Narrow" w:ascii="Arial Narrow" w:hAnsi="Arial Narrow"/>
          <w:b w:val="false"/>
          <w:color w:val="000000"/>
          <w:kern w:val="2"/>
          <w:szCs w:val="22"/>
          <w:shd w:fill="auto" w:val="clear"/>
        </w:rPr>
        <w:t xml:space="preserve">2.4.2. </w:t>
      </w:r>
      <w:r>
        <w:rPr>
          <w:rFonts w:ascii="Arial Narrow" w:hAnsi="Arial Narrow"/>
          <w:b w:val="false"/>
          <w:color w:val="000000"/>
          <w:kern w:val="2"/>
          <w:szCs w:val="22"/>
          <w:shd w:fill="auto" w:val="clear"/>
        </w:rPr>
        <w:t xml:space="preserve">Расторгнуть настоящий Контракт в порядке, предусмотренном настоящим Контрактом. </w:t>
      </w:r>
    </w:p>
    <w:p>
      <w:pPr>
        <w:pStyle w:val="BodyTextIndent"/>
        <w:tabs>
          <w:tab w:val="clear" w:pos="708"/>
          <w:tab w:val="left" w:pos="-3780" w:leader="none"/>
          <w:tab w:val="left" w:pos="1440" w:leader="none"/>
        </w:tabs>
        <w:ind w:hanging="0" w:left="0"/>
        <w:rPr>
          <w:highlight w:val="none"/>
          <w:shd w:fill="auto" w:val="clear"/>
        </w:rPr>
      </w:pPr>
      <w:r>
        <w:rPr>
          <w:rFonts w:ascii="Arial Narrow" w:hAnsi="Arial Narrow"/>
          <w:b w:val="false"/>
          <w:color w:val="000000"/>
          <w:kern w:val="2"/>
          <w:szCs w:val="22"/>
          <w:shd w:fill="auto" w:val="clear"/>
        </w:rPr>
        <w:t xml:space="preserve">2.4.3. </w:t>
      </w:r>
      <w:r>
        <w:rPr>
          <w:rFonts w:cs="Arial Narrow" w:ascii="Arial Narrow" w:hAnsi="Arial Narrow"/>
          <w:b w:val="false"/>
          <w:color w:val="000000"/>
          <w:kern w:val="2"/>
          <w:szCs w:val="22"/>
          <w:shd w:fill="auto" w:val="clear"/>
        </w:rPr>
        <w:t>Отказаться от оплаты Услуг, предоставленных ему без согласования и не предусмотренных настоящим Контрактом.</w:t>
      </w:r>
    </w:p>
    <w:p>
      <w:pPr>
        <w:pStyle w:val="BodyTextIndent"/>
        <w:tabs>
          <w:tab w:val="clear" w:pos="708"/>
          <w:tab w:val="left" w:pos="-3780" w:leader="none"/>
          <w:tab w:val="left" w:pos="1440" w:leader="none"/>
        </w:tabs>
        <w:ind w:hanging="0" w:left="0"/>
        <w:rPr>
          <w:highlight w:val="none"/>
          <w:shd w:fill="auto" w:val="clear"/>
        </w:rPr>
      </w:pPr>
      <w:r>
        <w:rPr>
          <w:rFonts w:cs="Arial Narrow" w:ascii="Arial Narrow" w:hAnsi="Arial Narrow"/>
          <w:b w:val="false"/>
          <w:color w:val="000000"/>
          <w:kern w:val="2"/>
          <w:szCs w:val="22"/>
          <w:shd w:fill="auto" w:val="clear"/>
        </w:rPr>
        <w:t>2.4.4. Получать на условиях, установленных Исполнителем, детализацию счета по всем видам Услуг с указанием даты и времени всех состоявшихся за запрашиваемый период соединений, их продолжительности и Абонентских номеров.</w:t>
      </w:r>
    </w:p>
    <w:p>
      <w:pPr>
        <w:pStyle w:val="BodyTextIndent"/>
        <w:tabs>
          <w:tab w:val="clear" w:pos="708"/>
          <w:tab w:val="left" w:pos="-3780" w:leader="none"/>
          <w:tab w:val="left" w:pos="1440" w:leader="none"/>
        </w:tabs>
        <w:ind w:hanging="0" w:left="0"/>
        <w:rPr>
          <w:highlight w:val="none"/>
          <w:shd w:fill="auto" w:val="clear"/>
        </w:rPr>
      </w:pPr>
      <w:r>
        <w:rPr>
          <w:rFonts w:cs="Arial Narrow" w:ascii="Arial Narrow" w:hAnsi="Arial Narrow"/>
          <w:b w:val="false"/>
          <w:color w:val="000000"/>
          <w:kern w:val="2"/>
          <w:szCs w:val="22"/>
          <w:shd w:fill="auto" w:val="clear"/>
        </w:rPr>
        <w:t>2.4.5. Обратиться к Исполнителю за возвратом денежных средств, внесенных в качестве аванса.</w:t>
      </w:r>
    </w:p>
    <w:p>
      <w:pPr>
        <w:pStyle w:val="BodyTextIndent"/>
        <w:tabs>
          <w:tab w:val="clear" w:pos="708"/>
          <w:tab w:val="left" w:pos="-3780" w:leader="none"/>
          <w:tab w:val="left" w:pos="1440" w:leader="none"/>
        </w:tabs>
        <w:ind w:hanging="0" w:left="0"/>
        <w:rPr>
          <w:highlight w:val="none"/>
          <w:shd w:fill="auto" w:val="clear"/>
        </w:rPr>
      </w:pPr>
      <w:r>
        <w:rPr>
          <w:rFonts w:cs="Arial Narrow" w:ascii="Arial Narrow" w:hAnsi="Arial Narrow"/>
          <w:b w:val="false"/>
          <w:color w:val="000000"/>
          <w:kern w:val="2"/>
          <w:szCs w:val="22"/>
          <w:shd w:fill="auto" w:val="clear"/>
        </w:rPr>
        <w:t>2.4.6. В случаях, предусмотренных действующим законодательством Российской Федерации, вносить изменения в набор Услуг, а также изменять другие определенные Исполнителем условия Контракта с помощью технических и/или электронных средств и другими способами с использованием Идентификаторов (кодов, паролей и иных средств), подтверждающих, что распоряжение дано Заказчиком. Обращаться к Исполнителю с предложениями и претензиями, касающимися предоставляемых Исполнителем Услуг.</w:t>
      </w:r>
    </w:p>
    <w:p>
      <w:pPr>
        <w:pStyle w:val="BodyTextIndent"/>
        <w:tabs>
          <w:tab w:val="clear" w:pos="708"/>
          <w:tab w:val="left" w:pos="-3780" w:leader="none"/>
          <w:tab w:val="left" w:pos="1440" w:leader="none"/>
        </w:tabs>
        <w:ind w:hanging="0" w:left="0"/>
        <w:rPr>
          <w:rFonts w:ascii="Arial Narrow" w:hAnsi="Arial Narrow"/>
          <w:szCs w:val="22"/>
          <w:highlight w:val="none"/>
          <w:shd w:fill="auto" w:val="clear"/>
        </w:rPr>
      </w:pPr>
      <w:r>
        <w:rPr>
          <w:rFonts w:ascii="Arial Narrow" w:hAnsi="Arial Narrow"/>
          <w:szCs w:val="22"/>
          <w:shd w:fill="auto" w:val="clear"/>
        </w:rPr>
      </w:r>
    </w:p>
    <w:p>
      <w:pPr>
        <w:pStyle w:val="BodyTextIndent"/>
        <w:tabs>
          <w:tab w:val="clear" w:pos="708"/>
          <w:tab w:val="left" w:pos="-3780" w:leader="none"/>
          <w:tab w:val="left" w:pos="1440" w:leader="none"/>
        </w:tabs>
        <w:ind w:hanging="0" w:left="0"/>
        <w:jc w:val="center"/>
        <w:rPr>
          <w:highlight w:val="none"/>
          <w:shd w:fill="auto" w:val="clear"/>
        </w:rPr>
      </w:pPr>
      <w:r>
        <w:rPr>
          <w:rFonts w:ascii="Arial Narrow" w:hAnsi="Arial Narrow"/>
          <w:color w:val="000000"/>
          <w:szCs w:val="22"/>
          <w:shd w:fill="auto" w:val="clear"/>
        </w:rPr>
        <w:t>3. СТОИМОСТЬ УСЛУГ, ПОРЯДОК ТАРИФИКАЦИИ И ОПЛАТЫ УСЛУГ</w:t>
      </w:r>
    </w:p>
    <w:p>
      <w:pPr>
        <w:pStyle w:val="Normal"/>
        <w:rPr>
          <w:rFonts w:ascii="Arial Narrow" w:hAnsi="Arial Narrow"/>
          <w:sz w:val="22"/>
          <w:szCs w:val="22"/>
          <w:highlight w:val="none"/>
          <w:shd w:fill="auto" w:val="clear"/>
          <w:lang w:eastAsia="en-US"/>
        </w:rPr>
      </w:pPr>
      <w:r>
        <w:rPr>
          <w:rFonts w:ascii="Arial Narrow" w:hAnsi="Arial Narrow"/>
          <w:sz w:val="22"/>
          <w:szCs w:val="22"/>
          <w:shd w:fill="auto" w:val="clear"/>
          <w:lang w:eastAsia="en-US"/>
        </w:rPr>
      </w:r>
    </w:p>
    <w:p>
      <w:pPr>
        <w:pStyle w:val="Pt-ab"/>
        <w:shd w:val="clear" w:color="auto" w:fill="FFFFFF"/>
        <w:spacing w:beforeAutospacing="0" w:before="0" w:afterAutospacing="0" w:after="0"/>
        <w:jc w:val="both"/>
        <w:rPr/>
      </w:pPr>
      <w:r>
        <w:rPr>
          <w:rStyle w:val="Pt-a0"/>
          <w:rFonts w:ascii="Arial Narrow" w:hAnsi="Arial Narrow"/>
          <w:color w:val="000000"/>
          <w:sz w:val="22"/>
          <w:szCs w:val="22"/>
          <w:shd w:fill="auto" w:val="clear"/>
        </w:rPr>
        <w:t xml:space="preserve">3.1. Цены единиц и сумма цен единиц Услуг определяются </w:t>
      </w:r>
      <w:r>
        <w:rPr>
          <w:rStyle w:val="Pt-a0-000028"/>
          <w:rFonts w:cs="Arial" w:ascii="Arial" w:hAnsi="Arial"/>
          <w:color w:val="000000"/>
          <w:sz w:val="22"/>
          <w:szCs w:val="22"/>
          <w:shd w:fill="auto" w:val="clear"/>
        </w:rPr>
        <w:t>‎</w:t>
      </w:r>
      <w:r>
        <w:rPr>
          <w:rStyle w:val="Pt-a0"/>
          <w:rFonts w:ascii="Arial Narrow" w:hAnsi="Arial Narrow"/>
          <w:color w:val="000000"/>
          <w:sz w:val="22"/>
          <w:szCs w:val="22"/>
          <w:shd w:fill="auto" w:val="clear"/>
        </w:rPr>
        <w:t>в соответствии с приложением № 1 к Контракту.</w:t>
      </w:r>
    </w:p>
    <w:p>
      <w:pPr>
        <w:pStyle w:val="Pt-ab"/>
        <w:shd w:val="clear" w:color="auto" w:fill="FFFFFF"/>
        <w:spacing w:beforeAutospacing="0" w:before="0" w:afterAutospacing="0" w:after="0"/>
        <w:jc w:val="both"/>
        <w:rPr/>
      </w:pPr>
      <w:r>
        <w:rPr>
          <w:rStyle w:val="Pt-a0"/>
          <w:rFonts w:ascii="Arial Narrow" w:hAnsi="Arial Narrow"/>
          <w:color w:val="000000"/>
          <w:sz w:val="22"/>
          <w:szCs w:val="22"/>
          <w:shd w:fill="auto" w:val="clear"/>
        </w:rPr>
        <w:t xml:space="preserve">Максимальное значение цены Контракта составляет 240 000рублей 00 коп, </w:t>
      </w:r>
      <w:r>
        <w:rPr>
          <w:rStyle w:val="Pt-a0"/>
          <w:rFonts w:cs="Arial" w:ascii="Arial" w:hAnsi="Arial"/>
          <w:shd w:fill="auto" w:val="clear"/>
        </w:rPr>
        <w:t>‎</w:t>
      </w:r>
      <w:r>
        <w:rPr>
          <w:rStyle w:val="Pt-a0"/>
          <w:rFonts w:ascii="Arial Narrow" w:hAnsi="Arial Narrow"/>
          <w:color w:val="000000"/>
          <w:sz w:val="22"/>
          <w:szCs w:val="22"/>
          <w:shd w:fill="auto" w:val="clear"/>
        </w:rPr>
        <w:t xml:space="preserve">в том числе НДС 22%  </w:t>
      </w:r>
      <w:commentRangeStart w:id="3"/>
      <w:r>
        <w:rPr>
          <w:rStyle w:val="Pt-a0"/>
          <w:rFonts w:ascii="Arial Narrow" w:hAnsi="Arial Narrow"/>
          <w:color w:val="000000"/>
          <w:sz w:val="22"/>
          <w:szCs w:val="22"/>
          <w:shd w:fill="auto" w:val="clear"/>
        </w:rPr>
        <w:t xml:space="preserve">. </w:t>
      </w:r>
      <w:r>
        <w:rPr>
          <w:rStyle w:val="Pt-a0"/>
          <w:rFonts w:ascii="Arial Narrow" w:hAnsi="Arial Narrow"/>
          <w:color w:val="000000"/>
          <w:sz w:val="22"/>
          <w:szCs w:val="22"/>
          <w:shd w:fill="auto" w:val="clear"/>
        </w:rPr>
      </w:r>
      <w:commentRangeEnd w:id="3"/>
      <w:r>
        <w:commentReference w:id="3"/>
      </w:r>
      <w:r>
        <w:rPr>
          <w:rStyle w:val="Pt-a0"/>
          <w:rFonts w:ascii="Arial Narrow" w:hAnsi="Arial Narrow"/>
          <w:color w:val="000000"/>
          <w:sz w:val="22"/>
          <w:szCs w:val="22"/>
          <w:shd w:fill="auto" w:val="clear"/>
        </w:rPr>
        <w:t>При этом о</w:t>
      </w:r>
      <w:r>
        <w:rPr>
          <w:rFonts w:cs="Arial" w:ascii="Arial Narrow" w:hAnsi="Arial Narrow"/>
          <w:sz w:val="22"/>
          <w:szCs w:val="22"/>
          <w:shd w:fill="auto" w:val="clear"/>
        </w:rPr>
        <w:t>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pPr>
        <w:pStyle w:val="Normal"/>
        <w:jc w:val="both"/>
        <w:rPr/>
      </w:pPr>
      <w:r>
        <w:rPr>
          <w:rStyle w:val="Pt-a0"/>
          <w:rFonts w:ascii="Arial Narrow" w:hAnsi="Arial Narrow"/>
          <w:color w:val="000000"/>
          <w:sz w:val="22"/>
          <w:szCs w:val="22"/>
          <w:shd w:fill="auto" w:val="clear"/>
        </w:rPr>
        <w:t>3.2. Цена Контракта является твердой и определяется на весь срок исполнения Контракта, за исключением случаев, установленных законодательством Российской Федерации</w:t>
      </w:r>
      <w:r>
        <w:rPr>
          <w:rFonts w:ascii="Arial Narrow" w:hAnsi="Arial Narrow"/>
          <w:sz w:val="22"/>
          <w:szCs w:val="22"/>
          <w:shd w:fill="auto" w:val="clear"/>
          <w:lang w:eastAsia="en-US"/>
        </w:rPr>
        <w:t>.</w:t>
      </w:r>
    </w:p>
    <w:p>
      <w:pPr>
        <w:pStyle w:val="Normal"/>
        <w:jc w:val="both"/>
        <w:rPr>
          <w:highlight w:val="none"/>
          <w:shd w:fill="auto" w:val="clear"/>
        </w:rPr>
      </w:pPr>
      <w:r>
        <w:rPr>
          <w:rFonts w:ascii="Arial Narrow" w:hAnsi="Arial Narrow"/>
          <w:sz w:val="22"/>
          <w:szCs w:val="22"/>
          <w:shd w:fill="auto" w:val="clear"/>
          <w:lang w:eastAsia="en-US"/>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BodyTextIndent"/>
        <w:ind w:hanging="0" w:left="0"/>
        <w:rPr>
          <w:highlight w:val="none"/>
          <w:shd w:fill="auto" w:val="clear"/>
        </w:rPr>
      </w:pPr>
      <w:r>
        <w:rPr>
          <w:rFonts w:cs="Arial Narrow" w:ascii="Arial Narrow" w:hAnsi="Arial Narrow"/>
          <w:b w:val="false"/>
          <w:color w:val="000000"/>
          <w:szCs w:val="22"/>
          <w:shd w:fill="auto" w:val="clear"/>
        </w:rPr>
        <w:t xml:space="preserve">3.3. Плата за оказанную Услугу определяется исходя из продолжительности телефонного соединения, количества запросов Заказчика, объема Услуг, количества или объема принятой, и(или) переданной, и(или) отправленной, и(или) обработанной, и(или) хранимой информации по числу Единиц тарификации, а также в зависимости от других параметров, предусмотренных действующим законодательством Российской Федерации, если иное не предусмотрено тарифным планом. Фактом оказания Исполнителем Услуги по отправке </w:t>
      </w:r>
      <w:r>
        <w:rPr>
          <w:rFonts w:cs="Arial Narrow" w:ascii="Arial Narrow" w:hAnsi="Arial Narrow"/>
          <w:b w:val="false"/>
          <w:color w:val="000000"/>
          <w:szCs w:val="22"/>
          <w:shd w:fill="auto" w:val="clear"/>
          <w:lang w:val="en-US"/>
        </w:rPr>
        <w:t>sms</w:t>
      </w:r>
      <w:r>
        <w:rPr>
          <w:rFonts w:cs="Arial Narrow" w:ascii="Arial Narrow" w:hAnsi="Arial Narrow"/>
          <w:b w:val="false"/>
          <w:color w:val="000000"/>
          <w:szCs w:val="22"/>
          <w:shd w:fill="auto" w:val="clear"/>
        </w:rPr>
        <w:t xml:space="preserve">-сообщения является доставка </w:t>
      </w:r>
      <w:r>
        <w:rPr>
          <w:rFonts w:cs="Arial Narrow" w:ascii="Arial Narrow" w:hAnsi="Arial Narrow"/>
          <w:b w:val="false"/>
          <w:color w:val="000000"/>
          <w:szCs w:val="22"/>
          <w:shd w:fill="auto" w:val="clear"/>
          <w:lang w:val="en-US"/>
        </w:rPr>
        <w:t>sms</w:t>
      </w:r>
      <w:r>
        <w:rPr>
          <w:rFonts w:cs="Arial Narrow" w:ascii="Arial Narrow" w:hAnsi="Arial Narrow"/>
          <w:b w:val="false"/>
          <w:color w:val="000000"/>
          <w:szCs w:val="22"/>
          <w:shd w:fill="auto" w:val="clear"/>
        </w:rPr>
        <w:t xml:space="preserve">-сообщения, сформированного и отправленного Заказчиком, от Абонентского устройства к </w:t>
      </w:r>
      <w:r>
        <w:rPr>
          <w:rFonts w:cs="Arial Narrow" w:ascii="Arial Narrow" w:hAnsi="Arial Narrow"/>
          <w:b w:val="false"/>
          <w:color w:val="000000"/>
          <w:szCs w:val="22"/>
          <w:shd w:fill="auto" w:val="clear"/>
          <w:lang w:val="en-US"/>
        </w:rPr>
        <w:t>sms</w:t>
      </w:r>
      <w:r>
        <w:rPr>
          <w:rFonts w:cs="Arial Narrow" w:ascii="Arial Narrow" w:hAnsi="Arial Narrow"/>
          <w:b w:val="false"/>
          <w:color w:val="000000"/>
          <w:szCs w:val="22"/>
          <w:shd w:fill="auto" w:val="clear"/>
        </w:rPr>
        <w:t>-центру Исполнителя.</w:t>
      </w:r>
    </w:p>
    <w:p>
      <w:pPr>
        <w:pStyle w:val="BodyTextIndent"/>
        <w:ind w:hanging="0" w:left="0"/>
        <w:rPr>
          <w:highlight w:val="none"/>
          <w:shd w:fill="auto" w:val="clear"/>
        </w:rPr>
      </w:pPr>
      <w:r>
        <w:rPr>
          <w:rFonts w:cs="Arial Narrow" w:ascii="Arial Narrow" w:hAnsi="Arial Narrow"/>
          <w:b w:val="false"/>
          <w:color w:val="000000"/>
          <w:szCs w:val="22"/>
          <w:shd w:fill="auto" w:val="clear"/>
        </w:rPr>
        <w:t>3.3.1. Учет продолжительности соединения ведется в соответствии с принятыми Исполнителем Единицами тарификации.</w:t>
      </w:r>
    </w:p>
    <w:p>
      <w:pPr>
        <w:pStyle w:val="BodyTextIndent"/>
        <w:ind w:hanging="0" w:left="0"/>
        <w:rPr>
          <w:highlight w:val="none"/>
          <w:shd w:fill="auto" w:val="clear"/>
        </w:rPr>
      </w:pPr>
      <w:r>
        <w:rPr>
          <w:rFonts w:cs="Arial Narrow" w:ascii="Arial Narrow" w:hAnsi="Arial Narrow"/>
          <w:b w:val="false"/>
          <w:color w:val="000000"/>
          <w:szCs w:val="22"/>
          <w:shd w:fill="auto" w:val="clear"/>
        </w:rPr>
        <w:t>3.3.2. Неполная Единица тарификации учитывается Исполнителем как полная Единица тарификации.</w:t>
      </w:r>
    </w:p>
    <w:p>
      <w:pPr>
        <w:pStyle w:val="BodyTextIndent"/>
        <w:ind w:hanging="0" w:left="0"/>
        <w:rPr>
          <w:highlight w:val="none"/>
          <w:shd w:fill="auto" w:val="clear"/>
        </w:rPr>
      </w:pPr>
      <w:r>
        <w:rPr>
          <w:rFonts w:cs="Arial Narrow" w:ascii="Arial Narrow" w:hAnsi="Arial Narrow"/>
          <w:b w:val="false"/>
          <w:color w:val="000000"/>
          <w:szCs w:val="22"/>
          <w:shd w:fill="auto" w:val="clear"/>
        </w:rPr>
        <w:t>3.3.3. Единица тарификации соединения при предоставлении услуг подвижной радиотелефонной связи и услуг связи по передаче данных для целей передачи голосовой информации устанавливается Исполнителем и указывается в Тарифном плане, но не может быть более 1 (одной) минуты</w:t>
      </w:r>
      <w:r>
        <w:rPr>
          <w:rStyle w:val="FootnoteReference"/>
          <w:rFonts w:ascii="Arial Narrow" w:hAnsi="Arial Narrow"/>
          <w:color w:val="000000"/>
          <w:szCs w:val="22"/>
          <w:shd w:fill="auto" w:val="clear"/>
        </w:rPr>
        <w:footnoteReference w:id="2"/>
      </w:r>
      <w:r>
        <w:rPr>
          <w:rFonts w:cs="Arial Narrow" w:ascii="Arial Narrow" w:hAnsi="Arial Narrow"/>
          <w:b w:val="false"/>
          <w:color w:val="000000"/>
          <w:szCs w:val="22"/>
          <w:shd w:fill="auto" w:val="clear"/>
        </w:rPr>
        <w:t>.</w:t>
      </w:r>
    </w:p>
    <w:p>
      <w:pPr>
        <w:pStyle w:val="Normal"/>
        <w:jc w:val="both"/>
        <w:rPr>
          <w:highlight w:val="none"/>
          <w:shd w:fill="auto" w:val="clear"/>
        </w:rPr>
      </w:pPr>
      <w:r>
        <w:rPr>
          <w:rFonts w:cs="Arial Narrow" w:ascii="Arial Narrow" w:hAnsi="Arial Narrow"/>
          <w:sz w:val="22"/>
          <w:szCs w:val="22"/>
          <w:shd w:fill="auto" w:val="clear"/>
        </w:rPr>
        <w:t xml:space="preserve">3.3.4. Продолжительность соединения по Сети связи Исполнителя, используемая для определения размера платы, отсчитывается с 1 (первой) секунды ответа вызываемого абонента или устройства, сигнал ответа которого приравнивается к ответу абонента, до момента отбоя вызывающего или вызываемого абонента или такого устройства. Соединение продолжительностью менее 3 (трех) секунд не учитывается в объеме оказанных услуг подвижной связи. Исполнитель вправе увеличивать продолжительность соединения, не учитываемого в объеме оказанных услуг подвижной радиотелефонной связи. </w:t>
      </w:r>
    </w:p>
    <w:p>
      <w:pPr>
        <w:pStyle w:val="Normal"/>
        <w:jc w:val="both"/>
        <w:rPr>
          <w:highlight w:val="none"/>
          <w:shd w:fill="auto" w:val="clear"/>
        </w:rPr>
      </w:pPr>
      <w:r>
        <w:rPr>
          <w:rFonts w:cs="Arial Narrow" w:ascii="Arial Narrow" w:hAnsi="Arial Narrow"/>
          <w:sz w:val="22"/>
          <w:szCs w:val="22"/>
          <w:shd w:fill="auto" w:val="clear"/>
        </w:rPr>
        <w:t>3.3.5. Продолжительность соединения по сети передачи данных (сеанса связи), используемая для определения размера платы, при передаче голосовой информации отсчитывается с 1 (первой) секунды после ответа вызываемого устройства до момента отбоя вызывающего или вызываемого устройства или оборудования, заменяющего абонента в его отсутствие, а при передаче неголосовой информации - с 1-го переданного байта. Соединение по сети передачи данных (сеанс связи) при передаче голосовой информации продолжительностью менее 2 (двух) секунд не учитывается в объеме оказанных услуг связи по передаче данных при повременной системе оплаты.</w:t>
      </w:r>
    </w:p>
    <w:p>
      <w:pPr>
        <w:pStyle w:val="Normal"/>
        <w:jc w:val="both"/>
        <w:rPr>
          <w:highlight w:val="none"/>
          <w:shd w:fill="auto" w:val="clear"/>
        </w:rPr>
      </w:pPr>
      <w:r>
        <w:rPr>
          <w:rFonts w:cs="Arial Narrow" w:ascii="Arial Narrow" w:hAnsi="Arial Narrow"/>
          <w:sz w:val="22"/>
          <w:szCs w:val="22"/>
          <w:shd w:fill="auto" w:val="clear"/>
        </w:rPr>
        <w:t>3.3.6. Плата за предоставление Исполнителем доступа к сети передачи данных взимается однократно за каждый факт предоставления доступа к сети передачи данных.</w:t>
      </w:r>
      <w:r>
        <w:rPr>
          <w:rStyle w:val="FootnoteReference"/>
          <w:rFonts w:ascii="Arial Narrow" w:hAnsi="Arial Narrow"/>
          <w:sz w:val="22"/>
          <w:szCs w:val="22"/>
          <w:shd w:fill="auto" w:val="clear"/>
        </w:rPr>
        <w:footnoteReference w:id="3"/>
      </w:r>
    </w:p>
    <w:p>
      <w:pPr>
        <w:pStyle w:val="Normal"/>
        <w:jc w:val="both"/>
        <w:rPr>
          <w:highlight w:val="none"/>
          <w:shd w:fill="auto" w:val="clear"/>
        </w:rPr>
      </w:pPr>
      <w:r>
        <w:rPr>
          <w:shd w:fill="auto" w:val="clear"/>
        </w:rPr>
      </w:r>
    </w:p>
    <w:p>
      <w:pPr>
        <w:pStyle w:val="Normal"/>
        <w:jc w:val="both"/>
        <w:rPr>
          <w:rFonts w:ascii="Arial Narrow" w:hAnsi="Arial Narrow" w:cs="Arial Narrow"/>
          <w:sz w:val="22"/>
          <w:szCs w:val="22"/>
          <w:highlight w:val="none"/>
          <w:shd w:fill="auto" w:val="clear"/>
        </w:rPr>
      </w:pPr>
      <w:r>
        <w:rPr>
          <w:rFonts w:cs="Arial Narrow" w:ascii="Arial Narrow" w:hAnsi="Arial Narrow"/>
          <w:sz w:val="22"/>
          <w:szCs w:val="22"/>
          <w:shd w:fill="auto" w:val="clear"/>
        </w:rPr>
      </w:r>
    </w:p>
    <w:p>
      <w:pPr>
        <w:pStyle w:val="Normal"/>
        <w:jc w:val="both"/>
        <w:rPr>
          <w:rFonts w:ascii="Arial Narrow" w:hAnsi="Arial Narrow" w:cs="Arial Narrow"/>
          <w:sz w:val="22"/>
          <w:szCs w:val="22"/>
          <w:highlight w:val="none"/>
          <w:shd w:fill="auto" w:val="clear"/>
        </w:rPr>
      </w:pPr>
      <w:r>
        <w:rPr>
          <w:rFonts w:cs="Arial Narrow" w:ascii="Arial Narrow" w:hAnsi="Arial Narrow"/>
          <w:sz w:val="22"/>
          <w:szCs w:val="22"/>
          <w:shd w:fill="auto" w:val="clear"/>
        </w:rPr>
      </w:r>
    </w:p>
    <w:p>
      <w:pPr>
        <w:pStyle w:val="Normal"/>
        <w:jc w:val="both"/>
        <w:rPr>
          <w:highlight w:val="none"/>
          <w:shd w:fill="auto" w:val="clear"/>
        </w:rPr>
      </w:pPr>
      <w:r>
        <w:rPr>
          <w:rFonts w:cs="Arial Narrow" w:ascii="Arial Narrow" w:hAnsi="Arial Narrow"/>
          <w:b/>
          <w:i/>
          <w:sz w:val="22"/>
          <w:szCs w:val="22"/>
          <w:shd w:fill="auto" w:val="clear"/>
        </w:rPr>
        <w:t>Кредитная система оплаты</w:t>
      </w:r>
    </w:p>
    <w:p>
      <w:pPr>
        <w:pStyle w:val="Normal"/>
        <w:jc w:val="both"/>
        <w:rPr>
          <w:highlight w:val="none"/>
          <w:shd w:fill="auto" w:val="clear"/>
        </w:rPr>
      </w:pPr>
      <w:r>
        <w:rPr>
          <w:rFonts w:cs="Arial Narrow" w:ascii="Arial Narrow" w:hAnsi="Arial Narrow"/>
          <w:kern w:val="2"/>
          <w:sz w:val="22"/>
          <w:szCs w:val="22"/>
          <w:shd w:fill="auto" w:val="clear"/>
        </w:rPr>
        <w:t>3.</w:t>
      </w:r>
      <w:r>
        <w:rPr>
          <w:rFonts w:cs="Arial Narrow" w:ascii="Arial Narrow" w:hAnsi="Arial Narrow"/>
          <w:kern w:val="2"/>
          <w:sz w:val="22"/>
          <w:szCs w:val="22"/>
          <w:shd w:fill="auto" w:val="clear"/>
        </w:rPr>
        <w:t>4</w:t>
      </w:r>
      <w:r>
        <w:rPr>
          <w:rFonts w:cs="Arial Narrow" w:ascii="Arial Narrow" w:hAnsi="Arial Narrow"/>
          <w:kern w:val="2"/>
          <w:sz w:val="22"/>
          <w:szCs w:val="22"/>
          <w:shd w:fill="auto" w:val="clear"/>
        </w:rPr>
        <w:t xml:space="preserve">. Оплата Услуг производится за фактически оказанный Исполнителем объем Услуг </w:t>
      </w:r>
      <w:r>
        <w:rPr>
          <w:rFonts w:cs="Arial Narrow" w:ascii="Arial Narrow" w:hAnsi="Arial Narrow"/>
          <w:sz w:val="22"/>
          <w:szCs w:val="22"/>
          <w:shd w:fill="auto" w:val="clear"/>
        </w:rPr>
        <w:t>с применением кредитной системы расчетов (отложенного платежа)</w:t>
      </w:r>
      <w:r>
        <w:rPr>
          <w:rFonts w:cs="Arial Narrow" w:ascii="Arial Narrow" w:hAnsi="Arial Narrow"/>
          <w:kern w:val="2"/>
          <w:sz w:val="22"/>
          <w:szCs w:val="22"/>
          <w:shd w:fill="auto" w:val="clear"/>
        </w:rPr>
        <w:t xml:space="preserve"> в соответствии с данными учета Биллинговой системы.</w:t>
      </w:r>
    </w:p>
    <w:p>
      <w:pPr>
        <w:pStyle w:val="Normal"/>
        <w:jc w:val="both"/>
        <w:rPr>
          <w:highlight w:val="none"/>
          <w:shd w:fill="auto" w:val="clear"/>
        </w:rPr>
      </w:pPr>
      <w:r>
        <w:rPr>
          <w:rFonts w:ascii="Arial Narrow" w:hAnsi="Arial Narrow"/>
          <w:sz w:val="22"/>
          <w:szCs w:val="22"/>
          <w:shd w:fill="auto" w:val="clear"/>
        </w:rPr>
        <w:t>3.</w:t>
      </w:r>
      <w:r>
        <w:rPr>
          <w:rFonts w:ascii="Arial Narrow" w:hAnsi="Arial Narrow"/>
          <w:sz w:val="22"/>
          <w:szCs w:val="22"/>
          <w:shd w:fill="auto" w:val="clear"/>
        </w:rPr>
        <w:t>4</w:t>
      </w:r>
      <w:r>
        <w:rPr>
          <w:rFonts w:ascii="Arial Narrow" w:hAnsi="Arial Narrow"/>
          <w:sz w:val="22"/>
          <w:szCs w:val="22"/>
          <w:shd w:fill="auto" w:val="clear"/>
        </w:rPr>
        <w:t xml:space="preserve">.1. </w:t>
      </w:r>
      <w:r>
        <w:rPr>
          <w:rFonts w:ascii="Arial Narrow" w:hAnsi="Arial Narrow"/>
          <w:sz w:val="22"/>
          <w:szCs w:val="22"/>
          <w:shd w:fill="auto" w:val="clear"/>
          <w:lang w:eastAsia="en-US"/>
        </w:rPr>
        <w:t>Исполнитель выставляет Заказчику счет на оплату оказанных Услуг и Акт оказанных услуг не позднее 15 числа месяца, следующего за Расчетным периодом. Счет-фактура выставляется Исполнителем в соответствии с действующим законодательством Российской Федерации.</w:t>
      </w:r>
    </w:p>
    <w:p>
      <w:pPr>
        <w:pStyle w:val="Normal"/>
        <w:ind w:hanging="1" w:left="1"/>
        <w:jc w:val="both"/>
        <w:rPr>
          <w:highlight w:val="none"/>
          <w:shd w:fill="auto" w:val="clear"/>
        </w:rPr>
      </w:pPr>
      <w:r>
        <w:rPr>
          <w:rFonts w:ascii="Arial Narrow" w:hAnsi="Arial Narrow"/>
          <w:sz w:val="22"/>
          <w:szCs w:val="22"/>
          <w:shd w:fill="auto" w:val="clear"/>
          <w:lang w:eastAsia="en-US"/>
        </w:rPr>
        <w:t>3.</w:t>
      </w:r>
      <w:r>
        <w:rPr>
          <w:rFonts w:ascii="Arial Narrow" w:hAnsi="Arial Narrow"/>
          <w:sz w:val="22"/>
          <w:szCs w:val="22"/>
          <w:shd w:fill="auto" w:val="clear"/>
          <w:lang w:eastAsia="en-US"/>
        </w:rPr>
        <w:t>4.</w:t>
      </w:r>
      <w:r>
        <w:rPr>
          <w:rFonts w:ascii="Arial Narrow" w:hAnsi="Arial Narrow"/>
          <w:sz w:val="22"/>
          <w:szCs w:val="22"/>
          <w:shd w:fill="auto" w:val="clear"/>
          <w:lang w:eastAsia="en-US"/>
        </w:rPr>
        <w:t>1.1. Акты оказанных услуг, счета и счет-фактуры направляются Клиенту на адрес электронной почты, указанный в Контракте (Заказе, Спецификации) и/или одним из следующих способов: Почтой России на указанный в Контракте адрес или посредством системы электронного документооборота (ЭДО).</w:t>
      </w:r>
    </w:p>
    <w:p>
      <w:pPr>
        <w:pStyle w:val="Normal"/>
        <w:ind w:left="1"/>
        <w:jc w:val="both"/>
        <w:rPr>
          <w:highlight w:val="none"/>
          <w:shd w:fill="auto" w:val="clear"/>
        </w:rPr>
      </w:pPr>
      <w:r>
        <w:rPr>
          <w:rFonts w:ascii="Arial Narrow" w:hAnsi="Arial Narrow"/>
          <w:sz w:val="22"/>
          <w:szCs w:val="22"/>
          <w:shd w:fill="auto" w:val="clear"/>
          <w:lang w:eastAsia="en-US"/>
        </w:rPr>
        <w:t xml:space="preserve">Выбор способа доставки отчетных документов осуществляется Клиентом путем проставления отметки в специальной графе раздела 9 Контракта «согласен». </w:t>
      </w:r>
    </w:p>
    <w:p>
      <w:pPr>
        <w:pStyle w:val="Normal"/>
        <w:ind w:left="1"/>
        <w:jc w:val="both"/>
        <w:rPr>
          <w:highlight w:val="none"/>
          <w:shd w:fill="auto" w:val="clear"/>
        </w:rPr>
      </w:pPr>
      <w:r>
        <w:rPr>
          <w:rFonts w:ascii="Arial Narrow" w:hAnsi="Arial Narrow"/>
          <w:sz w:val="22"/>
          <w:szCs w:val="22"/>
          <w:shd w:fill="auto" w:val="clear"/>
          <w:lang w:eastAsia="en-US"/>
        </w:rPr>
        <w:t>В случае если Клиент выразит согласие с переходом на электронную систему документооборота (ЭДО) ниже в настоящем Контракте, Стороны осуществляют обмен юридически значимыми документами в соответствии с Приложением №3 к настоящему Контракту, отчетные документы предоставляются МегаФон по ЭДО.</w:t>
      </w:r>
    </w:p>
    <w:p>
      <w:pPr>
        <w:pStyle w:val="Normal"/>
        <w:ind w:left="1"/>
        <w:jc w:val="both"/>
        <w:rPr>
          <w:highlight w:val="none"/>
          <w:shd w:fill="auto" w:val="clear"/>
        </w:rPr>
      </w:pPr>
      <w:r>
        <w:rPr>
          <w:rFonts w:ascii="Arial Narrow" w:hAnsi="Arial Narrow"/>
          <w:sz w:val="22"/>
          <w:szCs w:val="22"/>
          <w:shd w:fill="auto" w:val="clear"/>
          <w:lang w:eastAsia="en-US"/>
        </w:rPr>
        <w:t>3.</w:t>
      </w:r>
      <w:r>
        <w:rPr>
          <w:rFonts w:ascii="Arial Narrow" w:hAnsi="Arial Narrow"/>
          <w:sz w:val="22"/>
          <w:szCs w:val="22"/>
          <w:shd w:fill="auto" w:val="clear"/>
          <w:lang w:eastAsia="en-US"/>
        </w:rPr>
        <w:t>4</w:t>
      </w:r>
      <w:r>
        <w:rPr>
          <w:rFonts w:ascii="Arial Narrow" w:hAnsi="Arial Narrow"/>
          <w:sz w:val="22"/>
          <w:szCs w:val="22"/>
          <w:shd w:fill="auto" w:val="clear"/>
          <w:lang w:eastAsia="en-US"/>
        </w:rPr>
        <w:t>.2. Акт оказанных услуг, подписанный Сторонами, подтверждает приемку Заказчиком оказанных Исполнителем Услуг за указанный период в полном объеме. Если Заказчик не подпишет Акт оказанных услуг или не направит Исполнителю в письменном виде мотивированный отказ от его подписания в течение 5 (пяти) рабочих дней со дня получения от Исполнителя Акта оказанных услуг, Услуги считаются принятыми Заказчиком в полном объеме и без замечаний.</w:t>
      </w:r>
    </w:p>
    <w:p>
      <w:pPr>
        <w:pStyle w:val="Normal"/>
        <w:jc w:val="both"/>
        <w:rPr>
          <w:highlight w:val="none"/>
          <w:shd w:fill="auto" w:val="clear"/>
        </w:rPr>
      </w:pPr>
      <w:r>
        <w:rPr>
          <w:rFonts w:ascii="Arial Narrow" w:hAnsi="Arial Narrow"/>
          <w:sz w:val="22"/>
          <w:szCs w:val="22"/>
          <w:shd w:fill="auto" w:val="clear"/>
          <w:lang w:eastAsia="en-US"/>
        </w:rPr>
        <w:t>3.</w:t>
      </w:r>
      <w:r>
        <w:rPr>
          <w:rFonts w:ascii="Arial Narrow" w:hAnsi="Arial Narrow"/>
          <w:sz w:val="22"/>
          <w:szCs w:val="22"/>
          <w:shd w:fill="auto" w:val="clear"/>
          <w:lang w:eastAsia="en-US"/>
        </w:rPr>
        <w:t>5</w:t>
      </w:r>
      <w:r>
        <w:rPr>
          <w:rFonts w:ascii="Arial Narrow" w:hAnsi="Arial Narrow"/>
          <w:sz w:val="22"/>
          <w:szCs w:val="22"/>
          <w:shd w:fill="auto" w:val="clear"/>
          <w:lang w:eastAsia="en-US"/>
        </w:rPr>
        <w:t>. Заказчик производит оплату Услуг Исполнителя с обязательным указанием в платежных документах номера Лицевого счёта. Услуги, оказанные Исполнителем при использовании Абонентских номеров, автоматически учитываются на одном Лицевом счете Заказчика в счет оплаты по всем Абонентским номерам Заказчика, Услуги по которым учитываются на данном Лицевом счете Заказчика. По желанию Заказчика Услуги, оказанные Исполнителем, могут учитываться на нескольких Лицевых счетах.</w:t>
      </w:r>
    </w:p>
    <w:p>
      <w:pPr>
        <w:pStyle w:val="Normal"/>
        <w:jc w:val="both"/>
        <w:rPr>
          <w:highlight w:val="none"/>
          <w:shd w:fill="auto" w:val="clear"/>
        </w:rPr>
      </w:pPr>
      <w:r>
        <w:rPr>
          <w:rFonts w:ascii="Arial Narrow" w:hAnsi="Arial Narrow"/>
          <w:sz w:val="22"/>
          <w:szCs w:val="22"/>
          <w:shd w:fill="auto" w:val="clear"/>
          <w:lang w:eastAsia="en-US"/>
        </w:rPr>
        <w:t>3.</w:t>
      </w:r>
      <w:r>
        <w:rPr>
          <w:rFonts w:ascii="Arial Narrow" w:hAnsi="Arial Narrow"/>
          <w:sz w:val="22"/>
          <w:szCs w:val="22"/>
          <w:shd w:fill="auto" w:val="clear"/>
          <w:lang w:eastAsia="en-US"/>
        </w:rPr>
        <w:t>6</w:t>
      </w:r>
      <w:r>
        <w:rPr>
          <w:rFonts w:ascii="Arial Narrow" w:hAnsi="Arial Narrow"/>
          <w:sz w:val="22"/>
          <w:szCs w:val="22"/>
          <w:shd w:fill="auto" w:val="clear"/>
          <w:lang w:eastAsia="en-US"/>
        </w:rPr>
        <w:t>. В случае возникновения разногласий по стоимости оказанных Услуг основанием для расчетов Сторон являются данные Биллинговой системы.</w:t>
      </w:r>
    </w:p>
    <w:p>
      <w:pPr>
        <w:pStyle w:val="Normal"/>
        <w:jc w:val="both"/>
        <w:rPr>
          <w:highlight w:val="none"/>
          <w:shd w:fill="auto" w:val="clear"/>
        </w:rPr>
      </w:pPr>
      <w:r>
        <w:rPr>
          <w:rFonts w:ascii="Arial Narrow" w:hAnsi="Arial Narrow"/>
          <w:sz w:val="22"/>
          <w:szCs w:val="22"/>
          <w:shd w:fill="auto" w:val="clear"/>
          <w:lang w:eastAsia="en-US"/>
        </w:rPr>
        <w:t>3.</w:t>
      </w:r>
      <w:r>
        <w:rPr>
          <w:rFonts w:ascii="Arial Narrow" w:hAnsi="Arial Narrow"/>
          <w:sz w:val="22"/>
          <w:szCs w:val="22"/>
          <w:shd w:fill="auto" w:val="clear"/>
          <w:lang w:eastAsia="en-US"/>
        </w:rPr>
        <w:t>7</w:t>
      </w:r>
      <w:r>
        <w:rPr>
          <w:rFonts w:ascii="Arial Narrow" w:hAnsi="Arial Narrow"/>
          <w:sz w:val="22"/>
          <w:szCs w:val="22"/>
          <w:shd w:fill="auto" w:val="clear"/>
          <w:lang w:eastAsia="en-US"/>
        </w:rPr>
        <w:t>. В случае несогласия с суммой выставленного к оплате счета Заказчик имеет право заявить об этом Исполнителю в письменной форме с требованием пояснения образования выставленной суммы. Претензия Заказчика рассматривается в порядке и сроки, установленные настоящим Контрактом и законодательством Российской Федерации.</w:t>
      </w:r>
    </w:p>
    <w:p>
      <w:pPr>
        <w:pStyle w:val="Normal"/>
        <w:jc w:val="both"/>
        <w:rPr>
          <w:highlight w:val="none"/>
          <w:shd w:fill="auto" w:val="clear"/>
        </w:rPr>
      </w:pPr>
      <w:r>
        <w:rPr>
          <w:rFonts w:ascii="Arial Narrow" w:hAnsi="Arial Narrow"/>
          <w:sz w:val="22"/>
          <w:szCs w:val="22"/>
          <w:shd w:fill="auto" w:val="clear"/>
        </w:rPr>
        <w:t>3.</w:t>
      </w:r>
      <w:r>
        <w:rPr>
          <w:rFonts w:ascii="Arial Narrow" w:hAnsi="Arial Narrow"/>
          <w:sz w:val="22"/>
          <w:szCs w:val="22"/>
          <w:shd w:fill="auto" w:val="clear"/>
        </w:rPr>
        <w:t>8</w:t>
      </w:r>
      <w:r>
        <w:rPr>
          <w:rFonts w:ascii="Arial Narrow" w:hAnsi="Arial Narrow"/>
          <w:sz w:val="22"/>
          <w:szCs w:val="22"/>
          <w:shd w:fill="auto" w:val="clear"/>
        </w:rPr>
        <w:t xml:space="preserve">. </w:t>
      </w:r>
      <w:r>
        <w:rPr>
          <w:rFonts w:ascii="Arial Narrow" w:hAnsi="Arial Narrow"/>
          <w:sz w:val="22"/>
          <w:szCs w:val="22"/>
          <w:shd w:fill="auto" w:val="clear"/>
          <w:lang w:eastAsia="en-US"/>
        </w:rPr>
        <w:t xml:space="preserve">Расчеты за оказанные Услуги производятся за счет средств </w:t>
      </w:r>
      <w:r>
        <w:rPr>
          <w:rFonts w:ascii="Arial Narrow" w:hAnsi="Arial Narrow"/>
          <w:sz w:val="22"/>
          <w:szCs w:val="22"/>
          <w:shd w:fill="auto" w:val="clear"/>
        </w:rPr>
        <w:t>федерального  бюджета</w:t>
      </w:r>
      <w:r>
        <w:rPr>
          <w:rFonts w:ascii="Arial Narrow" w:hAnsi="Arial Narrow"/>
          <w:sz w:val="22"/>
          <w:szCs w:val="22"/>
          <w:shd w:fill="auto" w:val="clear"/>
          <w:lang w:eastAsia="en-US"/>
        </w:rPr>
        <w:t>, в форме безналичного расчета, путем перечисления денежных средств со счета Заказчика на расчетный счет Исполнителя.</w:t>
      </w:r>
    </w:p>
    <w:p>
      <w:pPr>
        <w:pStyle w:val="ListParagraph"/>
        <w:tabs>
          <w:tab w:val="clear" w:pos="708"/>
          <w:tab w:val="left" w:pos="1134" w:leader="none"/>
        </w:tabs>
        <w:spacing w:lineRule="auto" w:line="235"/>
        <w:ind w:left="0" w:right="107"/>
        <w:jc w:val="both"/>
        <w:rPr>
          <w:highlight w:val="none"/>
          <w:shd w:fill="auto" w:val="clear"/>
        </w:rPr>
      </w:pPr>
      <w:r>
        <w:rPr>
          <w:rFonts w:ascii="Arial Narrow" w:hAnsi="Arial Narrow"/>
          <w:sz w:val="22"/>
          <w:szCs w:val="22"/>
          <w:shd w:fill="auto" w:val="clear"/>
        </w:rPr>
        <w:t>3.9.</w:t>
      </w:r>
      <w:r>
        <w:rPr>
          <w:rFonts w:ascii="Arial Narrow" w:hAnsi="Arial Narrow"/>
          <w:sz w:val="22"/>
          <w:szCs w:val="22"/>
          <w:shd w:fill="auto" w:val="clear"/>
        </w:rPr>
        <w:t xml:space="preserve"> Форма оплаты: безналичный расчет, в рублях Российской Федерации.</w:t>
      </w:r>
    </w:p>
    <w:p>
      <w:pPr>
        <w:pStyle w:val="ListParagraph"/>
        <w:tabs>
          <w:tab w:val="clear" w:pos="708"/>
          <w:tab w:val="left" w:pos="1134" w:leader="none"/>
        </w:tabs>
        <w:spacing w:lineRule="auto" w:line="235"/>
        <w:ind w:left="0" w:right="107"/>
        <w:jc w:val="both"/>
        <w:rPr>
          <w:highlight w:val="none"/>
          <w:shd w:fill="auto" w:val="clear"/>
        </w:rPr>
      </w:pPr>
      <w:r>
        <w:rPr>
          <w:rFonts w:ascii="Arial Narrow" w:hAnsi="Arial Narrow"/>
          <w:sz w:val="22"/>
          <w:szCs w:val="22"/>
          <w:shd w:fill="auto" w:val="clear"/>
        </w:rPr>
        <w:t>3.10.</w:t>
      </w:r>
      <w:r>
        <w:rPr>
          <w:rFonts w:ascii="Arial Narrow" w:hAnsi="Arial Narrow"/>
          <w:sz w:val="22"/>
          <w:szCs w:val="22"/>
          <w:shd w:fill="auto" w:val="clear"/>
        </w:rPr>
        <w:t xml:space="preserve"> Датой оплаты считается дата списания денежных средств со счета Заказчика.</w:t>
      </w:r>
    </w:p>
    <w:p>
      <w:pPr>
        <w:pStyle w:val="ListParagraph"/>
        <w:tabs>
          <w:tab w:val="clear" w:pos="708"/>
          <w:tab w:val="left" w:pos="1134" w:leader="none"/>
        </w:tabs>
        <w:spacing w:lineRule="auto" w:line="235"/>
        <w:ind w:left="0"/>
        <w:jc w:val="both"/>
        <w:rPr>
          <w:highlight w:val="none"/>
          <w:shd w:fill="auto" w:val="clear"/>
        </w:rPr>
      </w:pPr>
      <w:r>
        <w:rPr>
          <w:rFonts w:ascii="Arial Narrow" w:hAnsi="Arial Narrow"/>
          <w:sz w:val="22"/>
          <w:szCs w:val="22"/>
          <w:shd w:fill="auto" w:val="clear"/>
        </w:rPr>
        <w:t xml:space="preserve">3.11. </w:t>
      </w:r>
      <w:r>
        <w:rPr>
          <w:rFonts w:ascii="Arial Narrow" w:hAnsi="Arial Narrow"/>
          <w:sz w:val="22"/>
          <w:szCs w:val="22"/>
          <w:shd w:fill="auto" w:val="clear"/>
        </w:rPr>
        <w:t>Срок и порядок оплаты: Полная оплата производится за фактически оказанные Услуги, на основании счета, счета-фактуры в течение 7 (Семи) рабочих дней с даты подписания Заказчиком Акта  оказанных Услуг на основании предоставленных Заказчику оригинала счета Исполнителя, счет-фактуры.</w:t>
      </w:r>
    </w:p>
    <w:p>
      <w:pPr>
        <w:pStyle w:val="ListParagraph"/>
        <w:tabs>
          <w:tab w:val="clear" w:pos="708"/>
          <w:tab w:val="left" w:pos="1134" w:leader="none"/>
        </w:tabs>
        <w:spacing w:lineRule="auto" w:line="235"/>
        <w:ind w:left="0" w:right="107"/>
        <w:jc w:val="both"/>
        <w:rPr>
          <w:highlight w:val="none"/>
          <w:shd w:fill="auto" w:val="clear"/>
        </w:rPr>
      </w:pPr>
      <w:r>
        <w:rPr>
          <w:rFonts w:ascii="Arial Narrow" w:hAnsi="Arial Narrow"/>
          <w:sz w:val="22"/>
          <w:szCs w:val="22"/>
          <w:shd w:fill="auto" w:val="clear"/>
        </w:rPr>
        <w:t>3.12.</w:t>
      </w:r>
      <w:r>
        <w:rPr>
          <w:rFonts w:ascii="Arial Narrow" w:hAnsi="Arial Narrow"/>
          <w:sz w:val="22"/>
          <w:szCs w:val="22"/>
          <w:shd w:fill="auto" w:val="clear"/>
        </w:rPr>
        <w:t xml:space="preserve"> В случае несвоевременного предоставления оформленных в соответствии с требованиями законодательства РФ документов (Акта сдачи-приемки выполненных работ, счета, счета-фактуры, иных документов) в сроки, установленные законодательством РФ и предусмотренные Контрактом, Заказчик вправе произвести задержку в перечислении денежных средств в качестве оплаты Услуг на соответствующее количество дней задержки Исполнителем в предоставлении документов.</w:t>
      </w:r>
    </w:p>
    <w:p>
      <w:pPr>
        <w:pStyle w:val="Normal"/>
        <w:jc w:val="both"/>
        <w:rPr>
          <w:rFonts w:ascii="Arial Narrow" w:hAnsi="Arial Narrow"/>
          <w:sz w:val="22"/>
          <w:szCs w:val="22"/>
          <w:highlight w:val="none"/>
          <w:shd w:fill="auto" w:val="clear"/>
          <w:lang w:eastAsia="en-US"/>
        </w:rPr>
      </w:pPr>
      <w:r>
        <w:rPr>
          <w:rFonts w:ascii="Arial Narrow" w:hAnsi="Arial Narrow"/>
          <w:sz w:val="22"/>
          <w:szCs w:val="22"/>
          <w:shd w:fill="auto" w:val="clear"/>
          <w:lang w:eastAsia="en-US"/>
        </w:rPr>
      </w:r>
    </w:p>
    <w:p>
      <w:pPr>
        <w:pStyle w:val="Normal"/>
        <w:jc w:val="center"/>
        <w:rPr>
          <w:highlight w:val="none"/>
          <w:shd w:fill="auto" w:val="clear"/>
        </w:rPr>
      </w:pPr>
      <w:r>
        <w:rPr>
          <w:rFonts w:ascii="Arial Narrow" w:hAnsi="Arial Narrow"/>
          <w:b/>
          <w:sz w:val="22"/>
          <w:szCs w:val="22"/>
          <w:shd w:fill="auto" w:val="clear"/>
          <w:lang w:eastAsia="en-US"/>
        </w:rPr>
        <w:t xml:space="preserve">4. </w:t>
      </w:r>
      <w:r>
        <w:rPr>
          <w:rFonts w:ascii="Arial Narrow" w:hAnsi="Arial Narrow"/>
          <w:b/>
          <w:sz w:val="22"/>
          <w:szCs w:val="22"/>
          <w:shd w:fill="auto" w:val="clear"/>
        </w:rPr>
        <w:t>ОТВЕТСТВЕННОСТЬ СТОРОН</w:t>
      </w:r>
    </w:p>
    <w:p>
      <w:pPr>
        <w:pStyle w:val="Normal"/>
        <w:rPr>
          <w:rFonts w:ascii="Arial Narrow" w:hAnsi="Arial Narrow"/>
          <w:sz w:val="22"/>
          <w:szCs w:val="22"/>
          <w:highlight w:val="none"/>
          <w:shd w:fill="auto" w:val="clear"/>
          <w:lang w:eastAsia="en-US"/>
        </w:rPr>
      </w:pPr>
      <w:r>
        <w:rPr>
          <w:rFonts w:ascii="Arial Narrow" w:hAnsi="Arial Narrow"/>
          <w:sz w:val="22"/>
          <w:szCs w:val="22"/>
          <w:shd w:fill="auto" w:val="clear"/>
          <w:lang w:eastAsia="en-US"/>
        </w:rPr>
      </w:r>
    </w:p>
    <w:p>
      <w:pPr>
        <w:pStyle w:val="BodyText"/>
        <w:widowControl w:val="false"/>
        <w:tabs>
          <w:tab w:val="clear" w:pos="708"/>
          <w:tab w:val="left" w:pos="0" w:leader="none"/>
        </w:tabs>
        <w:spacing w:before="0" w:after="0"/>
        <w:jc w:val="both"/>
        <w:rPr>
          <w:highlight w:val="none"/>
          <w:shd w:fill="auto" w:val="clear"/>
        </w:rPr>
      </w:pPr>
      <w:r>
        <w:rPr>
          <w:rFonts w:ascii="Arial Narrow" w:hAnsi="Arial Narrow"/>
          <w:sz w:val="22"/>
          <w:szCs w:val="22"/>
          <w:shd w:fill="auto" w:val="clear"/>
        </w:rPr>
        <w:t>4.1 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Российской Федерации, а также условиями Контракта.</w:t>
      </w:r>
    </w:p>
    <w:p>
      <w:pPr>
        <w:pStyle w:val="BodyText"/>
        <w:widowControl w:val="false"/>
        <w:tabs>
          <w:tab w:val="clear" w:pos="708"/>
          <w:tab w:val="left" w:pos="0" w:leader="none"/>
        </w:tabs>
        <w:spacing w:before="0" w:after="0"/>
        <w:jc w:val="both"/>
        <w:rPr>
          <w:highlight w:val="none"/>
          <w:shd w:fill="auto" w:val="clear"/>
        </w:rPr>
      </w:pPr>
      <w:r>
        <w:rPr>
          <w:rFonts w:ascii="Arial Narrow" w:hAnsi="Arial Narrow"/>
          <w:sz w:val="22"/>
          <w:szCs w:val="22"/>
          <w:shd w:fill="auto" w:val="clear"/>
        </w:rPr>
        <w:t>4.2. Исполнитель не несет ответственность за установку, эксплуатацию или техническое обслуживание любых каналов связи, оборудования или программного обеспечения, не предоставленных Исполнителем по настоящему Контракту, а также за передачу или прием информации посредством таких каналов связи, оборудования или программного обеспечения.</w:t>
      </w:r>
    </w:p>
    <w:p>
      <w:pPr>
        <w:pStyle w:val="BodyText"/>
        <w:widowControl w:val="false"/>
        <w:tabs>
          <w:tab w:val="clear" w:pos="708"/>
          <w:tab w:val="left" w:pos="0" w:leader="none"/>
        </w:tabs>
        <w:spacing w:before="0" w:after="0"/>
        <w:jc w:val="both"/>
        <w:rPr>
          <w:highlight w:val="none"/>
          <w:shd w:fill="auto" w:val="clear"/>
        </w:rPr>
      </w:pPr>
      <w:r>
        <w:rPr>
          <w:rFonts w:ascii="Arial Narrow" w:hAnsi="Arial Narrow"/>
          <w:sz w:val="22"/>
          <w:szCs w:val="22"/>
          <w:shd w:fill="auto" w:val="clear"/>
        </w:rPr>
        <w:t xml:space="preserve">4.3. </w:t>
      </w:r>
      <w:r>
        <w:rPr>
          <w:rFonts w:cs="Arial Narrow" w:ascii="Arial Narrow" w:hAnsi="Arial Narrow"/>
          <w:sz w:val="22"/>
          <w:szCs w:val="22"/>
          <w:shd w:fill="auto" w:val="clear"/>
        </w:rPr>
        <w:t>Исполнитель не несет ответственности за недостатки услуг связи, возникшие вследствие использования Заказчиком несертифицированного, неисправного Абонентского устройства либо оборудования Заказчика, которое было изменено или модифицировано без согласования с производителем и/или Исполнителем.</w:t>
      </w:r>
    </w:p>
    <w:p>
      <w:pPr>
        <w:pStyle w:val="BodyTextIndent"/>
        <w:ind w:hanging="0" w:left="0"/>
        <w:rPr>
          <w:highlight w:val="none"/>
          <w:shd w:fill="auto" w:val="clear"/>
        </w:rPr>
      </w:pPr>
      <w:r>
        <w:rPr>
          <w:rFonts w:ascii="Arial Narrow" w:hAnsi="Arial Narrow"/>
          <w:b w:val="false"/>
          <w:color w:val="000000"/>
          <w:kern w:val="2"/>
          <w:szCs w:val="22"/>
          <w:shd w:fill="auto" w:val="clear"/>
        </w:rPr>
        <w:t>4.4. В случае несоблюдения Заказчиком условия, указанного в пункте 2.3.4.1. настоящего Контракта, Заказчик несет обязательства по оплате оказанных Исполнителем Услуг, полученных с использованием утерянной SIM-карты, в том числе в случае взлома персонального идентификационного номера (</w:t>
      </w:r>
      <w:r>
        <w:rPr>
          <w:rFonts w:ascii="Arial Narrow" w:hAnsi="Arial Narrow"/>
          <w:b w:val="false"/>
          <w:color w:val="000000"/>
          <w:kern w:val="2"/>
          <w:szCs w:val="22"/>
          <w:shd w:fill="auto" w:val="clear"/>
          <w:lang w:val="en-US"/>
        </w:rPr>
        <w:t>PIN</w:t>
      </w:r>
      <w:r>
        <w:rPr>
          <w:rFonts w:ascii="Arial Narrow" w:hAnsi="Arial Narrow"/>
          <w:b w:val="false"/>
          <w:color w:val="000000"/>
          <w:kern w:val="2"/>
          <w:szCs w:val="22"/>
          <w:shd w:fill="auto" w:val="clear"/>
        </w:rPr>
        <w:t>-кода), вплоть до момента получения Исполнителем заявления о ее утрате.</w:t>
      </w:r>
    </w:p>
    <w:p>
      <w:pPr>
        <w:pStyle w:val="Normal"/>
        <w:jc w:val="both"/>
        <w:rPr>
          <w:highlight w:val="none"/>
          <w:shd w:fill="auto" w:val="clear"/>
        </w:rPr>
      </w:pPr>
      <w:r>
        <w:rPr>
          <w:rFonts w:eastAsia="Calibri" w:cs="Arial" w:ascii="Arial Narrow" w:hAnsi="Arial Narrow"/>
          <w:sz w:val="22"/>
          <w:szCs w:val="22"/>
          <w:shd w:fill="auto" w:val="clear"/>
        </w:rPr>
        <w:t xml:space="preserve">4.5. </w:t>
      </w:r>
      <w:r>
        <w:rPr>
          <w:rFonts w:ascii="Arial Narrow" w:hAnsi="Arial Narrow"/>
          <w:sz w:val="22"/>
          <w:szCs w:val="22"/>
          <w:shd w:fill="auto" w:val="clear"/>
        </w:rPr>
        <w:t>Стороны не несут ответственности друг перед другом за упущенную выгоду или какие-либо иные косвенные убытки, а также освобождаются от ответственности за неисполнение или ненадлежащее исполнение обязательств по настоящему Контракту, вызванное обстоятельствами непреодолимой силы или по вине другой Стороны.</w:t>
      </w:r>
    </w:p>
    <w:p>
      <w:pPr>
        <w:pStyle w:val="Normal"/>
        <w:jc w:val="both"/>
        <w:rPr>
          <w:highlight w:val="none"/>
          <w:shd w:fill="auto" w:val="clear"/>
        </w:rPr>
      </w:pPr>
      <w:r>
        <w:rPr>
          <w:rFonts w:ascii="Arial Narrow" w:hAnsi="Arial Narrow"/>
          <w:kern w:val="2"/>
          <w:sz w:val="22"/>
          <w:szCs w:val="22"/>
          <w:shd w:fill="auto" w:val="clear"/>
        </w:rPr>
        <w:t xml:space="preserve">4.6. За неисполнение и (или) ненадлежащее исполнение своих обязательств по Контракту Стороны несут ответственность согласно настоящему Контракту и действующему законодательству Российской Федерации, в т.ч. с учетом требований </w:t>
      </w:r>
      <w:r>
        <w:rPr>
          <w:rFonts w:ascii="Arial Narrow" w:hAnsi="Arial Narrow"/>
          <w:sz w:val="22"/>
          <w:szCs w:val="22"/>
          <w:shd w:fill="auto" w:val="clear"/>
        </w:rPr>
        <w:t>Федерального закона № 44-ФЗ</w:t>
      </w:r>
      <w:r>
        <w:rPr>
          <w:rFonts w:ascii="Arial Narrow" w:hAnsi="Arial Narrow"/>
          <w:kern w:val="2"/>
          <w:sz w:val="22"/>
          <w:szCs w:val="22"/>
          <w:shd w:fill="auto" w:val="clear"/>
        </w:rPr>
        <w:t xml:space="preserve"> и Постановления Правительства Российской Федерации от 30 августа 2017 г. N 1042.</w:t>
      </w:r>
    </w:p>
    <w:p>
      <w:pPr>
        <w:pStyle w:val="Normal"/>
        <w:jc w:val="both"/>
        <w:rPr>
          <w:highlight w:val="none"/>
          <w:shd w:fill="auto" w:val="clear"/>
        </w:rPr>
      </w:pPr>
      <w:r>
        <w:rPr>
          <w:rFonts w:ascii="Arial Narrow" w:hAnsi="Arial Narrow"/>
          <w:kern w:val="2"/>
          <w:sz w:val="22"/>
          <w:szCs w:val="22"/>
          <w:shd w:fill="auto" w:val="clear"/>
        </w:rPr>
        <w:t>4.7. Неустойки (штрафы и пени) за нарушение Контракта, а также иные суммы, подлежащие перечислению в связи с нарушением Контракта, должны быть перечислены Стороной, допустившей нарушение Контракта, в срок, указанный в соответствующем требовании другой Стороны.</w:t>
      </w:r>
    </w:p>
    <w:p>
      <w:pPr>
        <w:pStyle w:val="Normal"/>
        <w:jc w:val="both"/>
        <w:rPr>
          <w:highlight w:val="none"/>
          <w:shd w:fill="auto" w:val="clear"/>
        </w:rPr>
      </w:pPr>
      <w:r>
        <w:rPr>
          <w:rFonts w:ascii="Arial Narrow" w:hAnsi="Arial Narrow"/>
          <w:kern w:val="2"/>
          <w:sz w:val="22"/>
          <w:szCs w:val="22"/>
          <w:shd w:fill="auto" w:val="clear"/>
        </w:rPr>
        <w:t xml:space="preserve">4.8.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pPr>
        <w:pStyle w:val="Normal"/>
        <w:jc w:val="both"/>
        <w:rPr>
          <w:highlight w:val="none"/>
          <w:shd w:fill="auto" w:val="clear"/>
        </w:rPr>
      </w:pPr>
      <w:r>
        <w:rPr>
          <w:rFonts w:ascii="Arial Narrow" w:hAnsi="Arial Narrow"/>
          <w:kern w:val="2"/>
          <w:sz w:val="22"/>
          <w:szCs w:val="22"/>
          <w:shd w:fill="auto" w:val="clear"/>
        </w:rPr>
        <w:t>4.9.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jc w:val="both"/>
        <w:rPr>
          <w:highlight w:val="none"/>
          <w:shd w:fill="auto" w:val="clear"/>
        </w:rPr>
      </w:pPr>
      <w:r>
        <w:rPr>
          <w:rFonts w:ascii="Arial Narrow" w:hAnsi="Arial Narrow"/>
          <w:kern w:val="2"/>
          <w:sz w:val="22"/>
          <w:szCs w:val="22"/>
          <w:shd w:fill="auto" w:val="clear"/>
        </w:rPr>
        <w:t>4.10.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Заказчика штраф в размере 1000 (Одна тысяча) рублей 00 копеек.</w:t>
      </w:r>
    </w:p>
    <w:p>
      <w:pPr>
        <w:pStyle w:val="Normal"/>
        <w:jc w:val="both"/>
        <w:rPr>
          <w:highlight w:val="none"/>
          <w:shd w:fill="auto" w:val="clear"/>
        </w:rPr>
      </w:pPr>
      <w:r>
        <w:rPr>
          <w:rFonts w:ascii="Arial Narrow" w:hAnsi="Arial Narrow"/>
          <w:kern w:val="2"/>
          <w:sz w:val="22"/>
          <w:szCs w:val="22"/>
          <w:shd w:fill="auto" w:val="clear"/>
        </w:rPr>
        <w:t>4.11.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tabs>
          <w:tab w:val="clear" w:pos="708"/>
          <w:tab w:val="left" w:pos="2091" w:leader="none"/>
        </w:tabs>
        <w:jc w:val="both"/>
        <w:rPr>
          <w:highlight w:val="none"/>
          <w:shd w:fill="auto" w:val="clear"/>
        </w:rPr>
      </w:pPr>
      <w:r>
        <w:rPr>
          <w:rFonts w:ascii="Arial Narrow" w:hAnsi="Arial Narrow"/>
          <w:kern w:val="2"/>
          <w:sz w:val="22"/>
          <w:szCs w:val="22"/>
          <w:shd w:fill="auto" w:val="clear"/>
        </w:rPr>
        <w:t xml:space="preserve">4.12.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pPr>
        <w:pStyle w:val="Normal"/>
        <w:jc w:val="both"/>
        <w:rPr>
          <w:highlight w:val="none"/>
          <w:shd w:fill="auto" w:val="clear"/>
        </w:rPr>
      </w:pPr>
      <w:r>
        <w:rPr>
          <w:rFonts w:ascii="Arial Narrow" w:hAnsi="Arial Narrow"/>
          <w:kern w:val="2"/>
          <w:sz w:val="22"/>
          <w:szCs w:val="22"/>
          <w:shd w:fill="auto" w:val="clear"/>
        </w:rPr>
        <w:t xml:space="preserve">4.13.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Pr>
          <w:rFonts w:cs="Arial" w:ascii="Arial Narrow" w:hAnsi="Arial Narrow"/>
          <w:sz w:val="22"/>
          <w:szCs w:val="22"/>
          <w:shd w:fill="auto" w:val="clear"/>
        </w:rPr>
        <w:t>(отдельного этапа исполнения Контракта)</w:t>
      </w:r>
      <w:r>
        <w:rPr>
          <w:rFonts w:ascii="Arial Narrow" w:hAnsi="Arial Narrow"/>
          <w:kern w:val="2"/>
          <w:sz w:val="22"/>
          <w:szCs w:val="22"/>
          <w:shd w:fill="auto" w:val="clear"/>
        </w:rPr>
        <w:t>, уменьшенной на сумму, пропорциональную объему обязательств, предусмотренных Контрактом</w:t>
      </w:r>
      <w:r>
        <w:rPr>
          <w:rFonts w:cs="Arial" w:ascii="Arial Narrow" w:hAnsi="Arial Narrow"/>
          <w:sz w:val="22"/>
          <w:szCs w:val="22"/>
          <w:shd w:fill="auto" w:val="clear"/>
        </w:rPr>
        <w:t xml:space="preserve"> (соответствующим отдельным этапом исполнения Контракта)</w:t>
      </w:r>
      <w:r>
        <w:rPr>
          <w:rFonts w:ascii="Arial Narrow" w:hAnsi="Arial Narrow"/>
          <w:kern w:val="2"/>
          <w:sz w:val="22"/>
          <w:szCs w:val="22"/>
          <w:shd w:fill="auto" w:val="clear"/>
        </w:rPr>
        <w:t xml:space="preserve"> и фактически исполненных Исполнителем.</w:t>
      </w:r>
    </w:p>
    <w:p>
      <w:pPr>
        <w:pStyle w:val="Normal"/>
        <w:jc w:val="both"/>
        <w:rPr>
          <w:highlight w:val="none"/>
          <w:shd w:fill="auto" w:val="clear"/>
        </w:rPr>
      </w:pPr>
      <w:r>
        <w:rPr>
          <w:rFonts w:ascii="Arial Narrow" w:hAnsi="Arial Narrow"/>
          <w:kern w:val="2"/>
          <w:sz w:val="22"/>
          <w:szCs w:val="22"/>
          <w:shd w:fill="auto" w:val="clear"/>
        </w:rPr>
        <w:t>4.14.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10 процентов цены Контракта (этапа).</w:t>
      </w:r>
    </w:p>
    <w:p>
      <w:pPr>
        <w:pStyle w:val="Normal"/>
        <w:jc w:val="both"/>
        <w:rPr>
          <w:highlight w:val="none"/>
          <w:shd w:fill="auto" w:val="clear"/>
        </w:rPr>
      </w:pPr>
      <w:r>
        <w:rPr>
          <w:rFonts w:ascii="Arial Narrow" w:hAnsi="Arial Narrow"/>
          <w:kern w:val="2"/>
          <w:sz w:val="22"/>
          <w:szCs w:val="22"/>
          <w:shd w:fill="auto" w:val="clear"/>
        </w:rPr>
        <w:t>4.15.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 (Одна тысяча) рублей 00 копеек.</w:t>
      </w:r>
    </w:p>
    <w:p>
      <w:pPr>
        <w:pStyle w:val="Normal"/>
        <w:jc w:val="both"/>
        <w:rPr>
          <w:highlight w:val="none"/>
          <w:shd w:fill="auto" w:val="clear"/>
        </w:rPr>
      </w:pPr>
      <w:r>
        <w:rPr>
          <w:rFonts w:ascii="Arial Narrow" w:hAnsi="Arial Narrow"/>
          <w:kern w:val="2"/>
          <w:sz w:val="22"/>
          <w:szCs w:val="22"/>
          <w:shd w:fill="auto" w:val="clear"/>
        </w:rPr>
        <w:t>4.16.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jc w:val="both"/>
        <w:rPr>
          <w:rFonts w:ascii="Arial Narrow" w:hAnsi="Arial Narrow" w:eastAsia="Calibri" w:cs="Arial"/>
          <w:b/>
          <w:sz w:val="22"/>
          <w:szCs w:val="22"/>
          <w:highlight w:val="none"/>
          <w:shd w:fill="auto" w:val="clear"/>
        </w:rPr>
      </w:pPr>
      <w:r>
        <w:rPr>
          <w:rFonts w:eastAsia="Calibri" w:cs="Arial" w:ascii="Arial Narrow" w:hAnsi="Arial Narrow"/>
          <w:b/>
          <w:sz w:val="22"/>
          <w:szCs w:val="22"/>
          <w:shd w:fill="auto" w:val="clear"/>
        </w:rPr>
      </w:r>
    </w:p>
    <w:p>
      <w:pPr>
        <w:pStyle w:val="BodyText2"/>
        <w:spacing w:lineRule="auto" w:line="240" w:before="0" w:after="0"/>
        <w:jc w:val="center"/>
        <w:rPr>
          <w:highlight w:val="none"/>
          <w:shd w:fill="auto" w:val="clear"/>
        </w:rPr>
      </w:pPr>
      <w:r>
        <w:rPr>
          <w:rFonts w:ascii="Arial Narrow" w:hAnsi="Arial Narrow"/>
          <w:b/>
          <w:sz w:val="22"/>
          <w:szCs w:val="22"/>
          <w:shd w:fill="auto" w:val="clear"/>
        </w:rPr>
        <w:t>5. ПОРЯДОК РАССМОТРЕНИЯ СПОРОВ</w:t>
      </w:r>
    </w:p>
    <w:p>
      <w:pPr>
        <w:pStyle w:val="BodyText2"/>
        <w:spacing w:lineRule="auto" w:line="240" w:before="0" w:after="0"/>
        <w:jc w:val="center"/>
        <w:rPr>
          <w:rFonts w:ascii="Arial Narrow" w:hAnsi="Arial Narrow"/>
          <w:b/>
          <w:sz w:val="22"/>
          <w:szCs w:val="22"/>
          <w:highlight w:val="none"/>
          <w:shd w:fill="auto" w:val="clear"/>
        </w:rPr>
      </w:pPr>
      <w:r>
        <w:rPr>
          <w:rFonts w:ascii="Arial Narrow" w:hAnsi="Arial Narrow"/>
          <w:b/>
          <w:sz w:val="22"/>
          <w:szCs w:val="22"/>
          <w:shd w:fill="auto" w:val="clear"/>
        </w:rPr>
      </w:r>
    </w:p>
    <w:p>
      <w:pPr>
        <w:pStyle w:val="BodyText2"/>
        <w:spacing w:lineRule="auto" w:line="240" w:before="0" w:after="0"/>
        <w:jc w:val="both"/>
        <w:rPr>
          <w:highlight w:val="none"/>
          <w:shd w:fill="auto" w:val="clear"/>
        </w:rPr>
      </w:pPr>
      <w:r>
        <w:rPr>
          <w:rFonts w:ascii="Arial Narrow" w:hAnsi="Arial Narrow"/>
          <w:sz w:val="22"/>
          <w:szCs w:val="22"/>
          <w:shd w:fill="auto" w:val="clear"/>
        </w:rPr>
        <w:t>5.1. В случае возникновения споров или разногласий Стороны примут все меры к их решению путем переговоров.</w:t>
      </w:r>
    </w:p>
    <w:p>
      <w:pPr>
        <w:pStyle w:val="BodyTextIndent"/>
        <w:ind w:hanging="0" w:left="0"/>
        <w:rPr>
          <w:highlight w:val="none"/>
          <w:shd w:fill="auto" w:val="clear"/>
        </w:rPr>
      </w:pPr>
      <w:r>
        <w:rPr>
          <w:rFonts w:ascii="Arial Narrow" w:hAnsi="Arial Narrow"/>
          <w:b w:val="false"/>
          <w:color w:val="000000"/>
          <w:szCs w:val="22"/>
          <w:shd w:fill="auto" w:val="clear"/>
        </w:rPr>
        <w:t>5.2. При неисполнении или ненадлежащем исполнении Сторонами обязательств по настоящему Контракту Сторона до обращения в суд предъявляет другой Стороне письменную претензию.</w:t>
      </w:r>
      <w:r>
        <w:rPr>
          <w:rFonts w:cs="Arial Narrow" w:ascii="Arial Narrow" w:hAnsi="Arial Narrow"/>
          <w:color w:val="000000"/>
          <w:kern w:val="2"/>
          <w:szCs w:val="22"/>
          <w:shd w:fill="auto" w:val="clear"/>
        </w:rPr>
        <w:t xml:space="preserve"> </w:t>
      </w:r>
      <w:r>
        <w:rPr>
          <w:rFonts w:cs="Arial Narrow" w:ascii="Arial Narrow" w:hAnsi="Arial Narrow"/>
          <w:b w:val="false"/>
          <w:color w:val="000000"/>
          <w:kern w:val="2"/>
          <w:szCs w:val="22"/>
          <w:shd w:fill="auto" w:val="clear"/>
        </w:rPr>
        <w:t xml:space="preserve">Претензия рассматривается </w:t>
      </w:r>
      <w:r>
        <w:rPr>
          <w:rFonts w:ascii="Arial Narrow" w:hAnsi="Arial Narrow"/>
          <w:b w:val="false"/>
          <w:color w:val="000000"/>
          <w:szCs w:val="22"/>
          <w:shd w:fill="auto" w:val="clear"/>
        </w:rPr>
        <w:t xml:space="preserve">Стороной, получившей претензию, </w:t>
      </w:r>
      <w:r>
        <w:rPr>
          <w:rFonts w:cs="Arial Narrow" w:ascii="Arial Narrow" w:hAnsi="Arial Narrow"/>
          <w:b w:val="false"/>
          <w:color w:val="000000"/>
          <w:kern w:val="2"/>
          <w:szCs w:val="22"/>
          <w:shd w:fill="auto" w:val="clear"/>
        </w:rPr>
        <w:t>в срок, не превышающий 10 ( Десять) календарных дней с даты регистрации претензии.</w:t>
      </w:r>
      <w:r>
        <w:rPr>
          <w:rFonts w:cs="Arial Narrow" w:ascii="Arial Narrow" w:hAnsi="Arial Narrow"/>
          <w:color w:val="000000"/>
          <w:kern w:val="2"/>
          <w:szCs w:val="22"/>
          <w:shd w:fill="auto" w:val="clear"/>
        </w:rPr>
        <w:t xml:space="preserve"> </w:t>
      </w:r>
    </w:p>
    <w:p>
      <w:pPr>
        <w:pStyle w:val="BodyTextIndent"/>
        <w:ind w:hanging="0" w:left="0"/>
        <w:rPr>
          <w:highlight w:val="none"/>
          <w:shd w:fill="auto" w:val="clear"/>
        </w:rPr>
      </w:pPr>
      <w:r>
        <w:rPr>
          <w:rFonts w:cs="Arial Narrow" w:ascii="Arial Narrow" w:hAnsi="Arial Narrow"/>
          <w:b w:val="false"/>
          <w:color w:val="000000"/>
          <w:kern w:val="2"/>
          <w:szCs w:val="22"/>
          <w:shd w:fill="auto" w:val="clear"/>
        </w:rPr>
        <w:t xml:space="preserve">5.3. При отклонении претензии полностью или частично либо неполучении ответа в установленные для ее рассмотрения сроки </w:t>
      </w:r>
      <w:r>
        <w:rPr>
          <w:rFonts w:ascii="Arial Narrow" w:hAnsi="Arial Narrow"/>
          <w:b w:val="false"/>
          <w:color w:val="000000"/>
          <w:szCs w:val="22"/>
          <w:shd w:fill="auto" w:val="clear"/>
        </w:rPr>
        <w:t xml:space="preserve">Сторона, направившая претензию, </w:t>
      </w:r>
      <w:r>
        <w:rPr>
          <w:rFonts w:cs="Arial Narrow" w:ascii="Arial Narrow" w:hAnsi="Arial Narrow"/>
          <w:b w:val="false"/>
          <w:color w:val="000000"/>
          <w:kern w:val="2"/>
          <w:szCs w:val="22"/>
          <w:shd w:fill="auto" w:val="clear"/>
        </w:rPr>
        <w:t xml:space="preserve">имеет право предъявить иск в арбитражный суд по месту </w:t>
      </w:r>
      <w:r>
        <w:rPr>
          <w:rFonts w:cs="Arial Narrow" w:ascii="Arial Narrow" w:hAnsi="Arial Narrow"/>
          <w:b w:val="false"/>
          <w:color w:val="000000"/>
          <w:kern w:val="2"/>
          <w:szCs w:val="22"/>
          <w:shd w:fill="auto" w:val="clear"/>
        </w:rPr>
        <w:t xml:space="preserve">нахождения </w:t>
      </w:r>
      <w:r>
        <w:rPr>
          <w:rFonts w:cs="Arial Narrow" w:ascii="Arial Narrow" w:hAnsi="Arial Narrow"/>
          <w:b w:val="false"/>
          <w:color w:val="000000"/>
          <w:kern w:val="2"/>
          <w:szCs w:val="22"/>
          <w:shd w:fill="auto" w:val="clear"/>
        </w:rPr>
        <w:t>Истца.</w:t>
      </w:r>
      <w:r>
        <w:rPr>
          <w:rFonts w:cs="Arial Narrow" w:ascii="Arial Narrow" w:hAnsi="Arial Narrow"/>
          <w:color w:val="000000"/>
          <w:kern w:val="2"/>
          <w:szCs w:val="22"/>
          <w:shd w:fill="auto" w:val="clear"/>
        </w:rPr>
        <w:t xml:space="preserve"> </w:t>
      </w:r>
    </w:p>
    <w:p>
      <w:pPr>
        <w:pStyle w:val="BodyTextIndent"/>
        <w:ind w:hanging="0" w:left="0"/>
        <w:rPr>
          <w:rFonts w:ascii="Arial Narrow" w:hAnsi="Arial Narrow" w:cs="Arial Narrow"/>
          <w:color w:val="auto"/>
          <w:kern w:val="2"/>
          <w:szCs w:val="22"/>
          <w:highlight w:val="none"/>
          <w:shd w:fill="auto" w:val="clear"/>
        </w:rPr>
      </w:pPr>
      <w:r>
        <w:rPr>
          <w:rFonts w:cs="Arial Narrow" w:ascii="Arial Narrow" w:hAnsi="Arial Narrow"/>
          <w:color w:val="000000"/>
          <w:kern w:val="2"/>
          <w:szCs w:val="22"/>
          <w:shd w:fill="auto" w:val="clear"/>
        </w:rPr>
      </w:r>
    </w:p>
    <w:p>
      <w:pPr>
        <w:pStyle w:val="BodyTextIndent"/>
        <w:ind w:hanging="0" w:left="0"/>
        <w:jc w:val="center"/>
        <w:rPr>
          <w:highlight w:val="none"/>
          <w:shd w:fill="auto" w:val="clear"/>
        </w:rPr>
      </w:pPr>
      <w:r>
        <w:rPr>
          <w:rFonts w:ascii="Arial Narrow" w:hAnsi="Arial Narrow"/>
          <w:color w:val="000000"/>
          <w:szCs w:val="22"/>
          <w:shd w:fill="auto" w:val="clear"/>
        </w:rPr>
        <w:t>6. СРОК ДЕЙСТВИЯ КОНТРАКТА, ПОРЯДОК ЕГО ИЗМЕНЕНИЯ И РАСТОРЖЕНИЯ</w:t>
      </w:r>
    </w:p>
    <w:p>
      <w:pPr>
        <w:pStyle w:val="Normal"/>
        <w:rPr>
          <w:rFonts w:ascii="Arial Narrow" w:hAnsi="Arial Narrow"/>
          <w:sz w:val="22"/>
          <w:szCs w:val="22"/>
          <w:highlight w:val="none"/>
          <w:shd w:fill="auto" w:val="clear"/>
          <w:lang w:eastAsia="en-US"/>
        </w:rPr>
      </w:pPr>
      <w:r>
        <w:rPr>
          <w:rFonts w:ascii="Arial Narrow" w:hAnsi="Arial Narrow"/>
          <w:sz w:val="22"/>
          <w:szCs w:val="22"/>
          <w:shd w:fill="auto" w:val="clear"/>
          <w:lang w:eastAsia="en-US"/>
        </w:rPr>
      </w:r>
    </w:p>
    <w:p>
      <w:pPr>
        <w:pStyle w:val="BodyText2"/>
        <w:spacing w:lineRule="auto" w:line="240" w:before="0" w:after="0"/>
        <w:jc w:val="both"/>
        <w:rPr/>
      </w:pPr>
      <w:r>
        <w:rPr>
          <w:rFonts w:ascii="Arial Narrow" w:hAnsi="Arial Narrow"/>
          <w:bCs/>
          <w:sz w:val="22"/>
          <w:szCs w:val="22"/>
          <w:shd w:fill="auto" w:val="clear"/>
        </w:rPr>
        <w:t xml:space="preserve">6.1. Настоящий </w:t>
      </w:r>
      <w:r>
        <w:rPr>
          <w:rStyle w:val="Style16"/>
          <w:rFonts w:cs="Arial Narrow" w:ascii="Arial Narrow" w:hAnsi="Arial Narrow"/>
          <w:color w:val="000000"/>
          <w:sz w:val="22"/>
          <w:szCs w:val="22"/>
          <w:shd w:fill="auto" w:val="clear"/>
        </w:rPr>
        <w:t xml:space="preserve">Контракт </w:t>
      </w:r>
      <w:r>
        <w:rPr>
          <w:rFonts w:ascii="Arial Narrow" w:hAnsi="Arial Narrow"/>
          <w:bCs/>
          <w:sz w:val="22"/>
          <w:szCs w:val="22"/>
          <w:shd w:fill="auto" w:val="clear"/>
        </w:rPr>
        <w:t>вступает в силу с момента подписания и действует до 31.03.2027</w:t>
      </w:r>
      <w:r>
        <w:rPr>
          <w:bCs/>
          <w:shd w:fill="auto" w:val="clear"/>
        </w:rPr>
        <w:t xml:space="preserve"> </w:t>
      </w:r>
      <w:r>
        <w:rPr>
          <w:rFonts w:ascii="Arial Narrow" w:hAnsi="Arial Narrow"/>
          <w:bCs/>
          <w:sz w:val="22"/>
          <w:szCs w:val="22"/>
          <w:shd w:fill="auto" w:val="clear"/>
        </w:rPr>
        <w:t xml:space="preserve">года, либо до момента достижения объема оказанных Услуг Цены Контракта, указанной в пункте 3.1. настоящего Контракта, в зависимости от того, что наступит ранее, а в части окончательных расчетов настоящий Контракт </w:t>
      </w:r>
      <w:r>
        <w:rPr>
          <w:rFonts w:ascii="Arial Narrow" w:hAnsi="Arial Narrow"/>
          <w:sz w:val="22"/>
          <w:szCs w:val="22"/>
          <w:shd w:fill="auto" w:val="clear"/>
        </w:rPr>
        <w:t xml:space="preserve">действует до полного исполнения сторонами своих обязательств. </w:t>
      </w:r>
    </w:p>
    <w:p>
      <w:pPr>
        <w:pStyle w:val="Normal"/>
        <w:jc w:val="both"/>
        <w:rPr>
          <w:highlight w:val="none"/>
          <w:shd w:fill="auto" w:val="clear"/>
        </w:rPr>
      </w:pPr>
      <w:r>
        <w:rPr>
          <w:rFonts w:ascii="Arial Narrow" w:hAnsi="Arial Narrow"/>
          <w:sz w:val="22"/>
          <w:szCs w:val="22"/>
          <w:shd w:fill="auto" w:val="clear"/>
        </w:rPr>
        <w:t>После окончания срока действия настоящего Контракта Исполнитель оказывает Заказчику услуги в соответствии с требованиями настоящего Контракта до получения письменного уведомления от Заказчика о прекращении оказания услуг (пункт 4 статьи 51.1 Федеральный закон от 07.07.2003 N 126-ФЗ «О связи»). Услуги, оказанные до получения указанного уведомления Исполнителем, считаются оказанными с согласия Заказчика и подлежат оплате.</w:t>
      </w:r>
    </w:p>
    <w:p>
      <w:pPr>
        <w:pStyle w:val="Normal"/>
        <w:jc w:val="both"/>
        <w:rPr>
          <w:highlight w:val="none"/>
          <w:shd w:fill="auto" w:val="clear"/>
        </w:rPr>
      </w:pPr>
      <w:r>
        <w:rPr>
          <w:rFonts w:ascii="Arial Narrow" w:hAnsi="Arial Narrow"/>
          <w:bCs/>
          <w:sz w:val="22"/>
          <w:szCs w:val="22"/>
          <w:shd w:fill="auto" w:val="clear"/>
        </w:rPr>
        <w:t xml:space="preserve">Действие настоящего Контракта распространяется на отношения Сторон, возникшие с 01.03.2026года.  </w:t>
      </w:r>
    </w:p>
    <w:p>
      <w:pPr>
        <w:pStyle w:val="Normal"/>
        <w:jc w:val="both"/>
        <w:rPr>
          <w:highlight w:val="none"/>
          <w:shd w:fill="auto" w:val="clear"/>
        </w:rPr>
      </w:pPr>
      <w:r>
        <w:rPr>
          <w:rFonts w:ascii="Arial Narrow" w:hAnsi="Arial Narrow"/>
          <w:bCs/>
          <w:sz w:val="22"/>
          <w:szCs w:val="22"/>
          <w:shd w:fill="auto" w:val="clear"/>
        </w:rPr>
        <w:t>6.2. Период оказания Услуг: с 01.03.2026 года по 31.03.2027</w:t>
      </w:r>
      <w:r>
        <w:rPr>
          <w:bCs/>
          <w:shd w:fill="auto" w:val="clear"/>
        </w:rPr>
        <w:t xml:space="preserve"> </w:t>
      </w:r>
      <w:r>
        <w:rPr>
          <w:rFonts w:ascii="Arial Narrow" w:hAnsi="Arial Narrow"/>
          <w:bCs/>
          <w:sz w:val="22"/>
          <w:szCs w:val="22"/>
          <w:shd w:fill="auto" w:val="clear"/>
        </w:rPr>
        <w:t>года.</w:t>
      </w:r>
    </w:p>
    <w:p>
      <w:pPr>
        <w:pStyle w:val="Normal"/>
        <w:jc w:val="both"/>
        <w:rPr>
          <w:highlight w:val="none"/>
          <w:shd w:fill="auto" w:val="clear"/>
        </w:rPr>
      </w:pPr>
      <w:r>
        <w:rPr>
          <w:rFonts w:ascii="Arial Narrow" w:hAnsi="Arial Narrow"/>
          <w:sz w:val="22"/>
          <w:szCs w:val="22"/>
          <w:shd w:fill="auto" w:val="clear"/>
        </w:rPr>
        <w:t>В случае если Услуги будут оказываться по абонентским номерам, выделенным Заказчику другим оператором связи и подлежащим перенесению в Сеть связи Исполнителя, дата начала оказания Услуг с использованием перенесенных абонентских номеров определяется в соответствии с п. 214 Постановления Правительства РФ от 30.12.2024 №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w:t>
      </w:r>
    </w:p>
    <w:p>
      <w:pPr>
        <w:pStyle w:val="Normal"/>
        <w:jc w:val="both"/>
        <w:rPr>
          <w:highlight w:val="none"/>
          <w:shd w:fill="auto" w:val="clear"/>
        </w:rPr>
      </w:pPr>
      <w:r>
        <w:rPr>
          <w:rFonts w:ascii="Arial Narrow" w:hAnsi="Arial Narrow"/>
          <w:sz w:val="22"/>
          <w:szCs w:val="22"/>
          <w:shd w:fill="auto" w:val="clear"/>
        </w:rPr>
        <w:t xml:space="preserve">6.3. Изменение условий настоящего Контракта при его исполнении не допускается, за исключением их изменения по соглашению Сторон в случаях, предусмотренных статьей 34 и статьей 95 Федерального закона № 44-ФЗ. </w:t>
      </w:r>
      <w:r>
        <w:rPr>
          <w:rFonts w:ascii="Arial Narrow" w:hAnsi="Arial Narrow"/>
          <w:bCs/>
          <w:sz w:val="22"/>
          <w:szCs w:val="22"/>
          <w:shd w:fill="auto" w:val="clear"/>
        </w:rPr>
        <w:t xml:space="preserve">Изменение настоящего Контракта осуществляется в письменной форме либо путем совершения </w:t>
      </w:r>
      <w:bookmarkStart w:id="1" w:name="OLE_LINK3"/>
      <w:bookmarkStart w:id="2" w:name="OLE_LINK4"/>
      <w:r>
        <w:rPr>
          <w:rFonts w:ascii="Arial Narrow" w:hAnsi="Arial Narrow"/>
          <w:bCs/>
          <w:sz w:val="22"/>
          <w:szCs w:val="22"/>
          <w:shd w:fill="auto" w:val="clear"/>
        </w:rPr>
        <w:t xml:space="preserve">Заказчиком </w:t>
      </w:r>
      <w:bookmarkEnd w:id="1"/>
      <w:bookmarkEnd w:id="2"/>
      <w:r>
        <w:rPr>
          <w:rFonts w:ascii="Arial Narrow" w:hAnsi="Arial Narrow"/>
          <w:bCs/>
          <w:sz w:val="22"/>
          <w:szCs w:val="22"/>
          <w:shd w:fill="auto" w:val="clear"/>
        </w:rPr>
        <w:t xml:space="preserve">конклюдентных действий с использованием Идентификаторов, которые позволяют однозначно идентифицировать Заказчика и установить его волеизъявление. </w:t>
      </w:r>
    </w:p>
    <w:p>
      <w:pPr>
        <w:pStyle w:val="Normal"/>
        <w:jc w:val="both"/>
        <w:rPr>
          <w:highlight w:val="none"/>
          <w:shd w:fill="auto" w:val="clear"/>
        </w:rPr>
      </w:pPr>
      <w:r>
        <w:rPr>
          <w:rFonts w:ascii="Arial Narrow" w:hAnsi="Arial Narrow"/>
          <w:bCs/>
          <w:sz w:val="22"/>
          <w:szCs w:val="22"/>
          <w:shd w:fill="auto" w:val="clear"/>
        </w:rPr>
        <w:t xml:space="preserve">6.4. </w:t>
      </w:r>
      <w:r>
        <w:rPr>
          <w:rFonts w:ascii="Arial Narrow" w:hAnsi="Arial Narrow"/>
          <w:sz w:val="22"/>
          <w:szCs w:val="22"/>
          <w:shd w:fill="auto" w:val="clear"/>
        </w:rPr>
        <w:t xml:space="preserve">Настоящий </w:t>
      </w:r>
      <w:r>
        <w:rPr>
          <w:rFonts w:cs="Arial Narrow" w:ascii="Arial Narrow" w:hAnsi="Arial Narrow"/>
          <w:sz w:val="22"/>
          <w:szCs w:val="22"/>
          <w:shd w:fill="auto" w:val="clear"/>
        </w:rPr>
        <w:t xml:space="preserve">Контракт может быть расторгнут по соглашению Сторон, по решению суда, а также </w:t>
      </w:r>
      <w:r>
        <w:rPr>
          <w:rFonts w:eastAsia="Calibri" w:ascii="Arial Narrow" w:hAnsi="Arial Narrow"/>
          <w:sz w:val="22"/>
          <w:szCs w:val="22"/>
          <w:shd w:fill="auto" w:val="clear"/>
        </w:rPr>
        <w:t>в случае одностороннего отказа Стороны Контракта от исполнения настоящего Контракта в соответствии с гражданским законодательством</w:t>
      </w:r>
      <w:r>
        <w:rPr>
          <w:rFonts w:cs="Arial Narrow" w:ascii="Arial Narrow" w:hAnsi="Arial Narrow"/>
          <w:sz w:val="22"/>
          <w:szCs w:val="22"/>
          <w:shd w:fill="auto" w:val="clear"/>
        </w:rPr>
        <w:t>.</w:t>
      </w:r>
    </w:p>
    <w:p>
      <w:pPr>
        <w:pStyle w:val="BodyText1"/>
        <w:widowControl/>
        <w:spacing w:before="0" w:after="0"/>
        <w:jc w:val="center"/>
        <w:rPr>
          <w:rFonts w:ascii="Arial Narrow" w:hAnsi="Arial Narrow"/>
          <w:b/>
          <w:bCs/>
          <w:color w:val="auto"/>
          <w:sz w:val="22"/>
          <w:szCs w:val="22"/>
          <w:highlight w:val="none"/>
          <w:shd w:fill="auto" w:val="clear"/>
          <w:lang w:val="ru-RU"/>
        </w:rPr>
      </w:pPr>
      <w:r>
        <w:rPr>
          <w:rFonts w:ascii="Arial Narrow" w:hAnsi="Arial Narrow"/>
          <w:b/>
          <w:bCs/>
          <w:color w:val="000000"/>
          <w:sz w:val="22"/>
          <w:szCs w:val="22"/>
          <w:shd w:fill="auto" w:val="clear"/>
          <w:lang w:val="ru-RU"/>
        </w:rPr>
      </w:r>
    </w:p>
    <w:p>
      <w:pPr>
        <w:pStyle w:val="BodyText1"/>
        <w:widowControl/>
        <w:spacing w:before="0" w:after="0"/>
        <w:jc w:val="center"/>
        <w:rPr>
          <w:highlight w:val="none"/>
          <w:shd w:fill="auto" w:val="clear"/>
        </w:rPr>
      </w:pPr>
      <w:r>
        <w:rPr>
          <w:rFonts w:ascii="Arial Narrow" w:hAnsi="Arial Narrow"/>
          <w:b/>
          <w:bCs/>
          <w:color w:val="000000"/>
          <w:sz w:val="22"/>
          <w:szCs w:val="22"/>
          <w:shd w:fill="auto" w:val="clear"/>
          <w:lang w:val="ru-RU"/>
        </w:rPr>
        <w:t>7. КОНФИДЕНЦИАЛЬНОСТЬ</w:t>
      </w:r>
    </w:p>
    <w:p>
      <w:pPr>
        <w:pStyle w:val="BodyText1"/>
        <w:widowControl/>
        <w:spacing w:before="0" w:after="0"/>
        <w:rPr>
          <w:rFonts w:ascii="Arial Narrow" w:hAnsi="Arial Narrow"/>
          <w:sz w:val="22"/>
          <w:szCs w:val="22"/>
          <w:highlight w:val="none"/>
          <w:shd w:fill="auto" w:val="clear"/>
          <w:lang w:val="ru-RU"/>
        </w:rPr>
      </w:pPr>
      <w:r>
        <w:rPr>
          <w:rFonts w:ascii="Arial Narrow" w:hAnsi="Arial Narrow"/>
          <w:sz w:val="22"/>
          <w:szCs w:val="22"/>
          <w:shd w:fill="auto" w:val="clear"/>
          <w:lang w:val="ru-RU"/>
        </w:rPr>
      </w:r>
    </w:p>
    <w:p>
      <w:pPr>
        <w:pStyle w:val="BodyText1"/>
        <w:widowControl/>
        <w:spacing w:before="0" w:after="0"/>
        <w:rPr>
          <w:highlight w:val="none"/>
          <w:shd w:fill="auto" w:val="clear"/>
        </w:rPr>
      </w:pPr>
      <w:r>
        <w:rPr>
          <w:rFonts w:ascii="Arial Narrow" w:hAnsi="Arial Narrow"/>
          <w:sz w:val="22"/>
          <w:szCs w:val="22"/>
          <w:shd w:fill="auto" w:val="clear"/>
          <w:lang w:val="ru-RU"/>
        </w:rPr>
        <w:t>7.1. Каждая из Сторон обязуется не разглашать и предпринимать все необходимое меры с целью избежания разглашения любой ставшей известной в связи с заключением и исполнением настоящего Контракта конфиденциальной информации о другой Стороне или ее деятельности.</w:t>
      </w:r>
    </w:p>
    <w:p>
      <w:pPr>
        <w:pStyle w:val="BodyText1"/>
        <w:widowControl/>
        <w:spacing w:before="0" w:after="0"/>
        <w:rPr>
          <w:highlight w:val="none"/>
          <w:shd w:fill="auto" w:val="clear"/>
        </w:rPr>
      </w:pPr>
      <w:r>
        <w:rPr>
          <w:rFonts w:ascii="Arial Narrow" w:hAnsi="Arial Narrow"/>
          <w:sz w:val="22"/>
          <w:szCs w:val="22"/>
          <w:shd w:fill="auto" w:val="clear"/>
          <w:lang w:val="ru-RU"/>
        </w:rPr>
        <w:t>7.2. Для целей настоящего Контракта под конфиденциальной понимается любая информация о Стороне или ее деятельности, которая не является по своему характеру общедоступной.</w:t>
      </w:r>
    </w:p>
    <w:p>
      <w:pPr>
        <w:pStyle w:val="BodyText1"/>
        <w:widowControl/>
        <w:spacing w:before="0" w:after="0"/>
        <w:rPr>
          <w:highlight w:val="none"/>
          <w:shd w:fill="auto" w:val="clear"/>
        </w:rPr>
      </w:pPr>
      <w:r>
        <w:rPr>
          <w:rFonts w:ascii="Arial Narrow" w:hAnsi="Arial Narrow"/>
          <w:sz w:val="22"/>
          <w:szCs w:val="22"/>
          <w:shd w:fill="auto" w:val="clear"/>
          <w:lang w:val="ru-RU"/>
        </w:rPr>
        <w:t>7.3. Исполнитель обязуется предпринимать все зависящие от него меры в целях недопущения разглашения любым третьим лицам информации о Пользователях, ставшей известной Исполнителю или работникам Исполнителя в связи с исполнением настоящего Контракта. Указанная в настоящем пункте информация не может быть использована Исполнителем, работником Исполнителя или его подрядчиками иначе как в целях выполнения обязательств Исполнителя по настоящему Контракту.</w:t>
      </w:r>
    </w:p>
    <w:p>
      <w:pPr>
        <w:pStyle w:val="BodyText1"/>
        <w:widowControl/>
        <w:spacing w:before="0" w:after="0"/>
        <w:rPr>
          <w:highlight w:val="none"/>
          <w:shd w:fill="auto" w:val="clear"/>
        </w:rPr>
      </w:pPr>
      <w:r>
        <w:rPr>
          <w:rFonts w:ascii="Arial Narrow" w:hAnsi="Arial Narrow"/>
          <w:sz w:val="22"/>
          <w:szCs w:val="22"/>
          <w:shd w:fill="auto" w:val="clear"/>
          <w:lang w:val="ru-RU"/>
        </w:rPr>
        <w:t>7.4. Исполнитель обеспечивает необходимое обучение своих работников способам обеспечения конфиденциальности клиентской информации.</w:t>
      </w:r>
    </w:p>
    <w:p>
      <w:pPr>
        <w:pStyle w:val="BodyText1"/>
        <w:widowControl/>
        <w:spacing w:before="0" w:after="0"/>
        <w:jc w:val="center"/>
        <w:rPr>
          <w:rFonts w:ascii="Arial Narrow" w:hAnsi="Arial Narrow"/>
          <w:b/>
          <w:bCs/>
          <w:color w:val="auto"/>
          <w:sz w:val="22"/>
          <w:szCs w:val="22"/>
          <w:highlight w:val="none"/>
          <w:shd w:fill="auto" w:val="clear"/>
          <w:lang w:val="ru-RU"/>
        </w:rPr>
      </w:pPr>
      <w:r>
        <w:rPr>
          <w:rFonts w:ascii="Arial Narrow" w:hAnsi="Arial Narrow"/>
          <w:b/>
          <w:bCs/>
          <w:color w:val="000000"/>
          <w:sz w:val="22"/>
          <w:szCs w:val="22"/>
          <w:shd w:fill="auto" w:val="clear"/>
          <w:lang w:val="ru-RU"/>
        </w:rPr>
      </w:r>
    </w:p>
    <w:p>
      <w:pPr>
        <w:pStyle w:val="BodyText1"/>
        <w:widowControl/>
        <w:spacing w:before="0" w:after="0"/>
        <w:jc w:val="center"/>
        <w:rPr>
          <w:highlight w:val="none"/>
          <w:shd w:fill="auto" w:val="clear"/>
        </w:rPr>
      </w:pPr>
      <w:r>
        <w:rPr>
          <w:rFonts w:ascii="Arial Narrow" w:hAnsi="Arial Narrow"/>
          <w:b/>
          <w:bCs/>
          <w:color w:val="000000"/>
          <w:sz w:val="22"/>
          <w:szCs w:val="22"/>
          <w:shd w:fill="auto" w:val="clear"/>
          <w:lang w:val="ru-RU"/>
        </w:rPr>
        <w:t>8. ЗАКЛЮЧИТЕЛЬНЫЕ УСЛОВИЯ</w:t>
      </w:r>
    </w:p>
    <w:p>
      <w:pPr>
        <w:pStyle w:val="BodyText1"/>
        <w:widowControl/>
        <w:spacing w:before="0" w:after="0"/>
        <w:ind w:hanging="709" w:left="709"/>
        <w:rPr>
          <w:rFonts w:ascii="Arial Narrow" w:hAnsi="Arial Narrow"/>
          <w:b/>
          <w:bCs/>
          <w:color w:val="auto"/>
          <w:sz w:val="22"/>
          <w:szCs w:val="22"/>
          <w:highlight w:val="none"/>
          <w:shd w:fill="auto" w:val="clear"/>
          <w:lang w:val="ru-RU"/>
        </w:rPr>
      </w:pPr>
      <w:r>
        <w:rPr>
          <w:rFonts w:ascii="Arial Narrow" w:hAnsi="Arial Narrow"/>
          <w:b/>
          <w:bCs/>
          <w:color w:val="000000"/>
          <w:sz w:val="22"/>
          <w:szCs w:val="22"/>
          <w:shd w:fill="auto" w:val="clear"/>
          <w:lang w:val="ru-RU"/>
        </w:rPr>
      </w:r>
    </w:p>
    <w:p>
      <w:pPr>
        <w:pStyle w:val="BodyText1"/>
        <w:widowControl/>
        <w:spacing w:before="0" w:after="0"/>
        <w:rPr>
          <w:highlight w:val="none"/>
          <w:shd w:fill="auto" w:val="clear"/>
        </w:rPr>
      </w:pPr>
      <w:r>
        <w:rPr>
          <w:rFonts w:ascii="Arial Narrow" w:hAnsi="Arial Narrow"/>
          <w:color w:val="000000"/>
          <w:sz w:val="22"/>
          <w:szCs w:val="22"/>
          <w:shd w:fill="auto" w:val="clear"/>
          <w:lang w:val="ru-RU"/>
        </w:rPr>
        <w:t>8.1.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pPr>
        <w:pStyle w:val="BodyText1"/>
        <w:widowControl/>
        <w:spacing w:before="0" w:after="0"/>
        <w:rPr>
          <w:highlight w:val="none"/>
          <w:shd w:fill="auto" w:val="clear"/>
        </w:rPr>
      </w:pPr>
      <w:r>
        <w:rPr>
          <w:rFonts w:ascii="Arial Narrow" w:hAnsi="Arial Narrow"/>
          <w:sz w:val="22"/>
          <w:szCs w:val="22"/>
          <w:shd w:fill="auto" w:val="clear"/>
          <w:lang w:val="ru-RU"/>
        </w:rPr>
        <w:t xml:space="preserve">8.2. </w:t>
      </w:r>
      <w:r>
        <w:rPr>
          <w:rFonts w:cs="Arial Narrow" w:ascii="Arial Narrow" w:hAnsi="Arial Narrow"/>
          <w:bCs/>
          <w:sz w:val="22"/>
          <w:szCs w:val="22"/>
          <w:shd w:fill="auto" w:val="clear"/>
          <w:lang w:val="ru-RU"/>
        </w:rPr>
        <w:t>Уведомления или сообщения одной Стороны, направленные другой Стороне, должны составляться в письменном виде и направляться по почтовому адресу Стороны, указанному в настоящем Контракте, либо через Личный кабинет.</w:t>
      </w:r>
    </w:p>
    <w:p>
      <w:pPr>
        <w:pStyle w:val="BodyText"/>
        <w:widowControl w:val="false"/>
        <w:tabs>
          <w:tab w:val="clear" w:pos="708"/>
          <w:tab w:val="left" w:pos="0" w:leader="none"/>
        </w:tabs>
        <w:spacing w:before="0" w:after="0"/>
        <w:jc w:val="both"/>
        <w:rPr/>
      </w:pPr>
      <w:r>
        <w:rPr>
          <w:rFonts w:ascii="Arial Narrow" w:hAnsi="Arial Narrow"/>
          <w:sz w:val="22"/>
          <w:szCs w:val="22"/>
          <w:shd w:fill="auto" w:val="clear"/>
          <w:lang w:eastAsia="en-US"/>
        </w:rPr>
        <w:t xml:space="preserve">8.3. </w:t>
      </w:r>
      <w:r>
        <w:rPr>
          <w:rFonts w:ascii="Arial Narrow" w:hAnsi="Arial Narrow"/>
          <w:sz w:val="22"/>
          <w:szCs w:val="22"/>
          <w:shd w:fill="auto" w:val="clear"/>
        </w:rPr>
        <w:t xml:space="preserve">При обнаружении Заказчиком перерывов в оказании или ухудшении качества Услуг и по иным вопросам обслуживания необходимо обратиться в службу поддержки Исполнителя на электронный адрес </w:t>
      </w:r>
      <w:hyperlink r:id="rId234">
        <w:r>
          <w:rPr>
            <w:rStyle w:val="Hyperlink"/>
            <w:rFonts w:ascii="Arial Narrow" w:hAnsi="Arial Narrow"/>
            <w:iCs/>
            <w:sz w:val="22"/>
            <w:szCs w:val="22"/>
            <w:shd w:fill="auto" w:val="clear"/>
          </w:rPr>
          <w:t>corporate@megafon.ru</w:t>
        </w:r>
      </w:hyperlink>
      <w:r>
        <w:rPr>
          <w:rFonts w:ascii="Arial Narrow" w:hAnsi="Arial Narrow"/>
          <w:sz w:val="22"/>
          <w:szCs w:val="22"/>
          <w:shd w:fill="auto" w:val="clear"/>
        </w:rPr>
        <w:t>, по телефону 8 800 550</w:t>
        <w:noBreakHyphen/>
        <w:t>05</w:t>
        <w:noBreakHyphen/>
        <w:t>55 (</w:t>
      </w:r>
      <w:r>
        <w:rPr>
          <w:rFonts w:cs="Arial CYR" w:ascii="Arial Narrow" w:hAnsi="Arial Narrow"/>
          <w:sz w:val="22"/>
          <w:szCs w:val="22"/>
          <w:shd w:fill="auto" w:val="clear"/>
        </w:rPr>
        <w:t>по номеру 0555 с мобильного номера МегаФона)</w:t>
      </w:r>
      <w:r>
        <w:rPr>
          <w:rFonts w:ascii="Arial Narrow" w:hAnsi="Arial Narrow"/>
          <w:b/>
          <w:sz w:val="22"/>
          <w:szCs w:val="22"/>
          <w:shd w:fill="auto" w:val="clear"/>
          <w:lang w:eastAsia="en-US"/>
        </w:rPr>
        <w:t>.</w:t>
      </w:r>
    </w:p>
    <w:p>
      <w:pPr>
        <w:pStyle w:val="BodyText"/>
        <w:widowControl w:val="false"/>
        <w:tabs>
          <w:tab w:val="clear" w:pos="708"/>
          <w:tab w:val="left" w:pos="0" w:leader="none"/>
        </w:tabs>
        <w:spacing w:before="0" w:after="0"/>
        <w:jc w:val="both"/>
        <w:rPr/>
      </w:pPr>
      <w:r>
        <w:rPr>
          <w:rFonts w:cs="Arial Narrow" w:ascii="Arial Narrow" w:hAnsi="Arial Narrow"/>
          <w:bCs/>
          <w:sz w:val="22"/>
          <w:szCs w:val="22"/>
          <w:shd w:fill="auto" w:val="clear"/>
        </w:rPr>
        <w:t xml:space="preserve">8.4. </w:t>
      </w:r>
      <w:r>
        <w:rPr>
          <w:rFonts w:ascii="Arial Narrow" w:hAnsi="Arial Narrow"/>
          <w:sz w:val="22"/>
          <w:szCs w:val="22"/>
          <w:shd w:fill="auto" w:val="clear"/>
        </w:rPr>
        <w:t xml:space="preserve">Использование Личного кабинета возможно при условии авторизации Заказчика путем указания Абонентского номера или иных </w:t>
      </w:r>
      <w:r>
        <w:rPr>
          <w:rFonts w:cs="Arial Narrow" w:ascii="Arial Narrow" w:hAnsi="Arial Narrow"/>
          <w:kern w:val="2"/>
          <w:sz w:val="22"/>
          <w:szCs w:val="22"/>
          <w:shd w:fill="auto" w:val="clear"/>
        </w:rPr>
        <w:t xml:space="preserve">уникальных кодов идентификации, кодовых слов, номеров SIM-карт, адреса электронной почты и др. и </w:t>
      </w:r>
      <w:r>
        <w:rPr>
          <w:rFonts w:ascii="Arial Narrow" w:hAnsi="Arial Narrow"/>
          <w:sz w:val="22"/>
          <w:szCs w:val="22"/>
          <w:shd w:fill="auto" w:val="clear"/>
        </w:rPr>
        <w:t>специально назначенного пароля</w:t>
      </w:r>
      <w:r>
        <w:rPr>
          <w:rFonts w:cs="Arial Narrow" w:ascii="Arial Narrow" w:hAnsi="Arial Narrow"/>
          <w:kern w:val="2"/>
          <w:sz w:val="22"/>
          <w:szCs w:val="22"/>
          <w:shd w:fill="auto" w:val="clear"/>
        </w:rPr>
        <w:t>, используемых по отдельности или совместно в соответствии с правилами Исполнителя</w:t>
      </w:r>
      <w:r>
        <w:rPr>
          <w:rFonts w:ascii="Arial Narrow" w:hAnsi="Arial Narrow"/>
          <w:sz w:val="22"/>
          <w:szCs w:val="22"/>
          <w:shd w:fill="auto" w:val="clear"/>
        </w:rPr>
        <w:t xml:space="preserve">. Доступ в Личный кабинет может быть предоставлен на сайте Исполнителя </w:t>
      </w:r>
      <w:hyperlink r:id="rId235">
        <w:r>
          <w:rPr>
            <w:rStyle w:val="Hyperlink"/>
            <w:rFonts w:cs="Arial Narrow" w:ascii="Arial Narrow" w:hAnsi="Arial Narrow"/>
            <w:sz w:val="22"/>
            <w:szCs w:val="22"/>
            <w:shd w:fill="auto" w:val="clear"/>
          </w:rPr>
          <w:t>www.megafon.ru</w:t>
        </w:r>
      </w:hyperlink>
      <w:r>
        <w:rPr>
          <w:rFonts w:ascii="Arial Narrow" w:hAnsi="Arial Narrow"/>
          <w:sz w:val="22"/>
          <w:szCs w:val="22"/>
          <w:shd w:fill="auto" w:val="clear"/>
        </w:rPr>
        <w:t>, а также с использованием определенных интерфейсов (приложений), функционирующих в сети Интернет.</w:t>
      </w:r>
    </w:p>
    <w:p>
      <w:pPr>
        <w:pStyle w:val="BodyText1"/>
        <w:widowControl/>
        <w:spacing w:before="0" w:after="0"/>
        <w:rPr>
          <w:highlight w:val="none"/>
          <w:shd w:fill="auto" w:val="clear"/>
        </w:rPr>
      </w:pPr>
      <w:r>
        <w:rPr>
          <w:rFonts w:cs="Arial Narrow" w:ascii="Arial Narrow" w:hAnsi="Arial Narrow"/>
          <w:bCs/>
          <w:sz w:val="22"/>
          <w:szCs w:val="22"/>
          <w:shd w:fill="auto" w:val="clear"/>
          <w:lang w:val="ru-RU"/>
        </w:rPr>
        <w:t xml:space="preserve">8.5. Настоящий Контракт составлен на русском языке в 2 (двух) экземплярах, имеющих равную юридическую силу, по одному для каждой из Сторон. Все приложения к Контракту составляют его неотъемлемую часть. </w:t>
      </w:r>
    </w:p>
    <w:p>
      <w:pPr>
        <w:pStyle w:val="BodyText1"/>
        <w:widowControl/>
        <w:spacing w:before="0" w:after="0"/>
        <w:rPr>
          <w:highlight w:val="none"/>
          <w:shd w:fill="auto" w:val="clear"/>
        </w:rPr>
      </w:pPr>
      <w:r>
        <w:rPr>
          <w:rFonts w:cs="Arial Narrow" w:ascii="Arial Narrow" w:hAnsi="Arial Narrow"/>
          <w:bCs/>
          <w:sz w:val="22"/>
          <w:szCs w:val="22"/>
          <w:shd w:fill="auto" w:val="clear"/>
          <w:lang w:val="ru-RU"/>
        </w:rPr>
        <w:t>8.6. Заказчик подтверждает, что при исполнении настоящего Контракта не требуются: казначейское сопровождение целевых средств, банковское сопровождение настоящего Контракта, ведение ПАО «МегаФон» раздельного учета результатов финансово-хозяйственной деятельности по настоящему Контракту. Заказчик подтверждает, что при исполнении настоящего Контракта ПАО «МегаФон» не будет являться исполнителем в целях исполнения государственного оборонного заказа, а также не будет включено в кооперацию головного исполнителя по Контракту, заключенному во исполнение государственного оборонного заказа.</w:t>
      </w:r>
    </w:p>
    <w:p>
      <w:pPr>
        <w:pStyle w:val="Pt-a-000026"/>
        <w:shd w:val="clear" w:color="auto" w:fill="FFFFFF"/>
        <w:spacing w:beforeAutospacing="0" w:before="0" w:afterAutospacing="0" w:after="0"/>
        <w:jc w:val="both"/>
        <w:rPr/>
      </w:pPr>
      <w:r>
        <w:rPr>
          <w:rFonts w:ascii="Arial Narrow" w:hAnsi="Arial Narrow"/>
          <w:sz w:val="22"/>
          <w:szCs w:val="22"/>
          <w:shd w:fill="auto" w:val="clear"/>
        </w:rPr>
        <w:t xml:space="preserve">8.7. </w:t>
      </w:r>
      <w:r>
        <w:rPr>
          <w:rStyle w:val="Pt-a0"/>
          <w:rFonts w:ascii="Arial Narrow" w:hAnsi="Arial Narrow"/>
          <w:color w:val="000000"/>
          <w:sz w:val="22"/>
          <w:szCs w:val="22"/>
          <w:shd w:fill="auto" w:val="clear"/>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pPr>
        <w:pStyle w:val="Pt-a-000026"/>
        <w:shd w:val="clear" w:color="auto" w:fill="FFFFFF"/>
        <w:spacing w:beforeAutospacing="0" w:before="0" w:afterAutospacing="0" w:after="0"/>
        <w:jc w:val="both"/>
        <w:rPr/>
      </w:pPr>
      <w:r>
        <w:rPr>
          <w:rStyle w:val="Pt-a0"/>
          <w:rFonts w:ascii="Arial Narrow" w:hAnsi="Arial Narrow"/>
          <w:color w:val="000000"/>
          <w:sz w:val="22"/>
          <w:szCs w:val="22"/>
          <w:shd w:fill="auto" w:val="clear"/>
        </w:rPr>
        <w:t>8.8. Сторона, для которой создалась невозможность исполнения обязательств по настоящему Контракту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Pt-a-000026"/>
        <w:shd w:val="clear" w:color="auto" w:fill="FFFFFF"/>
        <w:spacing w:beforeAutospacing="0" w:before="0" w:afterAutospacing="0" w:after="0"/>
        <w:jc w:val="both"/>
        <w:rPr/>
      </w:pPr>
      <w:r>
        <w:rPr>
          <w:rStyle w:val="Pt-a0"/>
          <w:rFonts w:ascii="Arial Narrow" w:hAnsi="Arial Narrow"/>
          <w:color w:val="000000"/>
          <w:sz w:val="22"/>
          <w:szCs w:val="22"/>
          <w:shd w:fill="auto" w:val="clear"/>
        </w:rPr>
        <w:t>8.9. В случае возникновения обстоятельств непреодолимой силы Стороны вправе расторгнуть настоящий Контракт, в этом случае ни одна из Сторон не вправе требовать возмещения убытков.</w:t>
      </w:r>
    </w:p>
    <w:p>
      <w:pPr>
        <w:pStyle w:val="Pt-a-000026"/>
        <w:shd w:val="clear" w:color="auto" w:fill="FFFFFF"/>
        <w:spacing w:beforeAutospacing="0" w:before="0" w:afterAutospacing="0" w:after="0"/>
        <w:jc w:val="both"/>
        <w:rPr/>
      </w:pPr>
      <w:r>
        <w:rPr>
          <w:rStyle w:val="Pt-a0"/>
          <w:rFonts w:ascii="Arial Narrow" w:hAnsi="Arial Narrow"/>
          <w:color w:val="000000"/>
          <w:sz w:val="22"/>
          <w:szCs w:val="22"/>
          <w:shd w:fill="auto" w:val="clear"/>
        </w:rPr>
        <w:t>8.10.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 в том числе торгово-промышленной палаты.</w:t>
      </w:r>
    </w:p>
    <w:p>
      <w:pPr>
        <w:pStyle w:val="Pt-a-000026"/>
        <w:shd w:val="clear" w:color="auto" w:fill="FFFFFF"/>
        <w:spacing w:beforeAutospacing="0" w:before="0" w:afterAutospacing="0" w:after="0"/>
        <w:jc w:val="both"/>
        <w:rPr/>
      </w:pPr>
      <w:r>
        <w:rPr>
          <w:rStyle w:val="Pt-a0"/>
          <w:rFonts w:ascii="Arial Narrow" w:hAnsi="Arial Narrow"/>
          <w:color w:val="000000"/>
          <w:sz w:val="22"/>
          <w:szCs w:val="22"/>
          <w:shd w:fill="auto" w:val="clear"/>
        </w:rPr>
        <w:t>8.11. При исполнении своих обязательств по Контракту, Стороны обязуются соблюдать требования применимого антикоррупционного законодательства и не предпринимать никаких действий, которые могут нарушить нормы применимого антикоррупционного законодательства, в том числе, гарантируют, что они и их  аффилированные лица, работники или посредники:</w:t>
      </w:r>
    </w:p>
    <w:p>
      <w:pPr>
        <w:pStyle w:val="Pt-a-000026"/>
        <w:shd w:val="clear" w:color="auto" w:fill="FFFFFF"/>
        <w:spacing w:beforeAutospacing="0" w:before="0" w:afterAutospacing="0" w:after="0"/>
        <w:jc w:val="both"/>
        <w:rPr/>
      </w:pPr>
      <w:r>
        <w:rPr>
          <w:rStyle w:val="Pt-a0"/>
          <w:rFonts w:ascii="Arial Narrow" w:hAnsi="Arial Narrow"/>
          <w:color w:val="000000"/>
          <w:sz w:val="22"/>
          <w:szCs w:val="22"/>
          <w:shd w:fill="auto" w:val="clear"/>
        </w:rPr>
        <w:t>-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реализовать иные неправомерные цели;</w:t>
      </w:r>
    </w:p>
    <w:p>
      <w:pPr>
        <w:pStyle w:val="Pt-a-000026"/>
        <w:shd w:val="clear" w:color="auto" w:fill="FFFFFF"/>
        <w:spacing w:beforeAutospacing="0" w:before="0" w:afterAutospacing="0" w:after="0"/>
        <w:jc w:val="both"/>
        <w:rPr/>
      </w:pPr>
      <w:r>
        <w:rPr>
          <w:rStyle w:val="Pt-a0"/>
          <w:rFonts w:ascii="Arial Narrow" w:hAnsi="Arial Narrow"/>
          <w:color w:val="000000"/>
          <w:sz w:val="22"/>
          <w:szCs w:val="22"/>
          <w:shd w:fill="auto" w:val="clear"/>
        </w:rPr>
        <w:t>- не осуществляют действия, квалифицируемые применимым для целей Контракта законодательством, как дача/получение взятки или коммерческий подкуп каких-либо физических или юридических лиц, включая, но, не ограничиваясь, коммерческих организаций и их представителей, органов власти и самоуправления, государственных и муниципальных служащих.</w:t>
      </w:r>
    </w:p>
    <w:p>
      <w:pPr>
        <w:pStyle w:val="Pt-a-000026"/>
        <w:shd w:val="clear" w:color="auto" w:fill="FFFFFF"/>
        <w:spacing w:beforeAutospacing="0" w:before="0" w:afterAutospacing="0" w:after="0"/>
        <w:jc w:val="both"/>
        <w:rPr/>
      </w:pPr>
      <w:r>
        <w:rPr>
          <w:rStyle w:val="Pt-a0"/>
          <w:rFonts w:ascii="Arial Narrow" w:hAnsi="Arial Narrow"/>
          <w:color w:val="000000"/>
          <w:sz w:val="22"/>
          <w:szCs w:val="22"/>
          <w:shd w:fill="auto" w:val="clear"/>
        </w:rPr>
        <w:t>8.12. В случае возникновения у Сторон подозрений, что произошло или может произойти нарушение каких-либо положений настоящей Статьи, Сторона обязуется немедленно направить другой Стороне письменное уведомление о нарушении. В письменном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Стороны пришли к соглашению гарантировать конфиденциальность лицам, сообщающим о фактах нарушений и коррупции, с учётом требований законодательства.</w:t>
      </w:r>
    </w:p>
    <w:p>
      <w:pPr>
        <w:pStyle w:val="Normal"/>
        <w:jc w:val="both"/>
        <w:rPr>
          <w:highlight w:val="none"/>
          <w:shd w:fill="auto" w:val="clear"/>
        </w:rPr>
      </w:pPr>
      <w:r>
        <w:rPr>
          <w:rFonts w:ascii="Arial Narrow" w:hAnsi="Arial Narrow"/>
          <w:sz w:val="22"/>
          <w:szCs w:val="22"/>
          <w:shd w:fill="auto" w:val="clear"/>
        </w:rPr>
        <w:t>8.13. Приложения к Контракту являются его неотъемлемой частью:</w:t>
      </w:r>
    </w:p>
    <w:p>
      <w:pPr>
        <w:pStyle w:val="Normal"/>
        <w:jc w:val="both"/>
        <w:rPr>
          <w:rFonts w:ascii="Arial Narrow" w:hAnsi="Arial Narrow"/>
          <w:sz w:val="22"/>
          <w:szCs w:val="22"/>
          <w:highlight w:val="none"/>
          <w:shd w:fill="auto" w:val="clear"/>
        </w:rPr>
      </w:pPr>
      <w:r>
        <w:rPr>
          <w:rFonts w:ascii="Arial Narrow" w:hAnsi="Arial Narrow"/>
          <w:sz w:val="22"/>
          <w:szCs w:val="22"/>
          <w:shd w:fill="auto" w:val="clear"/>
        </w:rPr>
      </w:r>
    </w:p>
    <w:p>
      <w:pPr>
        <w:pStyle w:val="Normal"/>
        <w:rPr>
          <w:highlight w:val="none"/>
          <w:shd w:fill="auto" w:val="clear"/>
        </w:rPr>
      </w:pPr>
      <w:r>
        <w:rPr>
          <w:rFonts w:ascii="Arial Narrow" w:hAnsi="Arial Narrow"/>
          <w:sz w:val="22"/>
          <w:szCs w:val="22"/>
          <w:shd w:fill="auto" w:val="clear"/>
        </w:rPr>
        <w:t>Приложение № 1 – Перечень и стоимость оказываемых услуг.</w:t>
      </w:r>
    </w:p>
    <w:p>
      <w:pPr>
        <w:pStyle w:val="Normal"/>
        <w:jc w:val="both"/>
        <w:rPr>
          <w:highlight w:val="none"/>
          <w:shd w:fill="auto" w:val="clear"/>
        </w:rPr>
      </w:pPr>
      <w:r>
        <w:rPr>
          <w:rFonts w:ascii="Arial Narrow" w:hAnsi="Arial Narrow"/>
          <w:sz w:val="22"/>
          <w:szCs w:val="22"/>
          <w:shd w:fill="auto" w:val="clear"/>
        </w:rPr>
        <w:t>Приложение № 2 – Перечень Абонентских номеров.</w:t>
      </w:r>
    </w:p>
    <w:p>
      <w:pPr>
        <w:pStyle w:val="Style30"/>
        <w:ind w:hanging="0"/>
        <w:rPr>
          <w:highlight w:val="none"/>
          <w:shd w:fill="auto" w:val="clear"/>
        </w:rPr>
      </w:pPr>
      <w:r>
        <w:rPr>
          <w:rFonts w:eastAsia="Times New Roman"/>
          <w:shd w:fill="auto" w:val="clear"/>
          <w:lang w:eastAsia="ru-RU"/>
        </w:rPr>
        <w:t>Приложение № 3 – Порядок электронного документооборота.</w:t>
      </w:r>
    </w:p>
    <w:p>
      <w:pPr>
        <w:pStyle w:val="Normal"/>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r>
    </w:p>
    <w:p>
      <w:pPr>
        <w:pStyle w:val="Heading1"/>
        <w:keepNext w:val="false"/>
        <w:jc w:val="center"/>
        <w:rPr>
          <w:rFonts w:ascii="Arial Narrow" w:hAnsi="Arial Narrow" w:cs="Times New Roman"/>
          <w:sz w:val="22"/>
          <w:szCs w:val="22"/>
        </w:rPr>
      </w:pPr>
      <w:r>
        <w:rPr>
          <w:rFonts w:cs="Times New Roman" w:ascii="Arial Narrow" w:hAnsi="Arial Narrow"/>
          <w:sz w:val="22"/>
          <w:szCs w:val="22"/>
        </w:rPr>
        <w:t>9. АДРЕСА И РЕКВИЗИТЫ СТОРОН</w:t>
      </w:r>
    </w:p>
    <w:tbl>
      <w:tblPr>
        <w:tblW w:w="991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2"/>
        <w:gridCol w:w="5100"/>
      </w:tblGrid>
      <w:tr>
        <w:trPr/>
        <w:tc>
          <w:tcPr>
            <w:tcW w:w="4812" w:type="dxa"/>
            <w:tcBorders>
              <w:top w:val="single" w:sz="8" w:space="0" w:color="000000"/>
              <w:left w:val="single" w:sz="8" w:space="0" w:color="000000"/>
              <w:bottom w:val="single" w:sz="8" w:space="0" w:color="000000"/>
              <w:right w:val="single" w:sz="8" w:space="0" w:color="000000"/>
            </w:tcBorders>
          </w:tcPr>
          <w:p>
            <w:pPr>
              <w:pStyle w:val="Normal"/>
              <w:rPr/>
            </w:pPr>
            <w:r>
              <w:rPr>
                <w:rFonts w:ascii="Arial Narrow" w:hAnsi="Arial Narrow"/>
                <w:sz w:val="22"/>
                <w:szCs w:val="22"/>
              </w:rPr>
              <w:t>Выбор способа доставки отчетных документов:</w:t>
            </w:r>
          </w:p>
        </w:tc>
        <w:tc>
          <w:tcPr>
            <w:tcW w:w="5100" w:type="dxa"/>
            <w:tcBorders>
              <w:top w:val="single" w:sz="8" w:space="0" w:color="000000"/>
              <w:bottom w:val="single" w:sz="8" w:space="0" w:color="000000"/>
              <w:right w:val="single" w:sz="8" w:space="0" w:color="000000"/>
            </w:tcBorders>
          </w:tcPr>
          <w:p>
            <w:pPr>
              <w:pStyle w:val="ListParagraph"/>
              <w:numPr>
                <w:ilvl w:val="0"/>
                <w:numId w:val="2"/>
              </w:numPr>
              <w:spacing w:before="0" w:after="0"/>
              <w:contextualSpacing/>
              <w:jc w:val="both"/>
              <w:rPr>
                <w:rFonts w:ascii="Arial Narrow" w:hAnsi="Arial Narrow"/>
                <w:sz w:val="22"/>
                <w:szCs w:val="22"/>
                <w:lang w:eastAsia="ru-RU"/>
              </w:rPr>
            </w:pPr>
            <w:r>
              <w:rPr>
                <w:rFonts w:ascii="Arial Narrow" w:hAnsi="Arial Narrow"/>
                <w:sz w:val="22"/>
                <w:szCs w:val="22"/>
                <w:lang w:eastAsia="ru-RU"/>
              </w:rPr>
              <w:t>ЭДО______ _____</w:t>
            </w:r>
          </w:p>
          <w:p>
            <w:pPr>
              <w:pStyle w:val="ListParagraph"/>
              <w:numPr>
                <w:ilvl w:val="0"/>
                <w:numId w:val="2"/>
              </w:numPr>
              <w:spacing w:before="0" w:after="0"/>
              <w:contextualSpacing/>
              <w:jc w:val="both"/>
              <w:rPr>
                <w:rFonts w:ascii="Arial Narrow" w:hAnsi="Arial Narrow"/>
                <w:sz w:val="22"/>
                <w:szCs w:val="22"/>
                <w:lang w:eastAsia="ru-RU"/>
              </w:rPr>
            </w:pPr>
            <w:r>
              <w:rPr>
                <w:rFonts w:ascii="Arial Narrow" w:hAnsi="Arial Narrow"/>
                <w:sz w:val="22"/>
                <w:szCs w:val="22"/>
                <w:lang w:eastAsia="ru-RU"/>
              </w:rPr>
              <w:t>e-mail   ___ _______</w:t>
            </w:r>
          </w:p>
          <w:p>
            <w:pPr>
              <w:pStyle w:val="ListParagraph"/>
              <w:numPr>
                <w:ilvl w:val="0"/>
                <w:numId w:val="2"/>
              </w:numPr>
              <w:spacing w:before="0" w:after="0"/>
              <w:contextualSpacing/>
              <w:jc w:val="both"/>
              <w:rPr>
                <w:rFonts w:ascii="Arial Narrow" w:hAnsi="Arial Narrow"/>
                <w:sz w:val="22"/>
                <w:szCs w:val="22"/>
                <w:lang w:eastAsia="ru-RU"/>
              </w:rPr>
            </w:pPr>
            <w:r>
              <w:rPr>
                <w:rFonts w:ascii="Arial Narrow" w:hAnsi="Arial Narrow"/>
                <w:sz w:val="22"/>
                <w:szCs w:val="22"/>
                <w:lang w:eastAsia="ru-RU"/>
              </w:rPr>
              <w:t>Почта России______________</w:t>
            </w:r>
          </w:p>
        </w:tc>
      </w:tr>
    </w:tbl>
    <w:p>
      <w:pPr>
        <w:pStyle w:val="Normal"/>
        <w:rPr>
          <w:lang w:eastAsia="en-US"/>
        </w:rPr>
      </w:pPr>
      <w:r>
        <w:rPr>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tbl>
      <w:tblPr>
        <w:tblW w:w="1031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87"/>
        <w:gridCol w:w="4925"/>
      </w:tblGrid>
      <w:tr>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Narrow" w:hAnsi="Arial Narrow"/>
                <w:sz w:val="22"/>
                <w:szCs w:val="22"/>
              </w:rPr>
            </w:pPr>
            <w:r>
              <w:rPr>
                <w:rFonts w:ascii="Arial Narrow" w:hAnsi="Arial Narrow"/>
                <w:b/>
                <w:sz w:val="22"/>
                <w:szCs w:val="22"/>
              </w:rPr>
              <w:t>Исполнитель</w:t>
            </w:r>
          </w:p>
        </w:tc>
        <w:tc>
          <w:tcPr>
            <w:tcW w:w="492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ascii="Arial Narrow" w:hAnsi="Arial Narrow"/>
                <w:sz w:val="22"/>
                <w:szCs w:val="22"/>
              </w:rPr>
            </w:pPr>
            <w:r>
              <w:rPr>
                <w:rFonts w:ascii="Arial Narrow" w:hAnsi="Arial Narrow"/>
                <w:b/>
                <w:sz w:val="22"/>
                <w:szCs w:val="22"/>
              </w:rPr>
              <w:t>Заказчик</w:t>
            </w:r>
          </w:p>
        </w:tc>
      </w:tr>
      <w:tr>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Narrow" w:hAnsi="Arial Narrow"/>
                <w:sz w:val="22"/>
                <w:szCs w:val="22"/>
              </w:rPr>
            </w:pPr>
            <w:r>
              <w:rPr>
                <w:rFonts w:ascii="Arial Narrow" w:hAnsi="Arial Narrow"/>
                <w:b/>
                <w:sz w:val="22"/>
                <w:szCs w:val="22"/>
              </w:rPr>
              <w:t>Публичное акционерное общество «МегаФон»</w:t>
            </w:r>
          </w:p>
          <w:p>
            <w:pPr>
              <w:pStyle w:val="Normal"/>
              <w:rPr>
                <w:rFonts w:ascii="Arial Narrow" w:hAnsi="Arial Narrow"/>
                <w:sz w:val="22"/>
                <w:szCs w:val="22"/>
              </w:rPr>
            </w:pPr>
            <w:r>
              <w:rPr>
                <w:rFonts w:ascii="Arial Narrow" w:hAnsi="Arial Narrow"/>
                <w:sz w:val="22"/>
                <w:szCs w:val="22"/>
              </w:rPr>
              <w:t>Адрес местонахождения: 127006, Российская Федерация, г. Москва, Оружейный переулок, д.41</w:t>
            </w:r>
          </w:p>
          <w:p>
            <w:pPr>
              <w:pStyle w:val="Normal"/>
              <w:rPr>
                <w:rFonts w:ascii="Arial Narrow" w:hAnsi="Arial Narrow"/>
                <w:sz w:val="22"/>
                <w:szCs w:val="22"/>
              </w:rPr>
            </w:pPr>
            <w:r>
              <w:rPr>
                <w:rFonts w:ascii="Arial Narrow" w:hAnsi="Arial Narrow"/>
                <w:sz w:val="22"/>
                <w:szCs w:val="22"/>
              </w:rPr>
              <w:t>Почтовый адрес: 127006, Российская Федерация, г. Москва, Оружейный переулок, д.41</w:t>
            </w:r>
          </w:p>
          <w:p>
            <w:pPr>
              <w:pStyle w:val="Normal"/>
              <w:rPr>
                <w:rFonts w:ascii="Arial Narrow" w:hAnsi="Arial Narrow"/>
                <w:sz w:val="22"/>
                <w:szCs w:val="22"/>
              </w:rPr>
            </w:pPr>
            <w:r>
              <w:rPr>
                <w:rFonts w:ascii="Arial Narrow" w:hAnsi="Arial Narrow"/>
                <w:sz w:val="22"/>
                <w:szCs w:val="22"/>
              </w:rPr>
              <w:t>ОГРН 1027809169585</w:t>
            </w:r>
          </w:p>
          <w:p>
            <w:pPr>
              <w:pStyle w:val="Normal"/>
              <w:rPr>
                <w:rFonts w:ascii="Arial Narrow" w:hAnsi="Arial Narrow"/>
                <w:sz w:val="22"/>
                <w:szCs w:val="22"/>
              </w:rPr>
            </w:pPr>
            <w:r>
              <w:rPr>
                <w:rFonts w:ascii="Arial Narrow" w:hAnsi="Arial Narrow"/>
                <w:sz w:val="22"/>
                <w:szCs w:val="22"/>
              </w:rPr>
              <w:t>ИНН 7812014560</w:t>
            </w:r>
          </w:p>
          <w:p>
            <w:pPr>
              <w:pStyle w:val="Normal"/>
              <w:rPr>
                <w:rFonts w:ascii="Arial Narrow" w:hAnsi="Arial Narrow"/>
                <w:sz w:val="22"/>
                <w:szCs w:val="22"/>
              </w:rPr>
            </w:pPr>
            <w:r>
              <w:rPr>
                <w:rFonts w:ascii="Arial Narrow" w:hAnsi="Arial Narrow"/>
                <w:sz w:val="22"/>
                <w:szCs w:val="22"/>
              </w:rPr>
              <w:t>КПП: 997750001</w:t>
            </w:r>
          </w:p>
          <w:p>
            <w:pPr>
              <w:pStyle w:val="Normal"/>
              <w:rPr>
                <w:rFonts w:ascii="Arial Narrow" w:hAnsi="Arial Narrow"/>
                <w:sz w:val="22"/>
                <w:szCs w:val="22"/>
              </w:rPr>
            </w:pPr>
            <w:r>
              <w:rPr>
                <w:rFonts w:ascii="Arial Narrow" w:hAnsi="Arial Narrow"/>
                <w:sz w:val="22"/>
                <w:szCs w:val="22"/>
              </w:rPr>
              <w:t>Расчётный счёт: 40702810538050107202</w:t>
            </w:r>
          </w:p>
          <w:p>
            <w:pPr>
              <w:pStyle w:val="Normal"/>
              <w:rPr>
                <w:rFonts w:ascii="Arial Narrow" w:hAnsi="Arial Narrow"/>
                <w:sz w:val="22"/>
                <w:szCs w:val="22"/>
              </w:rPr>
            </w:pPr>
            <w:r>
              <w:rPr>
                <w:rFonts w:ascii="Arial Narrow" w:hAnsi="Arial Narrow"/>
                <w:sz w:val="22"/>
                <w:szCs w:val="22"/>
              </w:rPr>
              <w:t>Банк: Московский банк ПАО СБЕРБАНК г. Москва</w:t>
            </w:r>
          </w:p>
          <w:p>
            <w:pPr>
              <w:pStyle w:val="Normal"/>
              <w:rPr>
                <w:rFonts w:ascii="Arial Narrow" w:hAnsi="Arial Narrow"/>
                <w:sz w:val="22"/>
                <w:szCs w:val="22"/>
              </w:rPr>
            </w:pPr>
            <w:r>
              <w:rPr>
                <w:rFonts w:ascii="Arial Narrow" w:hAnsi="Arial Narrow"/>
                <w:sz w:val="22"/>
                <w:szCs w:val="22"/>
              </w:rPr>
              <w:t>Корсчёт: 30101810400000000225</w:t>
            </w:r>
          </w:p>
          <w:p>
            <w:pPr>
              <w:pStyle w:val="Normal"/>
              <w:rPr>
                <w:rFonts w:ascii="Arial Narrow" w:hAnsi="Arial Narrow"/>
                <w:sz w:val="22"/>
                <w:szCs w:val="22"/>
              </w:rPr>
            </w:pPr>
            <w:r>
              <w:rPr>
                <w:rFonts w:ascii="Arial Narrow" w:hAnsi="Arial Narrow"/>
                <w:sz w:val="22"/>
                <w:szCs w:val="22"/>
              </w:rPr>
              <w:t>БИК: 044525225</w:t>
            </w:r>
          </w:p>
        </w:tc>
        <w:tc>
          <w:tcPr>
            <w:tcW w:w="49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Narrow" w:hAnsi="Arial Narrow" w:eastAsia="Times New Roman" w:cs="Times New Roman"/>
                <w:b/>
                <w:bCs/>
                <w:color w:val="auto"/>
                <w:kern w:val="0"/>
                <w:sz w:val="22"/>
                <w:szCs w:val="22"/>
                <w:lang w:val="ru-RU" w:eastAsia="ru-RU" w:bidi="ar-SA"/>
              </w:rPr>
            </w:pPr>
            <w:r>
              <w:rPr>
                <w:rFonts w:eastAsia="Times New Roman" w:cs="Times New Roman" w:ascii="Arial Narrow" w:hAnsi="Arial Narrow"/>
                <w:b/>
                <w:bCs/>
                <w:color w:val="auto"/>
                <w:kern w:val="0"/>
                <w:sz w:val="22"/>
                <w:szCs w:val="22"/>
                <w:lang w:val="ru-RU" w:eastAsia="ru-RU" w:bidi="ar-SA"/>
              </w:rPr>
              <w:t>ФГБУ "ААНИИ"</w:t>
            </w:r>
          </w:p>
          <w:p>
            <w:pPr>
              <w:pStyle w:val="Normal"/>
              <w:rPr>
                <w:rFonts w:ascii="Arial Narrow" w:hAnsi="Arial Narrow" w:eastAsia="Times New Roman" w:cs="Times New Roman"/>
                <w:b w:val="false"/>
                <w:bCs w:val="false"/>
                <w:color w:val="auto"/>
                <w:kern w:val="0"/>
                <w:sz w:val="22"/>
                <w:szCs w:val="22"/>
                <w:lang w:val="ru-RU" w:eastAsia="ru-RU" w:bidi="ar-SA"/>
              </w:rPr>
            </w:pPr>
            <w:r>
              <w:rPr>
                <w:rFonts w:eastAsia="Times New Roman" w:cs="Times New Roman" w:ascii="Arial Narrow" w:hAnsi="Arial Narrow"/>
                <w:b w:val="false"/>
                <w:bCs w:val="false"/>
                <w:color w:val="auto"/>
                <w:kern w:val="0"/>
                <w:sz w:val="22"/>
                <w:szCs w:val="22"/>
                <w:lang w:val="ru-RU" w:eastAsia="ru-RU" w:bidi="ar-SA"/>
              </w:rPr>
              <w:t xml:space="preserve">ИНН 7801028057  </w:t>
            </w:r>
          </w:p>
          <w:p>
            <w:pPr>
              <w:pStyle w:val="Normal"/>
              <w:rPr>
                <w:rFonts w:ascii="Arial Narrow" w:hAnsi="Arial Narrow" w:eastAsia="Times New Roman" w:cs="Times New Roman"/>
                <w:b w:val="false"/>
                <w:bCs w:val="false"/>
                <w:color w:val="auto"/>
                <w:kern w:val="0"/>
                <w:sz w:val="22"/>
                <w:szCs w:val="22"/>
                <w:lang w:val="ru-RU" w:eastAsia="ru-RU" w:bidi="ar-SA"/>
              </w:rPr>
            </w:pPr>
            <w:r>
              <w:rPr>
                <w:rFonts w:eastAsia="Times New Roman" w:cs="Times New Roman" w:ascii="Arial Narrow" w:hAnsi="Arial Narrow"/>
                <w:b w:val="false"/>
                <w:bCs w:val="false"/>
                <w:color w:val="auto"/>
                <w:kern w:val="0"/>
                <w:sz w:val="22"/>
                <w:szCs w:val="22"/>
                <w:lang w:val="ru-RU" w:eastAsia="ru-RU" w:bidi="ar-SA"/>
              </w:rPr>
              <w:t>КПП 780101001</w:t>
            </w:r>
          </w:p>
          <w:p>
            <w:pPr>
              <w:pStyle w:val="Normal"/>
              <w:spacing w:lineRule="auto" w:line="240"/>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Адрес местонахождения: 199397, Россия, Санкт-Петербург г., ул. Беринга, д. 38 корпуc А</w:t>
            </w:r>
          </w:p>
          <w:p>
            <w:pPr>
              <w:pStyle w:val="3"/>
              <w:spacing w:lineRule="auto" w:line="240"/>
              <w:jc w:val="left"/>
              <w:rPr>
                <w:rFonts w:ascii="Arial Narrow" w:hAnsi="Arial Narrow" w:eastAsia="Times New Roman" w:cs="Times New Roman"/>
                <w:b w:val="false"/>
                <w:bCs w:val="false"/>
                <w:color w:val="auto"/>
                <w:kern w:val="0"/>
                <w:sz w:val="22"/>
                <w:szCs w:val="22"/>
                <w:lang w:val="ru-RU" w:eastAsia="ru-RU" w:bidi="ar-SA"/>
              </w:rPr>
            </w:pPr>
            <w:r>
              <w:rPr>
                <w:rFonts w:eastAsia="Times New Roman" w:cs="Times New Roman" w:ascii="Arial Narrow" w:hAnsi="Arial Narrow"/>
                <w:b w:val="false"/>
                <w:bCs w:val="false"/>
                <w:color w:val="auto"/>
                <w:kern w:val="0"/>
                <w:sz w:val="22"/>
                <w:szCs w:val="22"/>
                <w:lang w:val="ru-RU" w:eastAsia="ru-RU" w:bidi="ar-SA"/>
              </w:rPr>
              <w:t xml:space="preserve">Лицевой счет  20726Х28200 </w:t>
            </w:r>
          </w:p>
          <w:p>
            <w:pPr>
              <w:pStyle w:val="Heading3"/>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 xml:space="preserve">УФК по Нижегородской области </w:t>
            </w:r>
            <w:r>
              <w:rPr>
                <w:rFonts w:eastAsia="Times New Roman" w:cs="Times New Roman" w:ascii="Arial Narrow" w:hAnsi="Arial Narrow"/>
                <w:b w:val="false"/>
                <w:bCs w:val="false"/>
                <w:color w:val="auto"/>
                <w:kern w:val="0"/>
                <w:sz w:val="22"/>
                <w:szCs w:val="22"/>
                <w:lang w:val="ru-RU" w:eastAsia="ru-RU" w:bidi="ar-SA"/>
              </w:rPr>
              <w:t>(ФГБУ «ААНИИ» Л/С 20726X28200)</w:t>
            </w:r>
          </w:p>
          <w:p>
            <w:pPr>
              <w:pStyle w:val="Heading3"/>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b w:val="false"/>
                <w:bCs w:val="false"/>
                <w:color w:val="auto"/>
                <w:kern w:val="0"/>
                <w:sz w:val="22"/>
                <w:szCs w:val="22"/>
                <w:lang w:val="ru-RU" w:eastAsia="ru-RU" w:bidi="ar-SA"/>
              </w:rPr>
              <w:t>Казначейский счет: 03214643000000013225</w:t>
            </w:r>
          </w:p>
          <w:p>
            <w:pPr>
              <w:pStyle w:val="Normal"/>
              <w:spacing w:lineRule="auto" w:line="240"/>
              <w:jc w:val="left"/>
              <w:rPr>
                <w:rFonts w:ascii="Arial Narrow" w:hAnsi="Arial Narrow" w:eastAsia="Times New Roman" w:cs="Times New Roman"/>
                <w:b/>
                <w:bCs/>
                <w:color w:val="auto"/>
                <w:kern w:val="0"/>
                <w:sz w:val="22"/>
                <w:szCs w:val="22"/>
                <w:lang w:val="ru-RU" w:eastAsia="ru-RU" w:bidi="ar-SA"/>
              </w:rPr>
            </w:pPr>
            <w:r>
              <w:rPr>
                <w:rFonts w:eastAsia="Times New Roman" w:cs="Times New Roman" w:ascii="Arial Narrow" w:hAnsi="Arial Narrow"/>
                <w:b/>
                <w:bCs/>
                <w:color w:val="auto"/>
                <w:kern w:val="0"/>
                <w:sz w:val="22"/>
                <w:szCs w:val="22"/>
                <w:lang w:val="ru-RU" w:eastAsia="ru-RU" w:bidi="ar-SA"/>
              </w:rPr>
              <w:t>ОКЦ №1 ВВГУ Банка России// УФК по Нижегородской области, г. Нижний Новгород</w:t>
            </w:r>
          </w:p>
          <w:p>
            <w:pPr>
              <w:pStyle w:val="Normal"/>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Банк. Счет: 40102810745370000024</w:t>
            </w:r>
          </w:p>
          <w:p>
            <w:pPr>
              <w:pStyle w:val="Normal"/>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БИК: 012202102</w:t>
            </w:r>
          </w:p>
          <w:p>
            <w:pPr>
              <w:pStyle w:val="Normal"/>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ОКВЭД:</w:t>
              <w:tab/>
              <w:t xml:space="preserve">72.19 </w:t>
            </w:r>
          </w:p>
          <w:p>
            <w:pPr>
              <w:pStyle w:val="Normal"/>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ОГРН: 1027800556266</w:t>
            </w:r>
          </w:p>
          <w:p>
            <w:pPr>
              <w:pStyle w:val="Normal"/>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ОКПО: 02572350</w:t>
            </w:r>
          </w:p>
          <w:p>
            <w:pPr>
              <w:pStyle w:val="Normal"/>
              <w:spacing w:lineRule="auto" w:line="240"/>
              <w:jc w:val="left"/>
              <w:rPr>
                <w:rFonts w:ascii="Arial Narrow" w:hAnsi="Arial Narrow" w:eastAsia="Times New Roman" w:cs="Times New Roman"/>
                <w:color w:val="auto"/>
                <w:kern w:val="0"/>
                <w:sz w:val="22"/>
                <w:szCs w:val="22"/>
                <w:lang w:val="ru-RU" w:eastAsia="ru-RU" w:bidi="ar-SA"/>
              </w:rPr>
            </w:pPr>
            <w:r>
              <w:rPr>
                <w:rFonts w:eastAsia="Times New Roman" w:cs="Times New Roman" w:ascii="Arial Narrow" w:hAnsi="Arial Narrow"/>
                <w:color w:val="auto"/>
                <w:kern w:val="0"/>
                <w:sz w:val="22"/>
                <w:szCs w:val="22"/>
                <w:lang w:val="ru-RU" w:eastAsia="ru-RU" w:bidi="ar-SA"/>
              </w:rPr>
              <w:t>ОКТМО:</w:t>
              <w:tab/>
              <w:t xml:space="preserve"> 40310000</w:t>
            </w:r>
          </w:p>
        </w:tc>
      </w:tr>
      <w:tr>
        <w:trPr/>
        <w:tc>
          <w:tcPr>
            <w:tcW w:w="5387" w:type="dxa"/>
            <w:tcBorders>
              <w:top w:val="single" w:sz="4" w:space="0" w:color="000000"/>
              <w:left w:val="single" w:sz="4" w:space="0" w:color="000000"/>
              <w:bottom w:val="single" w:sz="4" w:space="0" w:color="000000"/>
              <w:right w:val="single" w:sz="4" w:space="0" w:color="000000"/>
            </w:tcBorders>
          </w:tcPr>
          <w:p>
            <w:pPr>
              <w:pStyle w:val="Normal"/>
              <w:rPr>
                <w:rFonts w:ascii="Arial Narrow" w:hAnsi="Arial Narrow"/>
                <w:b/>
                <w:sz w:val="22"/>
                <w:szCs w:val="22"/>
              </w:rPr>
            </w:pPr>
            <w:r>
              <w:rPr>
                <w:rFonts w:ascii="Arial Narrow" w:hAnsi="Arial Narrow"/>
                <w:b/>
                <w:sz w:val="22"/>
                <w:szCs w:val="22"/>
              </w:rPr>
              <w:t>Северо-Западный филиал ПАО «МегаФон»</w:t>
            </w:r>
          </w:p>
          <w:p>
            <w:pPr>
              <w:pStyle w:val="Normal"/>
              <w:rPr>
                <w:rFonts w:ascii="Arial Narrow" w:hAnsi="Arial Narrow"/>
                <w:sz w:val="22"/>
                <w:szCs w:val="22"/>
              </w:rPr>
            </w:pPr>
            <w:r>
              <w:rPr>
                <w:rFonts w:ascii="Arial Narrow" w:hAnsi="Arial Narrow"/>
                <w:sz w:val="22"/>
                <w:szCs w:val="22"/>
              </w:rPr>
              <w:t>199178, Санкт-Петербург, 16-я линия В.О., д. 31, литер А</w:t>
            </w:r>
          </w:p>
          <w:p>
            <w:pPr>
              <w:pStyle w:val="Normal"/>
              <w:rPr>
                <w:rFonts w:ascii="Arial Narrow" w:hAnsi="Arial Narrow"/>
                <w:sz w:val="22"/>
                <w:szCs w:val="22"/>
              </w:rPr>
            </w:pPr>
            <w:r>
              <w:rPr>
                <w:rFonts w:ascii="Arial Narrow" w:hAnsi="Arial Narrow"/>
                <w:sz w:val="22"/>
                <w:szCs w:val="22"/>
              </w:rPr>
              <w:t>ИНН: 7812014560</w:t>
            </w:r>
          </w:p>
          <w:p>
            <w:pPr>
              <w:pStyle w:val="Normal"/>
              <w:rPr>
                <w:rFonts w:ascii="Arial Narrow" w:hAnsi="Arial Narrow"/>
                <w:sz w:val="22"/>
                <w:szCs w:val="22"/>
              </w:rPr>
            </w:pPr>
            <w:r>
              <w:rPr>
                <w:rFonts w:ascii="Arial Narrow" w:hAnsi="Arial Narrow"/>
                <w:sz w:val="22"/>
                <w:szCs w:val="22"/>
              </w:rPr>
              <w:t>КПП: 780143001</w:t>
            </w:r>
          </w:p>
          <w:p>
            <w:pPr>
              <w:pStyle w:val="Normal"/>
              <w:rPr>
                <w:rFonts w:ascii="Arial Narrow" w:hAnsi="Arial Narrow"/>
                <w:sz w:val="22"/>
                <w:szCs w:val="22"/>
              </w:rPr>
            </w:pPr>
            <w:r>
              <w:rPr>
                <w:rFonts w:ascii="Arial Narrow" w:hAnsi="Arial Narrow"/>
                <w:sz w:val="22"/>
                <w:szCs w:val="22"/>
              </w:rPr>
              <w:t>Расчётный счёт: 40702810055230178898</w:t>
            </w:r>
          </w:p>
          <w:p>
            <w:pPr>
              <w:pStyle w:val="Normal"/>
              <w:rPr>
                <w:rFonts w:ascii="Arial Narrow" w:hAnsi="Arial Narrow"/>
                <w:sz w:val="22"/>
                <w:szCs w:val="22"/>
              </w:rPr>
            </w:pPr>
            <w:r>
              <w:rPr>
                <w:rFonts w:ascii="Arial Narrow" w:hAnsi="Arial Narrow"/>
                <w:sz w:val="22"/>
                <w:szCs w:val="22"/>
              </w:rPr>
              <w:t>Банк: Северо-Западный банк ПАО СБЕРБАНК</w:t>
            </w:r>
          </w:p>
          <w:p>
            <w:pPr>
              <w:pStyle w:val="Normal"/>
              <w:rPr>
                <w:rFonts w:ascii="Arial Narrow" w:hAnsi="Arial Narrow"/>
                <w:sz w:val="22"/>
                <w:szCs w:val="22"/>
              </w:rPr>
            </w:pPr>
            <w:r>
              <w:rPr>
                <w:rFonts w:ascii="Arial Narrow" w:hAnsi="Arial Narrow"/>
                <w:sz w:val="22"/>
                <w:szCs w:val="22"/>
              </w:rPr>
              <w:t>Корсчёт: 30101810500000000653</w:t>
            </w:r>
          </w:p>
          <w:p>
            <w:pPr>
              <w:pStyle w:val="Normal"/>
              <w:rPr>
                <w:rFonts w:ascii="Arial Narrow" w:hAnsi="Arial Narrow"/>
                <w:b/>
                <w:sz w:val="22"/>
                <w:szCs w:val="22"/>
              </w:rPr>
            </w:pPr>
            <w:r>
              <w:rPr>
                <w:rFonts w:ascii="Arial Narrow" w:hAnsi="Arial Narrow"/>
                <w:sz w:val="22"/>
                <w:szCs w:val="22"/>
              </w:rPr>
              <w:t>БИК</w:t>
            </w:r>
            <w:r>
              <w:rPr>
                <w:rFonts w:ascii="Arial Narrow" w:hAnsi="Arial Narrow"/>
                <w:sz w:val="22"/>
                <w:szCs w:val="22"/>
                <w:lang w:val="en-US"/>
              </w:rPr>
              <w:t>: 044030653</w:t>
            </w:r>
          </w:p>
        </w:tc>
        <w:tc>
          <w:tcPr>
            <w:tcW w:w="4925"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Arial Narrow" w:hAnsi="Arial Narrow"/>
                <w:b/>
                <w:sz w:val="22"/>
                <w:szCs w:val="22"/>
              </w:rPr>
            </w:pPr>
            <w:r>
              <w:rPr>
                <w:rFonts w:ascii="Arial Narrow" w:hAnsi="Arial Narrow"/>
                <w:b/>
                <w:sz w:val="22"/>
                <w:szCs w:val="22"/>
              </w:rPr>
            </w:r>
          </w:p>
        </w:tc>
      </w:tr>
    </w:tbl>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jc w:val="center"/>
        <w:rPr>
          <w:rFonts w:ascii="Arial Narrow" w:hAnsi="Arial Narrow"/>
          <w:b/>
          <w:sz w:val="22"/>
          <w:szCs w:val="22"/>
        </w:rPr>
      </w:pPr>
      <w:r>
        <w:rPr>
          <w:rFonts w:ascii="Arial Narrow" w:hAnsi="Arial Narrow"/>
          <w:b/>
          <w:sz w:val="22"/>
          <w:szCs w:val="22"/>
        </w:rPr>
        <w:t>ПОДПИСИ СТОРОН:</w:t>
      </w:r>
    </w:p>
    <w:p>
      <w:pPr>
        <w:pStyle w:val="Normal"/>
        <w:rPr>
          <w:rFonts w:ascii="Arial Narrow" w:hAnsi="Arial Narrow"/>
          <w:sz w:val="22"/>
          <w:szCs w:val="22"/>
        </w:rPr>
      </w:pPr>
      <w:r>
        <w:rPr>
          <w:rFonts w:ascii="Arial Narrow" w:hAnsi="Arial Narrow"/>
          <w:sz w:val="22"/>
          <w:szCs w:val="22"/>
        </w:rPr>
      </w:r>
    </w:p>
    <w:tbl>
      <w:tblPr>
        <w:tblW w:w="964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743"/>
        <w:gridCol w:w="4900"/>
      </w:tblGrid>
      <w:tr>
        <w:trPr/>
        <w:tc>
          <w:tcPr>
            <w:tcW w:w="4743" w:type="dxa"/>
            <w:tcBorders/>
          </w:tcPr>
          <w:p>
            <w:pPr>
              <w:pStyle w:val="Normal"/>
              <w:jc w:val="both"/>
              <w:rPr>
                <w:rFonts w:ascii="Arial Narrow" w:hAnsi="Arial Narrow"/>
                <w:sz w:val="22"/>
                <w:szCs w:val="22"/>
              </w:rPr>
            </w:pPr>
            <w:r>
              <w:rPr>
                <w:rFonts w:ascii="Arial Narrow" w:hAnsi="Arial Narrow"/>
                <w:sz w:val="22"/>
                <w:szCs w:val="22"/>
              </w:rPr>
              <w:t>от Исполнителя:</w:t>
            </w:r>
          </w:p>
          <w:p>
            <w:pPr>
              <w:pStyle w:val="Normal"/>
              <w:jc w:val="both"/>
              <w:rPr>
                <w:rFonts w:ascii="Arial Narrow" w:hAnsi="Arial Narrow"/>
                <w:sz w:val="22"/>
                <w:szCs w:val="22"/>
              </w:rPr>
            </w:pPr>
            <w:r>
              <w:rPr>
                <w:rFonts w:ascii="Arial Narrow" w:hAnsi="Arial Narrow"/>
                <w:sz w:val="22"/>
                <w:szCs w:val="22"/>
              </w:rPr>
              <w:t>__________________________</w:t>
            </w:r>
          </w:p>
        </w:tc>
        <w:tc>
          <w:tcPr>
            <w:tcW w:w="4900" w:type="dxa"/>
            <w:tcBorders/>
          </w:tcPr>
          <w:p>
            <w:pPr>
              <w:pStyle w:val="Normal"/>
              <w:jc w:val="both"/>
              <w:rPr>
                <w:rFonts w:ascii="Arial Narrow" w:hAnsi="Arial Narrow"/>
                <w:sz w:val="22"/>
                <w:szCs w:val="22"/>
              </w:rPr>
            </w:pPr>
            <w:r>
              <w:rPr>
                <w:rFonts w:ascii="Arial Narrow" w:hAnsi="Arial Narrow"/>
                <w:sz w:val="22"/>
                <w:szCs w:val="22"/>
              </w:rPr>
              <w:t>от Заказчика:</w:t>
            </w:r>
          </w:p>
          <w:p>
            <w:pPr>
              <w:pStyle w:val="Normal"/>
              <w:jc w:val="both"/>
              <w:rPr>
                <w:rFonts w:ascii="Arial Narrow" w:hAnsi="Arial Narrow"/>
                <w:sz w:val="22"/>
                <w:szCs w:val="22"/>
              </w:rPr>
            </w:pPr>
            <w:r>
              <w:rPr>
                <w:rFonts w:ascii="Arial Narrow" w:hAnsi="Arial Narrow"/>
                <w:sz w:val="22"/>
                <w:szCs w:val="22"/>
              </w:rPr>
              <w:t>__________________________</w:t>
            </w:r>
          </w:p>
        </w:tc>
      </w:tr>
      <w:tr>
        <w:trPr>
          <w:trHeight w:val="866" w:hRule="atLeast"/>
        </w:trPr>
        <w:tc>
          <w:tcPr>
            <w:tcW w:w="4743" w:type="dxa"/>
            <w:tcBorders/>
          </w:tcPr>
          <w:p>
            <w:pPr>
              <w:pStyle w:val="Normal"/>
              <w:jc w:val="both"/>
              <w:rPr>
                <w:rFonts w:ascii="Arial Narrow" w:hAnsi="Arial Narrow"/>
                <w:sz w:val="22"/>
                <w:szCs w:val="22"/>
              </w:rPr>
            </w:pPr>
            <w:r>
              <w:rPr>
                <w:rFonts w:ascii="Arial Narrow" w:hAnsi="Arial Narrow"/>
                <w:sz w:val="22"/>
                <w:szCs w:val="22"/>
              </w:rPr>
            </w:r>
          </w:p>
          <w:p>
            <w:pPr>
              <w:pStyle w:val="Normal"/>
              <w:jc w:val="both"/>
              <w:rPr>
                <w:rFonts w:ascii="Arial Narrow" w:hAnsi="Arial Narrow"/>
                <w:sz w:val="22"/>
                <w:szCs w:val="22"/>
              </w:rPr>
            </w:pPr>
            <w:r>
              <w:rPr>
                <w:rFonts w:ascii="Arial Narrow" w:hAnsi="Arial Narrow"/>
                <w:sz w:val="22"/>
                <w:szCs w:val="22"/>
              </w:rPr>
              <w:t>___________________/</w:t>
            </w:r>
            <w:r>
              <w:rPr>
                <w:rFonts w:ascii="Arial Narrow" w:hAnsi="Arial Narrow"/>
                <w:bCs/>
                <w:sz w:val="22"/>
                <w:szCs w:val="22"/>
              </w:rPr>
              <w:t xml:space="preserve"> </w:t>
            </w:r>
            <w:r>
              <w:rPr>
                <w:rFonts w:ascii="Arial Narrow" w:hAnsi="Arial Narrow"/>
                <w:sz w:val="22"/>
                <w:szCs w:val="22"/>
                <w:lang w:val="en-US"/>
              </w:rPr>
              <w:t>Сябитова Ю.Ш.</w:t>
            </w:r>
            <w:r>
              <w:rPr>
                <w:rFonts w:ascii="Arial Narrow" w:hAnsi="Arial Narrow"/>
                <w:sz w:val="22"/>
                <w:szCs w:val="22"/>
              </w:rPr>
              <w:t xml:space="preserve"> /</w:t>
            </w:r>
          </w:p>
        </w:tc>
        <w:tc>
          <w:tcPr>
            <w:tcW w:w="4900" w:type="dxa"/>
            <w:tcBorders/>
          </w:tcPr>
          <w:p>
            <w:pPr>
              <w:pStyle w:val="Normal"/>
              <w:jc w:val="both"/>
              <w:rPr>
                <w:rFonts w:ascii="Arial Narrow" w:hAnsi="Arial Narrow"/>
                <w:sz w:val="22"/>
                <w:szCs w:val="22"/>
              </w:rPr>
            </w:pPr>
            <w:r>
              <w:rPr>
                <w:rFonts w:ascii="Arial Narrow" w:hAnsi="Arial Narrow"/>
                <w:sz w:val="22"/>
                <w:szCs w:val="22"/>
              </w:rPr>
            </w:r>
          </w:p>
          <w:p>
            <w:pPr>
              <w:pStyle w:val="Normal"/>
              <w:numPr>
                <w:ilvl w:val="0"/>
                <w:numId w:val="0"/>
              </w:numPr>
              <w:ind w:hanging="0" w:left="0"/>
              <w:jc w:val="both"/>
              <w:outlineLvl w:val="0"/>
              <w:rPr>
                <w:rFonts w:ascii="Arial Narrow" w:hAnsi="Arial Narrow"/>
                <w:sz w:val="22"/>
                <w:szCs w:val="22"/>
              </w:rPr>
            </w:pPr>
            <w:r>
              <w:rPr>
                <w:rFonts w:ascii="Arial Narrow" w:hAnsi="Arial Narrow"/>
                <w:sz w:val="22"/>
                <w:szCs w:val="22"/>
              </w:rPr>
              <w:t>____________________/</w:t>
            </w:r>
            <w:r>
              <w:rPr>
                <w:rFonts w:ascii="Arial Narrow" w:hAnsi="Arial Narrow"/>
                <w:sz w:val="22"/>
                <w:szCs w:val="22"/>
                <w:lang w:val="en-US"/>
              </w:rPr>
              <w:t>Угрюмов Ю.В.</w:t>
            </w:r>
            <w:r>
              <w:rPr>
                <w:rFonts w:ascii="Arial Narrow" w:hAnsi="Arial Narrow"/>
                <w:sz w:val="22"/>
                <w:szCs w:val="22"/>
              </w:rPr>
              <w:t>/</w:t>
            </w:r>
          </w:p>
          <w:p>
            <w:pPr>
              <w:pStyle w:val="Normal"/>
              <w:jc w:val="both"/>
              <w:rPr>
                <w:rFonts w:ascii="Arial Narrow" w:hAnsi="Arial Narrow"/>
                <w:sz w:val="22"/>
                <w:szCs w:val="22"/>
              </w:rPr>
            </w:pPr>
            <w:r>
              <w:rPr>
                <w:rFonts w:ascii="Arial Narrow" w:hAnsi="Arial Narrow"/>
                <w:sz w:val="22"/>
                <w:szCs w:val="22"/>
              </w:rPr>
            </w:r>
          </w:p>
        </w:tc>
      </w:tr>
    </w:tbl>
    <w:p>
      <w:pPr>
        <w:pStyle w:val="Heading2"/>
        <w:keepNext w:val="false"/>
        <w:ind w:left="0" w:right="0"/>
        <w:jc w:val="both"/>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r>
        <w:br w:type="page"/>
      </w:r>
    </w:p>
    <w:p>
      <w:pPr>
        <w:pStyle w:val="Normal"/>
        <w:spacing w:before="0" w:after="0"/>
        <w:ind w:left="5313"/>
        <w:rPr>
          <w:rFonts w:ascii="Arial Narrow" w:hAnsi="Arial Narrow"/>
          <w:sz w:val="22"/>
          <w:szCs w:val="22"/>
        </w:rPr>
      </w:pPr>
      <w:r>
        <w:rPr>
          <w:rFonts w:ascii="Arial Narrow" w:hAnsi="Arial Narrow"/>
          <w:sz w:val="22"/>
          <w:szCs w:val="22"/>
        </w:rPr>
        <w:t>Приложение № 1</w:t>
      </w:r>
    </w:p>
    <w:p>
      <w:pPr>
        <w:pStyle w:val="Normal"/>
        <w:ind w:left="5313" w:right="-1"/>
        <w:rPr>
          <w:rFonts w:ascii="Arial Narrow" w:hAnsi="Arial Narrow"/>
          <w:sz w:val="22"/>
          <w:szCs w:val="22"/>
        </w:rPr>
      </w:pPr>
      <w:r>
        <w:rPr>
          <w:rFonts w:ascii="Arial Narrow" w:hAnsi="Arial Narrow"/>
          <w:sz w:val="22"/>
          <w:szCs w:val="22"/>
        </w:rPr>
        <w:t>к Государственному контракту на оказание услуг связи</w:t>
      </w:r>
    </w:p>
    <w:p>
      <w:pPr>
        <w:pStyle w:val="Normal"/>
        <w:ind w:left="5313" w:right="-1"/>
        <w:rPr>
          <w:rFonts w:ascii="Arial Narrow" w:hAnsi="Arial Narrow"/>
          <w:b/>
          <w:sz w:val="22"/>
          <w:szCs w:val="22"/>
          <w:lang w:eastAsia="en-US"/>
        </w:rPr>
      </w:pPr>
      <w:r>
        <w:rPr>
          <w:rFonts w:ascii="Arial Narrow" w:hAnsi="Arial Narrow"/>
          <w:sz w:val="22"/>
          <w:szCs w:val="22"/>
        </w:rPr>
        <w:t>от «___»</w:t>
      </w:r>
      <w:r>
        <w:rPr>
          <w:rFonts w:ascii="Arial Narrow" w:hAnsi="Arial Narrow"/>
          <w:b/>
          <w:sz w:val="22"/>
          <w:szCs w:val="22"/>
          <w:lang w:eastAsia="en-US"/>
        </w:rPr>
        <w:t xml:space="preserve">________________ </w:t>
      </w:r>
      <w:r>
        <w:rPr>
          <w:rFonts w:ascii="Arial Narrow" w:hAnsi="Arial Narrow"/>
          <w:sz w:val="22"/>
          <w:szCs w:val="22"/>
        </w:rPr>
        <w:t xml:space="preserve">20__ г. № </w:t>
      </w:r>
      <w:r>
        <w:rPr>
          <w:rFonts w:ascii="Arial Narrow" w:hAnsi="Arial Narrow"/>
          <w:b/>
          <w:sz w:val="22"/>
          <w:szCs w:val="22"/>
          <w:lang w:eastAsia="en-US"/>
        </w:rPr>
        <w:t>__________</w:t>
      </w:r>
    </w:p>
    <w:p>
      <w:pPr>
        <w:pStyle w:val="BodyText"/>
        <w:spacing w:before="0" w:after="0"/>
        <w:ind w:left="-284" w:right="-427"/>
        <w:jc w:val="center"/>
        <w:rPr>
          <w:rFonts w:ascii="Arial Narrow" w:hAnsi="Arial Narrow"/>
          <w:b/>
          <w:sz w:val="22"/>
          <w:szCs w:val="22"/>
        </w:rPr>
      </w:pPr>
      <w:r>
        <w:rPr>
          <w:rFonts w:ascii="Arial Narrow" w:hAnsi="Arial Narrow"/>
          <w:b/>
          <w:sz w:val="22"/>
          <w:szCs w:val="22"/>
        </w:rPr>
      </w:r>
    </w:p>
    <w:p>
      <w:pPr>
        <w:pStyle w:val="BodyText"/>
        <w:spacing w:before="0" w:after="0"/>
        <w:ind w:left="-284" w:right="-427"/>
        <w:jc w:val="center"/>
        <w:rPr>
          <w:rFonts w:ascii="Arial Narrow" w:hAnsi="Arial Narrow"/>
          <w:b/>
          <w:sz w:val="22"/>
          <w:szCs w:val="22"/>
        </w:rPr>
      </w:pPr>
      <w:r>
        <w:rPr>
          <w:rFonts w:ascii="Arial Narrow" w:hAnsi="Arial Narrow"/>
          <w:b/>
          <w:sz w:val="22"/>
          <w:szCs w:val="22"/>
        </w:rPr>
      </w:r>
    </w:p>
    <w:p>
      <w:pPr>
        <w:pStyle w:val="Normal"/>
        <w:jc w:val="center"/>
        <w:rPr>
          <w:rFonts w:ascii="Arial Narrow" w:hAnsi="Arial Narrow"/>
          <w:b/>
          <w:sz w:val="22"/>
          <w:szCs w:val="22"/>
        </w:rPr>
      </w:pPr>
      <w:r>
        <w:rPr>
          <w:rFonts w:ascii="Arial Narrow" w:hAnsi="Arial Narrow"/>
          <w:b/>
          <w:sz w:val="22"/>
          <w:szCs w:val="22"/>
        </w:rPr>
        <w:t>Перечень и стоимость оказываемых услуг</w:t>
      </w:r>
    </w:p>
    <w:p>
      <w:pPr>
        <w:pStyle w:val="Normal"/>
        <w:jc w:val="center"/>
        <w:rPr>
          <w:rFonts w:ascii="Arial Narrow" w:hAnsi="Arial Narrow"/>
          <w:sz w:val="22"/>
          <w:szCs w:val="22"/>
        </w:rPr>
      </w:pPr>
      <w:r>
        <w:rPr>
          <w:rFonts w:ascii="Arial Narrow" w:hAnsi="Arial Narrow"/>
          <w:sz w:val="22"/>
          <w:szCs w:val="22"/>
        </w:rPr>
      </w:r>
    </w:p>
    <w:p>
      <w:pPr>
        <w:pStyle w:val="Normal"/>
        <w:rPr>
          <w:sz w:val="22"/>
          <w:szCs w:val="22"/>
        </w:rPr>
      </w:pPr>
      <w:r>
        <w:rPr>
          <w:sz w:val="22"/>
          <w:szCs w:val="22"/>
        </w:rPr>
      </w:r>
    </w:p>
    <w:p>
      <w:pPr>
        <w:pStyle w:val="Normal"/>
        <w:jc w:val="center"/>
        <w:rPr>
          <w:rFonts w:ascii="Arial Narrow" w:hAnsi="Arial Narrow"/>
        </w:rPr>
      </w:pPr>
      <w:r>
        <w:rPr>
          <w:rFonts w:ascii="Arial Narrow" w:hAnsi="Arial Narrow"/>
        </w:rPr>
      </w:r>
    </w:p>
    <w:tbl>
      <w:tblPr>
        <w:tblW w:w="10195"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3538"/>
        <w:gridCol w:w="1843"/>
        <w:gridCol w:w="1984"/>
        <w:gridCol w:w="2829"/>
      </w:tblGrid>
      <w:tr>
        <w:trPr/>
        <w:tc>
          <w:tcPr>
            <w:tcW w:w="3538"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Arial Narrow" w:hAnsi="Arial Narrow"/>
                <w:b/>
                <w:bCs/>
              </w:rPr>
            </w:pPr>
            <w:r>
              <w:rPr>
                <w:rFonts w:ascii="Arial Narrow" w:hAnsi="Arial Narrow"/>
                <w:b/>
                <w:bCs/>
              </w:rPr>
              <w:t>Наименование услуги</w:t>
            </w:r>
          </w:p>
        </w:tc>
        <w:tc>
          <w:tcPr>
            <w:tcW w:w="1843" w:type="dxa"/>
            <w:tcBorders>
              <w:top w:val="single" w:sz="8" w:space="0" w:color="000000"/>
              <w:bottom w:val="single" w:sz="8" w:space="0" w:color="000000"/>
              <w:right w:val="single" w:sz="8" w:space="0" w:color="000000"/>
            </w:tcBorders>
            <w:vAlign w:val="center"/>
          </w:tcPr>
          <w:p>
            <w:pPr>
              <w:pStyle w:val="Normal"/>
              <w:jc w:val="center"/>
              <w:rPr>
                <w:rFonts w:ascii="Arial Narrow" w:hAnsi="Arial Narrow"/>
                <w:b/>
                <w:bCs/>
              </w:rPr>
            </w:pPr>
            <w:r>
              <w:rPr>
                <w:rFonts w:ascii="Arial Narrow" w:hAnsi="Arial Narrow"/>
                <w:b/>
                <w:bCs/>
              </w:rPr>
              <w:t>Кол-во</w:t>
            </w:r>
          </w:p>
        </w:tc>
        <w:tc>
          <w:tcPr>
            <w:tcW w:w="1984" w:type="dxa"/>
            <w:tcBorders>
              <w:top w:val="single" w:sz="8" w:space="0" w:color="000000"/>
              <w:bottom w:val="single" w:sz="8" w:space="0" w:color="000000"/>
              <w:right w:val="single" w:sz="8" w:space="0" w:color="000000"/>
            </w:tcBorders>
            <w:vAlign w:val="center"/>
          </w:tcPr>
          <w:p>
            <w:pPr>
              <w:pStyle w:val="Normal"/>
              <w:jc w:val="center"/>
              <w:rPr>
                <w:rFonts w:ascii="Arial Narrow" w:hAnsi="Arial Narrow"/>
                <w:b/>
                <w:bCs/>
              </w:rPr>
            </w:pPr>
            <w:r>
              <w:rPr>
                <w:rFonts w:ascii="Arial Narrow" w:hAnsi="Arial Narrow"/>
                <w:b/>
                <w:bCs/>
              </w:rPr>
              <w:t>Ед. измерения</w:t>
            </w:r>
          </w:p>
        </w:tc>
        <w:tc>
          <w:tcPr>
            <w:tcW w:w="2829" w:type="dxa"/>
            <w:tcBorders>
              <w:top w:val="single" w:sz="8" w:space="0" w:color="000000"/>
              <w:bottom w:val="single" w:sz="8" w:space="0" w:color="000000"/>
              <w:right w:val="single" w:sz="8" w:space="0" w:color="000000"/>
            </w:tcBorders>
            <w:vAlign w:val="center"/>
          </w:tcPr>
          <w:p>
            <w:pPr>
              <w:pStyle w:val="Normal"/>
              <w:jc w:val="center"/>
              <w:rPr>
                <w:rFonts w:ascii="Arial Narrow" w:hAnsi="Arial Narrow"/>
                <w:b/>
                <w:bCs/>
              </w:rPr>
            </w:pPr>
            <w:r>
              <w:rPr>
                <w:rFonts w:ascii="Arial Narrow" w:hAnsi="Arial Narrow"/>
                <w:b/>
                <w:bCs/>
              </w:rPr>
              <w:t>Цена ед.услуги, с НДС 22%</w:t>
            </w:r>
          </w:p>
        </w:tc>
      </w:tr>
      <w:tr>
        <w:trPr/>
        <w:tc>
          <w:tcPr>
            <w:tcW w:w="3538" w:type="dxa"/>
            <w:tcBorders>
              <w:left w:val="single" w:sz="8" w:space="0" w:color="000000"/>
              <w:bottom w:val="single" w:sz="8" w:space="0" w:color="000000"/>
              <w:right w:val="single" w:sz="8" w:space="0" w:color="000000"/>
            </w:tcBorders>
          </w:tcPr>
          <w:p>
            <w:pPr>
              <w:pStyle w:val="Normal"/>
              <w:rPr>
                <w:rFonts w:ascii="Arial Narrow" w:hAnsi="Arial Narrow"/>
              </w:rPr>
            </w:pPr>
            <w:r>
              <w:rPr>
                <w:rFonts w:ascii="Arial Narrow" w:hAnsi="Arial Narrow"/>
              </w:rPr>
              <w:t>Мобильный отклик</w:t>
            </w:r>
          </w:p>
        </w:tc>
        <w:tc>
          <w:tcPr>
            <w:tcW w:w="1843"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1</w:t>
            </w:r>
          </w:p>
        </w:tc>
        <w:tc>
          <w:tcPr>
            <w:tcW w:w="1984"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Шт.</w:t>
            </w:r>
          </w:p>
        </w:tc>
        <w:tc>
          <w:tcPr>
            <w:tcW w:w="2829"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6,98</w:t>
            </w:r>
          </w:p>
        </w:tc>
      </w:tr>
      <w:tr>
        <w:trPr/>
        <w:tc>
          <w:tcPr>
            <w:tcW w:w="3538" w:type="dxa"/>
            <w:tcBorders>
              <w:left w:val="single" w:sz="8" w:space="0" w:color="000000"/>
              <w:bottom w:val="single" w:sz="8" w:space="0" w:color="000000"/>
              <w:right w:val="single" w:sz="8" w:space="0" w:color="000000"/>
            </w:tcBorders>
          </w:tcPr>
          <w:p>
            <w:pPr>
              <w:pStyle w:val="Normal"/>
              <w:rPr>
                <w:rFonts w:ascii="Arial Narrow" w:hAnsi="Arial Narrow"/>
              </w:rPr>
            </w:pPr>
            <w:r>
              <w:rPr>
                <w:rFonts w:ascii="Arial Narrow" w:hAnsi="Arial Narrow"/>
              </w:rPr>
              <w:t>Мобильный Интернет 5 Гб</w:t>
            </w:r>
          </w:p>
        </w:tc>
        <w:tc>
          <w:tcPr>
            <w:tcW w:w="1843"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1</w:t>
            </w:r>
          </w:p>
        </w:tc>
        <w:tc>
          <w:tcPr>
            <w:tcW w:w="1984"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Мес.</w:t>
            </w:r>
          </w:p>
        </w:tc>
        <w:tc>
          <w:tcPr>
            <w:tcW w:w="2829"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500,00</w:t>
            </w:r>
          </w:p>
        </w:tc>
      </w:tr>
      <w:tr>
        <w:trPr/>
        <w:tc>
          <w:tcPr>
            <w:tcW w:w="3538" w:type="dxa"/>
            <w:tcBorders>
              <w:left w:val="single" w:sz="8" w:space="0" w:color="000000"/>
              <w:bottom w:val="single" w:sz="8" w:space="0" w:color="000000"/>
              <w:right w:val="single" w:sz="8" w:space="0" w:color="000000"/>
            </w:tcBorders>
          </w:tcPr>
          <w:p>
            <w:pPr>
              <w:pStyle w:val="Normal"/>
              <w:rPr>
                <w:rFonts w:ascii="Arial Narrow" w:hAnsi="Arial Narrow"/>
              </w:rPr>
            </w:pPr>
            <w:r>
              <w:rPr>
                <w:rFonts w:ascii="Arial Narrow" w:hAnsi="Arial Narrow"/>
              </w:rPr>
              <w:t>Пакет 700 смс</w:t>
            </w:r>
          </w:p>
        </w:tc>
        <w:tc>
          <w:tcPr>
            <w:tcW w:w="1843"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1</w:t>
            </w:r>
          </w:p>
        </w:tc>
        <w:tc>
          <w:tcPr>
            <w:tcW w:w="1984"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Мес.</w:t>
            </w:r>
          </w:p>
        </w:tc>
        <w:tc>
          <w:tcPr>
            <w:tcW w:w="2829"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200,00</w:t>
            </w:r>
          </w:p>
        </w:tc>
      </w:tr>
      <w:tr>
        <w:trPr/>
        <w:tc>
          <w:tcPr>
            <w:tcW w:w="3538" w:type="dxa"/>
            <w:tcBorders>
              <w:left w:val="single" w:sz="8" w:space="0" w:color="000000"/>
              <w:bottom w:val="single" w:sz="8" w:space="0" w:color="000000"/>
              <w:right w:val="single" w:sz="8" w:space="0" w:color="000000"/>
            </w:tcBorders>
          </w:tcPr>
          <w:p>
            <w:pPr>
              <w:pStyle w:val="Normal"/>
              <w:rPr>
                <w:rFonts w:ascii="Arial Narrow" w:hAnsi="Arial Narrow"/>
              </w:rPr>
            </w:pPr>
            <w:r>
              <w:rPr>
                <w:rFonts w:ascii="Arial Narrow" w:hAnsi="Arial Narrow"/>
              </w:rPr>
              <w:t>М2М – мониторинг оборудования</w:t>
            </w:r>
          </w:p>
        </w:tc>
        <w:tc>
          <w:tcPr>
            <w:tcW w:w="1843"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1</w:t>
            </w:r>
          </w:p>
        </w:tc>
        <w:tc>
          <w:tcPr>
            <w:tcW w:w="1984"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Шт.</w:t>
            </w:r>
          </w:p>
        </w:tc>
        <w:tc>
          <w:tcPr>
            <w:tcW w:w="2829" w:type="dxa"/>
            <w:tcBorders>
              <w:bottom w:val="single" w:sz="8" w:space="0" w:color="000000"/>
              <w:right w:val="single" w:sz="8" w:space="0" w:color="000000"/>
            </w:tcBorders>
          </w:tcPr>
          <w:p>
            <w:pPr>
              <w:pStyle w:val="Normal"/>
              <w:jc w:val="center"/>
              <w:rPr>
                <w:rFonts w:ascii="Arial Narrow" w:hAnsi="Arial Narrow"/>
              </w:rPr>
            </w:pPr>
            <w:r>
              <w:rPr>
                <w:rFonts w:ascii="Arial Narrow" w:hAnsi="Arial Narrow"/>
              </w:rPr>
              <w:t>30,00</w:t>
            </w:r>
          </w:p>
        </w:tc>
      </w:tr>
    </w:tbl>
    <w:p>
      <w:pPr>
        <w:pStyle w:val="Normal"/>
        <w:jc w:val="center"/>
        <w:rPr>
          <w:rFonts w:ascii="Arial Narrow" w:hAnsi="Arial Narrow" w:eastAsia="Calibri" w:cs="Calibri" w:eastAsiaTheme="minorHAnsi"/>
          <w:sz w:val="22"/>
          <w:szCs w:val="22"/>
          <w:lang w:eastAsia="en-US"/>
        </w:rPr>
      </w:pPr>
      <w:r>
        <w:rPr>
          <w:rFonts w:eastAsia="Calibri" w:cs="Calibri" w:eastAsiaTheme="minorHAnsi" w:ascii="Arial Narrow" w:hAnsi="Arial Narrow"/>
          <w:sz w:val="22"/>
          <w:szCs w:val="22"/>
          <w:lang w:eastAsia="en-US"/>
        </w:rPr>
      </w:r>
    </w:p>
    <w:p>
      <w:pPr>
        <w:pStyle w:val="Normal"/>
        <w:rPr>
          <w:rFonts w:ascii="Calibri" w:hAnsi="Calibri"/>
        </w:rPr>
      </w:pPr>
      <w:r>
        <w:rPr>
          <w:rFonts w:ascii="Calibri" w:hAnsi="Calibri"/>
        </w:rPr>
      </w:r>
    </w:p>
    <w:p>
      <w:pPr>
        <w:pStyle w:val="Normal"/>
        <w:jc w:val="center"/>
        <w:rPr>
          <w:rFonts w:ascii="Arial Narrow" w:hAnsi="Arial Narrow"/>
          <w:sz w:val="22"/>
          <w:szCs w:val="22"/>
        </w:rPr>
      </w:pPr>
      <w:r>
        <w:rPr>
          <w:rFonts w:ascii="Arial Narrow" w:hAnsi="Arial Narrow"/>
          <w:sz w:val="22"/>
          <w:szCs w:val="22"/>
        </w:rPr>
      </w:r>
    </w:p>
    <w:p>
      <w:pPr>
        <w:pStyle w:val="Normal"/>
        <w:jc w:val="center"/>
        <w:rPr>
          <w:rFonts w:ascii="Arial Narrow" w:hAnsi="Arial Narrow"/>
          <w:sz w:val="22"/>
          <w:szCs w:val="22"/>
        </w:rPr>
      </w:pPr>
      <w:r>
        <w:rPr>
          <w:rFonts w:ascii="Arial Narrow" w:hAnsi="Arial Narrow"/>
          <w:sz w:val="22"/>
          <w:szCs w:val="22"/>
        </w:rPr>
      </w:r>
    </w:p>
    <w:p>
      <w:pPr>
        <w:pStyle w:val="Normal"/>
        <w:jc w:val="center"/>
        <w:rPr>
          <w:rFonts w:ascii="Arial Narrow" w:hAnsi="Arial Narrow"/>
          <w:sz w:val="22"/>
          <w:szCs w:val="22"/>
        </w:rPr>
      </w:pPr>
      <w:r>
        <w:rPr>
          <w:rFonts w:ascii="Arial Narrow" w:hAnsi="Arial Narrow"/>
          <w:sz w:val="22"/>
          <w:szCs w:val="22"/>
        </w:rPr>
      </w:r>
    </w:p>
    <w:p>
      <w:pPr>
        <w:pStyle w:val="Normal"/>
        <w:jc w:val="center"/>
        <w:rPr>
          <w:rFonts w:ascii="Arial Narrow" w:hAnsi="Arial Narrow"/>
          <w:b/>
          <w:sz w:val="22"/>
          <w:szCs w:val="22"/>
        </w:rPr>
      </w:pPr>
      <w:r>
        <w:rPr>
          <w:rFonts w:ascii="Arial Narrow" w:hAnsi="Arial Narrow"/>
          <w:b/>
          <w:sz w:val="22"/>
          <w:szCs w:val="22"/>
        </w:rPr>
        <w:t>ПОДПИСИ СТОРОН</w:t>
      </w:r>
    </w:p>
    <w:p>
      <w:pPr>
        <w:pStyle w:val="Normal"/>
        <w:jc w:val="both"/>
        <w:rPr>
          <w:rFonts w:ascii="Arial Narrow" w:hAnsi="Arial Narrow"/>
          <w:sz w:val="22"/>
          <w:szCs w:val="22"/>
        </w:rPr>
      </w:pPr>
      <w:r>
        <w:rPr>
          <w:rFonts w:ascii="Arial Narrow" w:hAnsi="Arial Narrow"/>
          <w:sz w:val="22"/>
          <w:szCs w:val="22"/>
        </w:rPr>
      </w:r>
    </w:p>
    <w:tbl>
      <w:tblPr>
        <w:tblW w:w="964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743"/>
        <w:gridCol w:w="4900"/>
      </w:tblGrid>
      <w:tr>
        <w:trPr/>
        <w:tc>
          <w:tcPr>
            <w:tcW w:w="4743" w:type="dxa"/>
            <w:tcBorders/>
          </w:tcPr>
          <w:p>
            <w:pPr>
              <w:pStyle w:val="Normal"/>
              <w:jc w:val="both"/>
              <w:rPr>
                <w:rFonts w:ascii="Arial Narrow" w:hAnsi="Arial Narrow"/>
                <w:sz w:val="22"/>
                <w:szCs w:val="22"/>
              </w:rPr>
            </w:pPr>
            <w:r>
              <w:rPr>
                <w:rFonts w:ascii="Arial Narrow" w:hAnsi="Arial Narrow"/>
                <w:sz w:val="22"/>
                <w:szCs w:val="22"/>
              </w:rPr>
              <w:t>от Исполнителя:</w:t>
            </w:r>
          </w:p>
          <w:p>
            <w:pPr>
              <w:pStyle w:val="Normal"/>
              <w:jc w:val="both"/>
              <w:rPr>
                <w:rFonts w:ascii="Arial Narrow" w:hAnsi="Arial Narrow"/>
                <w:sz w:val="22"/>
                <w:szCs w:val="22"/>
              </w:rPr>
            </w:pPr>
            <w:r>
              <w:rPr>
                <w:rFonts w:ascii="Arial Narrow" w:hAnsi="Arial Narrow"/>
                <w:sz w:val="22"/>
                <w:szCs w:val="22"/>
              </w:rPr>
              <w:t>__________________________</w:t>
            </w:r>
          </w:p>
        </w:tc>
        <w:tc>
          <w:tcPr>
            <w:tcW w:w="4900" w:type="dxa"/>
            <w:tcBorders/>
          </w:tcPr>
          <w:p>
            <w:pPr>
              <w:pStyle w:val="Normal"/>
              <w:jc w:val="both"/>
              <w:rPr>
                <w:rFonts w:ascii="Arial Narrow" w:hAnsi="Arial Narrow"/>
                <w:sz w:val="22"/>
                <w:szCs w:val="22"/>
              </w:rPr>
            </w:pPr>
            <w:r>
              <w:rPr>
                <w:rFonts w:ascii="Arial Narrow" w:hAnsi="Arial Narrow"/>
                <w:sz w:val="22"/>
                <w:szCs w:val="22"/>
              </w:rPr>
              <w:t>от Заказчика:</w:t>
            </w:r>
          </w:p>
          <w:p>
            <w:pPr>
              <w:pStyle w:val="Normal"/>
              <w:jc w:val="both"/>
              <w:rPr>
                <w:rFonts w:ascii="Arial Narrow" w:hAnsi="Arial Narrow"/>
                <w:sz w:val="22"/>
                <w:szCs w:val="22"/>
              </w:rPr>
            </w:pPr>
            <w:r>
              <w:rPr>
                <w:rFonts w:ascii="Arial Narrow" w:hAnsi="Arial Narrow"/>
                <w:sz w:val="22"/>
                <w:szCs w:val="22"/>
              </w:rPr>
              <w:t>__________________________</w:t>
            </w:r>
          </w:p>
        </w:tc>
      </w:tr>
      <w:tr>
        <w:trPr>
          <w:trHeight w:val="866" w:hRule="atLeast"/>
        </w:trPr>
        <w:tc>
          <w:tcPr>
            <w:tcW w:w="4743" w:type="dxa"/>
            <w:tcBorders/>
          </w:tcPr>
          <w:p>
            <w:pPr>
              <w:pStyle w:val="Normal"/>
              <w:jc w:val="both"/>
              <w:rPr>
                <w:rFonts w:ascii="Arial Narrow" w:hAnsi="Arial Narrow"/>
                <w:sz w:val="22"/>
                <w:szCs w:val="22"/>
              </w:rPr>
            </w:pPr>
            <w:r>
              <w:rPr>
                <w:rFonts w:ascii="Arial Narrow" w:hAnsi="Arial Narrow"/>
                <w:sz w:val="22"/>
                <w:szCs w:val="22"/>
              </w:rPr>
            </w:r>
          </w:p>
          <w:p>
            <w:pPr>
              <w:pStyle w:val="Normal"/>
              <w:jc w:val="both"/>
              <w:rPr>
                <w:rFonts w:ascii="Arial Narrow" w:hAnsi="Arial Narrow"/>
                <w:sz w:val="22"/>
                <w:szCs w:val="22"/>
              </w:rPr>
            </w:pPr>
            <w:r>
              <w:rPr>
                <w:rFonts w:ascii="Arial Narrow" w:hAnsi="Arial Narrow"/>
                <w:sz w:val="22"/>
                <w:szCs w:val="22"/>
              </w:rPr>
              <w:t>___________________/</w:t>
            </w:r>
            <w:r>
              <w:rPr>
                <w:rFonts w:ascii="Arial Narrow" w:hAnsi="Arial Narrow"/>
                <w:bCs/>
                <w:sz w:val="22"/>
                <w:szCs w:val="22"/>
              </w:rPr>
              <w:t xml:space="preserve"> </w:t>
            </w:r>
            <w:r>
              <w:rPr>
                <w:rFonts w:ascii="Arial Narrow" w:hAnsi="Arial Narrow"/>
                <w:sz w:val="22"/>
                <w:szCs w:val="22"/>
                <w:lang w:val="en-US"/>
              </w:rPr>
              <w:t>Сябитова Ю.Ш.</w:t>
            </w:r>
            <w:r>
              <w:rPr>
                <w:rFonts w:ascii="Arial Narrow" w:hAnsi="Arial Narrow"/>
                <w:sz w:val="22"/>
                <w:szCs w:val="22"/>
              </w:rPr>
              <w:t>/</w:t>
            </w:r>
          </w:p>
        </w:tc>
        <w:tc>
          <w:tcPr>
            <w:tcW w:w="4900" w:type="dxa"/>
            <w:tcBorders/>
          </w:tcPr>
          <w:p>
            <w:pPr>
              <w:pStyle w:val="Normal"/>
              <w:jc w:val="both"/>
              <w:rPr>
                <w:rFonts w:ascii="Arial Narrow" w:hAnsi="Arial Narrow"/>
                <w:sz w:val="22"/>
                <w:szCs w:val="22"/>
              </w:rPr>
            </w:pPr>
            <w:r>
              <w:rPr>
                <w:rFonts w:ascii="Arial Narrow" w:hAnsi="Arial Narrow"/>
                <w:sz w:val="22"/>
                <w:szCs w:val="22"/>
              </w:rPr>
            </w:r>
          </w:p>
          <w:p>
            <w:pPr>
              <w:pStyle w:val="Normal"/>
              <w:numPr>
                <w:ilvl w:val="0"/>
                <w:numId w:val="0"/>
              </w:numPr>
              <w:ind w:hanging="0" w:left="0"/>
              <w:jc w:val="both"/>
              <w:outlineLvl w:val="0"/>
              <w:rPr>
                <w:rFonts w:ascii="Arial Narrow" w:hAnsi="Arial Narrow"/>
                <w:sz w:val="22"/>
                <w:szCs w:val="22"/>
              </w:rPr>
            </w:pPr>
            <w:r>
              <w:rPr>
                <w:rFonts w:ascii="Arial Narrow" w:hAnsi="Arial Narrow"/>
                <w:sz w:val="22"/>
                <w:szCs w:val="22"/>
              </w:rPr>
              <w:t>____________________/</w:t>
            </w:r>
            <w:r>
              <w:rPr>
                <w:rFonts w:ascii="Arial Narrow" w:hAnsi="Arial Narrow"/>
                <w:sz w:val="22"/>
                <w:szCs w:val="22"/>
                <w:lang w:val="en-US"/>
              </w:rPr>
              <w:t>Угрюмов Ю.В.</w:t>
            </w:r>
            <w:r>
              <w:rPr>
                <w:rFonts w:ascii="Arial Narrow" w:hAnsi="Arial Narrow"/>
                <w:sz w:val="22"/>
                <w:szCs w:val="22"/>
              </w:rPr>
              <w:t>/</w:t>
            </w:r>
          </w:p>
          <w:p>
            <w:pPr>
              <w:pStyle w:val="Normal"/>
              <w:jc w:val="both"/>
              <w:rPr>
                <w:rFonts w:ascii="Arial Narrow" w:hAnsi="Arial Narrow"/>
                <w:sz w:val="22"/>
                <w:szCs w:val="22"/>
              </w:rPr>
            </w:pPr>
            <w:r>
              <w:rPr>
                <w:rFonts w:ascii="Arial Narrow" w:hAnsi="Arial Narrow"/>
                <w:sz w:val="22"/>
                <w:szCs w:val="22"/>
              </w:rPr>
            </w:r>
          </w:p>
        </w:tc>
      </w:tr>
    </w:tbl>
    <w:p>
      <w:pPr>
        <w:pStyle w:val="Normal"/>
        <w:rPr>
          <w:rFonts w:ascii="Arial Narrow" w:hAnsi="Arial Narrow"/>
          <w:sz w:val="22"/>
          <w:szCs w:val="22"/>
          <w:lang w:eastAsia="en-US"/>
        </w:rPr>
      </w:pPr>
      <w:r>
        <w:rPr>
          <w:rFonts w:ascii="Arial Narrow" w:hAnsi="Arial Narrow"/>
          <w:sz w:val="22"/>
          <w:szCs w:val="22"/>
          <w:lang w:eastAsia="en-US"/>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p>
    <w:p>
      <w:pPr>
        <w:pStyle w:val="Normal"/>
        <w:ind w:left="5313"/>
        <w:rPr>
          <w:rFonts w:ascii="Arial Narrow" w:hAnsi="Arial Narrow"/>
          <w:sz w:val="22"/>
          <w:szCs w:val="22"/>
        </w:rPr>
      </w:pPr>
      <w:r>
        <w:rPr>
          <w:rFonts w:ascii="Arial Narrow" w:hAnsi="Arial Narrow"/>
          <w:sz w:val="22"/>
          <w:szCs w:val="22"/>
        </w:rPr>
      </w:r>
      <w:r>
        <w:br w:type="page"/>
      </w:r>
    </w:p>
    <w:p>
      <w:pPr>
        <w:pStyle w:val="Normal"/>
        <w:spacing w:before="0" w:after="0"/>
        <w:ind w:left="5313"/>
        <w:rPr>
          <w:rFonts w:ascii="Arial Narrow" w:hAnsi="Arial Narrow"/>
          <w:sz w:val="22"/>
          <w:szCs w:val="22"/>
        </w:rPr>
      </w:pPr>
      <w:r>
        <w:rPr>
          <w:rFonts w:ascii="Arial Narrow" w:hAnsi="Arial Narrow"/>
          <w:sz w:val="22"/>
          <w:szCs w:val="22"/>
        </w:rPr>
        <w:t>Приложение № 2</w:t>
      </w:r>
    </w:p>
    <w:p>
      <w:pPr>
        <w:pStyle w:val="Normal"/>
        <w:ind w:left="5313" w:right="-1"/>
        <w:rPr>
          <w:rFonts w:ascii="Arial Narrow" w:hAnsi="Arial Narrow"/>
          <w:sz w:val="22"/>
          <w:szCs w:val="22"/>
        </w:rPr>
      </w:pPr>
      <w:r>
        <w:rPr>
          <w:rFonts w:ascii="Arial Narrow" w:hAnsi="Arial Narrow"/>
          <w:sz w:val="22"/>
          <w:szCs w:val="22"/>
        </w:rPr>
        <w:t>к Государственному контракту</w:t>
      </w:r>
      <w:r>
        <w:rPr/>
        <w:t xml:space="preserve"> </w:t>
      </w:r>
      <w:r>
        <w:rPr>
          <w:rFonts w:ascii="Arial Narrow" w:hAnsi="Arial Narrow"/>
          <w:sz w:val="22"/>
          <w:szCs w:val="22"/>
        </w:rPr>
        <w:t>на оказание услуг связи</w:t>
      </w:r>
    </w:p>
    <w:p>
      <w:pPr>
        <w:pStyle w:val="Normal"/>
        <w:ind w:left="5313" w:right="-1"/>
        <w:rPr>
          <w:rFonts w:ascii="Arial Narrow" w:hAnsi="Arial Narrow"/>
          <w:b/>
          <w:sz w:val="22"/>
          <w:szCs w:val="22"/>
          <w:lang w:eastAsia="en-US"/>
        </w:rPr>
      </w:pPr>
      <w:r>
        <w:rPr>
          <w:rFonts w:ascii="Arial Narrow" w:hAnsi="Arial Narrow"/>
          <w:sz w:val="22"/>
          <w:szCs w:val="22"/>
        </w:rPr>
        <w:t>от «___»</w:t>
      </w:r>
      <w:r>
        <w:rPr>
          <w:rFonts w:ascii="Arial Narrow" w:hAnsi="Arial Narrow"/>
          <w:b/>
          <w:sz w:val="22"/>
          <w:szCs w:val="22"/>
          <w:lang w:eastAsia="en-US"/>
        </w:rPr>
        <w:t xml:space="preserve">________________ </w:t>
      </w:r>
      <w:r>
        <w:rPr>
          <w:rFonts w:ascii="Arial Narrow" w:hAnsi="Arial Narrow"/>
          <w:sz w:val="22"/>
          <w:szCs w:val="22"/>
        </w:rPr>
        <w:t xml:space="preserve">20__ г. № </w:t>
      </w:r>
      <w:r>
        <w:rPr>
          <w:rFonts w:ascii="Arial Narrow" w:hAnsi="Arial Narrow"/>
          <w:b/>
          <w:sz w:val="22"/>
          <w:szCs w:val="22"/>
          <w:lang w:eastAsia="en-US"/>
        </w:rPr>
        <w:t>__________</w:t>
      </w:r>
    </w:p>
    <w:p>
      <w:pPr>
        <w:pStyle w:val="Normal"/>
        <w:ind w:left="5313" w:right="-1"/>
        <w:rPr>
          <w:rFonts w:ascii="Arial Narrow" w:hAnsi="Arial Narrow"/>
          <w:sz w:val="22"/>
          <w:szCs w:val="22"/>
        </w:rPr>
      </w:pPr>
      <w:r>
        <w:rPr>
          <w:rFonts w:ascii="Arial Narrow" w:hAnsi="Arial Narrow"/>
          <w:sz w:val="22"/>
          <w:szCs w:val="22"/>
        </w:rPr>
      </w:r>
    </w:p>
    <w:p>
      <w:pPr>
        <w:pStyle w:val="BodyText"/>
        <w:spacing w:before="0" w:after="0"/>
        <w:ind w:right="-427"/>
        <w:rPr>
          <w:rFonts w:ascii="Arial Narrow" w:hAnsi="Arial Narrow"/>
          <w:b/>
          <w:sz w:val="22"/>
          <w:szCs w:val="22"/>
        </w:rPr>
      </w:pPr>
      <w:r>
        <w:rPr>
          <w:rFonts w:ascii="Arial Narrow" w:hAnsi="Arial Narrow"/>
          <w:b/>
          <w:sz w:val="22"/>
          <w:szCs w:val="22"/>
        </w:rPr>
      </w:r>
    </w:p>
    <w:p>
      <w:pPr>
        <w:pStyle w:val="BodyText"/>
        <w:spacing w:before="0" w:after="0"/>
        <w:ind w:left="-284" w:right="-427"/>
        <w:jc w:val="center"/>
        <w:rPr>
          <w:rFonts w:ascii="Arial Narrow" w:hAnsi="Arial Narrow"/>
          <w:b/>
          <w:sz w:val="22"/>
          <w:szCs w:val="22"/>
        </w:rPr>
      </w:pPr>
      <w:r>
        <w:rPr>
          <w:rFonts w:ascii="Arial Narrow" w:hAnsi="Arial Narrow"/>
          <w:b/>
          <w:sz w:val="22"/>
          <w:szCs w:val="22"/>
        </w:rPr>
      </w:r>
    </w:p>
    <w:p>
      <w:pPr>
        <w:pStyle w:val="BodyText"/>
        <w:spacing w:before="0" w:after="0"/>
        <w:ind w:left="-284" w:right="-427"/>
        <w:jc w:val="center"/>
        <w:rPr>
          <w:rFonts w:ascii="Arial Narrow" w:hAnsi="Arial Narrow"/>
          <w:b/>
          <w:sz w:val="22"/>
          <w:szCs w:val="22"/>
        </w:rPr>
      </w:pPr>
      <w:r>
        <w:rPr>
          <w:rFonts w:ascii="Arial Narrow" w:hAnsi="Arial Narrow"/>
          <w:b/>
          <w:sz w:val="22"/>
          <w:szCs w:val="22"/>
        </w:rPr>
      </w:r>
    </w:p>
    <w:p>
      <w:pPr>
        <w:pStyle w:val="BodyText"/>
        <w:spacing w:before="0" w:after="0"/>
        <w:ind w:left="-284" w:right="-427"/>
        <w:jc w:val="center"/>
        <w:rPr>
          <w:rFonts w:ascii="Arial Narrow" w:hAnsi="Arial Narrow"/>
          <w:b/>
          <w:sz w:val="22"/>
          <w:szCs w:val="22"/>
        </w:rPr>
      </w:pPr>
      <w:r>
        <w:rPr>
          <w:rFonts w:ascii="Arial Narrow" w:hAnsi="Arial Narrow"/>
          <w:b/>
          <w:sz w:val="22"/>
          <w:szCs w:val="22"/>
        </w:rPr>
        <w:t>Перечень Абонентских номеров</w:t>
      </w:r>
    </w:p>
    <w:p>
      <w:pPr>
        <w:pStyle w:val="BodyText"/>
        <w:spacing w:before="0" w:after="0"/>
        <w:ind w:left="-284" w:right="-427"/>
        <w:jc w:val="center"/>
        <w:rPr>
          <w:rFonts w:ascii="Arial Narrow" w:hAnsi="Arial Narrow"/>
          <w:b/>
          <w:sz w:val="22"/>
          <w:szCs w:val="22"/>
        </w:rPr>
      </w:pPr>
      <w:r>
        <w:rPr>
          <w:rFonts w:ascii="Arial Narrow" w:hAnsi="Arial Narrow"/>
          <w:b/>
          <w:sz w:val="22"/>
          <w:szCs w:val="22"/>
        </w:rPr>
      </w:r>
    </w:p>
    <w:p>
      <w:pPr>
        <w:pStyle w:val="BodyText"/>
        <w:spacing w:before="0" w:after="0"/>
        <w:ind w:left="-284" w:right="-427"/>
        <w:jc w:val="center"/>
        <w:rPr>
          <w:rFonts w:ascii="Arial Narrow" w:hAnsi="Arial Narrow"/>
          <w:b/>
          <w:sz w:val="22"/>
          <w:szCs w:val="22"/>
        </w:rPr>
      </w:pPr>
      <w:r>
        <w:rPr>
          <w:rFonts w:ascii="Arial Narrow" w:hAnsi="Arial Narrow"/>
          <w:b/>
          <w:sz w:val="22"/>
          <w:szCs w:val="22"/>
        </w:rPr>
      </w:r>
    </w:p>
    <w:p>
      <w:pPr>
        <w:pStyle w:val="BodyText"/>
        <w:spacing w:before="0" w:after="0"/>
        <w:ind w:left="-284" w:right="-427"/>
        <w:jc w:val="center"/>
        <w:rPr>
          <w:rFonts w:ascii="Arial Narrow" w:hAnsi="Arial Narrow"/>
          <w:b/>
          <w:sz w:val="22"/>
          <w:szCs w:val="22"/>
        </w:rPr>
      </w:pPr>
      <w:r>
        <w:rPr>
          <w:rFonts w:ascii="Arial Narrow" w:hAnsi="Arial Narrow"/>
          <w:b/>
          <w:sz w:val="22"/>
          <w:szCs w:val="22"/>
        </w:rPr>
      </w:r>
    </w:p>
    <w:tbl>
      <w:tblPr>
        <w:tblW w:w="10206"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84"/>
        <w:gridCol w:w="1261"/>
        <w:gridCol w:w="1556"/>
        <w:gridCol w:w="1843"/>
        <w:gridCol w:w="1276"/>
        <w:gridCol w:w="1420"/>
        <w:gridCol w:w="2265"/>
      </w:tblGrid>
      <w:tr>
        <w:trPr>
          <w:tblHeader w:val="true"/>
          <w:trHeight w:val="323" w:hRule="atLeast"/>
          <w:cantSplit w:val="true"/>
        </w:trPr>
        <w:tc>
          <w:tcPr>
            <w:tcW w:w="5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Narrow" w:hAnsi="Arial Narrow"/>
                <w:b/>
                <w:sz w:val="22"/>
                <w:szCs w:val="22"/>
              </w:rPr>
            </w:pPr>
            <w:r>
              <w:rPr>
                <w:rFonts w:ascii="Arial Narrow" w:hAnsi="Arial Narrow"/>
                <w:b/>
                <w:sz w:val="22"/>
                <w:szCs w:val="22"/>
              </w:rPr>
              <w:t xml:space="preserve">№ </w:t>
            </w:r>
            <w:r>
              <w:rPr>
                <w:rFonts w:ascii="Arial Narrow" w:hAnsi="Arial Narrow"/>
                <w:b/>
                <w:sz w:val="22"/>
                <w:szCs w:val="22"/>
              </w:rPr>
              <w:t>п/п</w:t>
            </w:r>
          </w:p>
        </w:tc>
        <w:tc>
          <w:tcPr>
            <w:tcW w:w="1261" w:type="dxa"/>
            <w:tcBorders>
              <w:top w:val="single" w:sz="4" w:space="0" w:color="000000"/>
              <w:left w:val="single" w:sz="4" w:space="0" w:color="000000"/>
              <w:bottom w:val="single" w:sz="4" w:space="0" w:color="000000"/>
              <w:right w:val="single" w:sz="4" w:space="0" w:color="000000"/>
            </w:tcBorders>
            <w:shd w:color="auto" w:fill="auto" w:val="clear"/>
          </w:tcPr>
          <w:p>
            <w:pPr>
              <w:pStyle w:val="BodyText"/>
              <w:spacing w:before="0" w:after="0"/>
              <w:jc w:val="center"/>
              <w:rPr>
                <w:rFonts w:ascii="Arial Narrow" w:hAnsi="Arial Narrow"/>
                <w:b/>
                <w:sz w:val="22"/>
                <w:szCs w:val="22"/>
              </w:rPr>
            </w:pPr>
            <w:r>
              <w:rPr>
                <w:rFonts w:eastAsia="Calibri" w:cs="" w:cstheme="minorBidi" w:eastAsiaTheme="minorHAnsi"/>
                <w:b/>
              </w:rPr>
              <w:t>Лицевой счет</w:t>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BodyText"/>
              <w:spacing w:before="0" w:after="0"/>
              <w:jc w:val="center"/>
              <w:rPr>
                <w:rFonts w:ascii="Arial Narrow" w:hAnsi="Arial Narrow"/>
                <w:b/>
                <w:sz w:val="22"/>
                <w:szCs w:val="22"/>
              </w:rPr>
            </w:pPr>
            <w:r>
              <w:rPr>
                <w:rFonts w:ascii="Arial Narrow" w:hAnsi="Arial Narrow"/>
                <w:b/>
                <w:sz w:val="22"/>
                <w:szCs w:val="22"/>
              </w:rPr>
              <w:t>Федеральный абонентский номер</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0"/>
              <w:jc w:val="center"/>
              <w:rPr>
                <w:rFonts w:ascii="Arial Narrow" w:hAnsi="Arial Narrow"/>
                <w:b/>
                <w:sz w:val="22"/>
                <w:szCs w:val="22"/>
              </w:rPr>
            </w:pPr>
            <w:r>
              <w:rPr>
                <w:rFonts w:ascii="Arial Narrow" w:hAnsi="Arial Narrow"/>
                <w:b/>
                <w:sz w:val="22"/>
                <w:szCs w:val="22"/>
              </w:rPr>
              <w:t>Дополнительный абонентский номер</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708"/>
                <w:tab w:val="left" w:pos="3819" w:leader="none"/>
              </w:tabs>
              <w:jc w:val="center"/>
              <w:rPr>
                <w:rFonts w:ascii="Arial Narrow" w:hAnsi="Arial Narrow"/>
                <w:b/>
                <w:sz w:val="22"/>
                <w:szCs w:val="22"/>
              </w:rPr>
            </w:pPr>
            <w:r>
              <w:rPr>
                <w:rFonts w:ascii="Arial Narrow" w:hAnsi="Arial Narrow"/>
                <w:b/>
                <w:sz w:val="22"/>
                <w:szCs w:val="22"/>
              </w:rPr>
              <w:t>Номер SIM-карты</w:t>
            </w:r>
          </w:p>
        </w:tc>
        <w:tc>
          <w:tcPr>
            <w:tcW w:w="14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Arial Narrow" w:hAnsi="Arial Narrow"/>
                <w:b/>
                <w:sz w:val="22"/>
                <w:szCs w:val="22"/>
              </w:rPr>
            </w:pPr>
            <w:r>
              <w:rPr>
                <w:rFonts w:ascii="Arial Narrow" w:hAnsi="Arial Narrow"/>
                <w:b/>
                <w:sz w:val="22"/>
                <w:szCs w:val="22"/>
              </w:rPr>
              <w:t>Тарифный план</w:t>
            </w:r>
          </w:p>
        </w:tc>
        <w:tc>
          <w:tcPr>
            <w:tcW w:w="226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0"/>
              <w:jc w:val="center"/>
              <w:rPr>
                <w:rFonts w:ascii="Arial Narrow" w:hAnsi="Arial Narrow"/>
                <w:b/>
                <w:sz w:val="22"/>
                <w:szCs w:val="22"/>
              </w:rPr>
            </w:pPr>
            <w:r>
              <w:rPr>
                <w:rFonts w:ascii="Arial Narrow" w:hAnsi="Arial Narrow"/>
                <w:b/>
                <w:sz w:val="22"/>
                <w:szCs w:val="22"/>
              </w:rPr>
              <w:t>Дополнительные услуги</w:t>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9219807591</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89701021101940798</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Федеральный Специальный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9319533428</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89701021099667720</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3</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9319543708</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89701021099668267</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4</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9319543718</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89701021099668268</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5</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9319543741</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89701021099668273</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6</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9319543772</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89701021099668276</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7</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9319543794</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89701021099668277</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8</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9319543795</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89701021099668278</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9</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9319543816</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89701021099668279</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10</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9319543817</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89701021099668280</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11</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9319543825</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89701021099668282</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12</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9319543841</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89701021099668284</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13</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9319543843</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89701021099668285</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14</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9319543865</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89701021099668286</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15</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9319543870</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89701021099668287</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16</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9319543902</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89701021099668291</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17</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9319543927</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89701021099668293</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18</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9319543948</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89701021099668296</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19</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9319543977</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89701021099668298</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20</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9319571195</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89701021099668990</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Мобильные SMS-сервисы</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21</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9319711594</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89701021099669200</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22</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9319711607</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89701021099669201</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23</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9319712048</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89701021099669215</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24</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9319712155</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89701021099669222</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УУО</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25</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9319712761</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89701021099669246</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26</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9319712782</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89701021099669247</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27</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9319712797</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89701021099669248</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584" w:type="dxa"/>
            <w:tcBorders>
              <w:top w:val="single" w:sz="4" w:space="0" w:color="000000"/>
              <w:left w:val="single" w:sz="4" w:space="0" w:color="000000"/>
              <w:bottom w:val="single" w:sz="4" w:space="0" w:color="000000"/>
              <w:right w:val="single" w:sz="4" w:space="0" w:color="000000"/>
            </w:tcBorders>
          </w:tcPr>
          <w:p>
            <w:pPr>
              <w:pStyle w:val="Normal"/>
              <w:rPr/>
            </w:pPr>
            <w:r>
              <w:rPr/>
              <w:t>28</w:t>
            </w:r>
          </w:p>
        </w:tc>
        <w:tc>
          <w:tcPr>
            <w:tcW w:w="1261" w:type="dxa"/>
            <w:tcBorders>
              <w:top w:val="single" w:sz="4" w:space="0" w:color="000000"/>
              <w:left w:val="single" w:sz="4" w:space="0" w:color="000000"/>
              <w:bottom w:val="single" w:sz="4" w:space="0" w:color="000000"/>
              <w:right w:val="single" w:sz="4" w:space="0" w:color="000000"/>
            </w:tcBorders>
          </w:tcPr>
          <w:p>
            <w:pPr>
              <w:pStyle w:val="Normal"/>
              <w:rPr/>
            </w:pPr>
            <w:r>
              <w:rPr/>
              <w:t>173174773362</w:t>
            </w:r>
          </w:p>
        </w:tc>
        <w:tc>
          <w:tcPr>
            <w:tcW w:w="1556" w:type="dxa"/>
            <w:tcBorders>
              <w:top w:val="single" w:sz="4" w:space="0" w:color="000000"/>
              <w:left w:val="single" w:sz="4" w:space="0" w:color="000000"/>
              <w:bottom w:val="single" w:sz="4" w:space="0" w:color="000000"/>
              <w:right w:val="single" w:sz="4" w:space="0" w:color="000000"/>
            </w:tcBorders>
          </w:tcPr>
          <w:p>
            <w:pPr>
              <w:pStyle w:val="Normal"/>
              <w:rPr/>
            </w:pPr>
            <w:r>
              <w:rPr/>
              <w:t>9319712806</w:t>
            </w:r>
          </w:p>
        </w:tc>
        <w:tc>
          <w:tcPr>
            <w:tcW w:w="1843" w:type="dxa"/>
            <w:tcBorders>
              <w:top w:val="single" w:sz="4" w:space="0" w:color="000000"/>
              <w:left w:val="single" w:sz="4" w:space="0" w:color="000000"/>
              <w:bottom w:val="single" w:sz="4" w:space="0" w:color="000000"/>
              <w:right w:val="single" w:sz="4" w:space="0" w:color="000000"/>
            </w:tcBorders>
          </w:tcPr>
          <w:p>
            <w:pPr>
              <w:pStyle w:val="Normal"/>
              <w:rPr/>
            </w:pPr>
            <w:r>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rPr/>
            </w:pPr>
            <w:r>
              <w:rPr/>
              <w:t>89701021099669249</w:t>
            </w:r>
          </w:p>
        </w:tc>
        <w:tc>
          <w:tcPr>
            <w:tcW w:w="1420" w:type="dxa"/>
            <w:tcBorders>
              <w:top w:val="single" w:sz="4" w:space="0" w:color="000000"/>
              <w:left w:val="single" w:sz="4" w:space="0" w:color="000000"/>
              <w:bottom w:val="single" w:sz="4" w:space="0" w:color="000000"/>
              <w:right w:val="single" w:sz="4" w:space="0" w:color="000000"/>
            </w:tcBorders>
          </w:tcPr>
          <w:p>
            <w:pPr>
              <w:pStyle w:val="Normal"/>
              <w:rPr/>
            </w:pPr>
            <w:r>
              <w:rPr/>
              <w:t>Интернет вещей</w:t>
            </w:r>
          </w:p>
        </w:tc>
        <w:tc>
          <w:tcPr>
            <w:tcW w:w="2265" w:type="dxa"/>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BodyText"/>
        <w:spacing w:before="0" w:after="0"/>
        <w:ind w:left="-284" w:right="-427"/>
        <w:jc w:val="both"/>
        <w:rPr>
          <w:rFonts w:ascii="Arial Narrow" w:hAnsi="Arial Narrow"/>
          <w:b/>
          <w:sz w:val="22"/>
          <w:szCs w:val="22"/>
        </w:rPr>
      </w:pPr>
      <w:r>
        <w:rPr>
          <w:rFonts w:ascii="Arial Narrow" w:hAnsi="Arial Narrow"/>
          <w:b/>
          <w:sz w:val="22"/>
          <w:szCs w:val="22"/>
        </w:rPr>
      </w:r>
    </w:p>
    <w:p>
      <w:pPr>
        <w:pStyle w:val="Normal"/>
        <w:jc w:val="center"/>
        <w:rPr>
          <w:rFonts w:ascii="Arial Narrow" w:hAnsi="Arial Narrow"/>
          <w:b/>
          <w:sz w:val="22"/>
          <w:szCs w:val="22"/>
        </w:rPr>
      </w:pPr>
      <w:r>
        <w:rPr>
          <w:rFonts w:ascii="Arial Narrow" w:hAnsi="Arial Narrow"/>
          <w:b/>
          <w:sz w:val="22"/>
          <w:szCs w:val="22"/>
        </w:rPr>
      </w:r>
    </w:p>
    <w:p>
      <w:pPr>
        <w:pStyle w:val="Normal"/>
        <w:jc w:val="center"/>
        <w:rPr>
          <w:rFonts w:ascii="Arial Narrow" w:hAnsi="Arial Narrow"/>
          <w:b/>
          <w:sz w:val="22"/>
          <w:szCs w:val="22"/>
        </w:rPr>
      </w:pPr>
      <w:r>
        <w:rPr>
          <w:rFonts w:ascii="Arial Narrow" w:hAnsi="Arial Narrow"/>
          <w:b/>
          <w:sz w:val="22"/>
          <w:szCs w:val="22"/>
        </w:rPr>
      </w:r>
    </w:p>
    <w:p>
      <w:pPr>
        <w:pStyle w:val="Normal"/>
        <w:jc w:val="center"/>
        <w:rPr>
          <w:rFonts w:ascii="Arial Narrow" w:hAnsi="Arial Narrow"/>
          <w:b/>
          <w:sz w:val="22"/>
          <w:szCs w:val="22"/>
        </w:rPr>
      </w:pPr>
      <w:r>
        <w:rPr>
          <w:rFonts w:ascii="Arial Narrow" w:hAnsi="Arial Narrow"/>
          <w:b/>
          <w:sz w:val="22"/>
          <w:szCs w:val="22"/>
        </w:rPr>
      </w:r>
    </w:p>
    <w:p>
      <w:pPr>
        <w:pStyle w:val="Normal"/>
        <w:jc w:val="center"/>
        <w:rPr>
          <w:rFonts w:ascii="Arial Narrow" w:hAnsi="Arial Narrow"/>
          <w:b/>
          <w:sz w:val="22"/>
          <w:szCs w:val="22"/>
        </w:rPr>
      </w:pPr>
      <w:r>
        <w:rPr>
          <w:rFonts w:ascii="Arial Narrow" w:hAnsi="Arial Narrow"/>
          <w:b/>
          <w:sz w:val="22"/>
          <w:szCs w:val="22"/>
        </w:rPr>
        <w:t>ПОДПИСИ СТОРОН</w:t>
      </w:r>
    </w:p>
    <w:p>
      <w:pPr>
        <w:pStyle w:val="Normal"/>
        <w:jc w:val="both"/>
        <w:rPr>
          <w:rFonts w:ascii="Arial Narrow" w:hAnsi="Arial Narrow"/>
          <w:sz w:val="22"/>
          <w:szCs w:val="22"/>
        </w:rPr>
      </w:pPr>
      <w:r>
        <w:rPr>
          <w:rFonts w:ascii="Arial Narrow" w:hAnsi="Arial Narrow"/>
          <w:sz w:val="22"/>
          <w:szCs w:val="22"/>
        </w:rPr>
      </w:r>
    </w:p>
    <w:tbl>
      <w:tblPr>
        <w:tblW w:w="964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743"/>
        <w:gridCol w:w="4900"/>
      </w:tblGrid>
      <w:tr>
        <w:trPr/>
        <w:tc>
          <w:tcPr>
            <w:tcW w:w="4743" w:type="dxa"/>
            <w:tcBorders/>
          </w:tcPr>
          <w:p>
            <w:pPr>
              <w:pStyle w:val="Normal"/>
              <w:jc w:val="both"/>
              <w:rPr>
                <w:rFonts w:ascii="Arial Narrow" w:hAnsi="Arial Narrow"/>
                <w:sz w:val="22"/>
                <w:szCs w:val="22"/>
              </w:rPr>
            </w:pPr>
            <w:r>
              <w:rPr>
                <w:rFonts w:ascii="Arial Narrow" w:hAnsi="Arial Narrow"/>
                <w:sz w:val="22"/>
                <w:szCs w:val="22"/>
              </w:rPr>
              <w:t>от Исполнителя:</w:t>
            </w:r>
          </w:p>
          <w:p>
            <w:pPr>
              <w:pStyle w:val="Normal"/>
              <w:jc w:val="both"/>
              <w:rPr>
                <w:rFonts w:ascii="Arial Narrow" w:hAnsi="Arial Narrow"/>
                <w:sz w:val="22"/>
                <w:szCs w:val="22"/>
              </w:rPr>
            </w:pPr>
            <w:r>
              <w:rPr>
                <w:rFonts w:ascii="Arial Narrow" w:hAnsi="Arial Narrow"/>
                <w:sz w:val="22"/>
                <w:szCs w:val="22"/>
              </w:rPr>
              <w:t>__________________________</w:t>
            </w:r>
          </w:p>
        </w:tc>
        <w:tc>
          <w:tcPr>
            <w:tcW w:w="4900" w:type="dxa"/>
            <w:tcBorders/>
          </w:tcPr>
          <w:p>
            <w:pPr>
              <w:pStyle w:val="Normal"/>
              <w:jc w:val="both"/>
              <w:rPr>
                <w:rFonts w:ascii="Arial Narrow" w:hAnsi="Arial Narrow"/>
                <w:sz w:val="22"/>
                <w:szCs w:val="22"/>
              </w:rPr>
            </w:pPr>
            <w:r>
              <w:rPr>
                <w:rFonts w:ascii="Arial Narrow" w:hAnsi="Arial Narrow"/>
                <w:sz w:val="22"/>
                <w:szCs w:val="22"/>
              </w:rPr>
              <w:t>от Заказчика:</w:t>
            </w:r>
          </w:p>
          <w:p>
            <w:pPr>
              <w:pStyle w:val="Normal"/>
              <w:jc w:val="both"/>
              <w:rPr>
                <w:rFonts w:ascii="Arial Narrow" w:hAnsi="Arial Narrow"/>
                <w:sz w:val="22"/>
                <w:szCs w:val="22"/>
              </w:rPr>
            </w:pPr>
            <w:r>
              <w:rPr>
                <w:rFonts w:ascii="Arial Narrow" w:hAnsi="Arial Narrow"/>
                <w:sz w:val="22"/>
                <w:szCs w:val="22"/>
              </w:rPr>
              <w:t>__________________________</w:t>
            </w:r>
          </w:p>
        </w:tc>
      </w:tr>
      <w:tr>
        <w:trPr>
          <w:trHeight w:val="866" w:hRule="atLeast"/>
        </w:trPr>
        <w:tc>
          <w:tcPr>
            <w:tcW w:w="4743" w:type="dxa"/>
            <w:tcBorders/>
          </w:tcPr>
          <w:p>
            <w:pPr>
              <w:pStyle w:val="Normal"/>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t>___________________/</w:t>
            </w:r>
            <w:r>
              <w:rPr>
                <w:rFonts w:ascii="Arial Narrow" w:hAnsi="Arial Narrow"/>
                <w:bCs/>
                <w:sz w:val="22"/>
                <w:szCs w:val="22"/>
              </w:rPr>
              <w:t xml:space="preserve"> </w:t>
            </w:r>
            <w:r>
              <w:rPr>
                <w:rFonts w:ascii="Arial Narrow" w:hAnsi="Arial Narrow"/>
                <w:sz w:val="22"/>
                <w:szCs w:val="22"/>
                <w:lang w:val="en-US"/>
              </w:rPr>
              <w:t>Сябитова Ю.Ш.</w:t>
            </w:r>
            <w:r>
              <w:rPr>
                <w:rFonts w:ascii="Arial Narrow" w:hAnsi="Arial Narrow"/>
                <w:sz w:val="22"/>
                <w:szCs w:val="22"/>
              </w:rPr>
              <w:t xml:space="preserve"> /</w:t>
            </w:r>
          </w:p>
        </w:tc>
        <w:tc>
          <w:tcPr>
            <w:tcW w:w="4900" w:type="dxa"/>
            <w:tcBorders/>
          </w:tcPr>
          <w:p>
            <w:pPr>
              <w:pStyle w:val="Normal"/>
              <w:rPr>
                <w:rFonts w:ascii="Arial Narrow" w:hAnsi="Arial Narrow"/>
                <w:sz w:val="22"/>
                <w:szCs w:val="22"/>
              </w:rPr>
            </w:pPr>
            <w:r>
              <w:rPr>
                <w:rFonts w:ascii="Arial Narrow" w:hAnsi="Arial Narrow"/>
                <w:sz w:val="22"/>
                <w:szCs w:val="22"/>
              </w:rPr>
            </w:r>
          </w:p>
          <w:p>
            <w:pPr>
              <w:pStyle w:val="Normal"/>
              <w:numPr>
                <w:ilvl w:val="0"/>
                <w:numId w:val="0"/>
              </w:numPr>
              <w:ind w:hanging="0" w:left="0"/>
              <w:outlineLvl w:val="0"/>
              <w:rPr>
                <w:rFonts w:ascii="Arial Narrow" w:hAnsi="Arial Narrow"/>
                <w:sz w:val="22"/>
                <w:szCs w:val="22"/>
              </w:rPr>
            </w:pPr>
            <w:r>
              <w:rPr>
                <w:rFonts w:ascii="Arial Narrow" w:hAnsi="Arial Narrow"/>
                <w:sz w:val="22"/>
                <w:szCs w:val="22"/>
              </w:rPr>
              <w:t>____________________/</w:t>
            </w:r>
            <w:r>
              <w:rPr>
                <w:rFonts w:ascii="Arial Narrow" w:hAnsi="Arial Narrow"/>
                <w:sz w:val="22"/>
                <w:szCs w:val="22"/>
                <w:lang w:val="en-US"/>
              </w:rPr>
              <w:t>Угрюмов Ю.В.</w:t>
            </w:r>
            <w:r>
              <w:rPr>
                <w:rFonts w:ascii="Arial Narrow" w:hAnsi="Arial Narrow"/>
                <w:sz w:val="22"/>
                <w:szCs w:val="22"/>
              </w:rPr>
              <w:t xml:space="preserve"> /</w:t>
            </w:r>
          </w:p>
          <w:p>
            <w:pPr>
              <w:pStyle w:val="Normal"/>
              <w:rPr>
                <w:rFonts w:ascii="Arial Narrow" w:hAnsi="Arial Narrow"/>
                <w:sz w:val="22"/>
                <w:szCs w:val="22"/>
              </w:rPr>
            </w:pPr>
            <w:r>
              <w:rPr>
                <w:rFonts w:ascii="Arial Narrow" w:hAnsi="Arial Narrow"/>
                <w:sz w:val="22"/>
                <w:szCs w:val="22"/>
              </w:rPr>
            </w:r>
          </w:p>
        </w:tc>
      </w:tr>
    </w:tbl>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r>
        <w:br w:type="page"/>
      </w:r>
    </w:p>
    <w:p>
      <w:pPr>
        <w:pStyle w:val="Normal"/>
        <w:spacing w:before="0" w:after="0"/>
        <w:ind w:left="5313"/>
        <w:rPr>
          <w:rFonts w:ascii="Arial Narrow" w:hAnsi="Arial Narrow"/>
          <w:sz w:val="22"/>
          <w:szCs w:val="22"/>
        </w:rPr>
      </w:pPr>
      <w:r>
        <w:rPr>
          <w:rFonts w:ascii="Arial Narrow" w:hAnsi="Arial Narrow"/>
          <w:sz w:val="22"/>
          <w:szCs w:val="22"/>
        </w:rPr>
        <w:t>Приложение № 3</w:t>
      </w:r>
    </w:p>
    <w:p>
      <w:pPr>
        <w:pStyle w:val="Style30"/>
        <w:ind w:firstLine="709" w:left="3539"/>
        <w:jc w:val="center"/>
        <w:rPr/>
      </w:pPr>
      <w:r>
        <w:rPr/>
        <w:t>к Государственному контракту на оказание услуг связи</w:t>
      </w:r>
    </w:p>
    <w:p>
      <w:pPr>
        <w:pStyle w:val="Style30"/>
        <w:ind w:firstLine="1" w:left="3539"/>
        <w:jc w:val="center"/>
        <w:rPr/>
      </w:pPr>
      <w:r>
        <w:rPr/>
        <w:t xml:space="preserve">   </w:t>
      </w:r>
      <w:r>
        <w:rPr/>
        <w:t>от «___» ___________ 20__ г. № _____</w:t>
      </w:r>
    </w:p>
    <w:p>
      <w:pPr>
        <w:pStyle w:val="Normal"/>
        <w:ind w:firstLine="567"/>
        <w:jc w:val="center"/>
        <w:textAlignment w:val="baseline"/>
        <w:rPr>
          <w:rFonts w:ascii="Arial Narrow" w:hAnsi="Arial Narrow" w:eastAsia="Calibri"/>
          <w:b/>
          <w:sz w:val="22"/>
          <w:szCs w:val="22"/>
          <w:lang w:eastAsia="en-US"/>
        </w:rPr>
      </w:pPr>
      <w:r>
        <w:rPr>
          <w:rFonts w:eastAsia="Calibri" w:ascii="Arial Narrow" w:hAnsi="Arial Narrow"/>
          <w:b/>
          <w:sz w:val="22"/>
          <w:szCs w:val="22"/>
          <w:lang w:eastAsia="en-US"/>
        </w:rPr>
      </w:r>
    </w:p>
    <w:p>
      <w:pPr>
        <w:pStyle w:val="Normal"/>
        <w:ind w:firstLine="567"/>
        <w:jc w:val="center"/>
        <w:textAlignment w:val="baseline"/>
        <w:rPr>
          <w:rFonts w:ascii="Arial Narrow" w:hAnsi="Arial Narrow" w:eastAsia="Calibri"/>
          <w:b/>
          <w:sz w:val="22"/>
          <w:szCs w:val="22"/>
          <w:lang w:eastAsia="en-US"/>
        </w:rPr>
      </w:pPr>
      <w:r>
        <w:rPr>
          <w:rFonts w:eastAsia="Calibri" w:ascii="Arial Narrow" w:hAnsi="Arial Narrow"/>
          <w:b/>
          <w:sz w:val="22"/>
          <w:szCs w:val="22"/>
          <w:lang w:eastAsia="en-US"/>
        </w:rPr>
        <w:t>«Порядок электронного документооборота».</w:t>
      </w:r>
    </w:p>
    <w:p>
      <w:pPr>
        <w:pStyle w:val="Normal"/>
        <w:ind w:firstLine="567"/>
        <w:jc w:val="center"/>
        <w:textAlignment w:val="baseline"/>
        <w:rPr>
          <w:rFonts w:ascii="Arial Narrow" w:hAnsi="Arial Narrow" w:eastAsia="Calibri"/>
          <w:b/>
          <w:sz w:val="22"/>
          <w:szCs w:val="22"/>
          <w:lang w:eastAsia="en-US"/>
        </w:rPr>
      </w:pPr>
      <w:r>
        <w:rPr>
          <w:rFonts w:eastAsia="Calibri" w:ascii="Arial Narrow" w:hAnsi="Arial Narrow"/>
          <w:b/>
          <w:sz w:val="22"/>
          <w:szCs w:val="22"/>
          <w:lang w:eastAsia="en-US"/>
        </w:rPr>
      </w:r>
    </w:p>
    <w:p>
      <w:pPr>
        <w:pStyle w:val="Normal"/>
        <w:ind w:firstLine="567"/>
        <w:jc w:val="center"/>
        <w:textAlignment w:val="baseline"/>
        <w:rPr>
          <w:rFonts w:ascii="Arial Narrow" w:hAnsi="Arial Narrow" w:eastAsia="Calibri"/>
          <w:b/>
          <w:sz w:val="22"/>
          <w:szCs w:val="22"/>
          <w:lang w:eastAsia="en-US"/>
        </w:rPr>
      </w:pPr>
      <w:r>
        <w:rPr>
          <w:rFonts w:eastAsia="Calibri" w:ascii="Arial Narrow" w:hAnsi="Arial Narrow"/>
          <w:b/>
          <w:sz w:val="22"/>
          <w:szCs w:val="22"/>
          <w:lang w:eastAsia="en-US"/>
        </w:rPr>
      </w:r>
    </w:p>
    <w:p>
      <w:pPr>
        <w:pStyle w:val="Normal"/>
        <w:spacing w:before="0" w:after="0"/>
        <w:ind w:firstLine="709"/>
        <w:contextualSpacing/>
        <w:jc w:val="both"/>
        <w:rPr>
          <w:rFonts w:ascii="Arial Narrow" w:hAnsi="Arial Narrow" w:eastAsia="Calibri"/>
          <w:b/>
          <w:sz w:val="22"/>
          <w:szCs w:val="22"/>
          <w:lang w:eastAsia="en-US"/>
        </w:rPr>
      </w:pPr>
      <w:r>
        <w:rPr>
          <w:rFonts w:eastAsia="Calibri" w:ascii="Arial Narrow" w:hAnsi="Arial Narrow"/>
          <w:b/>
          <w:sz w:val="22"/>
          <w:szCs w:val="22"/>
          <w:lang w:eastAsia="en-US"/>
        </w:rPr>
        <w:t>1.Термины и определения.</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1.1. Электронная подпись (ЭП) − усиленная квалифицированная электронная подпись, соответствующая требованиям Федерального закона № 63-ФЗ «Об электронной подписи» от 06.04.2011 и действующему законодательству РФ в сфере электронной подписи.</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1.2. Электронный документооборот (ЭДО) – процесс обмена между Сторонами в системе юридически значимого ЭДО документами, составленными в электронном виде и подписанными ЭП, используемой Сторонами.</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xml:space="preserve">1.3. Доверенный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в системе ЭДО. </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1.4. Направляющая Сторона – Сторона, направляющая документ в электронном виде, подписанный ЭП, в системе ЭДО по телекоммуникационным каналам связи другой Стороне.</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1.5. Получающая Сторона – Сторона, получающая от Направляющей Стороны документ в электронном виде, подписанный ЭП, в системе ЭДО по телекоммуникационным каналам связи.</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spacing w:before="0" w:after="0"/>
        <w:ind w:firstLine="709"/>
        <w:contextualSpacing/>
        <w:jc w:val="both"/>
        <w:rPr>
          <w:rFonts w:ascii="Arial Narrow" w:hAnsi="Arial Narrow" w:eastAsia="Calibri"/>
          <w:b/>
          <w:sz w:val="22"/>
          <w:szCs w:val="22"/>
          <w:lang w:eastAsia="en-US"/>
        </w:rPr>
      </w:pPr>
      <w:r>
        <w:rPr>
          <w:rFonts w:eastAsia="Calibri" w:ascii="Arial Narrow" w:hAnsi="Arial Narrow"/>
          <w:b/>
          <w:sz w:val="22"/>
          <w:szCs w:val="22"/>
          <w:lang w:eastAsia="en-US"/>
        </w:rPr>
        <w:t xml:space="preserve">2. Предмет Приложения и общие обязательства Сторон. </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xml:space="preserve">2.1. Настоящим Стороны соглашаются в целях и в связи с исполнением своих обязательств по Контрактам, заключенным между Сторонами, либо которые будут заключены в будущем (далее по тексту – Контракт) осуществлять электронный обмен документами по телекоммуникационным каналам связи в системе ЭДО, подписанными электронной подписью в порядке, определенном настоящим Приложением. </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2.2.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05.02.2021 года № 14н.</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xml:space="preserve">Электронный обмен документами осуществляется в рамках обмена Сторонами следующими видами формализованных и неформализованных документов, а именно: </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Формализованные документы:</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Счет-фактура (в формате XML, утвержденном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Акт об оказании Услуг (в формате XML, утвержденном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Корректировочный счет-фактура, исправительный счет-фактура (УКД) (до 01.10.2021 года в формате XML, утвержденном Приказом ФНС России от 13.04.2016 N ММВ-7-15/189@ «Об утверждении формата корректировочного счета-фактуры и формата представления документа об изменении стоимости отгруженных товаров (выполненных работ, оказанных услуг), переданных имущественных прав, включающего в себя корректировочный счет-фактуру, в электронной форме»,</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с 01.10.2021 года в формате XML, утвержденном Приказом ФНС России от 12.10.2020 N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Неформализованные документы:</w:t>
      </w:r>
    </w:p>
    <w:p>
      <w:pPr>
        <w:pStyle w:val="Style30"/>
        <w:rPr/>
      </w:pPr>
      <w:r>
        <w:rPr/>
        <w:t>- Счет на оплату;</w:t>
      </w:r>
    </w:p>
    <w:p>
      <w:pPr>
        <w:pStyle w:val="Style30"/>
        <w:rPr/>
      </w:pPr>
      <w:r>
        <w:rPr/>
        <w:t>- Уведомления</w:t>
      </w:r>
    </w:p>
    <w:p>
      <w:pPr>
        <w:pStyle w:val="Style30"/>
        <w:rPr/>
      </w:pPr>
      <w:r>
        <w:rPr/>
        <w:t>- Претензии;</w:t>
      </w:r>
    </w:p>
    <w:p>
      <w:pPr>
        <w:pStyle w:val="Style30"/>
        <w:rPr/>
      </w:pPr>
      <w:r>
        <w:rPr/>
        <w:t>- Требования;</w:t>
      </w:r>
    </w:p>
    <w:p>
      <w:pPr>
        <w:pStyle w:val="Style30"/>
        <w:rPr/>
      </w:pPr>
      <w:r>
        <w:rPr/>
        <w:t>- Иные документы, оформляемые сторонами при исполнении, изменении или прекращения настоящего Контракта.</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2.3. Настоящее Приложение регулирует отношения Сторон при осуществлении электронного обмена документами по телекоммуникационным каналам связи в системе ЭДО, подписанными ЭП.</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2.4. Доверенным Оператором ЭДО МегаФона является АО «ПФ «СКБ Контур». МегаФон использует ЭП, выданную аккредитованным удостоверяющим центром ПАО «МегаФон».</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xml:space="preserve">2.5. Оператором ЭДО Корпоративного клиента является nan. Корпоративный клиент использует ЭП, выданную аккредитованным удостоверяющим центром </w:t>
      </w:r>
      <w:bookmarkStart w:id="3" w:name="_Hlk212733509"/>
      <w:r>
        <w:rPr>
          <w:rFonts w:eastAsia="Calibri" w:ascii="Arial Narrow" w:hAnsi="Arial Narrow"/>
          <w:sz w:val="22"/>
          <w:szCs w:val="22"/>
          <w:lang w:eastAsia="en-US"/>
        </w:rPr>
        <w:t>nan</w:t>
      </w:r>
      <w:bookmarkEnd w:id="3"/>
      <w:r>
        <w:rPr>
          <w:rFonts w:eastAsia="Calibri" w:ascii="Arial Narrow" w:hAnsi="Arial Narrow"/>
          <w:sz w:val="22"/>
          <w:szCs w:val="22"/>
          <w:lang w:eastAsia="en-US"/>
        </w:rPr>
        <w:t>.</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2.6. Стороны признают, что получение документов в электронном виде и подписанных ЭП в порядке, установленном настоящим Приложением,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2.7. 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2.8.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Контрактов.</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spacing w:before="0" w:after="0"/>
        <w:ind w:firstLine="709"/>
        <w:contextualSpacing/>
        <w:jc w:val="both"/>
        <w:rPr>
          <w:rFonts w:ascii="Arial Narrow" w:hAnsi="Arial Narrow" w:eastAsia="Calibri"/>
          <w:b/>
          <w:sz w:val="22"/>
          <w:szCs w:val="22"/>
          <w:lang w:eastAsia="en-US"/>
        </w:rPr>
      </w:pPr>
      <w:r>
        <w:rPr>
          <w:rFonts w:eastAsia="Calibri" w:ascii="Arial Narrow" w:hAnsi="Arial Narrow"/>
          <w:b/>
          <w:sz w:val="22"/>
          <w:szCs w:val="22"/>
          <w:lang w:eastAsia="en-US"/>
        </w:rPr>
        <w:t>3. Условия действительности квалифицированной ЭП.</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3.1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3.2. 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3.3. Стороны обязуются сообщать друг другу об ограничениях квалифицированной 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3.4. 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 при этом дальнейшие действия Сторон предпринимаются в соответствии с п.2.7. настоящего Приложения.</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spacing w:before="0" w:after="0"/>
        <w:ind w:firstLine="709"/>
        <w:contextualSpacing/>
        <w:jc w:val="both"/>
        <w:rPr>
          <w:rFonts w:ascii="Arial Narrow" w:hAnsi="Arial Narrow" w:eastAsia="Calibri"/>
          <w:b/>
          <w:sz w:val="22"/>
          <w:szCs w:val="22"/>
          <w:lang w:eastAsia="en-US"/>
        </w:rPr>
      </w:pPr>
      <w:r>
        <w:rPr>
          <w:rFonts w:eastAsia="Calibri" w:ascii="Arial Narrow" w:hAnsi="Arial Narrow"/>
          <w:b/>
          <w:sz w:val="22"/>
          <w:szCs w:val="22"/>
          <w:lang w:eastAsia="en-US"/>
        </w:rPr>
        <w:t>4. Порядок выставления и получения счетов-фактур в электронном виде по телекоммуникационным каналам связи с использованием ЭП.</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4.1. Стороны осуществляют выставление и получение счетов-фактур по телекоммуникационным каналам связи с использованием ЭП согласно «Порядку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утвержденному Приказом Министерства финансов РФ от 05.02.2021 № 14н (далее – «Порядок»).</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spacing w:before="0" w:after="0"/>
        <w:ind w:firstLine="709"/>
        <w:contextualSpacing/>
        <w:jc w:val="both"/>
        <w:rPr>
          <w:rFonts w:ascii="Arial Narrow" w:hAnsi="Arial Narrow" w:eastAsia="Calibri"/>
          <w:b/>
          <w:sz w:val="22"/>
          <w:szCs w:val="22"/>
          <w:lang w:eastAsia="en-US"/>
        </w:rPr>
      </w:pPr>
      <w:r>
        <w:rPr>
          <w:rFonts w:eastAsia="Calibri" w:ascii="Arial Narrow" w:hAnsi="Arial Narrow"/>
          <w:b/>
          <w:sz w:val="22"/>
          <w:szCs w:val="22"/>
          <w:lang w:eastAsia="en-US"/>
        </w:rPr>
        <w:t>5. Порядок выставления, направления и обмена иными документами, перечисленными в п.2.2. Приложения, которыми Стороны обмениваются в целях и в связи с исполнением своих обязательств по Контракту в электронном виде по телекоммуникационным каналам с использованием ЭП.</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5.1. Для участия в ЭДО Сторонам необходимо:</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а) получить квалифицированные сертификаты электронных ключей проверки электронной подписи руководителя либо иных уполномоченных лиц;</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б) заключить с доверенным Оператором ЭДО соответствующий Контракт согласно требованиям соответствующего доверенного Оператора ЭДО;</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в) получить у доверенного Оператора ЭДО идентификатор участника ЭДО, реквизиты доступа и другие данные, необходимые для подключения к ЭДО.</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5.2. Сторона при обмене документами в порядке ЭДО формирует необходимый документ в электронном виде, подписывает его ЭП, направляет файл с документом в электронном виде в адрес другой Стороны через доверенного Оператора ЭДО и сохраняет подписанный документ в электронном виде.</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5.3. Стороны обязуются своевременно (не позднее следующего рабочего дня с момента получения документа) обмениваться извещениями/ подтверждениями через доверенного Оператора ЭДО посредством системы ЭДО о получении и отправке документов посредством системы ЭДО.</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5.4. Если Направляющая и/или Получающая Сторона не получила в установленный срок любое из положенных подтверждений доверенного Оператора ЭДО или файл с документом, он сообщает о данном факте доверенному Оператору ЭДО.</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5.5. В случае не подтверждения Направляющей Стороной факта поступления файла документа от нее доверенному Оператору ЭДО, Направляющая Сторона сообщает доверенному Оператору ЭДО о данном факте, и Направляющая Сторона повторяет процедуру направления ранее составленного документа.</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5.6. В случае необходимости внесения корректировок в направленный посредством ЭДО документ, Направляющая Сторона составляет соответствующее информационное письмо и направляет откорректированный документ и информационное письмо Получающей Стороне в порядке, установленном доверенным Оператором ЭДО.</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spacing w:before="0" w:after="0"/>
        <w:ind w:firstLine="709"/>
        <w:contextualSpacing/>
        <w:jc w:val="both"/>
        <w:rPr>
          <w:rFonts w:ascii="Arial Narrow" w:hAnsi="Arial Narrow" w:eastAsia="Calibri"/>
          <w:b/>
          <w:sz w:val="22"/>
          <w:szCs w:val="22"/>
          <w:lang w:eastAsia="en-US"/>
        </w:rPr>
      </w:pPr>
      <w:r>
        <w:rPr>
          <w:rFonts w:eastAsia="Calibri" w:ascii="Arial Narrow" w:hAnsi="Arial Narrow"/>
          <w:b/>
          <w:sz w:val="22"/>
          <w:szCs w:val="22"/>
          <w:lang w:eastAsia="en-US"/>
        </w:rPr>
        <w:t>6. Тестовый обмен документом</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6.1. В целях проверки работоспособности и/или совместимости технических средств Сторон и/или доверенного Операторов ЭДО, Стороны договариваются о тестовом периоде, в течение которого передача документов в электронном виде дублируется бумажными экземплярами. Тестовый период устанавливается в течение 3-х месяцев с даты первого обмена документами в электронном виде.</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6.2. Положительным результатом тестового обмена документами является налаженный процесс передачи документов в электронном виде, отсутствие ошибок и замечаний сторон к процессу электронного документооборота.</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xml:space="preserve">6.3. По итогам положительного результата (тестового) обмена электронными документами, принимается решение об отказе дублирования электронного документооборота бумажными документами. </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spacing w:before="0" w:after="0"/>
        <w:ind w:firstLine="709"/>
        <w:contextualSpacing/>
        <w:jc w:val="both"/>
        <w:rPr>
          <w:rFonts w:ascii="Arial Narrow" w:hAnsi="Arial Narrow" w:eastAsia="Calibri"/>
          <w:b/>
          <w:sz w:val="22"/>
          <w:szCs w:val="22"/>
          <w:lang w:eastAsia="en-US"/>
        </w:rPr>
      </w:pPr>
      <w:r>
        <w:rPr>
          <w:rFonts w:eastAsia="Calibri" w:ascii="Arial Narrow" w:hAnsi="Arial Narrow"/>
          <w:b/>
          <w:sz w:val="22"/>
          <w:szCs w:val="22"/>
          <w:lang w:eastAsia="en-US"/>
        </w:rPr>
        <w:t>7. Прочие условия</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7.1. В случае, если Направляющая сторона не получила от Получающей стороны и/или доверенного Оператора ЭДО Получающей стороны, а равно если  доверенный Оператор ЭДО Получающей стороны не получил от Получающей стороны, извещение о получении электронного документа от Направляющей стороны и/или доверенного Оператора ЭДО Направляющей стороны, и при условии отсутствия от Получающей Стороны уведомления согласно п.2.7. Приложения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Приложение считается расторгнутым, без оформления каких-либо Дополнительных соглашений.</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xml:space="preserve"> </w:t>
      </w:r>
      <w:r>
        <w:rPr>
          <w:rFonts w:eastAsia="Calibri" w:ascii="Arial Narrow" w:hAnsi="Arial Narrow"/>
          <w:sz w:val="22"/>
          <w:szCs w:val="22"/>
          <w:lang w:eastAsia="en-US"/>
        </w:rPr>
        <w:t>7.2. В случае отказа любой из Сторон от обмена документами в электронном виде, подписанными ЭП, такая Сторона обязана известить другую Сторону за 30 (тридцать) календарных дней до предполагаемой даты окончания использования ЭДО. В противном случае Стороны продолжают использование ЭДО в течение 30 (тридцати) календарных дней с момента получения Стороной уведомления об отказе от использования ЭДО.</w:t>
      </w:r>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t xml:space="preserve">7.3. Прекращение использования Сторонами ЭДО оформляется подписанием соответствующего Дополнительного соглашения.  </w:t>
      </w:r>
    </w:p>
    <w:p>
      <w:pPr>
        <w:pStyle w:val="Normal"/>
        <w:spacing w:before="0" w:after="0"/>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Style30"/>
        <w:rPr/>
      </w:pPr>
      <w:r>
        <w:rPr/>
        <w:t>7.4. Ответственные за ЭДО контактные лица от МегаФона</w:t>
      </w:r>
    </w:p>
    <w:p>
      <w:pPr>
        <w:pStyle w:val="Style30"/>
        <w:textAlignment w:val="baseline"/>
        <w:rPr/>
      </w:pPr>
      <w:r>
        <w:rPr/>
        <w:t>Ответственное лицо - Группа обработки ЭДО</w:t>
      </w:r>
    </w:p>
    <w:p>
      <w:pPr>
        <w:pStyle w:val="Normal"/>
        <w:spacing w:lineRule="atLeast" w:line="300"/>
        <w:ind w:firstLine="708"/>
        <w:rPr>
          <w:lang w:val="en-US"/>
        </w:rPr>
      </w:pPr>
      <w:r>
        <w:rPr>
          <w:rFonts w:eastAsia="Calibri" w:ascii="Arial Narrow" w:hAnsi="Arial Narrow"/>
          <w:sz w:val="22"/>
          <w:szCs w:val="22"/>
          <w:lang w:eastAsia="en-US"/>
        </w:rPr>
        <w:t xml:space="preserve">Тел.  </w:t>
      </w:r>
      <w:r>
        <w:rPr>
          <w:rFonts w:eastAsia="Calibri" w:ascii="Arial Narrow" w:hAnsi="Arial Narrow"/>
          <w:sz w:val="22"/>
          <w:szCs w:val="22"/>
          <w:lang w:val="en-US" w:eastAsia="en-US"/>
        </w:rPr>
        <w:t xml:space="preserve">+78 314 13 0000 </w:t>
      </w:r>
      <w:r>
        <w:rPr>
          <w:rFonts w:eastAsia="Calibri" w:ascii="Arial Narrow" w:hAnsi="Arial Narrow"/>
          <w:sz w:val="22"/>
          <w:szCs w:val="22"/>
          <w:lang w:eastAsia="en-US"/>
        </w:rPr>
        <w:t>внутр</w:t>
      </w:r>
      <w:r>
        <w:rPr>
          <w:rFonts w:eastAsia="Calibri" w:ascii="Arial Narrow" w:hAnsi="Arial Narrow"/>
          <w:sz w:val="22"/>
          <w:szCs w:val="22"/>
          <w:lang w:val="en-US" w:eastAsia="en-US"/>
        </w:rPr>
        <w:t>.:21531 E-mail</w:t>
      </w:r>
      <w:r>
        <w:rPr>
          <w:lang w:val="en-US"/>
        </w:rPr>
        <w:t xml:space="preserve"> </w:t>
      </w:r>
      <w:hyperlink r:id="rId236">
        <w:r>
          <w:rPr>
            <w:rStyle w:val="Hyperlink"/>
            <w:lang w:val="en-US"/>
          </w:rPr>
          <w:t>kontur.edo-svk@megafon.ru</w:t>
        </w:r>
      </w:hyperlink>
      <w:r>
        <w:rPr>
          <w:lang w:val="en-US"/>
        </w:rPr>
        <w:t xml:space="preserve"> </w:t>
      </w:r>
    </w:p>
    <w:p>
      <w:pPr>
        <w:pStyle w:val="Style30"/>
        <w:textAlignment w:val="baseline"/>
        <w:rPr>
          <w:lang w:val="en-US"/>
        </w:rPr>
      </w:pPr>
      <w:r>
        <w:rPr>
          <w:lang w:val="en-US"/>
        </w:rPr>
      </w:r>
    </w:p>
    <w:p>
      <w:pPr>
        <w:pStyle w:val="Style30"/>
        <w:rPr>
          <w:highlight w:val="none"/>
          <w:shd w:fill="auto" w:val="clear"/>
        </w:rPr>
      </w:pPr>
      <w:r>
        <w:rPr>
          <w:shd w:fill="auto" w:val="clear"/>
        </w:rPr>
        <w:t>Ответственные за ЭДО контактные лица от Заказчика</w:t>
      </w:r>
      <w:r>
        <w:rPr>
          <w:color w:val="FF0000"/>
          <w:shd w:fill="auto" w:val="clear"/>
        </w:rPr>
        <w:t xml:space="preserve">  </w:t>
      </w:r>
    </w:p>
    <w:p>
      <w:pPr>
        <w:pStyle w:val="Style30"/>
        <w:textAlignment w:val="baseline"/>
        <w:rPr>
          <w:highlight w:val="none"/>
          <w:shd w:fill="auto" w:val="clear"/>
        </w:rPr>
      </w:pPr>
      <w:r>
        <w:rPr>
          <w:shd w:fill="auto" w:val="clear"/>
        </w:rPr>
        <w:t>Ответственное лицо: Иванова Ольга Александровна</w:t>
      </w:r>
    </w:p>
    <w:p>
      <w:pPr>
        <w:pStyle w:val="Style30"/>
        <w:rPr>
          <w:highlight w:val="none"/>
          <w:shd w:fill="auto" w:val="clear"/>
        </w:rPr>
      </w:pPr>
      <w:r>
        <w:rPr>
          <w:shd w:fill="auto" w:val="clear"/>
        </w:rPr>
        <w:t xml:space="preserve">Тел. 337-32-00, 337-31-56 </w:t>
      </w:r>
    </w:p>
    <w:p>
      <w:pPr>
        <w:pStyle w:val="Style30"/>
        <w:rPr/>
      </w:pPr>
      <w:r>
        <w:rPr>
          <w:shd w:fill="auto" w:val="clear"/>
          <w:lang w:val="en-US"/>
        </w:rPr>
        <w:t>E</w:t>
      </w:r>
      <w:r>
        <w:rPr>
          <w:shd w:fill="auto" w:val="clear"/>
        </w:rPr>
        <w:t>-</w:t>
      </w:r>
      <w:r>
        <w:rPr>
          <w:shd w:fill="auto" w:val="clear"/>
          <w:lang w:val="en-US"/>
        </w:rPr>
        <w:t>mail</w:t>
      </w:r>
      <w:r>
        <w:rPr>
          <w:shd w:fill="auto" w:val="clear"/>
        </w:rPr>
        <w:t xml:space="preserve"> </w:t>
      </w:r>
      <w:r>
        <w:rPr>
          <w:shd w:fill="auto" w:val="clear"/>
          <w:lang w:val="en-US"/>
        </w:rPr>
        <w:t> </w:t>
      </w:r>
      <w:hyperlink r:id="rId237">
        <w:r>
          <w:rPr>
            <w:rStyle w:val="Hyperlink"/>
            <w:shd w:fill="auto" w:val="clear"/>
            <w:lang w:val="en-US"/>
          </w:rPr>
          <w:t>ivanovaolga</w:t>
        </w:r>
        <w:r>
          <w:rPr>
            <w:rStyle w:val="Hyperlink"/>
            <w:shd w:fill="auto" w:val="clear"/>
          </w:rPr>
          <w:t>@</w:t>
        </w:r>
        <w:r>
          <w:rPr>
            <w:rStyle w:val="Hyperlink"/>
            <w:shd w:fill="auto" w:val="clear"/>
            <w:lang w:val="en-US"/>
          </w:rPr>
          <w:t>aari</w:t>
        </w:r>
        <w:r>
          <w:rPr>
            <w:rStyle w:val="Hyperlink"/>
            <w:shd w:fill="auto" w:val="clear"/>
          </w:rPr>
          <w:t>.</w:t>
        </w:r>
        <w:r>
          <w:rPr>
            <w:rStyle w:val="Hyperlink"/>
            <w:shd w:fill="auto" w:val="clear"/>
            <w:lang w:val="en-US"/>
          </w:rPr>
          <w:t>r</w:t>
        </w:r>
      </w:hyperlink>
      <w:r>
        <w:rPr>
          <w:shd w:fill="auto" w:val="clear"/>
        </w:rPr>
        <w:t xml:space="preserve"> </w:t>
      </w:r>
    </w:p>
    <w:p>
      <w:pPr>
        <w:pStyle w:val="Normal"/>
        <w:spacing w:before="0" w:after="0"/>
        <w:ind w:firstLine="709"/>
        <w:contextualSpacing/>
        <w:jc w:val="both"/>
        <w:rPr>
          <w:rFonts w:ascii="Arial Narrow" w:hAnsi="Arial Narrow" w:eastAsia="Calibri"/>
          <w:kern w:val="2"/>
          <w:sz w:val="22"/>
          <w:szCs w:val="22"/>
        </w:rPr>
      </w:pPr>
      <w:r>
        <w:rPr>
          <w:rFonts w:eastAsia="Calibri" w:ascii="Arial Narrow" w:hAnsi="Arial Narrow"/>
          <w:kern w:val="2"/>
          <w:sz w:val="22"/>
          <w:szCs w:val="22"/>
          <w:shd w:fill="auto" w:val="clear"/>
        </w:rPr>
        <w:t>7.5 Пакет документов, пр</w:t>
      </w:r>
      <w:r>
        <w:rPr>
          <w:rFonts w:eastAsia="Calibri" w:ascii="Arial Narrow" w:hAnsi="Arial Narrow"/>
          <w:kern w:val="2"/>
          <w:sz w:val="22"/>
          <w:szCs w:val="22"/>
        </w:rPr>
        <w:t>едоставляемых посредством ЭДО:</w:t>
      </w:r>
    </w:p>
    <w:p>
      <w:pPr>
        <w:pStyle w:val="Normal"/>
        <w:spacing w:before="0" w:after="0"/>
        <w:contextualSpacing/>
        <w:jc w:val="both"/>
        <w:rPr/>
      </w:pPr>
      <w:r>
        <w:rPr/>
      </w:r>
    </w:p>
    <w:p>
      <w:pPr>
        <w:pStyle w:val="ListParagraph"/>
        <w:spacing w:before="0" w:after="0"/>
        <w:ind w:left="720"/>
        <w:contextualSpacing/>
        <w:jc w:val="both"/>
        <w:rPr>
          <w:rFonts w:ascii="Arial Narrow" w:hAnsi="Arial Narrow"/>
        </w:rPr>
      </w:pPr>
      <w:r>
        <w:rPr>
          <w:rFonts w:ascii="Arial Narrow" w:hAnsi="Arial Narrow"/>
        </w:rPr>
        <w:t>Стандартный пакет отчетных документов (Счет-фактура, Акт оказанных услуг, счет)</w:t>
      </w:r>
    </w:p>
    <w:p>
      <w:pPr>
        <w:pStyle w:val="ListParagraph"/>
        <w:spacing w:before="0" w:after="0"/>
        <w:contextualSpacing/>
        <w:jc w:val="both"/>
        <w:rPr>
          <w:rFonts w:ascii="Arial Narrow" w:hAnsi="Arial Narrow"/>
        </w:rPr>
      </w:pPr>
      <w:r>
        <w:rPr>
          <w:rFonts w:ascii="Arial Narrow" w:hAnsi="Arial Narrow"/>
        </w:rPr>
      </w:r>
    </w:p>
    <w:p>
      <w:pPr>
        <w:pStyle w:val="Style30"/>
        <w:rPr/>
      </w:pPr>
      <w:r>
        <w:rPr/>
      </w:r>
      <w:bookmarkStart w:id="4" w:name="_Hlk212733570"/>
      <w:bookmarkStart w:id="5" w:name="_Hlk212733570"/>
      <w:bookmarkEnd w:id="5"/>
    </w:p>
    <w:p>
      <w:pPr>
        <w:pStyle w:val="Normal"/>
        <w:spacing w:before="0" w:after="0"/>
        <w:ind w:firstLine="709"/>
        <w:contextualSpacing/>
        <w:jc w:val="both"/>
        <w:rPr>
          <w:rFonts w:ascii="Arial Narrow" w:hAnsi="Arial Narrow" w:eastAsia="Calibri"/>
          <w:sz w:val="22"/>
          <w:szCs w:val="22"/>
          <w:lang w:eastAsia="en-US"/>
        </w:rPr>
      </w:pPr>
      <w:r>
        <w:rPr>
          <w:rFonts w:eastAsia="Calibri" w:ascii="Arial Narrow" w:hAnsi="Arial Narrow"/>
          <w:sz w:val="22"/>
          <w:szCs w:val="22"/>
          <w:lang w:eastAsia="en-US"/>
        </w:rPr>
      </w:r>
    </w:p>
    <w:p>
      <w:pPr>
        <w:pStyle w:val="Normal"/>
        <w:jc w:val="center"/>
        <w:rPr>
          <w:rFonts w:ascii="Arial Narrow" w:hAnsi="Arial Narrow"/>
          <w:b/>
          <w:sz w:val="22"/>
          <w:szCs w:val="22"/>
        </w:rPr>
      </w:pPr>
      <w:r>
        <w:rPr>
          <w:rFonts w:ascii="Arial Narrow" w:hAnsi="Arial Narrow"/>
          <w:b/>
          <w:sz w:val="22"/>
          <w:szCs w:val="22"/>
        </w:rPr>
      </w:r>
    </w:p>
    <w:p>
      <w:pPr>
        <w:pStyle w:val="Normal"/>
        <w:jc w:val="center"/>
        <w:rPr>
          <w:rFonts w:ascii="Arial Narrow" w:hAnsi="Arial Narrow"/>
          <w:b/>
          <w:sz w:val="22"/>
          <w:szCs w:val="22"/>
        </w:rPr>
      </w:pPr>
      <w:r>
        <w:rPr>
          <w:rFonts w:ascii="Arial Narrow" w:hAnsi="Arial Narrow"/>
          <w:b/>
          <w:sz w:val="22"/>
          <w:szCs w:val="22"/>
        </w:rPr>
        <w:t>ПОДПИСИ СТОРОН</w:t>
      </w:r>
    </w:p>
    <w:p>
      <w:pPr>
        <w:pStyle w:val="Normal"/>
        <w:jc w:val="both"/>
        <w:rPr>
          <w:rFonts w:ascii="Arial Narrow" w:hAnsi="Arial Narrow"/>
          <w:sz w:val="22"/>
          <w:szCs w:val="22"/>
        </w:rPr>
      </w:pPr>
      <w:r>
        <w:rPr>
          <w:rFonts w:ascii="Arial Narrow" w:hAnsi="Arial Narrow"/>
          <w:sz w:val="22"/>
          <w:szCs w:val="22"/>
        </w:rPr>
      </w:r>
    </w:p>
    <w:tbl>
      <w:tblPr>
        <w:tblW w:w="9644"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4743"/>
        <w:gridCol w:w="4900"/>
      </w:tblGrid>
      <w:tr>
        <w:trPr/>
        <w:tc>
          <w:tcPr>
            <w:tcW w:w="4743" w:type="dxa"/>
            <w:tcBorders/>
          </w:tcPr>
          <w:p>
            <w:pPr>
              <w:pStyle w:val="Normal"/>
              <w:jc w:val="both"/>
              <w:rPr>
                <w:rFonts w:ascii="Arial Narrow" w:hAnsi="Arial Narrow"/>
                <w:sz w:val="22"/>
                <w:szCs w:val="22"/>
              </w:rPr>
            </w:pPr>
            <w:r>
              <w:rPr>
                <w:rFonts w:ascii="Arial Narrow" w:hAnsi="Arial Narrow"/>
                <w:sz w:val="22"/>
                <w:szCs w:val="22"/>
              </w:rPr>
              <w:t>от Исполнителя:</w:t>
            </w:r>
          </w:p>
          <w:p>
            <w:pPr>
              <w:pStyle w:val="Normal"/>
              <w:jc w:val="both"/>
              <w:rPr>
                <w:rFonts w:ascii="Arial Narrow" w:hAnsi="Arial Narrow"/>
                <w:sz w:val="22"/>
                <w:szCs w:val="22"/>
              </w:rPr>
            </w:pPr>
            <w:r>
              <w:rPr>
                <w:rFonts w:ascii="Arial Narrow" w:hAnsi="Arial Narrow"/>
                <w:sz w:val="22"/>
                <w:szCs w:val="22"/>
              </w:rPr>
              <w:t>__________________________</w:t>
            </w:r>
          </w:p>
        </w:tc>
        <w:tc>
          <w:tcPr>
            <w:tcW w:w="4900" w:type="dxa"/>
            <w:tcBorders/>
          </w:tcPr>
          <w:p>
            <w:pPr>
              <w:pStyle w:val="Normal"/>
              <w:jc w:val="both"/>
              <w:rPr>
                <w:rFonts w:ascii="Arial Narrow" w:hAnsi="Arial Narrow"/>
                <w:sz w:val="22"/>
                <w:szCs w:val="22"/>
              </w:rPr>
            </w:pPr>
            <w:r>
              <w:rPr>
                <w:rFonts w:ascii="Arial Narrow" w:hAnsi="Arial Narrow"/>
                <w:sz w:val="22"/>
                <w:szCs w:val="22"/>
              </w:rPr>
              <w:t>от Заказчика:</w:t>
            </w:r>
          </w:p>
          <w:p>
            <w:pPr>
              <w:pStyle w:val="Normal"/>
              <w:jc w:val="both"/>
              <w:rPr>
                <w:rFonts w:ascii="Arial Narrow" w:hAnsi="Arial Narrow"/>
                <w:sz w:val="22"/>
                <w:szCs w:val="22"/>
              </w:rPr>
            </w:pPr>
            <w:r>
              <w:rPr>
                <w:rFonts w:ascii="Arial Narrow" w:hAnsi="Arial Narrow"/>
                <w:sz w:val="22"/>
                <w:szCs w:val="22"/>
              </w:rPr>
              <w:t>__________________________</w:t>
            </w:r>
          </w:p>
        </w:tc>
      </w:tr>
      <w:tr>
        <w:trPr>
          <w:trHeight w:val="866" w:hRule="atLeast"/>
        </w:trPr>
        <w:tc>
          <w:tcPr>
            <w:tcW w:w="4743" w:type="dxa"/>
            <w:tcBorders/>
          </w:tcPr>
          <w:p>
            <w:pPr>
              <w:pStyle w:val="Normal"/>
              <w:rPr>
                <w:rFonts w:ascii="Arial Narrow" w:hAnsi="Arial Narrow"/>
                <w:sz w:val="22"/>
                <w:szCs w:val="22"/>
              </w:rPr>
            </w:pPr>
            <w:r>
              <w:rPr>
                <w:rFonts w:ascii="Arial Narrow" w:hAnsi="Arial Narrow"/>
                <w:sz w:val="22"/>
                <w:szCs w:val="22"/>
              </w:rPr>
            </w:r>
          </w:p>
          <w:p>
            <w:pPr>
              <w:pStyle w:val="Normal"/>
              <w:rPr>
                <w:rFonts w:ascii="Arial Narrow" w:hAnsi="Arial Narrow"/>
                <w:sz w:val="22"/>
                <w:szCs w:val="22"/>
              </w:rPr>
            </w:pPr>
            <w:r>
              <w:rPr>
                <w:rFonts w:ascii="Arial Narrow" w:hAnsi="Arial Narrow"/>
                <w:sz w:val="22"/>
                <w:szCs w:val="22"/>
              </w:rPr>
              <w:t>___________________/</w:t>
            </w:r>
            <w:r>
              <w:rPr>
                <w:rFonts w:ascii="Arial Narrow" w:hAnsi="Arial Narrow"/>
                <w:bCs/>
                <w:sz w:val="22"/>
                <w:szCs w:val="22"/>
              </w:rPr>
              <w:t xml:space="preserve"> </w:t>
            </w:r>
            <w:r>
              <w:rPr>
                <w:rFonts w:ascii="Arial Narrow" w:hAnsi="Arial Narrow"/>
                <w:sz w:val="22"/>
                <w:szCs w:val="22"/>
                <w:lang w:val="en-US"/>
              </w:rPr>
              <w:t>Сябитова Ю.Ш.</w:t>
            </w:r>
            <w:r>
              <w:rPr>
                <w:rFonts w:ascii="Arial Narrow" w:hAnsi="Arial Narrow"/>
                <w:sz w:val="22"/>
                <w:szCs w:val="22"/>
              </w:rPr>
              <w:t xml:space="preserve"> /</w:t>
            </w:r>
          </w:p>
        </w:tc>
        <w:tc>
          <w:tcPr>
            <w:tcW w:w="4900" w:type="dxa"/>
            <w:tcBorders/>
          </w:tcPr>
          <w:p>
            <w:pPr>
              <w:pStyle w:val="Normal"/>
              <w:rPr>
                <w:rFonts w:ascii="Arial Narrow" w:hAnsi="Arial Narrow"/>
                <w:sz w:val="22"/>
                <w:szCs w:val="22"/>
              </w:rPr>
            </w:pPr>
            <w:r>
              <w:rPr>
                <w:rFonts w:ascii="Arial Narrow" w:hAnsi="Arial Narrow"/>
                <w:sz w:val="22"/>
                <w:szCs w:val="22"/>
              </w:rPr>
            </w:r>
          </w:p>
          <w:p>
            <w:pPr>
              <w:pStyle w:val="Normal"/>
              <w:numPr>
                <w:ilvl w:val="0"/>
                <w:numId w:val="0"/>
              </w:numPr>
              <w:ind w:hanging="0" w:left="0"/>
              <w:outlineLvl w:val="0"/>
              <w:rPr>
                <w:rFonts w:ascii="Arial Narrow" w:hAnsi="Arial Narrow"/>
                <w:sz w:val="22"/>
                <w:szCs w:val="22"/>
              </w:rPr>
            </w:pPr>
            <w:r>
              <w:rPr>
                <w:rFonts w:ascii="Arial Narrow" w:hAnsi="Arial Narrow"/>
                <w:sz w:val="22"/>
                <w:szCs w:val="22"/>
              </w:rPr>
              <w:t>____________________/</w:t>
            </w:r>
            <w:r>
              <w:rPr>
                <w:rFonts w:ascii="Arial Narrow" w:hAnsi="Arial Narrow"/>
                <w:sz w:val="22"/>
                <w:szCs w:val="22"/>
                <w:lang w:val="en-US"/>
              </w:rPr>
              <w:t>Угрюмов Ю.В.</w:t>
            </w:r>
            <w:r>
              <w:rPr>
                <w:rFonts w:ascii="Arial Narrow" w:hAnsi="Arial Narrow"/>
                <w:sz w:val="22"/>
                <w:szCs w:val="22"/>
              </w:rPr>
              <w:t>/</w:t>
            </w:r>
          </w:p>
          <w:p>
            <w:pPr>
              <w:pStyle w:val="Normal"/>
              <w:rPr>
                <w:rFonts w:ascii="Arial Narrow" w:hAnsi="Arial Narrow"/>
                <w:sz w:val="22"/>
                <w:szCs w:val="22"/>
              </w:rPr>
            </w:pPr>
            <w:r>
              <w:rPr>
                <w:rFonts w:ascii="Arial Narrow" w:hAnsi="Arial Narrow"/>
                <w:sz w:val="22"/>
                <w:szCs w:val="22"/>
              </w:rPr>
            </w:r>
          </w:p>
        </w:tc>
      </w:tr>
    </w:tbl>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p>
      <w:pPr>
        <w:pStyle w:val="Normal"/>
        <w:rPr>
          <w:rFonts w:ascii="Arial Narrow" w:hAnsi="Arial Narrow"/>
          <w:sz w:val="22"/>
          <w:szCs w:val="22"/>
          <w:lang w:eastAsia="en-US"/>
        </w:rPr>
      </w:pPr>
      <w:r>
        <w:rPr>
          <w:rFonts w:ascii="Arial Narrow" w:hAnsi="Arial Narrow"/>
          <w:sz w:val="22"/>
          <w:szCs w:val="22"/>
          <w:lang w:eastAsia="en-US"/>
        </w:rPr>
      </w:r>
    </w:p>
    <w:sectPr>
      <w:footnotePr>
        <w:numFmt w:val="decimal"/>
      </w:footnotePr>
      <w:type w:val="nextPage"/>
      <w:pgSz w:w="11906" w:h="16838"/>
      <w:pgMar w:left="1134" w:right="567" w:gutter="0" w:header="0" w:top="1134" w:footer="0" w:bottom="1134"/>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Чичагов Денис (HQ)" w:date="2026-05-18T20:56:00Z" w:initials="ЧД(">
    <w:p>
      <w:pPr>
        <w:overflowPunct w:val="false"/>
        <w:rPr/>
      </w:pPr>
      <w:r>
        <w:rPr>
          <w:rFonts w:ascii="Liberation Serif" w:hAnsi="Liberation Serif" w:eastAsia="Segoe UI" w:cs="Tahoma"/>
          <w:lang w:val="en-US" w:eastAsia="en-US" w:bidi="en-US"/>
        </w:rPr>
        <w:t xml:space="preserve">Если исполнимо. Перебои связи это обычная практика, мы же не можем всех письменно уведомлять. Полагаю данное требование излишне. </w:t>
      </w:r>
    </w:p>
  </w:comment>
  <w:comment w:id="1" w:author="Чичагов Денис (HQ)" w:date="2026-05-18T21:00:00Z" w:initials="ЧД(">
    <w:p w14:paraId="01000000">
      <w:pPr>
        <w:overflowPunct w:val="false"/>
        <w:rPr/>
      </w:pPr>
      <w:r>
        <w:rPr>
          <w:rFonts w:ascii="Liberation Serif" w:hAnsi="Liberation Serif" w:eastAsia="Segoe UI" w:cs="Tahoma"/>
          <w:lang w:val="en-US" w:eastAsia="en-US" w:bidi="en-US"/>
        </w:rPr>
        <w:t xml:space="preserve">Ограничение доступа к ресурсам сети интернет – вопрос государственных органов и закона. Оператор исполнитель. </w:t>
      </w:r>
    </w:p>
  </w:comment>
  <w:comment w:id="2" w:author="Чичагов Денис (HQ)" w:date="2026-05-18T21:02:00Z" w:initials="ЧД(">
    <w:p w14:paraId="02000000">
      <w:pPr>
        <w:overflowPunct w:val="false"/>
        <w:rPr/>
      </w:pPr>
      <w:r>
        <w:rPr>
          <w:rFonts w:ascii="Liberation Serif" w:hAnsi="Liberation Serif" w:eastAsia="Segoe UI" w:cs="Tahoma"/>
          <w:lang w:val="en-US" w:eastAsia="en-US" w:bidi="en-US"/>
        </w:rPr>
        <w:t xml:space="preserve">Требование безопасности для защиты от мошенников </w:t>
      </w:r>
    </w:p>
  </w:comment>
  <w:comment w:id="3" w:author="Чичагов Денис (HQ)" w:date="2026-05-18T21:07:00Z" w:initials="ЧД(">
    <w:p w14:paraId="03000000">
      <w:pPr>
        <w:overflowPunct w:val="false"/>
        <w:spacing w:before="871" w:after="871"/>
        <w:rPr/>
      </w:pPr>
      <w:r>
        <w:rPr>
          <w:rFonts w:ascii="Liberation Serif" w:hAnsi="Liberation Serif" w:eastAsia="Segoe UI" w:cs="Tahoma"/>
          <w:lang w:val="en-US" w:eastAsia="en-US" w:bidi="en-US"/>
        </w:rPr>
        <w:t xml:space="preserve">Размер НДС не указываем, для того чтобы не подписывать ДС. НДС формируется на дату платежа. </w:t>
      </w:r>
    </w:p>
  </w:comment>
</w:comments>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Ex w15:paraId="03000000" w15:done="1"/>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entury Gothic">
    <w:charset w:val="cc"/>
    <w:family w:val="roman"/>
    <w:pitch w:val="variable"/>
  </w:font>
  <w:font w:name="Arial">
    <w:charset w:val="cc"/>
    <w:family w:val="roman"/>
    <w:pitch w:val="variable"/>
  </w:font>
  <w:font w:name="Courier New">
    <w:charset w:val="cc"/>
    <w:family w:val="roman"/>
    <w:pitch w:val="variable"/>
  </w:font>
  <w:font w:name="Consolas">
    <w:charset w:val="cc"/>
    <w:family w:val="roman"/>
    <w:pitch w:val="variable"/>
  </w:font>
  <w:font w:name="Tahoma">
    <w:charset w:val="cc"/>
    <w:family w:val="roman"/>
    <w:pitch w:val="variable"/>
  </w:font>
  <w:font w:name="ArialNarrow">
    <w:charset w:val="cc"/>
    <w:family w:val="roman"/>
    <w:pitch w:val="variable"/>
  </w:font>
  <w:font w:name="Pragmatica">
    <w:charset w:val="cc"/>
    <w:family w:val="roman"/>
    <w:pitch w:val="variable"/>
  </w:font>
  <w:font w:name="Arial Narrow">
    <w:charset w:val="cc"/>
    <w:family w:val="roman"/>
    <w:pitch w:val="variable"/>
  </w:font>
  <w:font w:name="Liberation Sans">
    <w:altName w:val="Arial"/>
    <w:charset w:val="cc"/>
    <w:family w:val="roman"/>
    <w:pitch w:val="variable"/>
  </w:font>
  <w:font w:name="Arial CYR">
    <w:charset w:val="cc"/>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Fonts w:ascii="Arial Narrow" w:hAnsi="Arial Narrow"/>
          <w:sz w:val="16"/>
          <w:szCs w:val="16"/>
        </w:rPr>
      </w:pPr>
      <w:r>
        <w:rPr>
          <w:rStyle w:val="Style15"/>
        </w:rPr>
        <w:footnoteRef/>
      </w:r>
      <w:r>
        <w:rPr>
          <w:rFonts w:ascii="Arial Narrow" w:hAnsi="Arial Narrow"/>
          <w:sz w:val="16"/>
          <w:szCs w:val="16"/>
        </w:rPr>
        <w:t xml:space="preserve"> </w:t>
      </w:r>
      <w:r>
        <w:rPr>
          <w:rFonts w:cs="Arial Narrow" w:ascii="Arial Narrow" w:hAnsi="Arial Narrow"/>
          <w:sz w:val="16"/>
          <w:szCs w:val="16"/>
        </w:rPr>
        <w:t>Для телематических услуг связи единица тарификации устанавливается Исполнителем в Тарифном плане.</w:t>
      </w:r>
      <w:r>
        <w:rPr>
          <w:rFonts w:ascii="Arial Narrow" w:hAnsi="Arial Narrow"/>
          <w:sz w:val="16"/>
          <w:szCs w:val="16"/>
        </w:rPr>
        <w:t xml:space="preserve"> </w:t>
      </w:r>
      <w:r>
        <w:rPr>
          <w:rFonts w:cs="Arial Narrow" w:ascii="Arial Narrow" w:hAnsi="Arial Narrow"/>
          <w:sz w:val="16"/>
          <w:szCs w:val="16"/>
        </w:rPr>
        <w:t xml:space="preserve">Учет потребленных Заказчиком телематических услуг связи ведется в соответствии с принятой Исполнителем Единицей тарификации. </w:t>
      </w:r>
    </w:p>
  </w:footnote>
  <w:footnote w:id="3">
    <w:p>
      <w:pPr>
        <w:pStyle w:val="Normal"/>
        <w:jc w:val="both"/>
        <w:rPr>
          <w:rFonts w:ascii="Arial Narrow" w:hAnsi="Arial Narrow"/>
          <w:sz w:val="16"/>
          <w:szCs w:val="16"/>
        </w:rPr>
      </w:pPr>
      <w:r>
        <w:rPr>
          <w:rStyle w:val="Style15"/>
        </w:rPr>
        <w:footnoteRef/>
      </w:r>
      <w:r>
        <w:rPr>
          <w:rFonts w:ascii="Arial Narrow" w:hAnsi="Arial Narrow"/>
          <w:sz w:val="16"/>
          <w:szCs w:val="16"/>
        </w:rPr>
        <w:t xml:space="preserve"> </w:t>
      </w:r>
      <w:r>
        <w:rPr>
          <w:rFonts w:cs="Arial Narrow" w:ascii="Arial Narrow" w:hAnsi="Arial Narrow"/>
          <w:sz w:val="16"/>
          <w:szCs w:val="16"/>
        </w:rPr>
        <w:t>При оказании телематических услуг связи плата за предоставление Исполнителем доступа к сети передачи данных взимается однократно.</w:t>
      </w:r>
    </w:p>
    <w:p>
      <w:pPr>
        <w:pStyle w:val="Normal"/>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08"/>
  <w:autoHyphenation w:val="true"/>
  <w:footnotePr>
    <w:numFmt w:val="decimal"/>
    <w:footnote w:id="0"/>
    <w:footnote w:id="1"/>
  </w:foot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5464"/>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365464"/>
    <w:pPr>
      <w:keepNext w:val="true"/>
      <w:outlineLvl w:val="0"/>
    </w:pPr>
    <w:rPr>
      <w:rFonts w:ascii="Century Gothic" w:hAnsi="Century Gothic" w:cs="Tahoma"/>
      <w:b/>
      <w:bCs/>
      <w:sz w:val="20"/>
      <w:lang w:eastAsia="en-US"/>
    </w:rPr>
  </w:style>
  <w:style w:type="paragraph" w:styleId="Heading2">
    <w:name w:val="Heading 2"/>
    <w:basedOn w:val="Normal"/>
    <w:next w:val="Normal"/>
    <w:link w:val="2"/>
    <w:qFormat/>
    <w:rsid w:val="00365464"/>
    <w:pPr>
      <w:keepNext w:val="true"/>
      <w:ind w:left="1418" w:right="57"/>
      <w:outlineLvl w:val="1"/>
    </w:pPr>
    <w:rPr>
      <w:b/>
      <w:bCs/>
      <w:lang w:eastAsia="en-US"/>
    </w:rPr>
  </w:style>
  <w:style w:type="paragraph" w:styleId="Heading3">
    <w:name w:val="Heading 3"/>
    <w:basedOn w:val="Normal"/>
    <w:next w:val="Normal"/>
    <w:qFormat/>
    <w:pPr>
      <w:keepNext w:val="true"/>
      <w:outlineLvl w:val="2"/>
    </w:pPr>
    <w:rPr>
      <w:rFonts w:ascii="Arial" w:hAnsi="Arial" w:cs="Arial"/>
      <w:b/>
      <w:bCs/>
    </w:rPr>
  </w:style>
  <w:style w:type="paragraph" w:styleId="Heading4">
    <w:name w:val="Heading 4"/>
    <w:basedOn w:val="Normal"/>
    <w:next w:val="Normal"/>
    <w:qFormat/>
    <w:pPr>
      <w:keepNext w:val="true"/>
      <w:spacing w:lineRule="auto" w:line="360"/>
      <w:jc w:val="center"/>
      <w:outlineLvl w:val="3"/>
    </w:pPr>
    <w:rPr>
      <w:rFonts w:ascii="Arial" w:hAnsi="Arial" w:cs="Arial"/>
      <w:b/>
      <w:bCs/>
    </w:rPr>
  </w:style>
  <w:style w:type="character" w:styleId="DefaultParagraphFont" w:default="1">
    <w:name w:val="Default Paragraph Font"/>
    <w:uiPriority w:val="1"/>
    <w:semiHidden/>
    <w:unhideWhenUsed/>
    <w:qFormat/>
    <w:rPr/>
  </w:style>
  <w:style w:type="character" w:styleId="1" w:customStyle="1">
    <w:name w:val="Заголовок 1 Знак"/>
    <w:qFormat/>
    <w:rsid w:val="00365464"/>
    <w:rPr>
      <w:rFonts w:ascii="Century Gothic" w:hAnsi="Century Gothic" w:eastAsia="Times New Roman" w:cs="Tahoma"/>
      <w:b/>
      <w:bCs/>
      <w:sz w:val="20"/>
      <w:szCs w:val="24"/>
    </w:rPr>
  </w:style>
  <w:style w:type="character" w:styleId="2" w:customStyle="1">
    <w:name w:val="Заголовок 2 Знак"/>
    <w:qFormat/>
    <w:rsid w:val="00365464"/>
    <w:rPr>
      <w:rFonts w:ascii="Times New Roman" w:hAnsi="Times New Roman" w:eastAsia="Times New Roman" w:cs="Times New Roman"/>
      <w:b/>
      <w:bCs/>
      <w:sz w:val="24"/>
      <w:szCs w:val="24"/>
    </w:rPr>
  </w:style>
  <w:style w:type="character" w:styleId="Style10" w:customStyle="1">
    <w:name w:val="Текст Знак"/>
    <w:link w:val="PlainText"/>
    <w:qFormat/>
    <w:rsid w:val="00365464"/>
    <w:rPr>
      <w:rFonts w:ascii="Courier New" w:hAnsi="Courier New" w:eastAsia="Times New Roman" w:cs="Courier New"/>
    </w:rPr>
  </w:style>
  <w:style w:type="character" w:styleId="11" w:customStyle="1">
    <w:name w:val="Текст Знак1"/>
    <w:uiPriority w:val="99"/>
    <w:semiHidden/>
    <w:qFormat/>
    <w:rsid w:val="00365464"/>
    <w:rPr>
      <w:rFonts w:ascii="Consolas" w:hAnsi="Consolas" w:eastAsia="Times New Roman" w:cs="Times New Roman"/>
      <w:sz w:val="21"/>
      <w:szCs w:val="21"/>
      <w:lang w:eastAsia="ru-RU"/>
    </w:rPr>
  </w:style>
  <w:style w:type="character" w:styleId="Style11" w:customStyle="1">
    <w:name w:val="Основной текст с отступом Знак"/>
    <w:uiPriority w:val="99"/>
    <w:qFormat/>
    <w:rsid w:val="00365464"/>
    <w:rPr>
      <w:rFonts w:ascii="Tahoma" w:hAnsi="Tahoma" w:eastAsia="Times New Roman" w:cs="Times New Roman"/>
      <w:b/>
      <w:color w:val="000080"/>
      <w:szCs w:val="20"/>
      <w:lang w:eastAsia="ru-RU"/>
    </w:rPr>
  </w:style>
  <w:style w:type="character" w:styleId="Style12" w:customStyle="1">
    <w:name w:val="Основной текст Знак"/>
    <w:uiPriority w:val="99"/>
    <w:qFormat/>
    <w:rsid w:val="00365464"/>
    <w:rPr>
      <w:rFonts w:ascii="Times New Roman" w:hAnsi="Times New Roman" w:eastAsia="Times New Roman" w:cs="Times New Roman"/>
      <w:sz w:val="24"/>
      <w:szCs w:val="24"/>
      <w:lang w:eastAsia="ru-RU"/>
    </w:rPr>
  </w:style>
  <w:style w:type="character" w:styleId="21" w:customStyle="1">
    <w:name w:val="Основной текст 2 Знак"/>
    <w:link w:val="BodyText2"/>
    <w:uiPriority w:val="99"/>
    <w:qFormat/>
    <w:rsid w:val="00365464"/>
    <w:rPr>
      <w:rFonts w:ascii="Times New Roman" w:hAnsi="Times New Roman" w:eastAsia="Times New Roman" w:cs="Times New Roman"/>
      <w:sz w:val="24"/>
      <w:szCs w:val="24"/>
      <w:lang w:eastAsia="ru-RU"/>
    </w:rPr>
  </w:style>
  <w:style w:type="character" w:styleId="Style13" w:customStyle="1">
    <w:name w:val="Верхний колонтитул Знак"/>
    <w:uiPriority w:val="99"/>
    <w:qFormat/>
    <w:rsid w:val="00365464"/>
    <w:rPr>
      <w:rFonts w:ascii="Times New Roman" w:hAnsi="Times New Roman" w:eastAsia="Times New Roman" w:cs="Times New Roman"/>
      <w:sz w:val="24"/>
      <w:szCs w:val="24"/>
      <w:lang w:eastAsia="ru-RU"/>
    </w:rPr>
  </w:style>
  <w:style w:type="character" w:styleId="Style14" w:customStyle="1">
    <w:name w:val="Текст сноски Знак"/>
    <w:uiPriority w:val="99"/>
    <w:qFormat/>
    <w:rsid w:val="00365464"/>
    <w:rPr>
      <w:rFonts w:ascii="Times New Roman" w:hAnsi="Times New Roman" w:eastAsia="Times New Roman" w:cs="Times New Roman"/>
      <w:sz w:val="20"/>
      <w:szCs w:val="20"/>
      <w:lang w:eastAsia="ru-RU"/>
    </w:rPr>
  </w:style>
  <w:style w:type="character" w:styleId="Style15" w:customStyle="1">
    <w:name w:val="Символ сноски"/>
    <w:uiPriority w:val="99"/>
    <w:qFormat/>
    <w:rsid w:val="00365464"/>
    <w:rPr>
      <w:vertAlign w:val="superscript"/>
    </w:rPr>
  </w:style>
  <w:style w:type="character" w:styleId="FootnoteReference">
    <w:name w:val="Footnote Reference"/>
    <w:rPr>
      <w:vertAlign w:val="superscript"/>
    </w:rPr>
  </w:style>
  <w:style w:type="character" w:styleId="Style16" w:customStyle="1">
    <w:name w:val="Не вступил в силу"/>
    <w:uiPriority w:val="99"/>
    <w:qFormat/>
    <w:rsid w:val="00365464"/>
    <w:rPr>
      <w:rFonts w:cs="Times New Roman"/>
      <w:color w:val="008080"/>
      <w:sz w:val="20"/>
      <w:szCs w:val="20"/>
    </w:rPr>
  </w:style>
  <w:style w:type="character" w:styleId="Style17" w:customStyle="1">
    <w:name w:val="Текст выноски Знак"/>
    <w:link w:val="BalloonText"/>
    <w:uiPriority w:val="99"/>
    <w:semiHidden/>
    <w:qFormat/>
    <w:rsid w:val="003a447b"/>
    <w:rPr>
      <w:rFonts w:ascii="Tahoma" w:hAnsi="Tahoma" w:eastAsia="Times New Roman" w:cs="Tahoma"/>
      <w:sz w:val="16"/>
      <w:szCs w:val="16"/>
    </w:rPr>
  </w:style>
  <w:style w:type="character" w:styleId="Style18" w:customStyle="1">
    <w:name w:val="Нижний колонтитул Знак"/>
    <w:uiPriority w:val="99"/>
    <w:semiHidden/>
    <w:qFormat/>
    <w:rsid w:val="003a447b"/>
    <w:rPr>
      <w:rFonts w:ascii="Times New Roman" w:hAnsi="Times New Roman" w:eastAsia="Times New Roman"/>
      <w:sz w:val="24"/>
      <w:szCs w:val="24"/>
    </w:rPr>
  </w:style>
  <w:style w:type="character" w:styleId="Hyperlink">
    <w:name w:val="Hyperlink"/>
    <w:uiPriority w:val="99"/>
    <w:rsid w:val="00994730"/>
    <w:rPr>
      <w:color w:val="0000FF"/>
      <w:u w:val="single"/>
    </w:rPr>
  </w:style>
  <w:style w:type="character" w:styleId="Annotationreference">
    <w:name w:val="annotation reference"/>
    <w:uiPriority w:val="99"/>
    <w:unhideWhenUsed/>
    <w:qFormat/>
    <w:rsid w:val="00880d7b"/>
    <w:rPr>
      <w:sz w:val="16"/>
      <w:szCs w:val="16"/>
    </w:rPr>
  </w:style>
  <w:style w:type="character" w:styleId="Style19" w:customStyle="1">
    <w:name w:val="Текст примечания Знак"/>
    <w:link w:val="Annotationtext"/>
    <w:uiPriority w:val="99"/>
    <w:qFormat/>
    <w:rsid w:val="00880d7b"/>
    <w:rPr>
      <w:rFonts w:ascii="Times New Roman" w:hAnsi="Times New Roman" w:eastAsia="Times New Roman"/>
    </w:rPr>
  </w:style>
  <w:style w:type="character" w:styleId="Style20" w:customStyle="1">
    <w:name w:val="Тема примечания Знак"/>
    <w:link w:val="Annotationsubject"/>
    <w:uiPriority w:val="99"/>
    <w:semiHidden/>
    <w:qFormat/>
    <w:rsid w:val="00880d7b"/>
    <w:rPr>
      <w:rFonts w:ascii="Times New Roman" w:hAnsi="Times New Roman" w:eastAsia="Times New Roman"/>
      <w:b/>
      <w:bCs/>
    </w:rPr>
  </w:style>
  <w:style w:type="character" w:styleId="Style21" w:customStyle="1">
    <w:name w:val="а_основной (абзац) Знак"/>
    <w:link w:val="Style29"/>
    <w:qFormat/>
    <w:rsid w:val="00fd590e"/>
    <w:rPr>
      <w:rFonts w:ascii="Arial" w:hAnsi="Arial" w:eastAsia="Times New Roman"/>
      <w:sz w:val="24"/>
    </w:rPr>
  </w:style>
  <w:style w:type="character" w:styleId="Fontstyle01" w:customStyle="1">
    <w:name w:val="fontstyle01"/>
    <w:qFormat/>
    <w:rsid w:val="00b1011a"/>
    <w:rPr>
      <w:rFonts w:ascii="ArialNarrow" w:hAnsi="ArialNarrow"/>
      <w:b w:val="false"/>
      <w:bCs w:val="false"/>
      <w:i w:val="false"/>
      <w:iCs w:val="false"/>
      <w:color w:val="000000"/>
      <w:sz w:val="28"/>
      <w:szCs w:val="28"/>
    </w:rPr>
  </w:style>
  <w:style w:type="character" w:styleId="Style22" w:customStyle="1">
    <w:name w:val="Текст макроса Знак"/>
    <w:link w:val="Macro"/>
    <w:uiPriority w:val="99"/>
    <w:qFormat/>
    <w:rsid w:val="00f862d0"/>
    <w:rPr>
      <w:rFonts w:ascii="Pragmatica" w:hAnsi="Pragmatica" w:eastAsia="Times New Roman"/>
      <w:lang w:val="en-GB"/>
    </w:rPr>
  </w:style>
  <w:style w:type="character" w:styleId="Style23" w:customStyle="1">
    <w:name w:val="Символ концевой сноски"/>
    <w:uiPriority w:val="99"/>
    <w:semiHidden/>
    <w:unhideWhenUsed/>
    <w:qFormat/>
    <w:rsid w:val="00e52f47"/>
    <w:rPr>
      <w:vertAlign w:val="superscript"/>
    </w:rPr>
  </w:style>
  <w:style w:type="character" w:styleId="EndnoteReference">
    <w:name w:val="Endnote Reference"/>
    <w:rPr>
      <w:vertAlign w:val="superscript"/>
    </w:rPr>
  </w:style>
  <w:style w:type="character" w:styleId="FollowedHyperlink">
    <w:name w:val="FollowedHyperlink"/>
    <w:uiPriority w:val="99"/>
    <w:semiHidden/>
    <w:unhideWhenUsed/>
    <w:rsid w:val="00df4a36"/>
    <w:rPr>
      <w:color w:val="954F72"/>
      <w:u w:val="single"/>
    </w:rPr>
  </w:style>
  <w:style w:type="character" w:styleId="Pt-a0" w:customStyle="1">
    <w:name w:val="pt-a0"/>
    <w:qFormat/>
    <w:rsid w:val="00044b98"/>
    <w:rPr/>
  </w:style>
  <w:style w:type="character" w:styleId="Pt-a0-000028" w:customStyle="1">
    <w:name w:val="pt-a0-000028"/>
    <w:qFormat/>
    <w:rsid w:val="00222f6f"/>
    <w:rPr/>
  </w:style>
  <w:style w:type="character" w:styleId="Style24" w:customStyle="1">
    <w:name w:val="Абзац с отступом знак"/>
    <w:link w:val="Style30"/>
    <w:qFormat/>
    <w:rsid w:val="000731c0"/>
    <w:rPr>
      <w:rFonts w:ascii="Arial Narrow" w:hAnsi="Arial Narrow"/>
      <w:sz w:val="22"/>
      <w:szCs w:val="22"/>
      <w:lang w:eastAsia="en-US"/>
    </w:rPr>
  </w:style>
  <w:style w:type="character" w:styleId="Style25">
    <w:name w:val="Символ нумерации"/>
    <w:qFormat/>
    <w:rPr/>
  </w:style>
  <w:style w:type="paragraph" w:styleId="Style2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2"/>
    <w:uiPriority w:val="99"/>
    <w:unhideWhenUsed/>
    <w:rsid w:val="00365464"/>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7">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rPr>
  </w:style>
  <w:style w:type="paragraph" w:styleId="PlainText">
    <w:name w:val="Plain Text"/>
    <w:basedOn w:val="Normal"/>
    <w:link w:val="Style10"/>
    <w:qFormat/>
    <w:rsid w:val="00365464"/>
    <w:pPr/>
    <w:rPr>
      <w:rFonts w:ascii="Courier New" w:hAnsi="Courier New" w:cs="Courier New"/>
      <w:sz w:val="22"/>
      <w:szCs w:val="22"/>
      <w:lang w:eastAsia="en-US"/>
    </w:rPr>
  </w:style>
  <w:style w:type="paragraph" w:styleId="BodyTextIndent">
    <w:name w:val="Body Text Indent"/>
    <w:basedOn w:val="Normal"/>
    <w:link w:val="Style11"/>
    <w:uiPriority w:val="99"/>
    <w:rsid w:val="00365464"/>
    <w:pPr>
      <w:ind w:firstLine="1" w:left="360"/>
      <w:jc w:val="both"/>
    </w:pPr>
    <w:rPr>
      <w:rFonts w:ascii="Tahoma" w:hAnsi="Tahoma"/>
      <w:b/>
      <w:color w:val="000080"/>
      <w:sz w:val="22"/>
      <w:szCs w:val="20"/>
    </w:rPr>
  </w:style>
  <w:style w:type="paragraph" w:styleId="BodyText2">
    <w:name w:val="Body Text 2"/>
    <w:basedOn w:val="Normal"/>
    <w:link w:val="21"/>
    <w:uiPriority w:val="99"/>
    <w:unhideWhenUsed/>
    <w:qFormat/>
    <w:rsid w:val="00365464"/>
    <w:pPr>
      <w:spacing w:lineRule="auto" w:line="480" w:before="0" w:after="120"/>
    </w:pPr>
    <w:rPr/>
  </w:style>
  <w:style w:type="paragraph" w:styleId="Style28" w:customStyle="1">
    <w:name w:val="Колонтитул"/>
    <w:basedOn w:val="Normal"/>
    <w:qFormat/>
    <w:pPr/>
    <w:rPr/>
  </w:style>
  <w:style w:type="paragraph" w:styleId="Header">
    <w:name w:val="Header"/>
    <w:basedOn w:val="Normal"/>
    <w:link w:val="Style13"/>
    <w:rsid w:val="00365464"/>
    <w:pPr>
      <w:tabs>
        <w:tab w:val="clear" w:pos="708"/>
        <w:tab w:val="center" w:pos="4677" w:leader="none"/>
        <w:tab w:val="right" w:pos="9355" w:leader="none"/>
      </w:tabs>
    </w:pPr>
    <w:rPr/>
  </w:style>
  <w:style w:type="paragraph" w:styleId="BodyText1" w:customStyle="1">
    <w:name w:val="Body_Text"/>
    <w:qFormat/>
    <w:rsid w:val="00365464"/>
    <w:pPr>
      <w:widowControl w:val="false"/>
      <w:suppressAutoHyphens w:val="true"/>
      <w:bidi w:val="0"/>
      <w:spacing w:before="60" w:after="60"/>
      <w:jc w:val="both"/>
    </w:pPr>
    <w:rPr>
      <w:rFonts w:ascii="Times New Roman" w:hAnsi="Times New Roman" w:eastAsia="Times New Roman" w:cs="Times New Roman"/>
      <w:color w:val="000000"/>
      <w:kern w:val="0"/>
      <w:sz w:val="18"/>
      <w:szCs w:val="20"/>
      <w:lang w:val="en-US" w:eastAsia="en-US" w:bidi="ar-SA"/>
    </w:rPr>
  </w:style>
  <w:style w:type="paragraph" w:styleId="FootnoteText">
    <w:name w:val="Footnote Text"/>
    <w:basedOn w:val="Normal"/>
    <w:link w:val="Style14"/>
    <w:uiPriority w:val="99"/>
    <w:rsid w:val="00365464"/>
    <w:pPr/>
    <w:rPr>
      <w:sz w:val="20"/>
      <w:szCs w:val="20"/>
    </w:rPr>
  </w:style>
  <w:style w:type="paragraph" w:styleId="ListParagraph">
    <w:name w:val="List Paragraph"/>
    <w:basedOn w:val="Normal"/>
    <w:uiPriority w:val="34"/>
    <w:qFormat/>
    <w:rsid w:val="00365464"/>
    <w:pPr>
      <w:ind w:left="708"/>
    </w:pPr>
    <w:rPr>
      <w:lang w:eastAsia="en-US"/>
    </w:rPr>
  </w:style>
  <w:style w:type="paragraph" w:styleId="Xl31" w:customStyle="1">
    <w:name w:val="xl31"/>
    <w:basedOn w:val="Normal"/>
    <w:qFormat/>
    <w:rsid w:val="00365464"/>
    <w:pPr>
      <w:pBdr>
        <w:left w:val="single" w:sz="4" w:space="0" w:color="000000"/>
        <w:right w:val="single" w:sz="4" w:space="0" w:color="000000"/>
      </w:pBdr>
      <w:spacing w:beforeAutospacing="1" w:afterAutospacing="1"/>
      <w:textAlignment w:val="top"/>
    </w:pPr>
    <w:rPr>
      <w:rFonts w:ascii="Arial CYR" w:hAnsi="Arial CYR" w:eastAsia="Arial Unicode MS" w:cs="Arial CYR"/>
      <w:sz w:val="22"/>
      <w:szCs w:val="22"/>
    </w:rPr>
  </w:style>
  <w:style w:type="paragraph" w:styleId="BalloonText">
    <w:name w:val="Balloon Text"/>
    <w:basedOn w:val="Normal"/>
    <w:link w:val="Style17"/>
    <w:uiPriority w:val="99"/>
    <w:semiHidden/>
    <w:unhideWhenUsed/>
    <w:qFormat/>
    <w:rsid w:val="003a447b"/>
    <w:pPr/>
    <w:rPr>
      <w:rFonts w:ascii="Tahoma" w:hAnsi="Tahoma" w:cs="Tahoma"/>
      <w:sz w:val="16"/>
      <w:szCs w:val="16"/>
    </w:rPr>
  </w:style>
  <w:style w:type="paragraph" w:styleId="Footer">
    <w:name w:val="Footer"/>
    <w:basedOn w:val="Normal"/>
    <w:link w:val="Style18"/>
    <w:uiPriority w:val="99"/>
    <w:unhideWhenUsed/>
    <w:rsid w:val="003a447b"/>
    <w:pPr>
      <w:tabs>
        <w:tab w:val="clear" w:pos="708"/>
        <w:tab w:val="center" w:pos="4677" w:leader="none"/>
        <w:tab w:val="right" w:pos="9355" w:leader="none"/>
      </w:tabs>
    </w:pPr>
    <w:rPr/>
  </w:style>
  <w:style w:type="paragraph" w:styleId="Revision">
    <w:name w:val="Revision"/>
    <w:uiPriority w:val="99"/>
    <w:semiHidden/>
    <w:qFormat/>
    <w:rsid w:val="00ad41a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Annotationtext">
    <w:name w:val="annotation text"/>
    <w:basedOn w:val="Normal"/>
    <w:link w:val="Style19"/>
    <w:uiPriority w:val="99"/>
    <w:unhideWhenUsed/>
    <w:qFormat/>
    <w:rsid w:val="00880d7b"/>
    <w:pPr/>
    <w:rPr>
      <w:sz w:val="20"/>
      <w:szCs w:val="20"/>
    </w:rPr>
  </w:style>
  <w:style w:type="paragraph" w:styleId="Annotationsubject">
    <w:name w:val="annotation subject"/>
    <w:basedOn w:val="Annotationtext"/>
    <w:next w:val="Annotationtext"/>
    <w:link w:val="Style20"/>
    <w:uiPriority w:val="99"/>
    <w:semiHidden/>
    <w:unhideWhenUsed/>
    <w:qFormat/>
    <w:rsid w:val="00880d7b"/>
    <w:pPr/>
    <w:rPr>
      <w:b/>
      <w:bCs/>
    </w:rPr>
  </w:style>
  <w:style w:type="paragraph" w:styleId="Style29" w:customStyle="1">
    <w:name w:val="а_основной (абзац)"/>
    <w:basedOn w:val="Normal"/>
    <w:link w:val="Style21"/>
    <w:qFormat/>
    <w:rsid w:val="00fd590e"/>
    <w:pPr>
      <w:spacing w:lineRule="auto" w:line="360" w:before="0" w:after="240"/>
      <w:ind w:firstLine="709"/>
      <w:jc w:val="both"/>
    </w:pPr>
    <w:rPr>
      <w:rFonts w:ascii="Arial" w:hAnsi="Arial"/>
      <w:szCs w:val="20"/>
    </w:rPr>
  </w:style>
  <w:style w:type="paragraph" w:styleId="ConsPlusNormal" w:customStyle="1">
    <w:name w:val="ConsPlusNormal"/>
    <w:qFormat/>
    <w:rsid w:val="001e1a67"/>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Macro">
    <w:name w:val="macro"/>
    <w:link w:val="Style22"/>
    <w:uiPriority w:val="99"/>
    <w:qFormat/>
    <w:rsid w:val="00f862d0"/>
    <w:pPr>
      <w:widowControl/>
      <w:tabs>
        <w:tab w:val="clear" w:pos="70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0"/>
      <w:jc w:val="left"/>
      <w:textAlignment w:val="baseline"/>
    </w:pPr>
    <w:rPr>
      <w:rFonts w:ascii="Pragmatica" w:hAnsi="Pragmatica" w:eastAsia="Times New Roman" w:cs="Times New Roman"/>
      <w:color w:val="auto"/>
      <w:kern w:val="0"/>
      <w:sz w:val="20"/>
      <w:szCs w:val="20"/>
      <w:lang w:val="en-GB" w:eastAsia="ru-RU" w:bidi="ar-SA"/>
    </w:rPr>
  </w:style>
  <w:style w:type="paragraph" w:styleId="NoSpacing">
    <w:name w:val="No Spacing"/>
    <w:uiPriority w:val="1"/>
    <w:qFormat/>
    <w:rsid w:val="00802770"/>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Pt-a-000037" w:customStyle="1">
    <w:name w:val="pt-a-000037"/>
    <w:basedOn w:val="Normal"/>
    <w:qFormat/>
    <w:rsid w:val="00222f6f"/>
    <w:pPr>
      <w:spacing w:beforeAutospacing="1" w:afterAutospacing="1"/>
    </w:pPr>
    <w:rPr/>
  </w:style>
  <w:style w:type="paragraph" w:styleId="Pt-ab" w:customStyle="1">
    <w:name w:val="pt-ab"/>
    <w:basedOn w:val="Normal"/>
    <w:qFormat/>
    <w:rsid w:val="00222f6f"/>
    <w:pPr>
      <w:spacing w:beforeAutospacing="1" w:afterAutospacing="1"/>
    </w:pPr>
    <w:rPr/>
  </w:style>
  <w:style w:type="paragraph" w:styleId="Pt-a-000026" w:customStyle="1">
    <w:name w:val="pt-a-000026"/>
    <w:basedOn w:val="Normal"/>
    <w:qFormat/>
    <w:rsid w:val="009c793c"/>
    <w:pPr>
      <w:spacing w:beforeAutospacing="1" w:afterAutospacing="1"/>
    </w:pPr>
    <w:rPr/>
  </w:style>
  <w:style w:type="paragraph" w:styleId="Style30" w:customStyle="1">
    <w:name w:val="Абзац с отступом"/>
    <w:basedOn w:val="Normal"/>
    <w:link w:val="Style24"/>
    <w:qFormat/>
    <w:rsid w:val="000731c0"/>
    <w:pPr>
      <w:spacing w:before="0" w:after="0"/>
      <w:ind w:firstLine="709"/>
      <w:contextualSpacing/>
      <w:jc w:val="both"/>
    </w:pPr>
    <w:rPr>
      <w:rFonts w:ascii="Arial Narrow" w:hAnsi="Arial Narrow" w:eastAsia="Calibri"/>
      <w:sz w:val="22"/>
      <w:szCs w:val="22"/>
      <w:lang w:eastAsia="en-US"/>
    </w:rPr>
  </w:style>
  <w:style w:type="paragraph" w:styleId="NormalWeb">
    <w:name w:val="Normal (Web)"/>
    <w:basedOn w:val="Normal"/>
    <w:uiPriority w:val="99"/>
    <w:unhideWhenUsed/>
    <w:qFormat/>
    <w:rsid w:val="00605e48"/>
    <w:pPr>
      <w:spacing w:beforeAutospacing="1" w:afterAutospacing="1"/>
    </w:pPr>
    <w:rPr/>
  </w:style>
  <w:style w:type="paragraph" w:styleId="3">
    <w:name w:val="Основной текст 3"/>
    <w:basedOn w:val="Normal"/>
    <w:qFormat/>
    <w:pPr>
      <w:spacing w:lineRule="auto" w:line="360"/>
    </w:pPr>
    <w:rPr>
      <w:rFonts w:ascii="Arial" w:hAnsi="Arial" w:cs="Arial"/>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kn.gov.ru/communication/register/license/?id=%CB030-00114-77%2F00078654" TargetMode="External"/><Relationship Id="rId3" Type="http://schemas.openxmlformats.org/officeDocument/2006/relationships/hyperlink" Target="https://rkn.gov.ru/communication/register/license/?id=%CB030-00114-77%2F00078657" TargetMode="External"/><Relationship Id="rId4" Type="http://schemas.openxmlformats.org/officeDocument/2006/relationships/hyperlink" Target="https://rkn.gov.ru/communication/register/license/?id=%CB030-00114-77%2F00079561" TargetMode="External"/><Relationship Id="rId5" Type="http://schemas.openxmlformats.org/officeDocument/2006/relationships/hyperlink" Target="https://rkn.gov.ru/communication/register/license/?id=%CB030-00114-77%2F00078655" TargetMode="External"/><Relationship Id="rId6" Type="http://schemas.openxmlformats.org/officeDocument/2006/relationships/hyperlink" Target="https://rkn.gov.ru/communication/register/license/?id=%CB030-00114-77%2F00063847" TargetMode="External"/><Relationship Id="rId7" Type="http://schemas.openxmlformats.org/officeDocument/2006/relationships/hyperlink" Target="https://rkn.gov.ru/communication/register/license/?id=%CB030-00114-77%2F00064064" TargetMode="External"/><Relationship Id="rId8" Type="http://schemas.openxmlformats.org/officeDocument/2006/relationships/hyperlink" Target="https://rkn.gov.ru/communication/register/license/?id=%CB030-00114-77%2F00077048" TargetMode="External"/><Relationship Id="rId9" Type="http://schemas.openxmlformats.org/officeDocument/2006/relationships/hyperlink" Target="https://rkn.gov.ru/communication/register/license/?id=%CB030-00114-77%2F00064068" TargetMode="External"/><Relationship Id="rId10" Type="http://schemas.openxmlformats.org/officeDocument/2006/relationships/hyperlink" Target="https://rkn.gov.ru/communication/register/license/?id=%CB030-00114-77%2F00064070" TargetMode="External"/><Relationship Id="rId11" Type="http://schemas.openxmlformats.org/officeDocument/2006/relationships/hyperlink" Target="https://rkn.gov.ru/communication/register/license/?id=%CB030-00114-77%2F00064075" TargetMode="External"/><Relationship Id="rId12" Type="http://schemas.openxmlformats.org/officeDocument/2006/relationships/hyperlink" Target="https://rkn.gov.ru/communication/register/license/?id=%CB030-00114-77%2F00064077" TargetMode="External"/><Relationship Id="rId13" Type="http://schemas.openxmlformats.org/officeDocument/2006/relationships/hyperlink" Target="https://rkn.gov.ru/communication/register/license/?id=%CB030-00114-77%2F00064078" TargetMode="External"/><Relationship Id="rId14" Type="http://schemas.openxmlformats.org/officeDocument/2006/relationships/hyperlink" Target="https://rkn.gov.ru/communication/register/license/?id=%CB030-00114-77%2F00064079" TargetMode="External"/><Relationship Id="rId15" Type="http://schemas.openxmlformats.org/officeDocument/2006/relationships/hyperlink" Target="https://rkn.gov.ru/communication/register/license/?id=%CB030-00114-77%2F00064145" TargetMode="External"/><Relationship Id="rId16" Type="http://schemas.openxmlformats.org/officeDocument/2006/relationships/hyperlink" Target="https://rkn.gov.ru/communication/register/license/?id=%CB030-00114-77%2F00064012" TargetMode="External"/><Relationship Id="rId17" Type="http://schemas.openxmlformats.org/officeDocument/2006/relationships/hyperlink" Target="https://rkn.gov.ru/communication/register/license/?id=%CB030-00114-77%2F00064013" TargetMode="External"/><Relationship Id="rId18" Type="http://schemas.openxmlformats.org/officeDocument/2006/relationships/hyperlink" Target="https://rkn.gov.ru/communication/register/license/?id=%CB030-00114-77%2F00064016" TargetMode="External"/><Relationship Id="rId19" Type="http://schemas.openxmlformats.org/officeDocument/2006/relationships/hyperlink" Target="https://rkn.gov.ru/communication/register/license/?id=%CB030-00114-77%2F00064150" TargetMode="External"/><Relationship Id="rId20" Type="http://schemas.openxmlformats.org/officeDocument/2006/relationships/hyperlink" Target="https://rkn.gov.ru/communication/register/license/?id=%CB030-00114-77%2F00064173" TargetMode="External"/><Relationship Id="rId21" Type="http://schemas.openxmlformats.org/officeDocument/2006/relationships/hyperlink" Target="https://rkn.gov.ru/communication/register/license/?id=%CB030-00114-77%2F00064182" TargetMode="External"/><Relationship Id="rId22" Type="http://schemas.openxmlformats.org/officeDocument/2006/relationships/hyperlink" Target="https://rkn.gov.ru/communication/register/license/?id=%CB030-00114-77%2F00064166" TargetMode="External"/><Relationship Id="rId23" Type="http://schemas.openxmlformats.org/officeDocument/2006/relationships/hyperlink" Target="https://rkn.gov.ru/communication/register/license/?id=%CB030-00114-77%2F00064017" TargetMode="External"/><Relationship Id="rId24" Type="http://schemas.openxmlformats.org/officeDocument/2006/relationships/hyperlink" Target="https://rkn.gov.ru/communication/register/license/?id=%CB030-00114-77%2F00064018" TargetMode="External"/><Relationship Id="rId25" Type="http://schemas.openxmlformats.org/officeDocument/2006/relationships/hyperlink" Target="https://rkn.gov.ru/communication/register/license/?id=%CB030-00114-77%2F00064148" TargetMode="External"/><Relationship Id="rId26" Type="http://schemas.openxmlformats.org/officeDocument/2006/relationships/hyperlink" Target="https://rkn.gov.ru/communication/register/license/?id=%CB030-00114-77%2F00064179" TargetMode="External"/><Relationship Id="rId27" Type="http://schemas.openxmlformats.org/officeDocument/2006/relationships/hyperlink" Target="https://rkn.gov.ru/communication/register/license/?id=%CB030-00114-77%2F00078653" TargetMode="External"/><Relationship Id="rId28" Type="http://schemas.openxmlformats.org/officeDocument/2006/relationships/hyperlink" Target="https://rkn.gov.ru/communication/register/license/?id=%CB030-00114-77%2F00064088" TargetMode="External"/><Relationship Id="rId29" Type="http://schemas.openxmlformats.org/officeDocument/2006/relationships/hyperlink" Target="https://rkn.gov.ru/communication/register/license/?id=%CB030-00114-77%2F00064091" TargetMode="External"/><Relationship Id="rId30" Type="http://schemas.openxmlformats.org/officeDocument/2006/relationships/hyperlink" Target="https://rkn.gov.ru/communication/register/license/?id=%CB030-00114-77%2F00064139" TargetMode="External"/><Relationship Id="rId31" Type="http://schemas.openxmlformats.org/officeDocument/2006/relationships/hyperlink" Target="https://rkn.gov.ru/communication/register/license/?id=%CB030-00114-77%2F00064140" TargetMode="External"/><Relationship Id="rId32" Type="http://schemas.openxmlformats.org/officeDocument/2006/relationships/hyperlink" Target="https://rkn.gov.ru/communication/register/license/?id=%CB030-00114-77%2F00064057" TargetMode="External"/><Relationship Id="rId33" Type="http://schemas.openxmlformats.org/officeDocument/2006/relationships/hyperlink" Target="https://rkn.gov.ru/communication/register/license/?id=%CB030-00114-77%2F00064161" TargetMode="External"/><Relationship Id="rId34" Type="http://schemas.openxmlformats.org/officeDocument/2006/relationships/hyperlink" Target="https://rkn.gov.ru/communication/register/license/?id=%CB030-00114-77%2F00063813" TargetMode="External"/><Relationship Id="rId35" Type="http://schemas.openxmlformats.org/officeDocument/2006/relationships/hyperlink" Target="https://rkn.gov.ru/communication/register/license/?id=%CB030-00114-77%2F00063832" TargetMode="External"/><Relationship Id="rId36" Type="http://schemas.openxmlformats.org/officeDocument/2006/relationships/hyperlink" Target="https://rkn.gov.ru/communication/register/license/?id=%CB030-00114-77%2F00064050" TargetMode="External"/><Relationship Id="rId37" Type="http://schemas.openxmlformats.org/officeDocument/2006/relationships/hyperlink" Target="https://rkn.gov.ru/communication/register/license/?id=%CB030-00114-77%2F00064053" TargetMode="External"/><Relationship Id="rId38" Type="http://schemas.openxmlformats.org/officeDocument/2006/relationships/hyperlink" Target="https://rkn.gov.ru/communication/register/license/?id=%CB030-00114-77%2F00064058" TargetMode="External"/><Relationship Id="rId39" Type="http://schemas.openxmlformats.org/officeDocument/2006/relationships/hyperlink" Target="https://rkn.gov.ru/communication/register/license/?id=%CB030-00114-77%2F00064060" TargetMode="External"/><Relationship Id="rId40" Type="http://schemas.openxmlformats.org/officeDocument/2006/relationships/hyperlink" Target="https://rkn.gov.ru/communication/register/license/?id=%CB030-00114-77%2F00064063" TargetMode="External"/><Relationship Id="rId41" Type="http://schemas.openxmlformats.org/officeDocument/2006/relationships/hyperlink" Target="https://rkn.gov.ru/communication/register/license/?id=%CB030-00114-77%2F00064155" TargetMode="External"/><Relationship Id="rId42" Type="http://schemas.openxmlformats.org/officeDocument/2006/relationships/hyperlink" Target="https://rkn.gov.ru/communication/register/license/?id=%CB030-00114-77%2F00064159" TargetMode="External"/><Relationship Id="rId43" Type="http://schemas.openxmlformats.org/officeDocument/2006/relationships/hyperlink" Target="https://rkn.gov.ru/communication/register/license/?id=%CB030-00114-77%2F00064160" TargetMode="External"/><Relationship Id="rId44" Type="http://schemas.openxmlformats.org/officeDocument/2006/relationships/hyperlink" Target="https://rkn.gov.ru/communication/register/license/?id=%CB030-00114-77%2F00064194" TargetMode="External"/><Relationship Id="rId45" Type="http://schemas.openxmlformats.org/officeDocument/2006/relationships/hyperlink" Target="https://rkn.gov.ru/communication/register/license/?id=%CB030-00114-77%2F00064204" TargetMode="External"/><Relationship Id="rId46" Type="http://schemas.openxmlformats.org/officeDocument/2006/relationships/hyperlink" Target="https://rkn.gov.ru/communication/register/license/?id=%CB030-00114-77%2F00064208" TargetMode="External"/><Relationship Id="rId47" Type="http://schemas.openxmlformats.org/officeDocument/2006/relationships/hyperlink" Target="https://rkn.gov.ru/communication/register/license/?id=%CB030-00114-77%2F00063808" TargetMode="External"/><Relationship Id="rId48" Type="http://schemas.openxmlformats.org/officeDocument/2006/relationships/hyperlink" Target="https://rkn.gov.ru/communication/register/license/?id=%CB030-00114-77%2F00063838" TargetMode="External"/><Relationship Id="rId49" Type="http://schemas.openxmlformats.org/officeDocument/2006/relationships/hyperlink" Target="https://rkn.gov.ru/communication/register/license/?id=%CB030-00114-77%2F00063844" TargetMode="External"/><Relationship Id="rId50" Type="http://schemas.openxmlformats.org/officeDocument/2006/relationships/hyperlink" Target="https://rkn.gov.ru/communication/register/license/?id=%CB030-00114-77%2F00063845" TargetMode="External"/><Relationship Id="rId51" Type="http://schemas.openxmlformats.org/officeDocument/2006/relationships/hyperlink" Target="https://rkn.gov.ru/communication/register/license/?id=%CB030-00114-77%2F00078656" TargetMode="External"/><Relationship Id="rId52" Type="http://schemas.openxmlformats.org/officeDocument/2006/relationships/hyperlink" Target="https://rkn.gov.ru/communication/register/license/?id=%CB030-00114-77%2F00078652" TargetMode="External"/><Relationship Id="rId53" Type="http://schemas.openxmlformats.org/officeDocument/2006/relationships/hyperlink" Target="https://rkn.gov.ru/communication/register/license/?id=%CB030-00114-77%2F00064032" TargetMode="External"/><Relationship Id="rId54" Type="http://schemas.openxmlformats.org/officeDocument/2006/relationships/hyperlink" Target="https://rkn.gov.ru/communication/register/license/?id=%CB030-00114-77%2F00069136" TargetMode="External"/><Relationship Id="rId55" Type="http://schemas.openxmlformats.org/officeDocument/2006/relationships/hyperlink" Target="https://rkn.gov.ru/communication/register/license/?id=%CB030-00114-77%2F00064065" TargetMode="External"/><Relationship Id="rId56" Type="http://schemas.openxmlformats.org/officeDocument/2006/relationships/hyperlink" Target="https://rkn.gov.ru/communication/register/license/?id=%CB030-00114-77%2F00064071" TargetMode="External"/><Relationship Id="rId57" Type="http://schemas.openxmlformats.org/officeDocument/2006/relationships/hyperlink" Target="https://rkn.gov.ru/communication/register/license/?id=%CB030-00114-77%2F00064076" TargetMode="External"/><Relationship Id="rId58" Type="http://schemas.openxmlformats.org/officeDocument/2006/relationships/hyperlink" Target="https://rkn.gov.ru/communication/register/license/?id=%CB030-00114-77%2F00064081" TargetMode="External"/><Relationship Id="rId59" Type="http://schemas.openxmlformats.org/officeDocument/2006/relationships/hyperlink" Target="https://rkn.gov.ru/communication/register/license/?id=%CB030-00114-77%2F00064083" TargetMode="External"/><Relationship Id="rId60" Type="http://schemas.openxmlformats.org/officeDocument/2006/relationships/hyperlink" Target="https://rkn.gov.ru/communication/register/license/?id=%CB030-00114-77%2F00064143" TargetMode="External"/><Relationship Id="rId61" Type="http://schemas.openxmlformats.org/officeDocument/2006/relationships/hyperlink" Target="https://rkn.gov.ru/communication/register/license/?id=%CB030-00114-77%2F00064015" TargetMode="External"/><Relationship Id="rId62" Type="http://schemas.openxmlformats.org/officeDocument/2006/relationships/hyperlink" Target="https://rkn.gov.ru/communication/register/license/?id=%CB030-00114-77%2F00064153" TargetMode="External"/><Relationship Id="rId63" Type="http://schemas.openxmlformats.org/officeDocument/2006/relationships/hyperlink" Target="https://rkn.gov.ru/communication/register/license/?id=%CB030-00114-77%2F00064180" TargetMode="External"/><Relationship Id="rId64" Type="http://schemas.openxmlformats.org/officeDocument/2006/relationships/hyperlink" Target="https://rkn.gov.ru/communication/register/license/?id=%CB030-00114-77%2F00064181" TargetMode="External"/><Relationship Id="rId65" Type="http://schemas.openxmlformats.org/officeDocument/2006/relationships/hyperlink" Target="https://rkn.gov.ru/communication/register/license/?id=%CB030-00114-77%2F00064183" TargetMode="External"/><Relationship Id="rId66" Type="http://schemas.openxmlformats.org/officeDocument/2006/relationships/hyperlink" Target="https://rkn.gov.ru/communication/register/license/?id=%CB030-00114-77%2F00064185" TargetMode="External"/><Relationship Id="rId67" Type="http://schemas.openxmlformats.org/officeDocument/2006/relationships/hyperlink" Target="https://rkn.gov.ru/communication/register/license/?id=%CB030-00114-77%2F00064187" TargetMode="External"/><Relationship Id="rId68" Type="http://schemas.openxmlformats.org/officeDocument/2006/relationships/hyperlink" Target="https://rkn.gov.ru/communication/register/license/?id=%CB030-00114-77%2F00064163" TargetMode="External"/><Relationship Id="rId69" Type="http://schemas.openxmlformats.org/officeDocument/2006/relationships/hyperlink" Target="https://rkn.gov.ru/communication/register/license/?id=%CB030-00114-77%2F00064164" TargetMode="External"/><Relationship Id="rId70" Type="http://schemas.openxmlformats.org/officeDocument/2006/relationships/hyperlink" Target="https://rkn.gov.ru/communication/register/license/?id=%CB030-00114-77%2F00064019" TargetMode="External"/><Relationship Id="rId71" Type="http://schemas.openxmlformats.org/officeDocument/2006/relationships/hyperlink" Target="https://rkn.gov.ru/communication/register/license/?id=%CB030-00114-77%2F00064149" TargetMode="External"/><Relationship Id="rId72" Type="http://schemas.openxmlformats.org/officeDocument/2006/relationships/hyperlink" Target="https://rkn.gov.ru/communication/register/license/?id=%CB030-00114-77%2F00064177" TargetMode="External"/><Relationship Id="rId73" Type="http://schemas.openxmlformats.org/officeDocument/2006/relationships/hyperlink" Target="https://rkn.gov.ru/communication/register/license/?id=%CB030-00114-77%2F00064168" TargetMode="External"/><Relationship Id="rId74" Type="http://schemas.openxmlformats.org/officeDocument/2006/relationships/hyperlink" Target="https://rkn.gov.ru/communication/register/license/?id=%CB030-00114-77%2F00064171" TargetMode="External"/><Relationship Id="rId75" Type="http://schemas.openxmlformats.org/officeDocument/2006/relationships/hyperlink" Target="https://rkn.gov.ru/communication/register/license/?id=%CB030-00114-77%2F00064141" TargetMode="External"/><Relationship Id="rId76" Type="http://schemas.openxmlformats.org/officeDocument/2006/relationships/hyperlink" Target="https://rkn.gov.ru/communication/register/license/?id=%CB030-00114-77%2F00064054" TargetMode="External"/><Relationship Id="rId77" Type="http://schemas.openxmlformats.org/officeDocument/2006/relationships/hyperlink" Target="https://rkn.gov.ru/communication/register/license/?id=%CB030-00114-77%2F00064122" TargetMode="External"/><Relationship Id="rId78" Type="http://schemas.openxmlformats.org/officeDocument/2006/relationships/hyperlink" Target="https://rkn.gov.ru/communication/register/license/?id=%CB030-00114-77%2F00063811" TargetMode="External"/><Relationship Id="rId79" Type="http://schemas.openxmlformats.org/officeDocument/2006/relationships/hyperlink" Target="https://rkn.gov.ru/communication/register/license/?id=%CB030-00114-77%2F00064130" TargetMode="External"/><Relationship Id="rId80" Type="http://schemas.openxmlformats.org/officeDocument/2006/relationships/hyperlink" Target="https://rkn.gov.ru/communication/register/license/?id=%CB030-00114-77%2F00064052" TargetMode="External"/><Relationship Id="rId81" Type="http://schemas.openxmlformats.org/officeDocument/2006/relationships/hyperlink" Target="https://rkn.gov.ru/communication/register/license/?id=%CB030-00114-77%2F00064061" TargetMode="External"/><Relationship Id="rId82" Type="http://schemas.openxmlformats.org/officeDocument/2006/relationships/hyperlink" Target="https://rkn.gov.ru/communication/register/license/?id=%CB030-00114-77%2F00064158" TargetMode="External"/><Relationship Id="rId83" Type="http://schemas.openxmlformats.org/officeDocument/2006/relationships/hyperlink" Target="https://rkn.gov.ru/communication/register/license/?id=%CB030-00114-77%2F00064196" TargetMode="External"/><Relationship Id="rId84" Type="http://schemas.openxmlformats.org/officeDocument/2006/relationships/hyperlink" Target="https://rkn.gov.ru/communication/register/license/?id=%CB030-00114-77%2F00064206" TargetMode="External"/><Relationship Id="rId85" Type="http://schemas.openxmlformats.org/officeDocument/2006/relationships/hyperlink" Target="https://rkn.gov.ru/communication/register/license/?id=%CB030-00114-77%2F00064202" TargetMode="External"/><Relationship Id="rId86" Type="http://schemas.openxmlformats.org/officeDocument/2006/relationships/hyperlink" Target="https://rkn.gov.ru/communication/register/license/?id=%CB030-00114-77%2F00064200" TargetMode="External"/><Relationship Id="rId87" Type="http://schemas.openxmlformats.org/officeDocument/2006/relationships/hyperlink" Target="https://rkn.gov.ru/communication/register/license/?id=%CB030-00114-77%2F00064011" TargetMode="External"/><Relationship Id="rId88" Type="http://schemas.openxmlformats.org/officeDocument/2006/relationships/hyperlink" Target="https://rkn.gov.ru/communication/register/license/?id=%CB030-00114-77%2F00063805" TargetMode="External"/><Relationship Id="rId89" Type="http://schemas.openxmlformats.org/officeDocument/2006/relationships/hyperlink" Target="https://rkn.gov.ru/communication/register/license/?id=%CB030-00114-77%2F00063809" TargetMode="External"/><Relationship Id="rId90" Type="http://schemas.openxmlformats.org/officeDocument/2006/relationships/hyperlink" Target="https://rkn.gov.ru/communication/register/license/?id=%CB030-00114-77%2F00063818" TargetMode="External"/><Relationship Id="rId91" Type="http://schemas.openxmlformats.org/officeDocument/2006/relationships/hyperlink" Target="https://rkn.gov.ru/communication/register/license/?id=%CB030-00114-77%2F00063820" TargetMode="External"/><Relationship Id="rId92" Type="http://schemas.openxmlformats.org/officeDocument/2006/relationships/hyperlink" Target="https://rkn.gov.ru/communication/register/license/?id=%CB030-00114-77%2F00063823" TargetMode="External"/><Relationship Id="rId93" Type="http://schemas.openxmlformats.org/officeDocument/2006/relationships/hyperlink" Target="https://rkn.gov.ru/communication/register/license/?id=%CB030-00114-77%2F00063827" TargetMode="External"/><Relationship Id="rId94" Type="http://schemas.openxmlformats.org/officeDocument/2006/relationships/hyperlink" Target="https://rkn.gov.ru/communication/register/license/?id=%CB030-00114-77%2F00063833" TargetMode="External"/><Relationship Id="rId95" Type="http://schemas.openxmlformats.org/officeDocument/2006/relationships/hyperlink" Target="https://rkn.gov.ru/communication/register/license/?id=%CB030-00114-77%2F00063835" TargetMode="External"/><Relationship Id="rId96" Type="http://schemas.openxmlformats.org/officeDocument/2006/relationships/hyperlink" Target="https://rkn.gov.ru/communication/register/license/?id=%CB030-00114-77%2F00063837" TargetMode="External"/><Relationship Id="rId97" Type="http://schemas.openxmlformats.org/officeDocument/2006/relationships/hyperlink" Target="https://rkn.gov.ru/communication/register/license/?id=%CB030-00114-77%2F00063850" TargetMode="External"/><Relationship Id="rId98" Type="http://schemas.openxmlformats.org/officeDocument/2006/relationships/hyperlink" Target="https://rkn.gov.ru/communication/register/license/?id=%CB030-00114-77%2F00064067" TargetMode="External"/><Relationship Id="rId99" Type="http://schemas.openxmlformats.org/officeDocument/2006/relationships/hyperlink" Target="https://rkn.gov.ru/communication/register/license/?id=%CB030-00114-77%2F00064073" TargetMode="External"/><Relationship Id="rId100" Type="http://schemas.openxmlformats.org/officeDocument/2006/relationships/hyperlink" Target="https://rkn.gov.ru/communication/register/license/?id=%CB030-00114-77%2F00064082" TargetMode="External"/><Relationship Id="rId101" Type="http://schemas.openxmlformats.org/officeDocument/2006/relationships/hyperlink" Target="https://rkn.gov.ru/communication/register/license/?id=%CB030-00114-77%2F00064144" TargetMode="External"/><Relationship Id="rId102" Type="http://schemas.openxmlformats.org/officeDocument/2006/relationships/hyperlink" Target="https://rkn.gov.ru/communication/register/license/?id=%CB030-00114-77%2F00064014" TargetMode="External"/><Relationship Id="rId103" Type="http://schemas.openxmlformats.org/officeDocument/2006/relationships/hyperlink" Target="https://rkn.gov.ru/communication/register/license/?id=%CB030-00114-77%2F00064151" TargetMode="External"/><Relationship Id="rId104" Type="http://schemas.openxmlformats.org/officeDocument/2006/relationships/hyperlink" Target="https://rkn.gov.ru/communication/register/license/?id=%CB030-00114-77%2F00064172" TargetMode="External"/><Relationship Id="rId105" Type="http://schemas.openxmlformats.org/officeDocument/2006/relationships/hyperlink" Target="https://rkn.gov.ru/communication/register/license/?id=%CB030-00114-77%2F00064174" TargetMode="External"/><Relationship Id="rId106" Type="http://schemas.openxmlformats.org/officeDocument/2006/relationships/hyperlink" Target="https://rkn.gov.ru/communication/register/license/?id=%CB030-00114-77%2F00064175" TargetMode="External"/><Relationship Id="rId107" Type="http://schemas.openxmlformats.org/officeDocument/2006/relationships/hyperlink" Target="https://rkn.gov.ru/communication/register/license/?id=%CB030-00114-77%2F00064184" TargetMode="External"/><Relationship Id="rId108" Type="http://schemas.openxmlformats.org/officeDocument/2006/relationships/hyperlink" Target="https://rkn.gov.ru/communication/register/license/?id=%CB030-00114-77%2F00064186" TargetMode="External"/><Relationship Id="rId109" Type="http://schemas.openxmlformats.org/officeDocument/2006/relationships/hyperlink" Target="https://rkn.gov.ru/communication/register/license/?id=%CB030-00114-77%2F00064020" TargetMode="External"/><Relationship Id="rId110" Type="http://schemas.openxmlformats.org/officeDocument/2006/relationships/hyperlink" Target="https://rkn.gov.ru/communication/register/license/?id=%CB030-00114-77%2F00064167" TargetMode="External"/><Relationship Id="rId111" Type="http://schemas.openxmlformats.org/officeDocument/2006/relationships/hyperlink" Target="https://rkn.gov.ru/communication/register/license/?id=%CB030-00114-77%2F00064169" TargetMode="External"/><Relationship Id="rId112" Type="http://schemas.openxmlformats.org/officeDocument/2006/relationships/hyperlink" Target="https://rkn.gov.ru/communication/register/license/?id=%CB030-00114-77%2F00064085" TargetMode="External"/><Relationship Id="rId113" Type="http://schemas.openxmlformats.org/officeDocument/2006/relationships/hyperlink" Target="https://rkn.gov.ru/communication/register/license/?id=%CB030-00114-77%2F00064086" TargetMode="External"/><Relationship Id="rId114" Type="http://schemas.openxmlformats.org/officeDocument/2006/relationships/hyperlink" Target="https://rkn.gov.ru/communication/register/license/?id=%CB030-00114-77%2F00064089" TargetMode="External"/><Relationship Id="rId115" Type="http://schemas.openxmlformats.org/officeDocument/2006/relationships/hyperlink" Target="https://rkn.gov.ru/communication/register/license/?id=%CB030-00114-77%2F00064142" TargetMode="External"/><Relationship Id="rId116" Type="http://schemas.openxmlformats.org/officeDocument/2006/relationships/hyperlink" Target="https://rkn.gov.ru/communication/register/license/?id=%CB030-00114-77%2F00063810" TargetMode="External"/><Relationship Id="rId117" Type="http://schemas.openxmlformats.org/officeDocument/2006/relationships/hyperlink" Target="https://rkn.gov.ru/communication/register/license/?id=%CB030-00114-77%2F00063812" TargetMode="External"/><Relationship Id="rId118" Type="http://schemas.openxmlformats.org/officeDocument/2006/relationships/hyperlink" Target="https://rkn.gov.ru/communication/register/license/?id=%CB030-00114-77%2F00063815" TargetMode="External"/><Relationship Id="rId119" Type="http://schemas.openxmlformats.org/officeDocument/2006/relationships/hyperlink" Target="https://rkn.gov.ru/communication/register/license/?id=%CB030-00114-77%2F00064129" TargetMode="External"/><Relationship Id="rId120" Type="http://schemas.openxmlformats.org/officeDocument/2006/relationships/hyperlink" Target="https://rkn.gov.ru/communication/register/license/?id=%CB030-00114-77%2F00064048" TargetMode="External"/><Relationship Id="rId121" Type="http://schemas.openxmlformats.org/officeDocument/2006/relationships/hyperlink" Target="https://rkn.gov.ru/communication/register/license/?id=%CB030-00114-77%2F00064059" TargetMode="External"/><Relationship Id="rId122" Type="http://schemas.openxmlformats.org/officeDocument/2006/relationships/hyperlink" Target="https://rkn.gov.ru/communication/register/license/?id=%CB030-00114-77%2F00064062" TargetMode="External"/><Relationship Id="rId123" Type="http://schemas.openxmlformats.org/officeDocument/2006/relationships/hyperlink" Target="https://rkn.gov.ru/communication/register/license/?id=%CB030-00114-77%2F00064156" TargetMode="External"/><Relationship Id="rId124" Type="http://schemas.openxmlformats.org/officeDocument/2006/relationships/hyperlink" Target="https://rkn.gov.ru/communication/register/license/?id=%CB030-00114-77%2F00064162" TargetMode="External"/><Relationship Id="rId125" Type="http://schemas.openxmlformats.org/officeDocument/2006/relationships/hyperlink" Target="https://rkn.gov.ru/communication/register/license/?id=%CB030-00114-77%2F00064189" TargetMode="External"/><Relationship Id="rId126" Type="http://schemas.openxmlformats.org/officeDocument/2006/relationships/hyperlink" Target="https://rkn.gov.ru/communication/register/license/?id=%CB030-00114-77%2F00064193" TargetMode="External"/><Relationship Id="rId127" Type="http://schemas.openxmlformats.org/officeDocument/2006/relationships/hyperlink" Target="https://rkn.gov.ru/communication/register/license/?id=%CB030-00114-77%2F00064195" TargetMode="External"/><Relationship Id="rId128" Type="http://schemas.openxmlformats.org/officeDocument/2006/relationships/hyperlink" Target="https://rkn.gov.ru/communication/register/license/?id=%CB030-00114-77%2F00063804" TargetMode="External"/><Relationship Id="rId129" Type="http://schemas.openxmlformats.org/officeDocument/2006/relationships/hyperlink" Target="https://rkn.gov.ru/communication/register/license/?id=%CB030-00114-77%2F00063806" TargetMode="External"/><Relationship Id="rId130" Type="http://schemas.openxmlformats.org/officeDocument/2006/relationships/hyperlink" Target="https://rkn.gov.ru/communication/register/license/?id=%CB030-00114-77%2F00063817" TargetMode="External"/><Relationship Id="rId131" Type="http://schemas.openxmlformats.org/officeDocument/2006/relationships/hyperlink" Target="https://rkn.gov.ru/communication/register/license/?id=%CB030-00114-77%2F00063819" TargetMode="External"/><Relationship Id="rId132" Type="http://schemas.openxmlformats.org/officeDocument/2006/relationships/hyperlink" Target="https://rkn.gov.ru/communication/register/license/?id=%CB030-00114-77%2F00063821" TargetMode="External"/><Relationship Id="rId133" Type="http://schemas.openxmlformats.org/officeDocument/2006/relationships/hyperlink" Target="https://rkn.gov.ru/communication/register/license/?id=%CB030-00114-77%2F00063825" TargetMode="External"/><Relationship Id="rId134" Type="http://schemas.openxmlformats.org/officeDocument/2006/relationships/hyperlink" Target="https://rkn.gov.ru/communication/register/license/?id=%CB030-00114-77%2F00063828" TargetMode="External"/><Relationship Id="rId135" Type="http://schemas.openxmlformats.org/officeDocument/2006/relationships/hyperlink" Target="https://rkn.gov.ru/communication/register/license/?id=%CB030-00114-77%2F00063830" TargetMode="External"/><Relationship Id="rId136" Type="http://schemas.openxmlformats.org/officeDocument/2006/relationships/hyperlink" Target="https://rkn.gov.ru/communication/register/license/?id=%CB030-00114-77%2F00063836" TargetMode="External"/><Relationship Id="rId137" Type="http://schemas.openxmlformats.org/officeDocument/2006/relationships/hyperlink" Target="https://rkn.gov.ru/communication/register/license/?id=%CB030-00114-77%2F00063839" TargetMode="External"/><Relationship Id="rId138" Type="http://schemas.openxmlformats.org/officeDocument/2006/relationships/hyperlink" Target="https://rkn.gov.ru/communication/register/license/?id=%CB030-00114-77%2F00063842" TargetMode="External"/><Relationship Id="rId139" Type="http://schemas.openxmlformats.org/officeDocument/2006/relationships/hyperlink" Target="https://rkn.gov.ru/communication/register/license/?id=%CB030-00114-77%2F00064047" TargetMode="External"/><Relationship Id="rId140" Type="http://schemas.openxmlformats.org/officeDocument/2006/relationships/hyperlink" Target="https://rkn.gov.ru/communication/register/license/?id=%CB030-00114-77%2F00063849" TargetMode="External"/><Relationship Id="rId141" Type="http://schemas.openxmlformats.org/officeDocument/2006/relationships/hyperlink" Target="https://rkn.gov.ru/communication/register/license/?id=%CB030-00114-77%2F00063848" TargetMode="External"/><Relationship Id="rId142" Type="http://schemas.openxmlformats.org/officeDocument/2006/relationships/hyperlink" Target="https://rkn.gov.ru/communication/register/license/?id=%CB030-00114-77%2F00064066" TargetMode="External"/><Relationship Id="rId143" Type="http://schemas.openxmlformats.org/officeDocument/2006/relationships/hyperlink" Target="https://rkn.gov.ru/communication/register/license/?id=%CB030-00114-77%2F00064069" TargetMode="External"/><Relationship Id="rId144" Type="http://schemas.openxmlformats.org/officeDocument/2006/relationships/hyperlink" Target="https://rkn.gov.ru/communication/register/license/?id=%CB030-00114-77%2F00064072" TargetMode="External"/><Relationship Id="rId145" Type="http://schemas.openxmlformats.org/officeDocument/2006/relationships/hyperlink" Target="https://rkn.gov.ru/communication/register/license/?id=%CB030-00114-77%2F00064074" TargetMode="External"/><Relationship Id="rId146" Type="http://schemas.openxmlformats.org/officeDocument/2006/relationships/hyperlink" Target="https://rkn.gov.ru/communication/register/license/?id=%CB030-00114-77%2F00064080" TargetMode="External"/><Relationship Id="rId147" Type="http://schemas.openxmlformats.org/officeDocument/2006/relationships/hyperlink" Target="https://rkn.gov.ru/communication/register/license/?id=%CB030-00114-77%2F00064146" TargetMode="External"/><Relationship Id="rId148" Type="http://schemas.openxmlformats.org/officeDocument/2006/relationships/hyperlink" Target="https://rkn.gov.ru/communication/register/license/?id=%CB030-00114-77%2F00064152" TargetMode="External"/><Relationship Id="rId149" Type="http://schemas.openxmlformats.org/officeDocument/2006/relationships/hyperlink" Target="https://rkn.gov.ru/communication/register/license/?id=%CB030-00114-77%2F00064188" TargetMode="External"/><Relationship Id="rId150" Type="http://schemas.openxmlformats.org/officeDocument/2006/relationships/hyperlink" Target="https://rkn.gov.ru/communication/register/license/?id=%CB030-00114-77%2F00064165" TargetMode="External"/><Relationship Id="rId151" Type="http://schemas.openxmlformats.org/officeDocument/2006/relationships/hyperlink" Target="https://rkn.gov.ru/communication/register/license/?id=%CB030-00114-77%2F00064147" TargetMode="External"/><Relationship Id="rId152" Type="http://schemas.openxmlformats.org/officeDocument/2006/relationships/hyperlink" Target="https://rkn.gov.ru/communication/register/license/?id=%CB030-00114-77%2F00064176" TargetMode="External"/><Relationship Id="rId153" Type="http://schemas.openxmlformats.org/officeDocument/2006/relationships/hyperlink" Target="https://rkn.gov.ru/communication/register/license/?id=%CB030-00114-77%2F00064178" TargetMode="External"/><Relationship Id="rId154" Type="http://schemas.openxmlformats.org/officeDocument/2006/relationships/hyperlink" Target="https://rkn.gov.ru/communication/register/license/?id=%CB030-00114-77%2F00064170" TargetMode="External"/><Relationship Id="rId155" Type="http://schemas.openxmlformats.org/officeDocument/2006/relationships/hyperlink" Target="https://rkn.gov.ru/communication/register/license/?id=%CB030-00114-77%2F00064084" TargetMode="External"/><Relationship Id="rId156" Type="http://schemas.openxmlformats.org/officeDocument/2006/relationships/hyperlink" Target="https://rkn.gov.ru/communication/register/license/?id=%CB030-00114-77%2F00064087" TargetMode="External"/><Relationship Id="rId157" Type="http://schemas.openxmlformats.org/officeDocument/2006/relationships/hyperlink" Target="https://rkn.gov.ru/communication/register/license/?id=%CB030-00114-77%2F00064090" TargetMode="External"/><Relationship Id="rId158" Type="http://schemas.openxmlformats.org/officeDocument/2006/relationships/hyperlink" Target="https://rkn.gov.ru/communication/register/license/?id=%CB030-00114-77%2F00064092" TargetMode="External"/><Relationship Id="rId159" Type="http://schemas.openxmlformats.org/officeDocument/2006/relationships/hyperlink" Target="https://rkn.gov.ru/communication/register/license/?id=%CB030-00114-77%2F00064093" TargetMode="External"/><Relationship Id="rId160" Type="http://schemas.openxmlformats.org/officeDocument/2006/relationships/hyperlink" Target="https://rkn.gov.ru/communication/register/license/?id=%CB030-00114-77%2F00064055" TargetMode="External"/><Relationship Id="rId161" Type="http://schemas.openxmlformats.org/officeDocument/2006/relationships/hyperlink" Target="https://rkn.gov.ru/communication/register/license/?id=%CB030-00114-77%2F00064056" TargetMode="External"/><Relationship Id="rId162" Type="http://schemas.openxmlformats.org/officeDocument/2006/relationships/hyperlink" Target="https://rkn.gov.ru/communication/register/license/?id=%CB030-00114-77%2F00063814" TargetMode="External"/><Relationship Id="rId163" Type="http://schemas.openxmlformats.org/officeDocument/2006/relationships/hyperlink" Target="https://rkn.gov.ru/communication/register/license/?id=%CB030-00114-77%2F00064131" TargetMode="External"/><Relationship Id="rId164" Type="http://schemas.openxmlformats.org/officeDocument/2006/relationships/hyperlink" Target="https://rkn.gov.ru/communication/register/license/?id=%CB030-00114-77%2F00063831" TargetMode="External"/><Relationship Id="rId165" Type="http://schemas.openxmlformats.org/officeDocument/2006/relationships/hyperlink" Target="https://rkn.gov.ru/communication/register/license/?id=%CB030-00114-77%2F00064049" TargetMode="External"/><Relationship Id="rId166" Type="http://schemas.openxmlformats.org/officeDocument/2006/relationships/hyperlink" Target="https://rkn.gov.ru/communication/register/license/?id=%CB030-00114-77%2F00064051" TargetMode="External"/><Relationship Id="rId167" Type="http://schemas.openxmlformats.org/officeDocument/2006/relationships/hyperlink" Target="https://rkn.gov.ru/communication/register/license/?id=%CB030-00114-77%2F00064154" TargetMode="External"/><Relationship Id="rId168" Type="http://schemas.openxmlformats.org/officeDocument/2006/relationships/hyperlink" Target="https://rkn.gov.ru/communication/register/license/?id=%CB030-00114-77%2F00064157" TargetMode="External"/><Relationship Id="rId169" Type="http://schemas.openxmlformats.org/officeDocument/2006/relationships/hyperlink" Target="https://rkn.gov.ru/communication/register/license/?id=%CB030-00114-77%2F00064190" TargetMode="External"/><Relationship Id="rId170" Type="http://schemas.openxmlformats.org/officeDocument/2006/relationships/hyperlink" Target="https://rkn.gov.ru/communication/register/license/?id=%CB030-00114-77%2F00064191" TargetMode="External"/><Relationship Id="rId171" Type="http://schemas.openxmlformats.org/officeDocument/2006/relationships/hyperlink" Target="https://rkn.gov.ru/communication/register/license/?id=%CB030-00114-77%2F00064192" TargetMode="External"/><Relationship Id="rId172" Type="http://schemas.openxmlformats.org/officeDocument/2006/relationships/hyperlink" Target="https://rkn.gov.ru/communication/register/license/?id=%CB030-00114-77%2F00064198" TargetMode="External"/><Relationship Id="rId173" Type="http://schemas.openxmlformats.org/officeDocument/2006/relationships/hyperlink" Target="https://rkn.gov.ru/communication/register/license/?id=%CB030-00114-77%2F00063807" TargetMode="External"/><Relationship Id="rId174" Type="http://schemas.openxmlformats.org/officeDocument/2006/relationships/hyperlink" Target="https://rkn.gov.ru/communication/register/license/?id=%CB030-00114-77%2F00063816" TargetMode="External"/><Relationship Id="rId175" Type="http://schemas.openxmlformats.org/officeDocument/2006/relationships/hyperlink" Target="https://rkn.gov.ru/communication/register/license/?id=%CB030-00114-77%2F00063840" TargetMode="External"/><Relationship Id="rId176" Type="http://schemas.openxmlformats.org/officeDocument/2006/relationships/hyperlink" Target="https://rkn.gov.ru/communication/register/license/?id=%CB030-00114-77%2F00063822" TargetMode="External"/><Relationship Id="rId177" Type="http://schemas.openxmlformats.org/officeDocument/2006/relationships/hyperlink" Target="https://rkn.gov.ru/communication/register/license/?id=%CB030-00114-77%2F00063824" TargetMode="External"/><Relationship Id="rId178" Type="http://schemas.openxmlformats.org/officeDocument/2006/relationships/hyperlink" Target="https://rkn.gov.ru/communication/register/license/?id=%CB030-00114-77%2F00063826" TargetMode="External"/><Relationship Id="rId179" Type="http://schemas.openxmlformats.org/officeDocument/2006/relationships/hyperlink" Target="https://rkn.gov.ru/communication/register/license/?id=%CB030-00114-77%2F00063829" TargetMode="External"/><Relationship Id="rId180" Type="http://schemas.openxmlformats.org/officeDocument/2006/relationships/hyperlink" Target="https://rkn.gov.ru/communication/register/license/?id=%CB030-00114-77%2F00063834" TargetMode="External"/><Relationship Id="rId181" Type="http://schemas.openxmlformats.org/officeDocument/2006/relationships/hyperlink" Target="https://rkn.gov.ru/communication/register/license/?id=%CB030-00114-77%2F00063841" TargetMode="External"/><Relationship Id="rId182" Type="http://schemas.openxmlformats.org/officeDocument/2006/relationships/hyperlink" Target="https://rkn.gov.ru/communication/register/license/?id=%CB030-00114-77%2F00063843" TargetMode="External"/><Relationship Id="rId183" Type="http://schemas.openxmlformats.org/officeDocument/2006/relationships/hyperlink" Target="https://rkn.gov.ru/communication/register/license/?id=%CB030-00114-77%2F00064044" TargetMode="External"/><Relationship Id="rId184" Type="http://schemas.openxmlformats.org/officeDocument/2006/relationships/hyperlink" Target="https://rkn.gov.ru/communication/register/license/?id=%CB030-00114-77%2F00079990" TargetMode="External"/><Relationship Id="rId185" Type="http://schemas.openxmlformats.org/officeDocument/2006/relationships/hyperlink" Target="https://rkn.gov.ru/communication/register/license/?id=%CB030-00114-77%2F00064036" TargetMode="External"/><Relationship Id="rId186" Type="http://schemas.openxmlformats.org/officeDocument/2006/relationships/hyperlink" Target="https://rkn.gov.ru/communication/register/license/?id=%CB030-00114-77%2F00064128" TargetMode="External"/><Relationship Id="rId187" Type="http://schemas.openxmlformats.org/officeDocument/2006/relationships/hyperlink" Target="https://rkn.gov.ru/communication/register/license/?id=%CB030-00114-77%2F00064038" TargetMode="External"/><Relationship Id="rId188" Type="http://schemas.openxmlformats.org/officeDocument/2006/relationships/hyperlink" Target="https://rkn.gov.ru/communication/register/license/?id=%CB030-00114-77%2F00079992" TargetMode="External"/><Relationship Id="rId189" Type="http://schemas.openxmlformats.org/officeDocument/2006/relationships/hyperlink" Target="https://rkn.gov.ru/communication/register/license/?id=%CB030-00114-77%2F00074442" TargetMode="External"/><Relationship Id="rId190" Type="http://schemas.openxmlformats.org/officeDocument/2006/relationships/hyperlink" Target="https://rkn.gov.ru/communication/register/license/?id=%CB030-00114-77%2F00070445" TargetMode="External"/><Relationship Id="rId191" Type="http://schemas.openxmlformats.org/officeDocument/2006/relationships/hyperlink" Target="https://rkn.gov.ru/communication/register/license/?id=%CB030-00114-77%2F00079989" TargetMode="External"/><Relationship Id="rId192" Type="http://schemas.openxmlformats.org/officeDocument/2006/relationships/hyperlink" Target="https://rkn.gov.ru/communication/register/license/?id=%CB030-00114-77%2F00079991" TargetMode="External"/><Relationship Id="rId193" Type="http://schemas.openxmlformats.org/officeDocument/2006/relationships/hyperlink" Target="https://rkn.gov.ru/communication/register/license/?id=%CB030-00114-77%2F00072729" TargetMode="External"/><Relationship Id="rId194" Type="http://schemas.openxmlformats.org/officeDocument/2006/relationships/hyperlink" Target="https://rkn.gov.ru/communication/register/license/?id=%CB030-00114-77%2F00072730" TargetMode="External"/><Relationship Id="rId195" Type="http://schemas.openxmlformats.org/officeDocument/2006/relationships/hyperlink" Target="https://rkn.gov.ru/communication/register/license/?id=%CB030-00114-77%2F00067017" TargetMode="External"/><Relationship Id="rId196" Type="http://schemas.openxmlformats.org/officeDocument/2006/relationships/hyperlink" Target="https://rkn.gov.ru/communication/register/license/?id=%CB030-00114-77%2F00064125" TargetMode="External"/><Relationship Id="rId197" Type="http://schemas.openxmlformats.org/officeDocument/2006/relationships/hyperlink" Target="https://rkn.gov.ru/communication/register/license/?id=%CB030-00114-77%2F00064135" TargetMode="External"/><Relationship Id="rId198" Type="http://schemas.openxmlformats.org/officeDocument/2006/relationships/hyperlink" Target="https://rkn.gov.ru/communication/register/license/?id=%CB030-00114-77%2F00067019" TargetMode="External"/><Relationship Id="rId199" Type="http://schemas.openxmlformats.org/officeDocument/2006/relationships/hyperlink" Target="https://rkn.gov.ru/communication/register/license/?id=%CB030-00114-77%2F00067020" TargetMode="External"/><Relationship Id="rId200" Type="http://schemas.openxmlformats.org/officeDocument/2006/relationships/hyperlink" Target="https://rkn.gov.ru/communication/register/license/?id=%CB030-00114-77%2F00067016" TargetMode="External"/><Relationship Id="rId201" Type="http://schemas.openxmlformats.org/officeDocument/2006/relationships/hyperlink" Target="https://rkn.gov.ru/communication/register/license/?id=%CB030-00114-77%2F00067018" TargetMode="External"/><Relationship Id="rId202" Type="http://schemas.openxmlformats.org/officeDocument/2006/relationships/hyperlink" Target="https://rkn.gov.ru/communication/register/license/?id=%CB030-00114-77%2F00064123" TargetMode="External"/><Relationship Id="rId203" Type="http://schemas.openxmlformats.org/officeDocument/2006/relationships/hyperlink" Target="https://rkn.gov.ru/communication/register/license/?id=%CB030-00114-77%2F00064133" TargetMode="External"/><Relationship Id="rId204" Type="http://schemas.openxmlformats.org/officeDocument/2006/relationships/hyperlink" Target="https://rkn.gov.ru/communication/register/license/?id=%CB030-00114-77%2F00064134" TargetMode="External"/><Relationship Id="rId205" Type="http://schemas.openxmlformats.org/officeDocument/2006/relationships/hyperlink" Target="https://rkn.gov.ru/communication/register/license/?id=%CB030-00114-77%2F00064137" TargetMode="External"/><Relationship Id="rId206" Type="http://schemas.openxmlformats.org/officeDocument/2006/relationships/hyperlink" Target="https://rkn.gov.ru/communication/register/license/?id=%CB030-00114-77%2F00064046" TargetMode="External"/><Relationship Id="rId207" Type="http://schemas.openxmlformats.org/officeDocument/2006/relationships/hyperlink" Target="https://rkn.gov.ru/communication/register/license/?id=%CB030-00114-77%2F00064041" TargetMode="External"/><Relationship Id="rId208" Type="http://schemas.openxmlformats.org/officeDocument/2006/relationships/hyperlink" Target="https://rkn.gov.ru/communication/register/license/?id=%CB030-00114-77%2F00064042" TargetMode="External"/><Relationship Id="rId209" Type="http://schemas.openxmlformats.org/officeDocument/2006/relationships/hyperlink" Target="https://rkn.gov.ru/communication/register/license/?id=%CB030-00114-77%2F00064035" TargetMode="External"/><Relationship Id="rId210" Type="http://schemas.openxmlformats.org/officeDocument/2006/relationships/hyperlink" Target="https://rkn.gov.ru/communication/register/license/?id=%CB030-00114-77%2F00064021" TargetMode="External"/><Relationship Id="rId211" Type="http://schemas.openxmlformats.org/officeDocument/2006/relationships/hyperlink" Target="https://rkn.gov.ru/communication/register/license/?id=%CB030-00114-77%2F00064045" TargetMode="External"/><Relationship Id="rId212" Type="http://schemas.openxmlformats.org/officeDocument/2006/relationships/hyperlink" Target="https://rkn.gov.ru/communication/register/license/?id=%CB030-00114-77%2F00064040" TargetMode="External"/><Relationship Id="rId213" Type="http://schemas.openxmlformats.org/officeDocument/2006/relationships/hyperlink" Target="https://rkn.gov.ru/communication/register/license/?id=%CB030-00114-77%2F00064039" TargetMode="External"/><Relationship Id="rId214" Type="http://schemas.openxmlformats.org/officeDocument/2006/relationships/hyperlink" Target="https://rkn.gov.ru/communication/register/license/?id=%CB030-00114-77%2F00064132" TargetMode="External"/><Relationship Id="rId215" Type="http://schemas.openxmlformats.org/officeDocument/2006/relationships/hyperlink" Target="https://rkn.gov.ru/communication/register/license/?id=%CB030-00114-77%2F00079988" TargetMode="External"/><Relationship Id="rId216" Type="http://schemas.openxmlformats.org/officeDocument/2006/relationships/hyperlink" Target="https://rkn.gov.ru/communication/register/license/?id=%CB030-00114-77%2F00074444" TargetMode="External"/><Relationship Id="rId217" Type="http://schemas.openxmlformats.org/officeDocument/2006/relationships/hyperlink" Target="https://rkn.gov.ru/communication/register/license/?id=%CB030-00114-77%2F00074443" TargetMode="External"/><Relationship Id="rId218" Type="http://schemas.openxmlformats.org/officeDocument/2006/relationships/hyperlink" Target="https://rkn.gov.ru/communication/register/license/?id=%CB030-00114-77%2F00070446" TargetMode="External"/><Relationship Id="rId219" Type="http://schemas.openxmlformats.org/officeDocument/2006/relationships/hyperlink" Target="https://rkn.gov.ru/communication/register/license/?id=%CB030-00114-77%2F00069564" TargetMode="External"/><Relationship Id="rId220" Type="http://schemas.openxmlformats.org/officeDocument/2006/relationships/hyperlink" Target="https://rkn.gov.ru/communication/register/license/?id=%CB030-00114-77%2F00079993" TargetMode="External"/><Relationship Id="rId221" Type="http://schemas.openxmlformats.org/officeDocument/2006/relationships/hyperlink" Target="https://rkn.gov.ru/communication/register/license/?id=%CB030-00114-77%2F00064126" TargetMode="External"/><Relationship Id="rId222" Type="http://schemas.openxmlformats.org/officeDocument/2006/relationships/hyperlink" Target="https://rkn.gov.ru/communication/register/license/?id=%CB030-00114-77%2F00067021" TargetMode="External"/><Relationship Id="rId223" Type="http://schemas.openxmlformats.org/officeDocument/2006/relationships/hyperlink" Target="https://rkn.gov.ru/communication/register/license/?id=%CB030-00114-77%2F00067015" TargetMode="External"/><Relationship Id="rId224" Type="http://schemas.openxmlformats.org/officeDocument/2006/relationships/hyperlink" Target="https://rkn.gov.ru/communication/register/license/?id=%CB030-00114-77%2F00064124" TargetMode="External"/><Relationship Id="rId225" Type="http://schemas.openxmlformats.org/officeDocument/2006/relationships/hyperlink" Target="https://rkn.gov.ru/communication/register/license/?id=%CB030-00114-77%2F00064127" TargetMode="External"/><Relationship Id="rId226" Type="http://schemas.openxmlformats.org/officeDocument/2006/relationships/hyperlink" Target="https://rkn.gov.ru/communication/register/license/?id=%CB030-00114-77%2F00064037" TargetMode="External"/><Relationship Id="rId227" Type="http://schemas.openxmlformats.org/officeDocument/2006/relationships/hyperlink" Target="https://rkn.gov.ru/communication/register/license/?id=%CB030-00114-77%2F00064043" TargetMode="External"/><Relationship Id="rId228" Type="http://schemas.openxmlformats.org/officeDocument/2006/relationships/hyperlink" Target="https://rkn.gov.ru/communication/register/license/?id=%CB030-00114-77%2F00064034" TargetMode="External"/><Relationship Id="rId229" Type="http://schemas.openxmlformats.org/officeDocument/2006/relationships/hyperlink" Target="https://rkn.gov.ru/communication/register/license/?id=%CB030-00114-77%2F00064033" TargetMode="External"/><Relationship Id="rId230" Type="http://schemas.openxmlformats.org/officeDocument/2006/relationships/hyperlink" Target="https://rkn.gov.ru/communication/register/license/?id=%CB030-00114-77%2F00064024" TargetMode="External"/><Relationship Id="rId231" Type="http://schemas.openxmlformats.org/officeDocument/2006/relationships/hyperlink" Target="https://rkn.gov.ru/communication/register/license/?id=%CB030-00114-77%2F00064022" TargetMode="External"/><Relationship Id="rId232" Type="http://schemas.openxmlformats.org/officeDocument/2006/relationships/hyperlink" Target="https://rkn.gov.ru/communication/register/license/?id=%CB030-00114-77%2F00063846" TargetMode="External"/><Relationship Id="rId233" Type="http://schemas.openxmlformats.org/officeDocument/2006/relationships/hyperlink" Target="mailto:corporate@megafon.ru" TargetMode="External"/><Relationship Id="rId234" Type="http://schemas.openxmlformats.org/officeDocument/2006/relationships/hyperlink" Target="mailto:corporate@megafon.ru" TargetMode="External"/><Relationship Id="rId235" Type="http://schemas.openxmlformats.org/officeDocument/2006/relationships/hyperlink" Target="http://www.megafon.ru/" TargetMode="External"/><Relationship Id="rId236" Type="http://schemas.openxmlformats.org/officeDocument/2006/relationships/hyperlink" Target="mailto:kontur.edo-svk@megafon.ru" TargetMode="External"/><Relationship Id="rId237" Type="http://schemas.openxmlformats.org/officeDocument/2006/relationships/hyperlink" Target="mailto:ivanovaolga@aari.ru" TargetMode="External"/><Relationship Id="rId238" Type="http://schemas.openxmlformats.org/officeDocument/2006/relationships/footnotes" Target="footnotes.xml"/><Relationship Id="rId239" Type="http://schemas.openxmlformats.org/officeDocument/2006/relationships/comments" Target="comments.xml"/><Relationship Id="rId240" Type="http://schemas.microsoft.com/office/2011/relationships/commentsExtended" Target="commentsExtended.xml"/><Relationship Id="rId241" Type="http://schemas.openxmlformats.org/officeDocument/2006/relationships/numbering" Target="numbering.xml"/><Relationship Id="rId242" Type="http://schemas.openxmlformats.org/officeDocument/2006/relationships/fontTable" Target="fontTable.xml"/><Relationship Id="rId243" Type="http://schemas.openxmlformats.org/officeDocument/2006/relationships/settings" Target="settings.xml"/><Relationship Id="rId244" Type="http://schemas.openxmlformats.org/officeDocument/2006/relationships/theme" Target="theme/theme1.xml"/><Relationship Id="rId245" Type="http://schemas.openxmlformats.org/officeDocument/2006/relationships/customXml" Target="../customXml/item1.xml"/><Relationship Id="rId246" Type="http://schemas.openxmlformats.org/officeDocument/2006/relationships/customXml" Target="../customXml/item2.xml"/><Relationship Id="rId247" Type="http://schemas.openxmlformats.org/officeDocument/2006/relationships/customXml" Target="../customXml/item3.xml"/><Relationship Id="rId248"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41c__x0435__x043d__x0435__x0434__x0436__x0435__x0440_ xmlns="d12f11fd-f9e4-46a2-8acc-ea81e974994b">
      <UserInfo>
        <DisplayName/>
        <AccountId xsi:nil="true"/>
        <AccountType/>
      </UserInfo>
    </_x041c__x0435__x043d__x0435__x0434__x0436__x0435__x0440_>
    <_x0414__x0430__x0442__x0430__x0020__x043f__x0440__x0438__x043a__x0430__x0437__x0430_ xmlns="d12f11fd-f9e4-46a2-8acc-ea81e974994b"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9E1C6CE76D7C4B49B6123C9D62A83845" ma:contentTypeVersion="5" ma:contentTypeDescription="Создание документа." ma:contentTypeScope="" ma:versionID="eb29284f8e6bde7bde3f6c3662f50f45">
  <xsd:schema xmlns:xsd="http://www.w3.org/2001/XMLSchema" xmlns:xs="http://www.w3.org/2001/XMLSchema" xmlns:p="http://schemas.microsoft.com/office/2006/metadata/properties" xmlns:ns1="http://schemas.microsoft.com/sharepoint/v3" xmlns:ns2="d12f11fd-f9e4-46a2-8acc-ea81e974994b" targetNamespace="http://schemas.microsoft.com/office/2006/metadata/properties" ma:root="true" ma:fieldsID="4c242927a91e6f6ebae6779c90b390bb" ns1:_="" ns2:_="">
    <xsd:import namespace="http://schemas.microsoft.com/sharepoint/v3"/>
    <xsd:import namespace="d12f11fd-f9e4-46a2-8acc-ea81e974994b"/>
    <xsd:element name="properties">
      <xsd:complexType>
        <xsd:sequence>
          <xsd:element name="documentManagement">
            <xsd:complexType>
              <xsd:all>
                <xsd:element ref="ns1:PublishingStartDate" minOccurs="0"/>
                <xsd:element ref="ns1:PublishingExpirationDate" minOccurs="0"/>
                <xsd:element ref="ns2:_x0414__x0430__x0442__x0430__x0020__x043f__x0440__x0438__x043a__x0430__x0437__x0430_" minOccurs="0"/>
                <xsd:element ref="ns2:_x041c__x0435__x043d__x0435__x0434__x0436__x0435__x044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2f11fd-f9e4-46a2-8acc-ea81e974994b" elementFormDefault="qualified">
    <xsd:import namespace="http://schemas.microsoft.com/office/2006/documentManagement/types"/>
    <xsd:import namespace="http://schemas.microsoft.com/office/infopath/2007/PartnerControls"/>
    <xsd:element name="_x0414__x0430__x0442__x0430__x0020__x043f__x0440__x0438__x043a__x0430__x0437__x0430_" ma:index="10" nillable="true" ma:displayName="Дата приказа" ma:format="DateOnly" ma:internalName="_x0414__x0430__x0442__x0430__x0020__x043f__x0440__x0438__x043a__x0430__x0437__x0430_">
      <xsd:simpleType>
        <xsd:restriction base="dms:DateTime"/>
      </xsd:simpleType>
    </xsd:element>
    <xsd:element name="_x041c__x0435__x043d__x0435__x0434__x0436__x0435__x0440_" ma:index="11" nillable="true" ma:displayName="Менеджер" ma:list="UserInfo" ma:SharePointGroup="0" ma:internalName="_x041c__x0435__x043d__x0435__x0434__x0436__x0435__x044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052DA-AEEF-42B4-8439-21F30CC87B7D}">
  <ds:schemaRefs>
    <ds:schemaRef ds:uri="http://schemas.microsoft.com/sharepoint/v3/contenttype/forms"/>
  </ds:schemaRefs>
</ds:datastoreItem>
</file>

<file path=customXml/itemProps2.xml><?xml version="1.0" encoding="utf-8"?>
<ds:datastoreItem xmlns:ds="http://schemas.openxmlformats.org/officeDocument/2006/customXml" ds:itemID="{6923E085-143B-4CED-83BE-A54F46DCB2D0}">
  <ds:schemaRefs>
    <ds:schemaRef ds:uri="http://schemas.microsoft.com/sharepoint/v3"/>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d12f11fd-f9e4-46a2-8acc-ea81e974994b"/>
  </ds:schemaRefs>
</ds:datastoreItem>
</file>

<file path=customXml/itemProps3.xml><?xml version="1.0" encoding="utf-8"?>
<ds:datastoreItem xmlns:ds="http://schemas.openxmlformats.org/officeDocument/2006/customXml" ds:itemID="{EE9D17AE-6DB7-44F5-A6F4-825C30420561}">
  <ds:schemaRefs>
    <ds:schemaRef ds:uri="http://schemas.openxmlformats.org/officeDocument/2006/bibliography"/>
  </ds:schemaRefs>
</ds:datastoreItem>
</file>

<file path=customXml/itemProps4.xml><?xml version="1.0" encoding="utf-8"?>
<ds:datastoreItem xmlns:ds="http://schemas.openxmlformats.org/officeDocument/2006/customXml" ds:itemID="{D72C2E2C-FFD7-44AD-A255-2B29EDA0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2f11fd-f9e4-46a2-8acc-ea81e9749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5626</TotalTime>
  <Application>LibreOffice/7.6.4.1$Windows_X86_64 LibreOffice_project/e19e193f88cd6c0525a17fb7a176ed8e6a3e2aa1</Application>
  <AppVersion>15.0000</AppVersion>
  <Pages>22</Pages>
  <Words>8222</Words>
  <Characters>63845</Characters>
  <CharactersWithSpaces>71611</CharactersWithSpaces>
  <Paragraphs>554</Paragraphs>
  <Company>MegaFon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2026-05-18T18:08:00Z</dcterms:created>
  <dc:creator>Ravilova</dc:creator>
  <dc:description/>
  <dc:language>ru-RU</dc:language>
  <cp:lastModifiedBy/>
  <cp:lastPrinted>2026-06-10T11:03:51Z</cp:lastPrinted>
  <dcterms:modified xsi:type="dcterms:W3CDTF">2026-06-10T12:06:27Z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