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E3" w:rsidRPr="00B57B3A" w:rsidRDefault="00A431E3" w:rsidP="006E2DDC">
      <w:pPr>
        <w:spacing w:line="240" w:lineRule="auto"/>
        <w:rPr>
          <w:rFonts w:ascii="Times New Roman" w:hAnsi="Times New Roman" w:cs="Times New Roman"/>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CC15A3" w:rsidRPr="00B57B3A" w:rsidRDefault="00CC15A3" w:rsidP="006E2DDC">
      <w:pPr>
        <w:spacing w:line="240" w:lineRule="auto"/>
        <w:jc w:val="right"/>
        <w:rPr>
          <w:rFonts w:ascii="Times New Roman" w:hAnsi="Times New Roman" w:cs="Times New Roman"/>
          <w:b/>
          <w:sz w:val="24"/>
          <w:szCs w:val="24"/>
        </w:rPr>
      </w:pPr>
    </w:p>
    <w:p w:rsidR="004A568E" w:rsidRPr="00B57B3A" w:rsidRDefault="004A568E" w:rsidP="004A568E">
      <w:pPr>
        <w:spacing w:line="240" w:lineRule="auto"/>
        <w:ind w:firstLine="567"/>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Проект договора № ___________</w:t>
      </w:r>
    </w:p>
    <w:p w:rsidR="004A568E" w:rsidRPr="00B57B3A" w:rsidRDefault="004A568E" w:rsidP="004A568E">
      <w:pPr>
        <w:spacing w:line="240" w:lineRule="auto"/>
        <w:ind w:firstLine="567"/>
        <w:jc w:val="center"/>
        <w:rPr>
          <w:rFonts w:ascii="Times New Roman" w:eastAsia="Times New Roman" w:hAnsi="Times New Roman" w:cs="Times New Roman"/>
          <w:b/>
          <w:sz w:val="24"/>
          <w:szCs w:val="24"/>
          <w:lang w:eastAsia="ru-RU"/>
        </w:rPr>
      </w:pP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w:t>
      </w:r>
    </w:p>
    <w:p w:rsidR="004A568E" w:rsidRPr="00B57B3A" w:rsidRDefault="004A568E" w:rsidP="004A568E">
      <w:pPr>
        <w:tabs>
          <w:tab w:val="center" w:pos="5193"/>
        </w:tabs>
        <w:spacing w:line="240" w:lineRule="auto"/>
        <w:ind w:firstLine="567"/>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г. Николаевск-на-Амуре                                                       «_» _______ 2026 г.</w:t>
      </w: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w:t>
      </w:r>
    </w:p>
    <w:p w:rsidR="004A568E" w:rsidRPr="00B57B3A" w:rsidRDefault="004A568E" w:rsidP="004A568E">
      <w:pPr>
        <w:autoSpaceDE w:val="0"/>
        <w:autoSpaceDN w:val="0"/>
        <w:adjustRightInd w:val="0"/>
        <w:spacing w:line="240" w:lineRule="auto"/>
        <w:ind w:firstLine="709"/>
        <w:jc w:val="both"/>
        <w:rPr>
          <w:rFonts w:ascii="Times New Roman" w:eastAsia="Arial Unicode MS" w:hAnsi="Times New Roman" w:cs="Times New Roman"/>
          <w:sz w:val="24"/>
          <w:szCs w:val="24"/>
          <w:lang w:eastAsia="ru-RU"/>
        </w:rPr>
      </w:pPr>
      <w:r w:rsidRPr="00B57B3A">
        <w:rPr>
          <w:rFonts w:ascii="Times New Roman" w:eastAsia="Arial Unicode MS" w:hAnsi="Times New Roman" w:cs="Times New Roman"/>
          <w:sz w:val="24"/>
          <w:szCs w:val="24"/>
          <w:lang w:eastAsia="ru-RU"/>
        </w:rPr>
        <w:t xml:space="preserve">Краевое государственное казенное учреждение «Управление по делам гражданской обороны, чрезвычайным ситуациям и пожарной безопасности Хабаровского края», 4 отряд Противопожарной службы Хабаровского края, именуемое в дальнейшем «Заказчик», в лице начальника 4 ОПС Хабаровского края Заверухи Григория Сильвестровича,  действующего на основании   доверенности  № 12-3-31 от 05.09.2023 г, с одной стороны и ________________________________________________,  именуемое в дальнейшем «Исполнитель», в лице ____________________________, с другой стороны, в дальнейшем вместе именуемые «Стороны», и каждый в отдельности «Сторона», </w:t>
      </w:r>
      <w:r w:rsidRPr="00B57B3A">
        <w:rPr>
          <w:rFonts w:ascii="Times New Roman" w:eastAsia="Times New Roman" w:hAnsi="Times New Roman" w:cs="Times New Roman"/>
          <w:sz w:val="24"/>
          <w:szCs w:val="24"/>
          <w:lang w:eastAsia="ru-RU"/>
        </w:rPr>
        <w:t xml:space="preserve">с соблюдением требований Гражданского </w:t>
      </w:r>
      <w:hyperlink r:id="rId8" w:history="1">
        <w:r w:rsidRPr="00B57B3A">
          <w:rPr>
            <w:rFonts w:ascii="Times New Roman" w:eastAsia="Times New Roman" w:hAnsi="Times New Roman" w:cs="Times New Roman"/>
            <w:sz w:val="24"/>
            <w:szCs w:val="24"/>
            <w:lang w:eastAsia="ru-RU"/>
          </w:rPr>
          <w:t>кодекса</w:t>
        </w:r>
      </w:hyperlink>
      <w:r w:rsidRPr="00B57B3A">
        <w:rPr>
          <w:rFonts w:ascii="Times New Roman" w:eastAsia="Times New Roman" w:hAnsi="Times New Roman" w:cs="Times New Roman"/>
          <w:sz w:val="24"/>
          <w:szCs w:val="24"/>
          <w:lang w:eastAsia="ru-RU"/>
        </w:rPr>
        <w:t xml:space="preserve"> Российской Федерации, </w:t>
      </w:r>
      <w:r w:rsidRPr="00B57B3A">
        <w:rPr>
          <w:rFonts w:ascii="Times New Roman" w:eastAsia="Arial Unicode MS" w:hAnsi="Times New Roman" w:cs="Times New Roman"/>
          <w:b/>
          <w:sz w:val="24"/>
          <w:szCs w:val="24"/>
          <w:lang w:eastAsia="ru-RU"/>
        </w:rPr>
        <w:t>пункта 4 части 1 статьи 93</w:t>
      </w:r>
      <w:r w:rsidRPr="00B57B3A">
        <w:rPr>
          <w:rFonts w:ascii="Times New Roman" w:eastAsia="Arial Unicode MS" w:hAnsi="Times New Roman" w:cs="Times New Roman"/>
          <w:sz w:val="24"/>
          <w:szCs w:val="24"/>
          <w:lang w:eastAsia="ru-RU"/>
        </w:rPr>
        <w:t xml:space="preserve"> Федерального закона от 05 апреля 2013 г. № 44-ФЗ «О договорной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rsidR="004A568E" w:rsidRPr="00B57B3A" w:rsidRDefault="004A568E" w:rsidP="004A568E">
      <w:pPr>
        <w:spacing w:line="240" w:lineRule="auto"/>
        <w:rPr>
          <w:rFonts w:ascii="Times New Roman" w:eastAsia="Times New Roman" w:hAnsi="Times New Roman" w:cs="Times New Roman"/>
          <w:b/>
          <w:bCs/>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bCs/>
          <w:sz w:val="24"/>
          <w:szCs w:val="24"/>
          <w:lang w:eastAsia="ru-RU"/>
        </w:rPr>
        <w:t xml:space="preserve">1. ПРЕДМЕТ </w:t>
      </w:r>
      <w:r w:rsidRPr="00B57B3A">
        <w:rPr>
          <w:rFonts w:ascii="Times New Roman" w:eastAsia="Times New Roman" w:hAnsi="Times New Roman" w:cs="Times New Roman"/>
          <w:b/>
          <w:sz w:val="24"/>
          <w:szCs w:val="24"/>
          <w:lang w:eastAsia="ru-RU"/>
        </w:rPr>
        <w:t>ДОГОВОР</w:t>
      </w:r>
      <w:r w:rsidRPr="00B57B3A">
        <w:rPr>
          <w:rFonts w:ascii="Times New Roman" w:eastAsia="Times New Roman" w:hAnsi="Times New Roman" w:cs="Times New Roman"/>
          <w:b/>
          <w:bCs/>
          <w:sz w:val="24"/>
          <w:szCs w:val="24"/>
          <w:lang w:eastAsia="ru-RU"/>
        </w:rPr>
        <w:t>А</w:t>
      </w:r>
    </w:p>
    <w:p w:rsidR="004A568E" w:rsidRPr="00B57B3A" w:rsidRDefault="004A568E" w:rsidP="004A568E">
      <w:pPr>
        <w:keepNext/>
        <w:autoSpaceDE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1.1. Предмет договора: </w:t>
      </w:r>
      <w:r w:rsidRPr="00B57B3A">
        <w:rPr>
          <w:rFonts w:ascii="Times New Roman" w:eastAsia="Times New Roman" w:hAnsi="Times New Roman" w:cs="Times New Roman"/>
          <w:b/>
          <w:sz w:val="24"/>
          <w:szCs w:val="24"/>
          <w:lang w:eastAsia="ru-RU"/>
        </w:rPr>
        <w:t>Оказание услуг по проведению периодических медицинских осмотров</w:t>
      </w:r>
      <w:r w:rsidRPr="00B57B3A">
        <w:rPr>
          <w:rFonts w:ascii="Times New Roman" w:eastAsia="Times New Roman" w:hAnsi="Times New Roman" w:cs="Times New Roman"/>
          <w:sz w:val="24"/>
          <w:szCs w:val="24"/>
          <w:lang w:eastAsia="ru-RU"/>
        </w:rPr>
        <w:t xml:space="preserve"> (далее – Услуги). Заказчик поручает, а Исполнитель принимает на себя обязательства оказать Услуги в соответствии с Технической частью (Приложение1), Спецификацией (Приложение 2), являющимися неотъемлемыми частями договора, а Заказчик обязуется принять оказанные Услуги и оплатить их в порядке и на условиях, предусмотренных договором.</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1.2. При исполнении договора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A568E" w:rsidRPr="00B57B3A" w:rsidRDefault="004A568E" w:rsidP="004A568E">
      <w:pPr>
        <w:spacing w:line="240" w:lineRule="auto"/>
        <w:ind w:firstLine="567"/>
        <w:jc w:val="both"/>
        <w:rPr>
          <w:rFonts w:ascii="Times New Roman" w:eastAsia="Times New Roman" w:hAnsi="Times New Roman" w:cs="Times New Roman"/>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2. ЦЕНА ДОГОВОРА</w:t>
      </w:r>
    </w:p>
    <w:p w:rsidR="004A568E" w:rsidRPr="00B57B3A" w:rsidRDefault="004A568E" w:rsidP="004A568E">
      <w:pPr>
        <w:spacing w:line="240" w:lineRule="auto"/>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      2.1. Цена договора составляет:</w:t>
      </w:r>
      <w:r w:rsidRPr="00B57B3A">
        <w:rPr>
          <w:rFonts w:ascii="Times New Roman" w:eastAsia="Times New Roman" w:hAnsi="Times New Roman" w:cs="Times New Roman"/>
          <w:b/>
          <w:sz w:val="24"/>
          <w:szCs w:val="24"/>
          <w:lang w:eastAsia="ru-RU"/>
        </w:rPr>
        <w:t>___________ (_________________) руб. ______ коп., с НДС/без НДС.</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Calibri"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57B3A">
        <w:rPr>
          <w:rFonts w:ascii="Times New Roman" w:eastAsia="Times New Roman" w:hAnsi="Times New Roman" w:cs="Times New Roman"/>
          <w:sz w:val="24"/>
          <w:szCs w:val="24"/>
          <w:lang w:eastAsia="ru-RU"/>
        </w:rPr>
        <w:t xml:space="preserve">. </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2.2. Валютой для установления цены договора и расчетов с Исполнителем является Российский рубль.</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2.3. Источник финансирования договора: Хабаровский край - Бюджет Хабаровского края. </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2.4. Цена договора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договора.</w:t>
      </w:r>
    </w:p>
    <w:p w:rsidR="004A568E" w:rsidRPr="00B57B3A" w:rsidRDefault="004A568E" w:rsidP="004A568E">
      <w:pPr>
        <w:spacing w:line="240" w:lineRule="auto"/>
        <w:ind w:firstLine="709"/>
        <w:jc w:val="both"/>
        <w:rPr>
          <w:rFonts w:ascii="Times New Roman" w:eastAsia="Times New Roman" w:hAnsi="Times New Roman" w:cs="Times New Roman"/>
          <w:bCs/>
          <w:sz w:val="24"/>
          <w:szCs w:val="24"/>
          <w:lang w:eastAsia="ru-RU"/>
        </w:rPr>
      </w:pPr>
      <w:r w:rsidRPr="00B57B3A">
        <w:rPr>
          <w:rFonts w:ascii="Times New Roman" w:eastAsia="Times New Roman" w:hAnsi="Times New Roman" w:cs="Times New Roman"/>
          <w:sz w:val="24"/>
          <w:szCs w:val="24"/>
          <w:lang w:eastAsia="ru-RU"/>
        </w:rPr>
        <w:t xml:space="preserve">2.5. </w:t>
      </w:r>
      <w:r w:rsidRPr="00B57B3A">
        <w:rPr>
          <w:rFonts w:ascii="Times New Roman" w:eastAsia="Times New Roman" w:hAnsi="Times New Roman" w:cs="Times New Roman"/>
          <w:bCs/>
          <w:sz w:val="24"/>
          <w:szCs w:val="24"/>
          <w:lang w:eastAsia="ru-RU"/>
        </w:rPr>
        <w:t xml:space="preserve">Цена договора является твердой, определяется на весь срок исполнения договора и не может изменяться в ходе его исполнения за исключением следующих случаев: </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2.5.1. Цена договора может быть снижена по соглашению Сторон без изменения предусмотренного договором объема Услуг, </w:t>
      </w:r>
      <w:r w:rsidRPr="00B57B3A">
        <w:rPr>
          <w:rFonts w:ascii="Times New Roman" w:eastAsia="Calibri" w:hAnsi="Times New Roman" w:cs="Times New Roman"/>
          <w:sz w:val="24"/>
          <w:szCs w:val="24"/>
          <w:lang w:eastAsia="ru-RU"/>
        </w:rPr>
        <w:t>качества оказываемых Услуг</w:t>
      </w:r>
      <w:r w:rsidRPr="00B57B3A">
        <w:rPr>
          <w:rFonts w:ascii="Times New Roman" w:eastAsia="Times New Roman" w:hAnsi="Times New Roman" w:cs="Times New Roman"/>
          <w:sz w:val="24"/>
          <w:szCs w:val="24"/>
          <w:lang w:eastAsia="ru-RU"/>
        </w:rPr>
        <w:t xml:space="preserve"> и иных условий исполнения договора. </w:t>
      </w:r>
    </w:p>
    <w:p w:rsidR="004A568E" w:rsidRPr="00B57B3A" w:rsidRDefault="004A568E" w:rsidP="004A568E">
      <w:pPr>
        <w:tabs>
          <w:tab w:val="left" w:pos="426"/>
        </w:tabs>
        <w:spacing w:line="240" w:lineRule="auto"/>
        <w:contextualSpacing/>
        <w:rPr>
          <w:rFonts w:ascii="Times New Roman" w:eastAsia="Times New Roman" w:hAnsi="Times New Roman" w:cs="Times New Roman"/>
          <w:sz w:val="24"/>
          <w:szCs w:val="24"/>
          <w:lang w:eastAsia="ru-RU"/>
        </w:rPr>
      </w:pPr>
    </w:p>
    <w:p w:rsidR="004A568E" w:rsidRPr="00B57B3A" w:rsidRDefault="004A568E" w:rsidP="004A568E">
      <w:pPr>
        <w:tabs>
          <w:tab w:val="left" w:pos="426"/>
        </w:tabs>
        <w:spacing w:line="240" w:lineRule="auto"/>
        <w:contextualSpacing/>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3. ПОРЯДОК РАСЧЕТОВ</w:t>
      </w:r>
    </w:p>
    <w:p w:rsidR="004A568E" w:rsidRPr="00B57B3A" w:rsidRDefault="004A568E" w:rsidP="004A568E">
      <w:pPr>
        <w:keepNext/>
        <w:autoSpaceDE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lastRenderedPageBreak/>
        <w:t>3.1. Оплата за оказанные Услуги осуществляется по цене, установленной п. 2.1 договора.</w:t>
      </w:r>
    </w:p>
    <w:p w:rsidR="004A568E" w:rsidRPr="00B57B3A" w:rsidRDefault="004A568E" w:rsidP="004A568E">
      <w:pPr>
        <w:autoSpaceDE w:val="0"/>
        <w:autoSpaceDN w:val="0"/>
        <w:adjustRightInd w:val="0"/>
        <w:spacing w:after="160" w:line="240" w:lineRule="auto"/>
        <w:jc w:val="both"/>
        <w:rPr>
          <w:rFonts w:ascii="Times New Roman" w:eastAsia="Times New Roman" w:hAnsi="Times New Roman" w:cs="Times New Roman"/>
          <w:noProof/>
          <w:sz w:val="24"/>
          <w:szCs w:val="24"/>
          <w:lang w:eastAsia="ru-RU"/>
        </w:rPr>
      </w:pPr>
      <w:r w:rsidRPr="00B57B3A">
        <w:rPr>
          <w:rFonts w:ascii="Times New Roman" w:eastAsia="Times New Roman" w:hAnsi="Times New Roman" w:cs="Times New Roman"/>
          <w:sz w:val="24"/>
          <w:szCs w:val="24"/>
          <w:lang w:eastAsia="ru-RU"/>
        </w:rPr>
        <w:t xml:space="preserve">            3.2. </w:t>
      </w:r>
      <w:r w:rsidRPr="00B57B3A">
        <w:rPr>
          <w:rFonts w:ascii="Times New Roman" w:eastAsia="Times New Roman" w:hAnsi="Times New Roman" w:cs="Times New Roman"/>
          <w:noProof/>
          <w:sz w:val="24"/>
          <w:szCs w:val="24"/>
          <w:lang w:eastAsia="ru-RU"/>
        </w:rPr>
        <w:t xml:space="preserve">Оплата Услуг осуществляется по безналичному расчету путем перечисления Заказчиком денежных средств на расчетный счет Исполнителя, указанный в договоре, на основании выставленного Исполнителем счета или счета-фактуры в течение 7 рабочих дней с даты подписания Заказчиком Акта оказанных услуг. </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noProof/>
          <w:sz w:val="24"/>
          <w:szCs w:val="24"/>
          <w:lang w:eastAsia="ru-RU"/>
        </w:rPr>
      </w:pPr>
      <w:r w:rsidRPr="00B57B3A">
        <w:rPr>
          <w:rFonts w:ascii="Times New Roman" w:eastAsia="Times New Roman" w:hAnsi="Times New Roman" w:cs="Times New Roman"/>
          <w:noProof/>
          <w:sz w:val="24"/>
          <w:szCs w:val="24"/>
          <w:lang w:eastAsia="ru-RU"/>
        </w:rPr>
        <w:t>Расчет осуществляется по факту оказания всего объема Услуг (выполненных Работ)</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3.3. Обязательство Заказчика по оплате за оказанные Услуги считается исполненным с момента списания денежных средств со счета Заказчика.</w:t>
      </w:r>
    </w:p>
    <w:p w:rsidR="004A568E" w:rsidRPr="00B57B3A" w:rsidRDefault="004A568E" w:rsidP="004A568E">
      <w:pPr>
        <w:keepNext/>
        <w:autoSpaceDE w:val="0"/>
        <w:spacing w:line="240" w:lineRule="auto"/>
        <w:ind w:firstLine="709"/>
        <w:jc w:val="center"/>
        <w:rPr>
          <w:rFonts w:ascii="Times New Roman" w:eastAsia="Times New Roman" w:hAnsi="Times New Roman" w:cs="Times New Roman"/>
          <w:sz w:val="24"/>
          <w:szCs w:val="24"/>
          <w:lang w:eastAsia="ru-RU"/>
        </w:rPr>
      </w:pPr>
    </w:p>
    <w:p w:rsidR="004A568E" w:rsidRPr="00B57B3A" w:rsidRDefault="004A568E" w:rsidP="004A568E">
      <w:pPr>
        <w:keepNext/>
        <w:autoSpaceDE w:val="0"/>
        <w:spacing w:line="240" w:lineRule="auto"/>
        <w:ind w:firstLine="709"/>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 ПРАВА И ОБЯЗАННОСТИ СТОРОН</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4.1. Заказчик вправе:</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4.1.1. Требовать от Исполнителя надлежащего исполнения обязательств в соответствии с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4.1.3. Запрашивать у Исполнителя информацию о ходе и состоянии исполнения обязательств Исполнителя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4.2. Заказчик обязан:</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4.2.1. Своевременно принять и оплатить оказанные Услуги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4.2.2. Своевременно предоставлять разъяснения и уточнения по запросам Исполнителя в части оказания Услуг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4.2.3. В случае просрочки исполнения Исполнителем обязательств (в том числе гарантийных обязательств, если таковые установлены), предусмотренных договором, а также в иных случаях ненадлежащего исполнения Исполнителем обязательств, предусмотренных договором, направлять Исполнителю требование об уплате в добровольном порядке сумм неустойки, предусмотренных настоящим договором, за неисполнение (ненадлежащее исполнение) Исполнителем своих обязательств (в том числе гарантийных, если таковые установлены)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4.2.4. В случае неуплаты Исполнителем в добровольном порядке предусмотренных настоящим договором сумм неустойки за неисполнение своих обязательств взыскивать их в судебном порядке либо производить оплату по договору в соответствии с п.9.6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4.2.5. При направлении в суд искового заявления с требованиями о расторжении договора одновременно заявлять требования об оплате неустойки, рассчитанной в соответствии с положениями законодательства и условиями договора, если на момент подачи такого заявления имелись основания для взыскания неустойки и такая неустойка не была оплачена в соответствии с   п.9.6 настоящего договора либо отсутствовала возможность для оплаты по договору в соответствии с п.9.6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4.2.6. Не допускать расторжения договора по соглашению </w:t>
      </w:r>
      <w:r w:rsidRPr="00B57B3A">
        <w:rPr>
          <w:rFonts w:ascii="Times New Roman" w:eastAsia="Times New Roman" w:hAnsi="Times New Roman" w:cs="Times New Roman"/>
          <w:sz w:val="24"/>
          <w:szCs w:val="24"/>
          <w:lang w:val="en-US" w:eastAsia="ru-RU"/>
        </w:rPr>
        <w:t>C</w:t>
      </w:r>
      <w:r w:rsidRPr="00B57B3A">
        <w:rPr>
          <w:rFonts w:ascii="Times New Roman" w:eastAsia="Times New Roman" w:hAnsi="Times New Roman" w:cs="Times New Roman"/>
          <w:sz w:val="24"/>
          <w:szCs w:val="24"/>
          <w:lang w:eastAsia="ru-RU"/>
        </w:rPr>
        <w:t>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договором, и Исполнителем такая неустойка  не оплачена, в том числе и в порядке, предусмотренном п.9.6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4.2.7. В случае если окончание срока действия договора повлекло прекращение обязательств Сторон по договору, но при этом имеются основания требовать от Исполнителя оплаты неустойки за неисполнение или ненадлежащее исполнение обязательств по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4.2.7.1.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договора за весь период просрочки исполнения.</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w:t>
      </w:r>
      <w:r w:rsidRPr="00B57B3A">
        <w:rPr>
          <w:rFonts w:ascii="Times New Roman" w:eastAsia="Times New Roman" w:hAnsi="Times New Roman" w:cs="Times New Roman"/>
          <w:sz w:val="24"/>
          <w:szCs w:val="24"/>
          <w:lang w:eastAsia="ru-RU"/>
        </w:rPr>
        <w:lastRenderedPageBreak/>
        <w:t>если оплата по договору не была произведена в соответствии с п.9.6 настоящего договора), направить в суд исковое заявление с требованием об оплате неустойки, рассчитанной в соответствии с требованиями законодательства и условиями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4.2.8. Провести экспертизу для проверки предоставленных Исполнителем результатов оказания Услуг, предусмотренных договором, в части их соответствия условиям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4.2.9. Осуществлять контроль за исполнением Исполнителем условий договора в соответствии с законодательством Российской Федерации. </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4.3. Исполнитель вправе:</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4.3.1. Требовать подписания в соответствии с условиями договора Заказчиком акта оказанных Услуг по настоящему договору.</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4.3.2. Требовать своевременной оплаты за оказываемые Услуги в соответствии с условиями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4.3.3. Направлять Заказчику запросы и получать от него разъяснения и уточнения по вопросам оказания Услуг в рамках настоящего договора.</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4.4. Исполнитель обязан:</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4.4.1. Оказать Услуги, предусмотренные настоящим договором, в соответствии с Технической частью и в сроки, установленные в Разделе 5 «Сроки, место и условия оказания Услуг»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4.4.2. Своевременно представить Заказчику достоверную информацию о ходе исполнения своих обязательств по договору, в том числе о сложностях, возникших при исполнении договора.</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договора.</w:t>
      </w:r>
    </w:p>
    <w:p w:rsidR="004A568E" w:rsidRPr="00B57B3A" w:rsidRDefault="004A568E" w:rsidP="004A568E">
      <w:pPr>
        <w:widowControl w:val="0"/>
        <w:tabs>
          <w:tab w:val="left" w:pos="-2977"/>
          <w:tab w:val="left" w:pos="0"/>
          <w:tab w:val="left" w:pos="993"/>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4A568E" w:rsidRPr="00B57B3A" w:rsidRDefault="004A568E" w:rsidP="004A568E">
      <w:pPr>
        <w:widowControl w:val="0"/>
        <w:tabs>
          <w:tab w:val="left" w:pos="-2977"/>
          <w:tab w:val="left" w:pos="0"/>
          <w:tab w:val="left" w:pos="993"/>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4.4.5. Гарантировать качество оказанных Услуг.</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4.4.6. Иметь следующие действующие документы: </w:t>
      </w:r>
      <w:r w:rsidRPr="00B57B3A">
        <w:rPr>
          <w:rFonts w:ascii="Times New Roman" w:eastAsia="Times New Roman" w:hAnsi="Times New Roman" w:cs="Times New Roman"/>
          <w:noProof/>
          <w:sz w:val="24"/>
          <w:szCs w:val="24"/>
          <w:lang w:eastAsia="ru-RU"/>
        </w:rPr>
        <w:t>Лицензия на осуществление</w:t>
      </w:r>
      <w:r w:rsidRPr="00B57B3A">
        <w:rPr>
          <w:rFonts w:ascii="Times New Roman" w:eastAsia="Times New Roman" w:hAnsi="Times New Roman" w:cs="Times New Roman"/>
          <w:sz w:val="24"/>
          <w:szCs w:val="24"/>
          <w:lang w:eastAsia="ru-RU"/>
        </w:rPr>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Виды работ (услуг), составляющих медицинскую деятельность: медицинские осмотры (предварительные, периодические)</w:t>
      </w:r>
      <w:r w:rsidRPr="00B57B3A">
        <w:rPr>
          <w:rFonts w:ascii="Times New Roman" w:eastAsia="Times New Roman" w:hAnsi="Times New Roman" w:cs="Times New Roman"/>
          <w:noProof/>
          <w:sz w:val="24"/>
          <w:szCs w:val="24"/>
          <w:lang w:eastAsia="ru-RU"/>
        </w:rPr>
        <w:t>.</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При окончании срока действия указанных документов до исполнения обязательств по договору Исполнитель в установленные законодательством Российской Федерации сроки обязан обеспечить продление их действия.</w:t>
      </w:r>
      <w:bookmarkStart w:id="0" w:name="Par1"/>
      <w:bookmarkStart w:id="1" w:name="Par5"/>
      <w:bookmarkStart w:id="2" w:name="Par0"/>
      <w:bookmarkEnd w:id="0"/>
      <w:bookmarkEnd w:id="1"/>
      <w:bookmarkEnd w:id="2"/>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b/>
          <w:sz w:val="24"/>
          <w:szCs w:val="24"/>
          <w:lang w:eastAsia="ru-RU"/>
        </w:rPr>
      </w:pPr>
    </w:p>
    <w:p w:rsidR="004A568E" w:rsidRPr="00B57B3A" w:rsidRDefault="004A568E" w:rsidP="004A568E">
      <w:pPr>
        <w:autoSpaceDE w:val="0"/>
        <w:autoSpaceDN w:val="0"/>
        <w:adjustRightInd w:val="0"/>
        <w:spacing w:line="240" w:lineRule="auto"/>
        <w:ind w:firstLine="709"/>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sz w:val="24"/>
          <w:szCs w:val="24"/>
          <w:lang w:eastAsia="ru-RU"/>
        </w:rPr>
        <w:t>5. СРОКИ, МЕСТО И УСЛОВИЯ ОКАЗАНИЯ УСЛУГ</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5.1. Срок (график) оказания Услуг – В течение 45 дней с даты заключения договора.</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5.2. Место оказания Услуг – </w:t>
      </w:r>
      <w:r w:rsidR="00B57B3A" w:rsidRPr="00B57B3A">
        <w:rPr>
          <w:rFonts w:ascii="Times New Roman" w:eastAsia="Calibri" w:hAnsi="Times New Roman" w:cs="Times New Roman"/>
          <w:sz w:val="24"/>
          <w:szCs w:val="24"/>
        </w:rPr>
        <w:t>Российская Федерация, Хабаровский край, Охотский район рп. Охотск.</w:t>
      </w:r>
    </w:p>
    <w:p w:rsidR="004A568E" w:rsidRPr="00B57B3A" w:rsidRDefault="004A568E" w:rsidP="004A568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5.3. Условия оказания Услуг – В соответствии с Технической частью.</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tabs>
          <w:tab w:val="left" w:pos="0"/>
        </w:tabs>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6. ПОРЯДОК СДАЧИ-ПРИЕМКИ УСЛУГ</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6.1. Приемка оказанных Услуг по настоящему договору на соответствие их требованиям, установленным в настоящем договоре, осуществляется на основании акта оказанных услуг.</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6.2. </w:t>
      </w:r>
      <w:r w:rsidRPr="00B57B3A">
        <w:rPr>
          <w:rFonts w:ascii="Times New Roman" w:hAnsi="Times New Roman" w:cs="Times New Roman"/>
          <w:sz w:val="24"/>
          <w:szCs w:val="24"/>
        </w:rPr>
        <w:t>По окончании оказания Услуг Исполнитель</w:t>
      </w:r>
      <w:r w:rsidRPr="00B57B3A">
        <w:rPr>
          <w:rFonts w:ascii="Times New Roman" w:eastAsia="Times New Roman" w:hAnsi="Times New Roman" w:cs="Times New Roman"/>
          <w:sz w:val="24"/>
          <w:szCs w:val="24"/>
          <w:lang w:eastAsia="ru-RU"/>
        </w:rPr>
        <w:t xml:space="preserve"> </w:t>
      </w:r>
      <w:r w:rsidRPr="00B57B3A">
        <w:rPr>
          <w:rFonts w:ascii="Times New Roman" w:eastAsia="MS Mincho" w:hAnsi="Times New Roman" w:cs="Times New Roman"/>
          <w:sz w:val="24"/>
          <w:szCs w:val="24"/>
          <w:lang w:eastAsia="ru-RU"/>
        </w:rPr>
        <w:t xml:space="preserve">в срок не позднее 5 рабочих дней </w:t>
      </w:r>
      <w:r w:rsidRPr="00B57B3A">
        <w:rPr>
          <w:rFonts w:ascii="Times New Roman" w:eastAsia="Times New Roman" w:hAnsi="Times New Roman" w:cs="Times New Roman"/>
          <w:sz w:val="24"/>
          <w:szCs w:val="24"/>
          <w:lang w:eastAsia="ru-RU"/>
        </w:rPr>
        <w:t xml:space="preserve">представляет Заказчику финансовые документы (счет или счет-фактура), подписанный Исполнителем акт оказанных услуг </w:t>
      </w:r>
      <w:r w:rsidRPr="00B57B3A">
        <w:rPr>
          <w:rFonts w:ascii="Times New Roman" w:eastAsia="MS Mincho" w:hAnsi="Times New Roman" w:cs="Times New Roman"/>
          <w:sz w:val="24"/>
          <w:szCs w:val="24"/>
          <w:lang w:eastAsia="ru-RU"/>
        </w:rPr>
        <w:t xml:space="preserve">в 2-х экземплярах. </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6.3. Для проверки оказанных Исполнителем Услуг,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w:t>
      </w:r>
      <w:r w:rsidRPr="00B57B3A">
        <w:rPr>
          <w:rFonts w:ascii="Times New Roman" w:eastAsia="Times New Roman" w:hAnsi="Times New Roman" w:cs="Times New Roman"/>
          <w:sz w:val="24"/>
          <w:szCs w:val="24"/>
          <w:lang w:eastAsia="ru-RU"/>
        </w:rPr>
        <w:lastRenderedPageBreak/>
        <w:t>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В случае, если по результатам такой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Заказчик вправе не отказывать в приемке оказанных Услуг в случае выявления несоответствия таких услуг условиям договора, если выявленное несоответствие не препятствует приемке Услуг и устранено Исполнителем.</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6.5. По решению Заказчика для приемки оказанных Услуг может создаваться приемочная комиссия, которая состоит не менее чем из трех человек.</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49449F" w:rsidRPr="00B57B3A" w:rsidRDefault="0049449F" w:rsidP="0049449F">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rsidR="004A568E" w:rsidRPr="00B57B3A" w:rsidRDefault="004A568E" w:rsidP="004A568E">
      <w:pPr>
        <w:spacing w:line="240" w:lineRule="auto"/>
        <w:jc w:val="both"/>
        <w:rPr>
          <w:rFonts w:ascii="Times New Roman" w:eastAsia="Times New Roman" w:hAnsi="Times New Roman" w:cs="Times New Roman"/>
          <w:sz w:val="24"/>
          <w:szCs w:val="24"/>
          <w:lang w:eastAsia="ru-RU"/>
        </w:rPr>
      </w:pPr>
    </w:p>
    <w:p w:rsidR="004A568E" w:rsidRPr="00B57B3A" w:rsidRDefault="004A568E" w:rsidP="004A568E">
      <w:pPr>
        <w:widowControl w:val="0"/>
        <w:spacing w:line="240" w:lineRule="auto"/>
        <w:jc w:val="center"/>
        <w:rPr>
          <w:rFonts w:ascii="Times New Roman" w:eastAsia="Times New Roman" w:hAnsi="Times New Roman" w:cs="Times New Roman"/>
          <w:b/>
          <w:snapToGrid w:val="0"/>
          <w:sz w:val="24"/>
          <w:szCs w:val="24"/>
          <w:lang w:eastAsia="ru-RU"/>
        </w:rPr>
      </w:pPr>
      <w:r w:rsidRPr="00B57B3A">
        <w:rPr>
          <w:rFonts w:ascii="Times New Roman" w:eastAsia="Times New Roman" w:hAnsi="Times New Roman" w:cs="Times New Roman"/>
          <w:b/>
          <w:snapToGrid w:val="0"/>
          <w:sz w:val="24"/>
          <w:szCs w:val="24"/>
          <w:lang w:eastAsia="ru-RU"/>
        </w:rPr>
        <w:t>7. ГАРАНТИЙНЫЕ ОБЯЗАТЕЛЬСТВА</w:t>
      </w:r>
    </w:p>
    <w:p w:rsidR="004A568E" w:rsidRPr="00B57B3A" w:rsidRDefault="004A568E" w:rsidP="004A568E">
      <w:pPr>
        <w:spacing w:line="240" w:lineRule="auto"/>
        <w:ind w:firstLine="708"/>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7.1. Исполнитель гарантирует соответствие качества оказанных Услуг условиям договора.</w:t>
      </w:r>
    </w:p>
    <w:p w:rsidR="004A568E" w:rsidRPr="00B57B3A" w:rsidRDefault="004A568E" w:rsidP="004A568E">
      <w:pPr>
        <w:spacing w:line="240" w:lineRule="auto"/>
        <w:jc w:val="center"/>
        <w:rPr>
          <w:rFonts w:ascii="Times New Roman" w:eastAsia="Times New Roman" w:hAnsi="Times New Roman" w:cs="Times New Roman"/>
          <w:b/>
          <w:noProof/>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noProof/>
          <w:sz w:val="24"/>
          <w:szCs w:val="24"/>
          <w:lang w:eastAsia="ru-RU"/>
        </w:rPr>
        <w:t xml:space="preserve">8.  </w:t>
      </w:r>
      <w:r w:rsidRPr="00B57B3A">
        <w:rPr>
          <w:rFonts w:ascii="Times New Roman" w:eastAsia="Times New Roman" w:hAnsi="Times New Roman" w:cs="Times New Roman"/>
          <w:b/>
          <w:sz w:val="24"/>
          <w:szCs w:val="24"/>
          <w:lang w:eastAsia="ru-RU"/>
        </w:rPr>
        <w:t>ОБЕСПЕЧЕНИЕ ИСПОЛНЕНИЯ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8.1.  Обеспечение исполнения договора - не требуется.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autoSpaceDE w:val="0"/>
        <w:autoSpaceDN w:val="0"/>
        <w:adjustRightInd w:val="0"/>
        <w:spacing w:line="240" w:lineRule="auto"/>
        <w:ind w:firstLine="709"/>
        <w:jc w:val="center"/>
        <w:rPr>
          <w:rFonts w:ascii="Times New Roman" w:eastAsia="Times New Roman" w:hAnsi="Times New Roman" w:cs="Times New Roman"/>
          <w:sz w:val="24"/>
          <w:szCs w:val="24"/>
          <w:lang w:eastAsia="ru-RU"/>
        </w:rPr>
      </w:pPr>
      <w:r w:rsidRPr="00B57B3A">
        <w:rPr>
          <w:rFonts w:ascii="Times New Roman" w:eastAsia="Times New Roman" w:hAnsi="Times New Roman" w:cs="Times New Roman"/>
          <w:b/>
          <w:spacing w:val="-3"/>
          <w:sz w:val="24"/>
          <w:szCs w:val="24"/>
          <w:lang w:eastAsia="ru-RU"/>
        </w:rPr>
        <w:t>9. ОТВЕТСТВЕННОСТЬ СТОРОН</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 9.2.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9.2.1.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9.2.2.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определяемой в размере 1000 рублей.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lastRenderedPageBreak/>
        <w:t>9.3.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9.3.1.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9.3.2.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9.3.3. </w:t>
      </w:r>
      <w:bookmarkStart w:id="3" w:name="OLE_LINK14"/>
      <w:bookmarkStart w:id="4" w:name="OLE_LINK15"/>
      <w:bookmarkStart w:id="5" w:name="OLE_LINK16"/>
      <w:bookmarkStart w:id="6" w:name="OLE_LINK23"/>
      <w:bookmarkEnd w:id="3"/>
      <w:bookmarkEnd w:id="4"/>
      <w:bookmarkEnd w:id="5"/>
      <w:bookmarkEnd w:id="6"/>
      <w:r w:rsidRPr="00B57B3A">
        <w:rPr>
          <w:rFonts w:ascii="Times New Roman" w:eastAsia="Calibri"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определяемой в размере 10 процентов цены договора (этапа) </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Times New Roman" w:hAnsi="Times New Roman" w:cs="Times New Roman"/>
          <w:sz w:val="24"/>
          <w:szCs w:val="24"/>
          <w:lang w:eastAsia="ru-RU"/>
        </w:rPr>
        <w:t xml:space="preserve">9.4. </w:t>
      </w:r>
      <w:r w:rsidRPr="00B57B3A">
        <w:rPr>
          <w:rFonts w:ascii="Times New Roman" w:eastAsia="Calibri" w:hAnsi="Times New Roman" w:cs="Times New Roman"/>
          <w:sz w:val="24"/>
          <w:szCs w:val="24"/>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9.5. </w:t>
      </w:r>
      <w:r w:rsidRPr="00B57B3A">
        <w:rPr>
          <w:rFonts w:ascii="Times New Roman" w:eastAsia="Calibri" w:hAnsi="Times New Roman" w:cs="Times New Roman"/>
          <w:sz w:val="24"/>
          <w:szCs w:val="24"/>
          <w:lang w:eastAsia="ru-RU"/>
        </w:rPr>
        <w:t>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9.6. 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Заказчику независимо от уплаты неустойки.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lang w:eastAsia="ru-RU"/>
        </w:rPr>
      </w:pPr>
      <w:r w:rsidRPr="00B57B3A">
        <w:rPr>
          <w:rFonts w:ascii="Times New Roman" w:eastAsia="Times New Roman" w:hAnsi="Times New Roman" w:cs="Times New Roman"/>
          <w:sz w:val="24"/>
          <w:szCs w:val="24"/>
          <w:lang w:eastAsia="ru-RU"/>
        </w:rPr>
        <w:t>9.9.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Заказчику неустойку, определенную в  соответствии с п.9.3 настоящего договора.</w:t>
      </w:r>
    </w:p>
    <w:p w:rsidR="004A568E" w:rsidRPr="00B57B3A" w:rsidRDefault="004A568E" w:rsidP="004A568E">
      <w:pPr>
        <w:autoSpaceDE w:val="0"/>
        <w:autoSpaceDN w:val="0"/>
        <w:adjustRightInd w:val="0"/>
        <w:spacing w:line="240" w:lineRule="auto"/>
        <w:ind w:firstLine="709"/>
        <w:jc w:val="both"/>
        <w:rPr>
          <w:rFonts w:ascii="Times New Roman" w:eastAsia="Calibri" w:hAnsi="Times New Roman" w:cs="Times New Roman"/>
          <w:sz w:val="24"/>
          <w:szCs w:val="24"/>
        </w:rPr>
      </w:pPr>
    </w:p>
    <w:p w:rsidR="004A568E" w:rsidRPr="00B57B3A" w:rsidRDefault="004A568E" w:rsidP="004A568E">
      <w:pPr>
        <w:shd w:val="clear" w:color="auto" w:fill="FFFFFF"/>
        <w:tabs>
          <w:tab w:val="left" w:pos="284"/>
          <w:tab w:val="left" w:pos="426"/>
          <w:tab w:val="left" w:pos="9498"/>
        </w:tabs>
        <w:spacing w:line="240" w:lineRule="auto"/>
        <w:ind w:right="-1"/>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pacing w:val="-8"/>
          <w:sz w:val="24"/>
          <w:szCs w:val="24"/>
          <w:lang w:eastAsia="ru-RU"/>
        </w:rPr>
        <w:t xml:space="preserve">10. ОБСТОЯТЕЛЬСТВА </w:t>
      </w:r>
      <w:r w:rsidRPr="00B57B3A">
        <w:rPr>
          <w:rFonts w:ascii="Times New Roman" w:eastAsia="Times New Roman" w:hAnsi="Times New Roman" w:cs="Times New Roman"/>
          <w:b/>
          <w:bCs/>
          <w:sz w:val="24"/>
          <w:szCs w:val="24"/>
          <w:lang w:eastAsia="ru-RU"/>
        </w:rPr>
        <w:t>НЕПРЕОДОЛИМОЙ СИЛЫ</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срок.</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10.4. Если обстоятельства, указанные в </w:t>
      </w:r>
      <w:hyperlink r:id="rId9" w:history="1">
        <w:r w:rsidRPr="00B57B3A">
          <w:rPr>
            <w:rFonts w:ascii="Times New Roman" w:eastAsia="Times New Roman" w:hAnsi="Times New Roman" w:cs="Times New Roman"/>
            <w:sz w:val="24"/>
            <w:szCs w:val="24"/>
            <w:lang w:eastAsia="ru-RU"/>
          </w:rPr>
          <w:t>п. 10.1</w:t>
        </w:r>
      </w:hyperlink>
      <w:r w:rsidRPr="00B57B3A">
        <w:rPr>
          <w:rFonts w:ascii="Times New Roman" w:eastAsia="Times New Roman" w:hAnsi="Times New Roman" w:cs="Times New Roman"/>
          <w:sz w:val="24"/>
          <w:szCs w:val="24"/>
          <w:lang w:eastAsia="ru-RU"/>
        </w:rPr>
        <w:t xml:space="preserve">настоящегодоговора, будут длиться более 2 (двух)месяцев с даты соответствующего уведомления, каждая из Сторон вправе расторгнуть </w:t>
      </w:r>
      <w:r w:rsidRPr="00B57B3A">
        <w:rPr>
          <w:rFonts w:ascii="Times New Roman" w:eastAsia="Times New Roman" w:hAnsi="Times New Roman" w:cs="Times New Roman"/>
          <w:sz w:val="24"/>
          <w:szCs w:val="24"/>
          <w:lang w:eastAsia="ru-RU"/>
        </w:rPr>
        <w:lastRenderedPageBreak/>
        <w:t>настоящий договор без требования возмещения убытков, понесенных в связи с наступлением таких обстоятельств.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11. СРОК ДЕЙСТВИЯ И ПОРЯДОК ИЗМЕНЕНИЯ ДОГОВОРА</w:t>
      </w:r>
    </w:p>
    <w:p w:rsidR="004A568E" w:rsidRPr="00B57B3A" w:rsidRDefault="004A568E" w:rsidP="004A568E">
      <w:pPr>
        <w:spacing w:line="240" w:lineRule="auto"/>
        <w:ind w:firstLine="709"/>
        <w:jc w:val="both"/>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 xml:space="preserve">11.1. Настоящий договор вступает в действие с момента его подписания Сторонами и действует до </w:t>
      </w:r>
      <w:r w:rsidR="00CC15A3" w:rsidRPr="00B57B3A">
        <w:rPr>
          <w:rFonts w:ascii="Times New Roman" w:eastAsia="Times New Roman" w:hAnsi="Times New Roman" w:cs="Times New Roman"/>
          <w:noProof/>
          <w:sz w:val="24"/>
          <w:szCs w:val="24"/>
          <w:lang w:eastAsia="ru-RU"/>
        </w:rPr>
        <w:t>31.08.2026</w:t>
      </w:r>
      <w:r w:rsidRPr="00B57B3A">
        <w:rPr>
          <w:rFonts w:ascii="Times New Roman" w:eastAsia="Times New Roman" w:hAnsi="Times New Roman" w:cs="Times New Roman"/>
          <w:sz w:val="24"/>
          <w:szCs w:val="24"/>
          <w:lang w:eastAsia="ru-RU"/>
        </w:rPr>
        <w:t xml:space="preserve"> г. включительно.</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11.2 Изменение положений настоящего договора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договора без сокращения объема Услуг и (или) об изменении сроков исполнения договора, обеспечивает соглашение с Исполнителем новых условий договора, в том числе цены и (или) сроков исполнения договора и (или) объема Услуг, предусмотренных договором.</w:t>
      </w:r>
    </w:p>
    <w:p w:rsidR="004A568E" w:rsidRPr="00B57B3A" w:rsidRDefault="004A568E" w:rsidP="004A568E">
      <w:pPr>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11.3. 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4A568E" w:rsidRPr="00B57B3A" w:rsidRDefault="004A568E" w:rsidP="004A568E">
      <w:pPr>
        <w:shd w:val="clear" w:color="auto" w:fill="FFFFFF"/>
        <w:tabs>
          <w:tab w:val="left" w:pos="1152"/>
        </w:tabs>
        <w:spacing w:line="240" w:lineRule="auto"/>
        <w:ind w:firstLine="567"/>
        <w:jc w:val="center"/>
        <w:rPr>
          <w:rFonts w:ascii="Times New Roman" w:eastAsia="Times New Roman" w:hAnsi="Times New Roman" w:cs="Times New Roman"/>
          <w:b/>
          <w:spacing w:val="-5"/>
          <w:sz w:val="24"/>
          <w:szCs w:val="24"/>
          <w:lang w:eastAsia="ru-RU"/>
        </w:rPr>
      </w:pPr>
    </w:p>
    <w:p w:rsidR="004A568E" w:rsidRPr="00B57B3A" w:rsidRDefault="004A568E" w:rsidP="004A568E">
      <w:pPr>
        <w:shd w:val="clear" w:color="auto" w:fill="FFFFFF"/>
        <w:tabs>
          <w:tab w:val="left" w:pos="142"/>
          <w:tab w:val="left" w:pos="426"/>
          <w:tab w:val="left" w:pos="1152"/>
        </w:tabs>
        <w:spacing w:line="240" w:lineRule="auto"/>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z w:val="24"/>
          <w:szCs w:val="24"/>
          <w:lang w:eastAsia="ru-RU"/>
        </w:rPr>
        <w:t>12. ПОРЯДОК УРЕГУЛИРОВАНИЯ СПОРОВ</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sz w:val="24"/>
          <w:szCs w:val="24"/>
          <w:lang w:eastAsia="ru-RU"/>
        </w:rPr>
        <w:t>12.2. В случае невыполнения Сторонами своих обязательств и недостижения взаимного согласия споры по настоящему договору разрешаются в Арбитражном суде Хабаровского края.</w:t>
      </w:r>
    </w:p>
    <w:p w:rsidR="004A568E" w:rsidRPr="00B57B3A" w:rsidRDefault="004A568E" w:rsidP="004A568E">
      <w:pPr>
        <w:tabs>
          <w:tab w:val="left" w:pos="709"/>
        </w:tabs>
        <w:autoSpaceDE w:val="0"/>
        <w:autoSpaceDN w:val="0"/>
        <w:adjustRightInd w:val="0"/>
        <w:spacing w:line="240" w:lineRule="auto"/>
        <w:ind w:firstLine="709"/>
        <w:jc w:val="both"/>
        <w:outlineLvl w:val="1"/>
        <w:rPr>
          <w:rFonts w:ascii="Times New Roman" w:eastAsia="Times New Roman" w:hAnsi="Times New Roman" w:cs="Times New Roman"/>
          <w:spacing w:val="-8"/>
          <w:sz w:val="24"/>
          <w:szCs w:val="24"/>
          <w:lang w:eastAsia="ru-RU"/>
        </w:rPr>
      </w:pPr>
    </w:p>
    <w:p w:rsidR="004A568E" w:rsidRPr="00B57B3A" w:rsidRDefault="004A568E" w:rsidP="004A568E">
      <w:pPr>
        <w:shd w:val="clear" w:color="auto" w:fill="FFFFFF"/>
        <w:tabs>
          <w:tab w:val="left" w:pos="142"/>
          <w:tab w:val="left" w:pos="426"/>
        </w:tabs>
        <w:spacing w:line="240" w:lineRule="auto"/>
        <w:jc w:val="center"/>
        <w:rPr>
          <w:rFonts w:ascii="Times New Roman" w:eastAsia="Times New Roman" w:hAnsi="Times New Roman" w:cs="Times New Roman"/>
          <w:b/>
          <w:bCs/>
          <w:spacing w:val="-6"/>
          <w:sz w:val="24"/>
          <w:szCs w:val="24"/>
          <w:lang w:eastAsia="ru-RU"/>
        </w:rPr>
      </w:pPr>
      <w:r w:rsidRPr="00B57B3A">
        <w:rPr>
          <w:rFonts w:ascii="Times New Roman" w:eastAsia="Times New Roman" w:hAnsi="Times New Roman" w:cs="Times New Roman"/>
          <w:b/>
          <w:bCs/>
          <w:spacing w:val="-6"/>
          <w:sz w:val="24"/>
          <w:szCs w:val="24"/>
          <w:lang w:eastAsia="ru-RU"/>
        </w:rPr>
        <w:t xml:space="preserve">13. ПОРЯДОК  </w:t>
      </w:r>
      <w:r w:rsidRPr="00B57B3A">
        <w:rPr>
          <w:rFonts w:ascii="Times New Roman" w:eastAsia="Times New Roman" w:hAnsi="Times New Roman" w:cs="Times New Roman"/>
          <w:b/>
          <w:bCs/>
          <w:sz w:val="24"/>
          <w:szCs w:val="24"/>
          <w:lang w:eastAsia="ru-RU"/>
        </w:rPr>
        <w:t>РАСТОРЖЕНИЯ</w:t>
      </w:r>
      <w:r w:rsidRPr="00B57B3A">
        <w:rPr>
          <w:rFonts w:ascii="Times New Roman" w:eastAsia="Times New Roman" w:hAnsi="Times New Roman" w:cs="Times New Roman"/>
          <w:b/>
          <w:bCs/>
          <w:spacing w:val="-6"/>
          <w:sz w:val="24"/>
          <w:szCs w:val="24"/>
          <w:lang w:eastAsia="ru-RU"/>
        </w:rPr>
        <w:t xml:space="preserve">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13.1. Настоящий договор может быть расторгнут:</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по соглашению Сторон;</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в судебном порядке;</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 Заказчик вправе принять решение об одностороннем отказе от исполнения договора в следующих случаях:</w:t>
      </w:r>
    </w:p>
    <w:p w:rsidR="004A568E" w:rsidRPr="00B57B3A" w:rsidRDefault="004A568E" w:rsidP="004A568E">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13.2.1. В случае просрочки оказания Услуг Исполнителем более чем на 30 дней.</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13.2.2. В иных случаях, предусмотренных действующим законодательством.</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13.3. Заказчик обязан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13.4. Расторжение договора в связи с односторонним отказом Заказчика от исполнения договора осуществляется в порядке, предусмотренном статьей 95 Федерального закона № 44-ФЗ.</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13.5. Расторжение договора по соглашению Сторон производится Сторонами путем подписания соответствующего соглашения о расторжении.</w:t>
      </w:r>
    </w:p>
    <w:p w:rsidR="004A568E" w:rsidRPr="00B57B3A" w:rsidRDefault="004A568E" w:rsidP="004A568E">
      <w:pPr>
        <w:spacing w:line="240" w:lineRule="auto"/>
        <w:ind w:firstLine="708"/>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w:t>
      </w:r>
      <w:r w:rsidRPr="00B57B3A">
        <w:rPr>
          <w:rFonts w:ascii="Times New Roman" w:eastAsia="Times New Roman" w:hAnsi="Times New Roman" w:cs="Times New Roman"/>
          <w:sz w:val="24"/>
          <w:szCs w:val="24"/>
          <w:lang w:eastAsia="ru-RU"/>
        </w:rPr>
        <w:lastRenderedPageBreak/>
        <w:t>договора до момента его расторжения, а также объём Услуг, фактически оказанных Исполнителем Заказчику.</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13.6. 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4A568E" w:rsidRPr="00B57B3A" w:rsidRDefault="004A568E" w:rsidP="004A568E">
      <w:pPr>
        <w:shd w:val="clear" w:color="auto" w:fill="FFFFFF"/>
        <w:tabs>
          <w:tab w:val="left" w:pos="284"/>
          <w:tab w:val="left" w:pos="426"/>
          <w:tab w:val="left" w:pos="1147"/>
        </w:tabs>
        <w:spacing w:line="240" w:lineRule="auto"/>
        <w:jc w:val="center"/>
        <w:rPr>
          <w:rFonts w:ascii="Times New Roman" w:eastAsia="Times New Roman" w:hAnsi="Times New Roman" w:cs="Times New Roman"/>
          <w:b/>
          <w:bCs/>
          <w:spacing w:val="-5"/>
          <w:sz w:val="24"/>
          <w:szCs w:val="24"/>
          <w:lang w:eastAsia="ru-RU"/>
        </w:rPr>
      </w:pPr>
      <w:r w:rsidRPr="00B57B3A">
        <w:rPr>
          <w:rFonts w:ascii="Times New Roman" w:eastAsia="Times New Roman" w:hAnsi="Times New Roman" w:cs="Times New Roman"/>
          <w:b/>
          <w:bCs/>
          <w:spacing w:val="-13"/>
          <w:sz w:val="24"/>
          <w:szCs w:val="24"/>
          <w:lang w:eastAsia="ru-RU"/>
        </w:rPr>
        <w:t>14</w:t>
      </w:r>
      <w:r w:rsidRPr="00B57B3A">
        <w:rPr>
          <w:rFonts w:ascii="Times New Roman" w:eastAsia="Times New Roman" w:hAnsi="Times New Roman" w:cs="Times New Roman"/>
          <w:b/>
          <w:bCs/>
          <w:spacing w:val="-5"/>
          <w:sz w:val="24"/>
          <w:szCs w:val="24"/>
          <w:lang w:eastAsia="ru-RU"/>
        </w:rPr>
        <w:t xml:space="preserve">. </w:t>
      </w:r>
      <w:r w:rsidRPr="00B57B3A">
        <w:rPr>
          <w:rFonts w:ascii="Times New Roman" w:eastAsia="Times New Roman" w:hAnsi="Times New Roman" w:cs="Times New Roman"/>
          <w:b/>
          <w:bCs/>
          <w:sz w:val="24"/>
          <w:szCs w:val="24"/>
          <w:lang w:eastAsia="ru-RU"/>
        </w:rPr>
        <w:t>ПРОЧИЕ</w:t>
      </w:r>
      <w:r w:rsidRPr="00B57B3A">
        <w:rPr>
          <w:rFonts w:ascii="Times New Roman" w:eastAsia="Times New Roman" w:hAnsi="Times New Roman" w:cs="Times New Roman"/>
          <w:b/>
          <w:bCs/>
          <w:spacing w:val="-5"/>
          <w:sz w:val="24"/>
          <w:szCs w:val="24"/>
          <w:lang w:eastAsia="ru-RU"/>
        </w:rPr>
        <w:t xml:space="preserve"> УСЛОВИЯ</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14.1. Все Приложения к договору являются его неотъемлемыми частями.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14.2.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568E" w:rsidRPr="00B57B3A" w:rsidRDefault="004A568E" w:rsidP="004A568E">
      <w:pPr>
        <w:tabs>
          <w:tab w:val="left" w:pos="709"/>
        </w:tabs>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14.3. Во всем, что не предусмотрено настоящим договором, Стороны руководствуются действующим законодательством Российской Федерации.</w:t>
      </w:r>
    </w:p>
    <w:p w:rsidR="004A568E" w:rsidRPr="00B57B3A" w:rsidRDefault="004A568E" w:rsidP="004A568E">
      <w:pPr>
        <w:tabs>
          <w:tab w:val="left" w:pos="709"/>
        </w:tabs>
        <w:spacing w:line="240" w:lineRule="auto"/>
        <w:ind w:firstLine="709"/>
        <w:jc w:val="center"/>
        <w:rPr>
          <w:rFonts w:ascii="Times New Roman" w:eastAsia="Times New Roman" w:hAnsi="Times New Roman" w:cs="Times New Roman"/>
          <w:b/>
          <w:sz w:val="24"/>
          <w:szCs w:val="24"/>
          <w:lang w:eastAsia="ru-RU"/>
        </w:rPr>
      </w:pPr>
    </w:p>
    <w:p w:rsidR="004A568E" w:rsidRPr="00B57B3A" w:rsidRDefault="004A568E" w:rsidP="004A568E">
      <w:pPr>
        <w:tabs>
          <w:tab w:val="left" w:pos="709"/>
        </w:tabs>
        <w:spacing w:line="240" w:lineRule="auto"/>
        <w:jc w:val="center"/>
        <w:rPr>
          <w:rFonts w:ascii="Times New Roman" w:eastAsia="Times New Roman" w:hAnsi="Times New Roman" w:cs="Times New Roman"/>
          <w:b/>
          <w:sz w:val="24"/>
          <w:szCs w:val="24"/>
          <w:lang w:eastAsia="ru-RU"/>
        </w:rPr>
      </w:pPr>
      <w:r w:rsidRPr="00B57B3A">
        <w:rPr>
          <w:rFonts w:ascii="Times New Roman" w:eastAsia="Times New Roman" w:hAnsi="Times New Roman" w:cs="Times New Roman"/>
          <w:b/>
          <w:sz w:val="24"/>
          <w:szCs w:val="24"/>
          <w:lang w:eastAsia="ru-RU"/>
        </w:rPr>
        <w:t>15. ПРИЛОЖЕНИЯ К ДОГОВОРУ</w:t>
      </w:r>
    </w:p>
    <w:p w:rsidR="004A568E" w:rsidRPr="00B57B3A" w:rsidRDefault="004A568E" w:rsidP="004A568E">
      <w:pPr>
        <w:tabs>
          <w:tab w:val="left" w:pos="709"/>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 xml:space="preserve">15.1. Приложение 1. Техническая часть – на _________ л.  </w:t>
      </w:r>
    </w:p>
    <w:p w:rsidR="004A568E" w:rsidRPr="00B57B3A" w:rsidRDefault="004A568E" w:rsidP="004A568E">
      <w:pPr>
        <w:tabs>
          <w:tab w:val="left" w:pos="709"/>
        </w:tabs>
        <w:spacing w:line="240" w:lineRule="auto"/>
        <w:ind w:firstLine="709"/>
        <w:jc w:val="both"/>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15.2. Приложение 2. Спецификация – на _____ л.</w:t>
      </w:r>
    </w:p>
    <w:p w:rsidR="004A568E" w:rsidRPr="00B57B3A" w:rsidRDefault="004A568E" w:rsidP="004A568E">
      <w:pPr>
        <w:tabs>
          <w:tab w:val="left" w:pos="709"/>
        </w:tabs>
        <w:spacing w:line="240" w:lineRule="auto"/>
        <w:ind w:firstLine="709"/>
        <w:rPr>
          <w:rFonts w:ascii="Times New Roman" w:eastAsia="Times New Roman" w:hAnsi="Times New Roman" w:cs="Times New Roman"/>
          <w:sz w:val="24"/>
          <w:szCs w:val="24"/>
          <w:lang w:eastAsia="ru-RU"/>
        </w:rPr>
      </w:pPr>
    </w:p>
    <w:p w:rsidR="004A568E" w:rsidRPr="00B57B3A" w:rsidRDefault="004A568E" w:rsidP="004A568E">
      <w:pPr>
        <w:widowControl w:val="0"/>
        <w:tabs>
          <w:tab w:val="left" w:pos="-2977"/>
          <w:tab w:val="left" w:pos="0"/>
        </w:tabs>
        <w:spacing w:line="240" w:lineRule="auto"/>
        <w:jc w:val="center"/>
        <w:rPr>
          <w:rFonts w:ascii="Times New Roman" w:eastAsia="Times New Roman" w:hAnsi="Times New Roman" w:cs="Times New Roman"/>
          <w:b/>
          <w:bCs/>
          <w:sz w:val="24"/>
          <w:szCs w:val="24"/>
          <w:lang w:eastAsia="ru-RU"/>
        </w:rPr>
      </w:pPr>
      <w:r w:rsidRPr="00B57B3A">
        <w:rPr>
          <w:rFonts w:ascii="Times New Roman" w:eastAsia="Times New Roman" w:hAnsi="Times New Roman" w:cs="Times New Roman"/>
          <w:b/>
          <w:bCs/>
          <w:sz w:val="24"/>
          <w:szCs w:val="24"/>
          <w:lang w:eastAsia="ru-RU"/>
        </w:rPr>
        <w:t>16. МЕСТОНАХОЖДЕНИЕ И БАНКОВСКИЕ РЕКВИЗИТЫ СТОРОН</w:t>
      </w:r>
    </w:p>
    <w:p w:rsidR="004A568E" w:rsidRPr="00B57B3A" w:rsidRDefault="004A568E" w:rsidP="004A568E">
      <w:pPr>
        <w:tabs>
          <w:tab w:val="left" w:pos="720"/>
        </w:tabs>
        <w:spacing w:line="240" w:lineRule="auto"/>
        <w:ind w:firstLine="567"/>
        <w:jc w:val="center"/>
        <w:rPr>
          <w:rFonts w:ascii="Times New Roman" w:eastAsia="Times New Roman" w:hAnsi="Times New Roman" w:cs="Times New Roman"/>
          <w:b/>
          <w:sz w:val="24"/>
          <w:szCs w:val="24"/>
          <w:lang w:eastAsia="ru-RU"/>
        </w:rPr>
      </w:pPr>
    </w:p>
    <w:tbl>
      <w:tblPr>
        <w:tblStyle w:val="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104"/>
      </w:tblGrid>
      <w:tr w:rsidR="004A568E" w:rsidRPr="00B57B3A" w:rsidTr="004A568E">
        <w:tc>
          <w:tcPr>
            <w:tcW w:w="4928" w:type="dxa"/>
          </w:tcPr>
          <w:p w:rsidR="004A568E" w:rsidRPr="00B57B3A" w:rsidRDefault="004A568E" w:rsidP="004A568E">
            <w:pPr>
              <w:tabs>
                <w:tab w:val="center" w:pos="2356"/>
              </w:tabs>
              <w:rPr>
                <w:rFonts w:ascii="Times New Roman" w:hAnsi="Times New Roman"/>
                <w:b/>
                <w:sz w:val="24"/>
                <w:szCs w:val="24"/>
              </w:rPr>
            </w:pPr>
            <w:r w:rsidRPr="00B57B3A">
              <w:rPr>
                <w:rFonts w:ascii="Times New Roman" w:hAnsi="Times New Roman"/>
                <w:b/>
                <w:sz w:val="24"/>
                <w:szCs w:val="24"/>
              </w:rPr>
              <w:t>Исполнитель:</w:t>
            </w:r>
          </w:p>
          <w:p w:rsidR="004A568E" w:rsidRPr="00B57B3A" w:rsidRDefault="004A568E" w:rsidP="004A568E">
            <w:pPr>
              <w:widowControl w:val="0"/>
              <w:autoSpaceDE w:val="0"/>
              <w:autoSpaceDN w:val="0"/>
              <w:adjustRightInd w:val="0"/>
              <w:spacing w:line="240" w:lineRule="exact"/>
              <w:rPr>
                <w:rFonts w:ascii="Times New Roman" w:eastAsia="Times New Roman" w:hAnsi="Times New Roman"/>
                <w:sz w:val="24"/>
                <w:szCs w:val="24"/>
              </w:rPr>
            </w:pPr>
          </w:p>
          <w:p w:rsidR="004A568E" w:rsidRPr="00B57B3A" w:rsidRDefault="004A568E" w:rsidP="004A568E">
            <w:pPr>
              <w:rPr>
                <w:rFonts w:ascii="Times New Roman" w:hAnsi="Times New Roman"/>
                <w:sz w:val="24"/>
                <w:szCs w:val="24"/>
              </w:rPr>
            </w:pPr>
          </w:p>
        </w:tc>
        <w:tc>
          <w:tcPr>
            <w:tcW w:w="5104" w:type="dxa"/>
          </w:tcPr>
          <w:p w:rsidR="004A568E" w:rsidRPr="00B57B3A" w:rsidRDefault="004A568E" w:rsidP="004A568E">
            <w:pPr>
              <w:tabs>
                <w:tab w:val="center" w:pos="2444"/>
              </w:tabs>
              <w:rPr>
                <w:rFonts w:ascii="Times New Roman" w:hAnsi="Times New Roman"/>
                <w:b/>
                <w:sz w:val="24"/>
                <w:szCs w:val="24"/>
              </w:rPr>
            </w:pPr>
            <w:r w:rsidRPr="00B57B3A">
              <w:rPr>
                <w:rFonts w:ascii="Times New Roman" w:hAnsi="Times New Roman"/>
                <w:b/>
                <w:sz w:val="24"/>
                <w:szCs w:val="24"/>
              </w:rPr>
              <w:t>Заказчик:</w:t>
            </w:r>
          </w:p>
          <w:p w:rsidR="004A568E" w:rsidRPr="00B57B3A" w:rsidRDefault="004A568E" w:rsidP="004A568E">
            <w:pPr>
              <w:widowControl w:val="0"/>
              <w:tabs>
                <w:tab w:val="left" w:pos="915"/>
              </w:tabs>
              <w:suppressAutoHyphens/>
              <w:autoSpaceDN w:val="0"/>
              <w:textAlignment w:val="baseline"/>
              <w:rPr>
                <w:rFonts w:ascii="Times New Roman" w:hAnsi="Times New Roman"/>
                <w:b/>
                <w:sz w:val="24"/>
                <w:szCs w:val="24"/>
              </w:rPr>
            </w:pPr>
            <w:r w:rsidRPr="00B57B3A">
              <w:rPr>
                <w:rFonts w:ascii="Times New Roman" w:hAnsi="Times New Roman"/>
                <w:b/>
                <w:sz w:val="24"/>
                <w:szCs w:val="24"/>
              </w:rPr>
              <w:t xml:space="preserve">КГКУ «Управление по делам ГОЧС и ПБ Хабаровского края», </w:t>
            </w:r>
          </w:p>
          <w:p w:rsidR="004A568E" w:rsidRPr="00B57B3A" w:rsidRDefault="004A568E" w:rsidP="004A568E">
            <w:pPr>
              <w:widowControl w:val="0"/>
              <w:tabs>
                <w:tab w:val="left" w:pos="915"/>
              </w:tabs>
              <w:suppressAutoHyphens/>
              <w:autoSpaceDN w:val="0"/>
              <w:textAlignment w:val="baseline"/>
              <w:rPr>
                <w:rFonts w:ascii="Times New Roman" w:hAnsi="Times New Roman"/>
                <w:b/>
                <w:sz w:val="24"/>
                <w:szCs w:val="24"/>
              </w:rPr>
            </w:pPr>
            <w:r w:rsidRPr="00B57B3A">
              <w:rPr>
                <w:rFonts w:ascii="Times New Roman" w:hAnsi="Times New Roman"/>
                <w:b/>
                <w:sz w:val="24"/>
                <w:szCs w:val="24"/>
              </w:rPr>
              <w:t>4 отряд Противопожарной службы Хабаровского края</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rPr>
              <w:t>Юридический адрес: 682469, Хабаровский край, г.Николаевск-на-Амуре, ул. Невельского, 25</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rPr>
              <w:t>Телефон (факс): 8(42135) 2-30-80; 2-68-40</w:t>
            </w:r>
          </w:p>
          <w:p w:rsidR="004A568E" w:rsidRPr="00B57B3A" w:rsidRDefault="004A568E" w:rsidP="004A568E">
            <w:pPr>
              <w:widowControl w:val="0"/>
              <w:tabs>
                <w:tab w:val="left" w:pos="915"/>
              </w:tabs>
              <w:suppressAutoHyphens/>
              <w:autoSpaceDN w:val="0"/>
              <w:textAlignment w:val="baseline"/>
              <w:rPr>
                <w:rFonts w:ascii="Times New Roman" w:hAnsi="Times New Roman"/>
                <w:sz w:val="24"/>
                <w:szCs w:val="24"/>
              </w:rPr>
            </w:pPr>
            <w:r w:rsidRPr="00B57B3A">
              <w:rPr>
                <w:rFonts w:ascii="Times New Roman" w:hAnsi="Times New Roman"/>
                <w:sz w:val="24"/>
                <w:szCs w:val="24"/>
                <w:lang w:val="en-US"/>
              </w:rPr>
              <w:t>E</w:t>
            </w:r>
            <w:r w:rsidRPr="00B57B3A">
              <w:rPr>
                <w:rFonts w:ascii="Times New Roman" w:hAnsi="Times New Roman"/>
                <w:sz w:val="24"/>
                <w:szCs w:val="24"/>
              </w:rPr>
              <w:t>-</w:t>
            </w:r>
            <w:r w:rsidRPr="00B57B3A">
              <w:rPr>
                <w:rFonts w:ascii="Times New Roman" w:hAnsi="Times New Roman"/>
                <w:sz w:val="24"/>
                <w:szCs w:val="24"/>
                <w:lang w:val="en-US"/>
              </w:rPr>
              <w:t>Mail</w:t>
            </w:r>
            <w:r w:rsidRPr="00B57B3A">
              <w:rPr>
                <w:rFonts w:ascii="Times New Roman" w:hAnsi="Times New Roman"/>
                <w:sz w:val="24"/>
                <w:szCs w:val="24"/>
              </w:rPr>
              <w:t xml:space="preserve">: </w:t>
            </w:r>
            <w:hyperlink r:id="rId10" w:history="1">
              <w:r w:rsidRPr="00B57B3A">
                <w:rPr>
                  <w:rFonts w:ascii="Times New Roman" w:hAnsi="Times New Roman"/>
                  <w:sz w:val="24"/>
                  <w:szCs w:val="24"/>
                  <w:u w:val="single"/>
                  <w:lang w:val="en-US"/>
                </w:rPr>
                <w:t>OPS</w:t>
              </w:r>
              <w:r w:rsidRPr="00B57B3A">
                <w:rPr>
                  <w:rFonts w:ascii="Times New Roman" w:hAnsi="Times New Roman"/>
                  <w:sz w:val="24"/>
                  <w:szCs w:val="24"/>
                  <w:u w:val="single"/>
                </w:rPr>
                <w:t>4</w:t>
              </w:r>
              <w:r w:rsidRPr="00B57B3A">
                <w:rPr>
                  <w:rFonts w:ascii="Times New Roman" w:hAnsi="Times New Roman"/>
                  <w:sz w:val="24"/>
                  <w:szCs w:val="24"/>
                  <w:u w:val="single"/>
                  <w:lang w:val="en-US"/>
                </w:rPr>
                <w:t>nikolgz</w:t>
              </w:r>
              <w:r w:rsidRPr="00B57B3A">
                <w:rPr>
                  <w:rFonts w:ascii="Times New Roman" w:hAnsi="Times New Roman"/>
                  <w:sz w:val="24"/>
                  <w:szCs w:val="24"/>
                  <w:u w:val="single"/>
                </w:rPr>
                <w:t>@</w:t>
              </w:r>
              <w:r w:rsidRPr="00B57B3A">
                <w:rPr>
                  <w:rFonts w:ascii="Times New Roman" w:hAnsi="Times New Roman"/>
                  <w:sz w:val="24"/>
                  <w:szCs w:val="24"/>
                  <w:u w:val="single"/>
                  <w:lang w:val="en-US"/>
                </w:rPr>
                <w:t>yandex</w:t>
              </w:r>
              <w:r w:rsidRPr="00B57B3A">
                <w:rPr>
                  <w:rFonts w:ascii="Times New Roman" w:hAnsi="Times New Roman"/>
                  <w:sz w:val="24"/>
                  <w:szCs w:val="24"/>
                  <w:u w:val="single"/>
                </w:rPr>
                <w:t>.</w:t>
              </w:r>
              <w:r w:rsidRPr="00B57B3A">
                <w:rPr>
                  <w:rFonts w:ascii="Times New Roman" w:hAnsi="Times New Roman"/>
                  <w:sz w:val="24"/>
                  <w:szCs w:val="24"/>
                  <w:u w:val="single"/>
                  <w:lang w:val="en-US"/>
                </w:rPr>
                <w:t>ru</w:t>
              </w:r>
            </w:hyperlink>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ИНН 2721123605 КПП 270531002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ОГРН 1052700143100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л/с 03222206430 </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р/с 03221643080000002200</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ЕКС 40102810845370000014</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Министерство финансов Хабаровского края(4 отряд Противопожарной службы Хабаровского края</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ОКЦ № 2 ДГУ Банка России//УФК по Хабаровскому краю, г.Хабаровск</w:t>
            </w: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БИК 010813050 </w:t>
            </w:r>
          </w:p>
          <w:p w:rsidR="004A568E" w:rsidRPr="00B57B3A" w:rsidRDefault="004A568E" w:rsidP="004A568E">
            <w:pPr>
              <w:rPr>
                <w:rFonts w:ascii="Times New Roman" w:hAnsi="Times New Roman"/>
                <w:sz w:val="24"/>
                <w:szCs w:val="24"/>
              </w:rPr>
            </w:pPr>
          </w:p>
        </w:tc>
      </w:tr>
      <w:tr w:rsidR="004A568E" w:rsidRPr="00B57B3A" w:rsidTr="004A568E">
        <w:tc>
          <w:tcPr>
            <w:tcW w:w="4928" w:type="dxa"/>
          </w:tcPr>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_________________/ _______________/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 xml:space="preserve">М.П. </w:t>
            </w:r>
          </w:p>
        </w:tc>
        <w:tc>
          <w:tcPr>
            <w:tcW w:w="5104" w:type="dxa"/>
          </w:tcPr>
          <w:p w:rsidR="004A568E" w:rsidRPr="00B57B3A" w:rsidRDefault="004A568E" w:rsidP="004A568E">
            <w:pPr>
              <w:jc w:val="both"/>
              <w:rPr>
                <w:rFonts w:ascii="Times New Roman" w:hAnsi="Times New Roman"/>
                <w:sz w:val="24"/>
                <w:szCs w:val="24"/>
              </w:rPr>
            </w:pPr>
          </w:p>
          <w:p w:rsidR="004A568E" w:rsidRPr="00B57B3A" w:rsidRDefault="004A568E" w:rsidP="004A568E">
            <w:pPr>
              <w:jc w:val="both"/>
              <w:rPr>
                <w:rFonts w:ascii="Times New Roman" w:hAnsi="Times New Roman"/>
                <w:sz w:val="24"/>
                <w:szCs w:val="24"/>
              </w:rPr>
            </w:pPr>
            <w:r w:rsidRPr="00B57B3A">
              <w:rPr>
                <w:rFonts w:ascii="Times New Roman" w:hAnsi="Times New Roman"/>
                <w:sz w:val="24"/>
                <w:szCs w:val="24"/>
              </w:rPr>
              <w:t>_____________________/ Г.С. Заверуха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М.П.</w:t>
            </w:r>
          </w:p>
        </w:tc>
      </w:tr>
    </w:tbl>
    <w:p w:rsidR="004A568E" w:rsidRPr="00B57B3A" w:rsidRDefault="004A568E" w:rsidP="004A568E">
      <w:pPr>
        <w:tabs>
          <w:tab w:val="left" w:pos="6379"/>
        </w:tabs>
        <w:spacing w:line="240" w:lineRule="auto"/>
        <w:jc w:val="right"/>
        <w:rPr>
          <w:rFonts w:ascii="Times New Roman" w:eastAsia="Times New Roman" w:hAnsi="Times New Roman" w:cs="Times New Roman"/>
          <w:sz w:val="24"/>
          <w:szCs w:val="24"/>
          <w:lang w:eastAsia="ru-RU"/>
        </w:rPr>
      </w:pPr>
      <w:r w:rsidRPr="00B57B3A">
        <w:rPr>
          <w:rFonts w:ascii="Times New Roman" w:eastAsia="Times New Roman" w:hAnsi="Times New Roman" w:cs="Times New Roman"/>
          <w:sz w:val="24"/>
          <w:szCs w:val="24"/>
          <w:lang w:eastAsia="ru-RU"/>
        </w:rPr>
        <w:tab/>
      </w:r>
    </w:p>
    <w:p w:rsidR="004A568E" w:rsidRPr="00B57B3A" w:rsidRDefault="004A568E" w:rsidP="004A568E">
      <w:pPr>
        <w:spacing w:line="240" w:lineRule="auto"/>
        <w:rPr>
          <w:rFonts w:ascii="Times New Roman" w:eastAsia="Times New Roman" w:hAnsi="Times New Roman" w:cs="Times New Roman"/>
          <w:sz w:val="24"/>
          <w:szCs w:val="24"/>
          <w:lang w:eastAsia="ru-RU"/>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spacing w:line="240" w:lineRule="auto"/>
        <w:jc w:val="right"/>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Приложение № 1  к договору </w:t>
      </w: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 _____ от «__» ____ 202____ г.</w:t>
      </w:r>
    </w:p>
    <w:p w:rsidR="004A568E" w:rsidRPr="00B57B3A" w:rsidRDefault="004A568E" w:rsidP="004A568E">
      <w:pPr>
        <w:jc w:val="center"/>
        <w:rPr>
          <w:rFonts w:ascii="Times New Roman" w:eastAsia="Calibri" w:hAnsi="Times New Roman" w:cs="Times New Roman"/>
          <w:b/>
          <w:sz w:val="24"/>
          <w:szCs w:val="24"/>
        </w:rPr>
      </w:pPr>
    </w:p>
    <w:p w:rsidR="004A568E" w:rsidRPr="00B57B3A" w:rsidRDefault="004A568E" w:rsidP="004A568E">
      <w:pPr>
        <w:jc w:val="center"/>
        <w:rPr>
          <w:rFonts w:ascii="Times New Roman" w:eastAsia="Calibri" w:hAnsi="Times New Roman" w:cs="Times New Roman"/>
          <w:b/>
          <w:sz w:val="24"/>
          <w:szCs w:val="24"/>
        </w:rPr>
      </w:pPr>
      <w:r w:rsidRPr="00B57B3A">
        <w:rPr>
          <w:rFonts w:ascii="Times New Roman" w:eastAsia="Calibri" w:hAnsi="Times New Roman" w:cs="Times New Roman"/>
          <w:b/>
          <w:sz w:val="24"/>
          <w:szCs w:val="24"/>
        </w:rPr>
        <w:t>СПЕЦИФИКАЦИЯ</w:t>
      </w:r>
    </w:p>
    <w:p w:rsidR="004A568E" w:rsidRPr="00B57B3A" w:rsidRDefault="004A568E" w:rsidP="004A568E">
      <w:pPr>
        <w:autoSpaceDE w:val="0"/>
        <w:autoSpaceDN w:val="0"/>
        <w:adjustRightInd w:val="0"/>
        <w:spacing w:line="240" w:lineRule="auto"/>
        <w:jc w:val="both"/>
        <w:rPr>
          <w:rFonts w:ascii="Times New Roman" w:eastAsia="Calibri" w:hAnsi="Times New Roman" w:cs="Times New Roman"/>
          <w:sz w:val="24"/>
          <w:szCs w:val="24"/>
        </w:rPr>
      </w:pPr>
    </w:p>
    <w:tbl>
      <w:tblPr>
        <w:tblStyle w:val="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104"/>
      </w:tblGrid>
      <w:tr w:rsidR="004A568E" w:rsidRPr="00B57B3A" w:rsidTr="004A568E">
        <w:tc>
          <w:tcPr>
            <w:tcW w:w="4928" w:type="dxa"/>
          </w:tcPr>
          <w:p w:rsidR="004A568E" w:rsidRPr="00B57B3A" w:rsidRDefault="004A568E" w:rsidP="004A568E">
            <w:pPr>
              <w:rPr>
                <w:rFonts w:ascii="Times New Roman" w:hAnsi="Times New Roman"/>
                <w:b/>
                <w:sz w:val="24"/>
                <w:szCs w:val="24"/>
              </w:rPr>
            </w:pPr>
            <w:r w:rsidRPr="00B57B3A">
              <w:rPr>
                <w:rFonts w:ascii="Times New Roman" w:hAnsi="Times New Roman"/>
                <w:b/>
                <w:sz w:val="24"/>
                <w:szCs w:val="24"/>
              </w:rPr>
              <w:t>Исполнитель:</w:t>
            </w:r>
          </w:p>
        </w:tc>
        <w:tc>
          <w:tcPr>
            <w:tcW w:w="5104" w:type="dxa"/>
          </w:tcPr>
          <w:p w:rsidR="004A568E" w:rsidRPr="00B57B3A" w:rsidRDefault="004A568E" w:rsidP="004A568E">
            <w:pPr>
              <w:rPr>
                <w:rFonts w:ascii="Times New Roman" w:hAnsi="Times New Roman"/>
                <w:b/>
                <w:sz w:val="24"/>
                <w:szCs w:val="24"/>
              </w:rPr>
            </w:pPr>
            <w:r w:rsidRPr="00B57B3A">
              <w:rPr>
                <w:rFonts w:ascii="Times New Roman" w:hAnsi="Times New Roman"/>
                <w:b/>
                <w:sz w:val="24"/>
                <w:szCs w:val="24"/>
              </w:rPr>
              <w:t>Заказчик:</w:t>
            </w:r>
          </w:p>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b/>
                <w:sz w:val="24"/>
                <w:szCs w:val="24"/>
              </w:rPr>
            </w:pPr>
          </w:p>
        </w:tc>
      </w:tr>
      <w:tr w:rsidR="004A568E" w:rsidRPr="00B57B3A" w:rsidTr="004A568E">
        <w:tc>
          <w:tcPr>
            <w:tcW w:w="4928" w:type="dxa"/>
          </w:tcPr>
          <w:p w:rsidR="004A568E" w:rsidRPr="00B57B3A" w:rsidRDefault="004A568E" w:rsidP="004A568E">
            <w:pPr>
              <w:rPr>
                <w:rFonts w:ascii="Times New Roman" w:hAnsi="Times New Roman"/>
                <w:sz w:val="24"/>
                <w:szCs w:val="24"/>
              </w:rPr>
            </w:pPr>
          </w:p>
          <w:p w:rsidR="004A568E" w:rsidRPr="00B57B3A" w:rsidRDefault="004A568E" w:rsidP="004A568E">
            <w:pPr>
              <w:rPr>
                <w:rFonts w:ascii="Times New Roman" w:hAnsi="Times New Roman"/>
                <w:sz w:val="24"/>
                <w:szCs w:val="24"/>
              </w:rPr>
            </w:pPr>
            <w:r w:rsidRPr="00B57B3A">
              <w:rPr>
                <w:rFonts w:ascii="Times New Roman" w:hAnsi="Times New Roman"/>
                <w:sz w:val="24"/>
                <w:szCs w:val="24"/>
              </w:rPr>
              <w:t xml:space="preserve">__________________/________/ </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 xml:space="preserve">М.П. </w:t>
            </w:r>
          </w:p>
        </w:tc>
        <w:tc>
          <w:tcPr>
            <w:tcW w:w="5104" w:type="dxa"/>
          </w:tcPr>
          <w:p w:rsidR="004A568E" w:rsidRPr="00B57B3A" w:rsidRDefault="004A568E" w:rsidP="004A568E">
            <w:pPr>
              <w:jc w:val="both"/>
              <w:rPr>
                <w:rFonts w:ascii="Times New Roman" w:hAnsi="Times New Roman"/>
                <w:sz w:val="24"/>
                <w:szCs w:val="24"/>
              </w:rPr>
            </w:pPr>
          </w:p>
          <w:p w:rsidR="004A568E" w:rsidRPr="00B57B3A" w:rsidRDefault="004A568E" w:rsidP="004A568E">
            <w:pPr>
              <w:jc w:val="both"/>
              <w:rPr>
                <w:rFonts w:ascii="Times New Roman" w:hAnsi="Times New Roman"/>
                <w:sz w:val="24"/>
                <w:szCs w:val="24"/>
              </w:rPr>
            </w:pPr>
            <w:r w:rsidRPr="00B57B3A">
              <w:rPr>
                <w:rFonts w:ascii="Times New Roman" w:hAnsi="Times New Roman"/>
                <w:sz w:val="24"/>
                <w:szCs w:val="24"/>
              </w:rPr>
              <w:t>________________/Г.С. Заверуха/</w:t>
            </w:r>
          </w:p>
          <w:p w:rsidR="004A568E" w:rsidRPr="00B57B3A" w:rsidRDefault="004A568E" w:rsidP="004A568E">
            <w:pPr>
              <w:rPr>
                <w:rFonts w:ascii="Times New Roman" w:hAnsi="Times New Roman"/>
                <w:b/>
                <w:sz w:val="24"/>
                <w:szCs w:val="24"/>
              </w:rPr>
            </w:pPr>
            <w:r w:rsidRPr="00B57B3A">
              <w:rPr>
                <w:rFonts w:ascii="Times New Roman" w:hAnsi="Times New Roman"/>
                <w:sz w:val="24"/>
                <w:szCs w:val="24"/>
              </w:rPr>
              <w:t>М.П.</w:t>
            </w:r>
          </w:p>
        </w:tc>
      </w:tr>
    </w:tbl>
    <w:p w:rsidR="004A568E" w:rsidRPr="00B57B3A" w:rsidRDefault="004A568E" w:rsidP="004A568E">
      <w:pPr>
        <w:spacing w:line="240" w:lineRule="auto"/>
        <w:rPr>
          <w:rFonts w:ascii="Times New Roman" w:eastAsia="Calibri" w:hAnsi="Times New Roman" w:cs="Times New Roman"/>
          <w:sz w:val="24"/>
          <w:szCs w:val="24"/>
        </w:rPr>
      </w:pPr>
    </w:p>
    <w:p w:rsidR="004A568E" w:rsidRPr="00B57B3A" w:rsidRDefault="004A568E" w:rsidP="004A568E">
      <w:pPr>
        <w:tabs>
          <w:tab w:val="left" w:pos="6288"/>
          <w:tab w:val="left" w:pos="6696"/>
          <w:tab w:val="left" w:pos="7050"/>
        </w:tabs>
        <w:spacing w:line="240" w:lineRule="auto"/>
        <w:jc w:val="both"/>
        <w:rPr>
          <w:rFonts w:ascii="Times New Roman" w:eastAsia="Calibri" w:hAnsi="Times New Roman" w:cs="Times New Roman"/>
          <w:sz w:val="24"/>
          <w:szCs w:val="24"/>
        </w:rPr>
      </w:pPr>
    </w:p>
    <w:p w:rsidR="004A568E" w:rsidRPr="00B57B3A" w:rsidRDefault="004A568E" w:rsidP="004A568E">
      <w:pPr>
        <w:tabs>
          <w:tab w:val="left" w:pos="6288"/>
          <w:tab w:val="left" w:pos="6696"/>
          <w:tab w:val="left" w:pos="7050"/>
        </w:tabs>
        <w:spacing w:line="240" w:lineRule="auto"/>
        <w:jc w:val="both"/>
        <w:rPr>
          <w:rFonts w:ascii="Times New Roman" w:eastAsia="Calibri" w:hAnsi="Times New Roman" w:cs="Times New Roman"/>
          <w:sz w:val="24"/>
          <w:szCs w:val="24"/>
        </w:rPr>
      </w:pP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ab/>
        <w:t xml:space="preserve">Приложение № 2  к договору </w:t>
      </w:r>
    </w:p>
    <w:p w:rsidR="004A568E" w:rsidRPr="00B57B3A" w:rsidRDefault="004A568E" w:rsidP="004A568E">
      <w:pPr>
        <w:jc w:val="right"/>
        <w:rPr>
          <w:rFonts w:ascii="Times New Roman" w:eastAsia="Calibri" w:hAnsi="Times New Roman" w:cs="Times New Roman"/>
          <w:sz w:val="24"/>
          <w:szCs w:val="24"/>
        </w:rPr>
      </w:pPr>
      <w:r w:rsidRPr="00B57B3A">
        <w:rPr>
          <w:rFonts w:ascii="Times New Roman" w:eastAsia="Calibri" w:hAnsi="Times New Roman" w:cs="Times New Roman"/>
          <w:sz w:val="24"/>
          <w:szCs w:val="24"/>
        </w:rPr>
        <w:t xml:space="preserve">                                                                                                       № _____ от «__» ____ 202____ г.</w:t>
      </w:r>
    </w:p>
    <w:p w:rsidR="004A568E" w:rsidRPr="00B57B3A" w:rsidRDefault="004A568E" w:rsidP="004A568E">
      <w:pPr>
        <w:jc w:val="right"/>
        <w:rPr>
          <w:rFonts w:ascii="Times New Roman" w:eastAsia="Calibri" w:hAnsi="Times New Roman" w:cs="Times New Roman"/>
          <w:sz w:val="24"/>
          <w:szCs w:val="24"/>
        </w:rPr>
      </w:pPr>
    </w:p>
    <w:p w:rsidR="00CC15A3" w:rsidRPr="00B57B3A" w:rsidRDefault="00CC15A3" w:rsidP="00CC15A3">
      <w:pPr>
        <w:spacing w:line="240" w:lineRule="exact"/>
        <w:jc w:val="center"/>
        <w:rPr>
          <w:rFonts w:ascii="Times New Roman" w:hAnsi="Times New Roman" w:cs="Times New Roman"/>
          <w:b/>
          <w:kern w:val="28"/>
          <w:sz w:val="24"/>
          <w:szCs w:val="24"/>
        </w:rPr>
      </w:pPr>
      <w:r w:rsidRPr="00B57B3A">
        <w:rPr>
          <w:rFonts w:ascii="Times New Roman" w:hAnsi="Times New Roman" w:cs="Times New Roman"/>
          <w:b/>
          <w:kern w:val="28"/>
          <w:sz w:val="24"/>
          <w:szCs w:val="24"/>
          <w:lang w:val="en-US"/>
        </w:rPr>
        <w:t>III</w:t>
      </w:r>
      <w:r w:rsidRPr="00B57B3A">
        <w:rPr>
          <w:rFonts w:ascii="Times New Roman" w:hAnsi="Times New Roman" w:cs="Times New Roman"/>
          <w:b/>
          <w:kern w:val="28"/>
          <w:sz w:val="24"/>
          <w:szCs w:val="24"/>
        </w:rPr>
        <w:t>. ТЕХНИЧЕСКАЯ ЧАСТЬ</w:t>
      </w:r>
    </w:p>
    <w:p w:rsidR="00CC15A3" w:rsidRPr="00B57B3A" w:rsidRDefault="00CC15A3" w:rsidP="00CC15A3">
      <w:pPr>
        <w:spacing w:line="240" w:lineRule="exact"/>
        <w:rPr>
          <w:rFonts w:ascii="Times New Roman" w:hAnsi="Times New Roman" w:cs="Times New Roman"/>
          <w:b/>
          <w:kern w:val="28"/>
          <w:sz w:val="24"/>
          <w:szCs w:val="24"/>
        </w:rPr>
      </w:pPr>
    </w:p>
    <w:p w:rsidR="00CC15A3" w:rsidRPr="00B57B3A" w:rsidRDefault="00CC15A3" w:rsidP="00CC15A3">
      <w:pPr>
        <w:pStyle w:val="afd"/>
        <w:ind w:left="0"/>
        <w:jc w:val="center"/>
        <w:rPr>
          <w:b/>
        </w:rPr>
      </w:pPr>
      <w:r w:rsidRPr="00B57B3A">
        <w:rPr>
          <w:b/>
        </w:rPr>
        <w:t>ОПИСАНИЕ ОБЪЕКТА ЗАКУПКИ</w:t>
      </w:r>
    </w:p>
    <w:p w:rsidR="00CC15A3" w:rsidRPr="00B57B3A" w:rsidRDefault="00CC15A3" w:rsidP="00CC15A3">
      <w:pPr>
        <w:autoSpaceDE w:val="0"/>
        <w:autoSpaceDN w:val="0"/>
        <w:adjustRightInd w:val="0"/>
        <w:spacing w:line="240" w:lineRule="exact"/>
        <w:rPr>
          <w:rFonts w:ascii="Times New Roman" w:eastAsia="Calibri" w:hAnsi="Times New Roman" w:cs="Times New Roman"/>
          <w:b/>
          <w:bCs/>
          <w:sz w:val="24"/>
          <w:szCs w:val="24"/>
        </w:rPr>
      </w:pPr>
    </w:p>
    <w:p w:rsidR="00CC15A3" w:rsidRPr="00B57B3A" w:rsidRDefault="00CC15A3" w:rsidP="00CC15A3">
      <w:pPr>
        <w:tabs>
          <w:tab w:val="left" w:pos="0"/>
        </w:tabs>
        <w:spacing w:line="240" w:lineRule="exact"/>
        <w:rPr>
          <w:rFonts w:ascii="Times New Roman" w:hAnsi="Times New Roman" w:cs="Times New Roman"/>
          <w:noProof/>
          <w:sz w:val="24"/>
          <w:szCs w:val="24"/>
        </w:rPr>
      </w:pPr>
    </w:p>
    <w:tbl>
      <w:tblPr>
        <w:tblStyle w:val="af2"/>
        <w:tblW w:w="11576" w:type="dxa"/>
        <w:tblInd w:w="-567" w:type="dxa"/>
        <w:tblLayout w:type="fixed"/>
        <w:tblLook w:val="04A0"/>
      </w:tblPr>
      <w:tblGrid>
        <w:gridCol w:w="566"/>
        <w:gridCol w:w="709"/>
        <w:gridCol w:w="4251"/>
        <w:gridCol w:w="5526"/>
        <w:gridCol w:w="25"/>
        <w:gridCol w:w="499"/>
      </w:tblGrid>
      <w:tr w:rsidR="00CC15A3" w:rsidRPr="00B57B3A" w:rsidTr="00CC15A3">
        <w:trPr>
          <w:gridAfter w:val="1"/>
          <w:wAfter w:w="499" w:type="dxa"/>
          <w:trHeight w:val="481"/>
        </w:trPr>
        <w:tc>
          <w:tcPr>
            <w:tcW w:w="567" w:type="dxa"/>
            <w:tcBorders>
              <w:top w:val="nil"/>
              <w:left w:val="nil"/>
              <w:bottom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b/>
                <w:kern w:val="28"/>
                <w:sz w:val="24"/>
                <w:szCs w:val="24"/>
              </w:rPr>
            </w:pPr>
          </w:p>
        </w:tc>
        <w:tc>
          <w:tcPr>
            <w:tcW w:w="709"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b/>
                <w:kern w:val="28"/>
                <w:sz w:val="24"/>
                <w:szCs w:val="24"/>
              </w:rPr>
              <w:t>№ п/п</w:t>
            </w:r>
          </w:p>
        </w:tc>
        <w:tc>
          <w:tcPr>
            <w:tcW w:w="4253"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eastAsia="Calibri" w:hAnsi="Times New Roman" w:cs="Times New Roman"/>
                <w:b/>
                <w:sz w:val="24"/>
                <w:szCs w:val="24"/>
              </w:rPr>
              <w:t>Наименование услуги, наименование характеристики (</w:t>
            </w:r>
            <w:r w:rsidRPr="00B57B3A">
              <w:rPr>
                <w:rFonts w:ascii="Times New Roman" w:eastAsia="Calibri" w:hAnsi="Times New Roman" w:cs="Times New Roman"/>
                <w:b/>
                <w:bCs/>
                <w:sz w:val="24"/>
                <w:szCs w:val="24"/>
              </w:rPr>
              <w:t>показателя) услуги</w:t>
            </w:r>
          </w:p>
        </w:tc>
        <w:tc>
          <w:tcPr>
            <w:tcW w:w="5528"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b/>
                <w:sz w:val="24"/>
                <w:szCs w:val="24"/>
              </w:rPr>
            </w:pPr>
            <w:r w:rsidRPr="00B57B3A">
              <w:rPr>
                <w:rFonts w:ascii="Times New Roman" w:eastAsia="Calibri" w:hAnsi="Times New Roman" w:cs="Times New Roman"/>
                <w:b/>
                <w:sz w:val="24"/>
                <w:szCs w:val="24"/>
              </w:rPr>
              <w:t>Значение характеристики (показателя)</w:t>
            </w:r>
          </w:p>
        </w:tc>
        <w:tc>
          <w:tcPr>
            <w:tcW w:w="20" w:type="dxa"/>
            <w:tcBorders>
              <w:top w:val="nil"/>
              <w:bottom w:val="nil"/>
              <w:right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p>
        </w:tc>
      </w:tr>
      <w:tr w:rsidR="00CC15A3" w:rsidRPr="00B57B3A" w:rsidTr="00CC15A3">
        <w:trPr>
          <w:gridAfter w:val="1"/>
          <w:wAfter w:w="499" w:type="dxa"/>
          <w:trHeight w:val="239"/>
        </w:trPr>
        <w:tc>
          <w:tcPr>
            <w:tcW w:w="567" w:type="dxa"/>
            <w:tcBorders>
              <w:top w:val="nil"/>
              <w:left w:val="nil"/>
              <w:bottom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p>
        </w:tc>
        <w:tc>
          <w:tcPr>
            <w:tcW w:w="709"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r w:rsidRPr="00B57B3A">
              <w:rPr>
                <w:rFonts w:ascii="Times New Roman" w:hAnsi="Times New Roman" w:cs="Times New Roman"/>
                <w:sz w:val="24"/>
                <w:szCs w:val="24"/>
                <w:lang w:val="en-US"/>
              </w:rPr>
              <w:t>1</w:t>
            </w:r>
          </w:p>
        </w:tc>
        <w:tc>
          <w:tcPr>
            <w:tcW w:w="4253"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lang w:val="en-US"/>
              </w:rPr>
            </w:pPr>
            <w:r w:rsidRPr="00B57B3A">
              <w:rPr>
                <w:rFonts w:ascii="Times New Roman" w:hAnsi="Times New Roman" w:cs="Times New Roman"/>
                <w:sz w:val="24"/>
                <w:szCs w:val="24"/>
                <w:lang w:val="en-US"/>
              </w:rPr>
              <w:t>2</w:t>
            </w:r>
          </w:p>
        </w:tc>
        <w:tc>
          <w:tcPr>
            <w:tcW w:w="5528" w:type="dxa"/>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sz w:val="24"/>
                <w:szCs w:val="24"/>
              </w:rPr>
              <w:t>3</w:t>
            </w:r>
          </w:p>
        </w:tc>
        <w:tc>
          <w:tcPr>
            <w:tcW w:w="20" w:type="dxa"/>
            <w:tcBorders>
              <w:top w:val="nil"/>
              <w:bottom w:val="nil"/>
              <w:right w:val="nil"/>
            </w:tcBorders>
            <w:tcMar>
              <w:left w:w="0" w:type="dxa"/>
              <w:right w:w="0" w:type="dxa"/>
            </w:tcMar>
            <w:vAlign w:val="center"/>
          </w:tcPr>
          <w:p w:rsidR="00CC15A3" w:rsidRPr="00B57B3A" w:rsidRDefault="00CC15A3" w:rsidP="00CC15A3">
            <w:pPr>
              <w:tabs>
                <w:tab w:val="left" w:pos="0"/>
              </w:tabs>
              <w:spacing w:line="240" w:lineRule="exact"/>
              <w:jc w:val="center"/>
              <w:rPr>
                <w:rFonts w:ascii="Times New Roman" w:hAnsi="Times New Roman" w:cs="Times New Roman"/>
                <w:sz w:val="24"/>
                <w:szCs w:val="24"/>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1</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1)</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оперативные работники пожарной охраны, работающие в средствах индивидуальной защиты органов дыхания на сжатом воздухе (мужчины до 40 лет), согласно п.6.1, п.14, п.17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хирургом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врачом-стоматологом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1.15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1.17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Спирометрия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2</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2)</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оперативные работники пожарной охраны, работающие в средствах индивидуальной защиты органов дыхания на сжатом воздухе (мужчины старше 40 лет), согласно п.6.1, п.14, п.17 приложение к приложению </w:t>
                  </w:r>
                  <w:r w:rsidRPr="00B57B3A">
                    <w:rPr>
                      <w:rFonts w:ascii="Times New Roman" w:hAnsi="Times New Roman" w:cs="Times New Roman"/>
                      <w:bCs/>
                      <w:noProof/>
                      <w:sz w:val="24"/>
                      <w:szCs w:val="24"/>
                      <w:lang w:val="en-US"/>
                    </w:rPr>
                    <w:t xml:space="preserve">1 приказа Министерства </w:t>
                  </w:r>
                  <w:r w:rsidRPr="00B57B3A">
                    <w:rPr>
                      <w:rFonts w:ascii="Times New Roman" w:hAnsi="Times New Roman" w:cs="Times New Roman"/>
                      <w:bCs/>
                      <w:noProof/>
                      <w:sz w:val="24"/>
                      <w:szCs w:val="24"/>
                      <w:lang w:val="en-US"/>
                    </w:rPr>
                    <w:lastRenderedPageBreak/>
                    <w:t>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lastRenderedPageBreak/>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2.2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хирургом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врачом-стоматологом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Клинический анализ мочи (удельный вес, белок, сахар, микроскопия </w:t>
                  </w:r>
                  <w:r w:rsidRPr="00B57B3A">
                    <w:rPr>
                      <w:rFonts w:ascii="Times New Roman" w:hAnsi="Times New Roman" w:cs="Times New Roman"/>
                      <w:bCs/>
                      <w:noProof/>
                      <w:sz w:val="24"/>
                      <w:szCs w:val="24"/>
                    </w:rPr>
                    <w:lastRenderedPageBreak/>
                    <w:t>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lastRenderedPageBreak/>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2.12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2.17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Спирометрия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3</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3)</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w:t>
                  </w:r>
                  <w:r w:rsidRPr="00B57B3A">
                    <w:rPr>
                      <w:rFonts w:ascii="Times New Roman" w:eastAsia="Calibri" w:hAnsi="Times New Roman" w:cs="Times New Roman"/>
                      <w:noProof/>
                      <w:sz w:val="24"/>
                      <w:szCs w:val="24"/>
                    </w:rPr>
                    <w:lastRenderedPageBreak/>
                    <w:t>00000007</w:t>
                  </w:r>
                  <w:r w:rsidRPr="00B57B3A">
                    <w:rPr>
                      <w:rFonts w:ascii="Times New Roman" w:eastAsia="Calibri" w:hAnsi="Times New Roman" w:cs="Times New Roman"/>
                      <w:noProof/>
                      <w:sz w:val="24"/>
                      <w:szCs w:val="24"/>
                      <w:lang w:val="en-US"/>
                    </w:rPr>
                    <w:t>]</w:t>
                  </w:r>
                </w:p>
                <w:p w:rsidR="00CC15A3" w:rsidRPr="00B57B3A" w:rsidRDefault="00CC15A3" w:rsidP="00CC15A3">
                  <w:pPr>
                    <w:rPr>
                      <w:rFonts w:ascii="Times New Roman" w:hAnsi="Times New Roman" w:cs="Times New Roman"/>
                      <w:sz w:val="24"/>
                      <w:szCs w:val="24"/>
                    </w:rPr>
                  </w:pP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3.1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водители (мужчины до 40 лет), согласно п.18, п.18.2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3.9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Исследование функции 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биомикроскопии глаза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визометрии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периметрии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3.18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Исследование цветоощущения по </w:t>
                  </w:r>
                  <w:r w:rsidRPr="00B57B3A">
                    <w:rPr>
                      <w:rFonts w:ascii="Times New Roman" w:hAnsi="Times New Roman" w:cs="Times New Roman"/>
                      <w:bCs/>
                      <w:noProof/>
                      <w:sz w:val="24"/>
                      <w:szCs w:val="24"/>
                    </w:rPr>
                    <w:lastRenderedPageBreak/>
                    <w:t>полихроматическим таблицам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lastRenderedPageBreak/>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3.19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Электроэнцефалография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567" w:type="dxa"/>
            <w:tcBorders>
              <w:top w:val="nil"/>
              <w:left w:val="nil"/>
              <w:bottom w:val="nil"/>
            </w:tcBorders>
            <w:vAlign w:val="center"/>
          </w:tcPr>
          <w:p w:rsidR="00CC15A3" w:rsidRPr="00B57B3A" w:rsidRDefault="00CC15A3" w:rsidP="00CC15A3">
            <w:pPr>
              <w:tabs>
                <w:tab w:val="left" w:pos="0"/>
              </w:tabs>
              <w:rPr>
                <w:rFonts w:ascii="Times New Roman" w:hAnsi="Times New Roman" w:cs="Times New Roman"/>
                <w:sz w:val="24"/>
                <w:szCs w:val="24"/>
              </w:rPr>
            </w:pPr>
          </w:p>
        </w:tc>
        <w:tc>
          <w:tcPr>
            <w:tcW w:w="10490" w:type="dxa"/>
            <w:gridSpan w:val="3"/>
            <w:tcMar>
              <w:left w:w="0" w:type="dxa"/>
              <w:right w:w="0" w:type="dxa"/>
            </w:tcMar>
            <w:vAlign w:val="center"/>
          </w:tcPr>
          <w:tbl>
            <w:tblPr>
              <w:tblStyle w:val="af2"/>
              <w:tblW w:w="10491" w:type="dxa"/>
              <w:tblBorders>
                <w:top w:val="none" w:sz="0" w:space="0" w:color="auto"/>
                <w:left w:val="none" w:sz="0" w:space="0" w:color="auto"/>
                <w:right w:val="none" w:sz="0" w:space="0" w:color="auto"/>
              </w:tblBorders>
              <w:tblLayout w:type="fixed"/>
              <w:tblLook w:val="04A0"/>
            </w:tblPr>
            <w:tblGrid>
              <w:gridCol w:w="709"/>
              <w:gridCol w:w="4253"/>
              <w:gridCol w:w="5244"/>
              <w:gridCol w:w="285"/>
            </w:tblGrid>
            <w:tr w:rsidR="00CC15A3" w:rsidRPr="00B57B3A" w:rsidTr="00CC15A3">
              <w:trPr>
                <w:gridAfter w:val="1"/>
                <w:wAfter w:w="285" w:type="dxa"/>
                <w:trHeight w:val="227"/>
              </w:trPr>
              <w:tc>
                <w:tcPr>
                  <w:tcW w:w="709" w:type="dxa"/>
                  <w:tcBorders>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sz w:val="24"/>
                      <w:szCs w:val="24"/>
                    </w:rPr>
                  </w:pPr>
                  <w:r w:rsidRPr="00B57B3A">
                    <w:rPr>
                      <w:rFonts w:ascii="Times New Roman" w:hAnsi="Times New Roman" w:cs="Times New Roman"/>
                      <w:noProof/>
                      <w:sz w:val="24"/>
                      <w:szCs w:val="24"/>
                    </w:rPr>
                    <w:t>4</w:t>
                  </w:r>
                </w:p>
              </w:tc>
              <w:tc>
                <w:tcPr>
                  <w:tcW w:w="4253" w:type="dxa"/>
                  <w:tcBorders>
                    <w:bottom w:val="single" w:sz="4" w:space="0" w:color="auto"/>
                  </w:tcBorders>
                </w:tcPr>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b/>
                      <w:noProof/>
                      <w:sz w:val="24"/>
                      <w:szCs w:val="24"/>
                    </w:rPr>
                    <w:t>Услугапо</w:t>
                  </w:r>
                  <w:r w:rsidRPr="00B57B3A">
                    <w:rPr>
                      <w:rFonts w:ascii="Times New Roman" w:hAnsi="Times New Roman" w:cs="Times New Roman"/>
                      <w:b/>
                      <w:sz w:val="24"/>
                      <w:szCs w:val="24"/>
                    </w:rPr>
                    <w:t xml:space="preserve"> проведению медицинского осмотра работников, занятых на тяжелых работах и на работах с вредными и (или) опасными условиями труда</w:t>
                  </w:r>
                </w:p>
                <w:p w:rsidR="00CC15A3" w:rsidRPr="00B57B3A" w:rsidRDefault="00CC15A3" w:rsidP="00CC15A3">
                  <w:pPr>
                    <w:rPr>
                      <w:rFonts w:ascii="Times New Roman" w:eastAsia="Calibri" w:hAnsi="Times New Roman" w:cs="Times New Roman"/>
                      <w:b/>
                      <w:noProof/>
                      <w:sz w:val="24"/>
                      <w:szCs w:val="24"/>
                    </w:rPr>
                  </w:pPr>
                  <w:r w:rsidRPr="00B57B3A">
                    <w:rPr>
                      <w:rFonts w:ascii="Times New Roman" w:eastAsia="Calibri" w:hAnsi="Times New Roman" w:cs="Times New Roman"/>
                      <w:noProof/>
                      <w:sz w:val="24"/>
                      <w:szCs w:val="24"/>
                    </w:rPr>
                    <w:t>(Вид</w:t>
                  </w:r>
                  <w:r w:rsidRPr="00B57B3A">
                    <w:rPr>
                      <w:rFonts w:ascii="Times New Roman" w:eastAsia="Calibri" w:hAnsi="Times New Roman" w:cs="Times New Roman"/>
                      <w:noProof/>
                      <w:sz w:val="24"/>
                      <w:szCs w:val="24"/>
                      <w:lang w:val="en-US"/>
                    </w:rPr>
                    <w:t xml:space="preserve"> 4)</w:t>
                  </w:r>
                </w:p>
                <w:p w:rsidR="00CC15A3" w:rsidRPr="00B57B3A" w:rsidRDefault="00CC15A3" w:rsidP="00CC15A3">
                  <w:pPr>
                    <w:rPr>
                      <w:rFonts w:ascii="Times New Roman" w:hAnsi="Times New Roman" w:cs="Times New Roman"/>
                      <w:sz w:val="24"/>
                      <w:szCs w:val="24"/>
                    </w:rPr>
                  </w:pPr>
                  <w:r w:rsidRPr="00B57B3A">
                    <w:rPr>
                      <w:rFonts w:ascii="Times New Roman" w:eastAsia="Calibri" w:hAnsi="Times New Roman" w:cs="Times New Roman"/>
                      <w:noProof/>
                      <w:sz w:val="24"/>
                      <w:szCs w:val="24"/>
                      <w:lang w:val="en-US"/>
                    </w:rPr>
                    <w:t>[</w:t>
                  </w:r>
                  <w:r w:rsidRPr="00B57B3A">
                    <w:rPr>
                      <w:rFonts w:ascii="Times New Roman" w:eastAsia="Calibri" w:hAnsi="Times New Roman" w:cs="Times New Roman"/>
                      <w:noProof/>
                      <w:sz w:val="24"/>
                      <w:szCs w:val="24"/>
                    </w:rPr>
                    <w:t>Код позиции КТРУ86.21.10.120-00000007</w:t>
                  </w:r>
                  <w:r w:rsidRPr="00B57B3A">
                    <w:rPr>
                      <w:rFonts w:ascii="Times New Roman" w:eastAsia="Calibri" w:hAnsi="Times New Roman" w:cs="Times New Roman"/>
                      <w:noProof/>
                      <w:sz w:val="24"/>
                      <w:szCs w:val="24"/>
                      <w:lang w:val="en-US"/>
                    </w:rPr>
                    <w:t>]</w:t>
                  </w:r>
                </w:p>
                <w:p w:rsidR="00CC15A3" w:rsidRPr="00B57B3A" w:rsidRDefault="00CC15A3" w:rsidP="00CC15A3">
                  <w:pPr>
                    <w:rPr>
                      <w:rFonts w:ascii="Times New Roman" w:hAnsi="Times New Roman" w:cs="Times New Roman"/>
                      <w:sz w:val="24"/>
                      <w:szCs w:val="24"/>
                    </w:rPr>
                  </w:pPr>
                </w:p>
              </w:tc>
              <w:tc>
                <w:tcPr>
                  <w:tcW w:w="5244" w:type="dxa"/>
                  <w:tcBorders>
                    <w:bottom w:val="single" w:sz="4" w:space="0" w:color="auto"/>
                  </w:tcBorders>
                </w:tcPr>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 xml:space="preserve">Категория работников: водители (мужчины старше 40 лет), согласно п.18, п.18.2 приложение к приложению </w:t>
                  </w:r>
                  <w:r w:rsidRPr="00B57B3A">
                    <w:rPr>
                      <w:rFonts w:ascii="Times New Roman" w:hAnsi="Times New Roman" w:cs="Times New Roman"/>
                      <w:bCs/>
                      <w:noProof/>
                      <w:sz w:val="24"/>
                      <w:szCs w:val="24"/>
                      <w:lang w:val="en-US"/>
                    </w:rPr>
                    <w:t>1 приказа Министерства здравоохранения Российской Федерации от 28.01.2021 года № 29н</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врачом-отоларингологом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офтальмологом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Осмотр врача-терапевта (Расчет на основании антропометрии (измерение роста, массы тела, окружности талии) индекса массы тела, измерение артериального давления на периферических артериях, определение относительного сердечно-сосудистого риска)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неврологом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4.6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психиатром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Осмотр врачом - наркологом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Клинический анализ мочи (удельный вес, белок, сахар, микроскопия осадка).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4.10</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Определение уровня общего холестерина в крови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4.11</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уровня глюкозы в крови натощак (допускается использование экспресс-метода)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4.12</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ЭКГ (электрокардиография)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4.13</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 xml:space="preserve">Исследование функции </w:t>
                  </w:r>
                  <w:r w:rsidRPr="00B57B3A">
                    <w:rPr>
                      <w:rFonts w:ascii="Times New Roman" w:hAnsi="Times New Roman" w:cs="Times New Roman"/>
                      <w:bCs/>
                      <w:noProof/>
                      <w:sz w:val="24"/>
                      <w:szCs w:val="24"/>
                      <w:lang w:val="en-US"/>
                    </w:rPr>
                    <w:lastRenderedPageBreak/>
                    <w:t>вестибулярного аппарата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lastRenderedPageBreak/>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lastRenderedPageBreak/>
                    <w:t>4.14</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Тональная пороговая аудиометрия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4.15</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биомикроскопии глаза</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4.16</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визометрии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4.17</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Проведение периметрии</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4.18</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rPr>
                    <w:t>Исследование цветоощущения по полихроматическим таблицам</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r w:rsidR="00CC15A3" w:rsidRPr="00B57B3A" w:rsidTr="00CC15A3">
              <w:trPr>
                <w:trHeight w:val="227"/>
              </w:trPr>
              <w:tc>
                <w:tcPr>
                  <w:tcW w:w="709" w:type="dxa"/>
                  <w:tcBorders>
                    <w:top w:val="single" w:sz="4" w:space="0" w:color="auto"/>
                    <w:bottom w:val="single" w:sz="4" w:space="0" w:color="auto"/>
                  </w:tcBorders>
                </w:tcPr>
                <w:p w:rsidR="00CC15A3" w:rsidRPr="00B57B3A" w:rsidRDefault="00CC15A3" w:rsidP="00CC15A3">
                  <w:pPr>
                    <w:tabs>
                      <w:tab w:val="left" w:pos="0"/>
                    </w:tabs>
                    <w:spacing w:line="240" w:lineRule="exact"/>
                    <w:jc w:val="center"/>
                    <w:rPr>
                      <w:rFonts w:ascii="Times New Roman" w:hAnsi="Times New Roman" w:cs="Times New Roman"/>
                      <w:noProof/>
                      <w:sz w:val="24"/>
                      <w:szCs w:val="24"/>
                      <w:lang w:val="en-US"/>
                    </w:rPr>
                  </w:pPr>
                  <w:r w:rsidRPr="00B57B3A">
                    <w:rPr>
                      <w:rFonts w:ascii="Times New Roman" w:hAnsi="Times New Roman" w:cs="Times New Roman"/>
                      <w:noProof/>
                      <w:sz w:val="24"/>
                      <w:szCs w:val="24"/>
                      <w:lang w:val="en-US"/>
                    </w:rPr>
                    <w:t>4.19</w:t>
                  </w:r>
                </w:p>
              </w:tc>
              <w:tc>
                <w:tcPr>
                  <w:tcW w:w="4253" w:type="dxa"/>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bCs/>
                      <w:noProof/>
                      <w:sz w:val="24"/>
                      <w:szCs w:val="24"/>
                      <w:lang w:val="en-US"/>
                    </w:rPr>
                    <w:t>Электроэнцефалография</w:t>
                  </w:r>
                </w:p>
              </w:tc>
              <w:tc>
                <w:tcPr>
                  <w:tcW w:w="5529" w:type="dxa"/>
                  <w:gridSpan w:val="2"/>
                  <w:tcBorders>
                    <w:top w:val="single" w:sz="4" w:space="0" w:color="auto"/>
                    <w:bottom w:val="single" w:sz="4" w:space="0" w:color="auto"/>
                  </w:tcBorders>
                </w:tcPr>
                <w:p w:rsidR="00CC15A3" w:rsidRPr="00B57B3A" w:rsidRDefault="00CC15A3" w:rsidP="00CC15A3">
                  <w:pPr>
                    <w:rPr>
                      <w:rFonts w:ascii="Times New Roman" w:hAnsi="Times New Roman" w:cs="Times New Roman"/>
                      <w:sz w:val="24"/>
                      <w:szCs w:val="24"/>
                    </w:rPr>
                  </w:pPr>
                  <w:r w:rsidRPr="00B57B3A">
                    <w:rPr>
                      <w:rFonts w:ascii="Times New Roman" w:hAnsi="Times New Roman" w:cs="Times New Roman"/>
                      <w:noProof/>
                      <w:sz w:val="24"/>
                      <w:szCs w:val="24"/>
                      <w:lang w:val="en-US"/>
                    </w:rPr>
                    <w:t>Да</w:t>
                  </w:r>
                </w:p>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rPr>
                <w:rFonts w:ascii="Times New Roman" w:hAnsi="Times New Roman" w:cs="Times New Roman"/>
                <w:sz w:val="24"/>
                <w:szCs w:val="24"/>
                <w:lang w:val="en-US"/>
              </w:rPr>
            </w:pPr>
          </w:p>
        </w:tc>
        <w:tc>
          <w:tcPr>
            <w:tcW w:w="519" w:type="dxa"/>
            <w:gridSpan w:val="2"/>
            <w:tcBorders>
              <w:top w:val="nil"/>
              <w:bottom w:val="nil"/>
              <w:right w:val="nil"/>
            </w:tcBorders>
            <w:vAlign w:val="center"/>
          </w:tcPr>
          <w:p w:rsidR="00CC15A3" w:rsidRPr="00B57B3A" w:rsidRDefault="00CC15A3" w:rsidP="00CC15A3">
            <w:pPr>
              <w:rPr>
                <w:rFonts w:ascii="Times New Roman" w:hAnsi="Times New Roman" w:cs="Times New Roman"/>
                <w:sz w:val="24"/>
                <w:szCs w:val="24"/>
                <w:lang w:val="en-US"/>
              </w:rPr>
            </w:pPr>
          </w:p>
        </w:tc>
      </w:tr>
    </w:tbl>
    <w:p w:rsidR="00CC15A3" w:rsidRPr="00B57B3A" w:rsidRDefault="00CC15A3" w:rsidP="00CC15A3">
      <w:pPr>
        <w:spacing w:line="240" w:lineRule="exact"/>
        <w:ind w:firstLine="709"/>
        <w:jc w:val="both"/>
        <w:rPr>
          <w:rFonts w:ascii="Times New Roman" w:hAnsi="Times New Roman" w:cs="Times New Roman"/>
          <w:i/>
          <w:sz w:val="24"/>
          <w:szCs w:val="24"/>
        </w:rPr>
      </w:pPr>
    </w:p>
    <w:p w:rsidR="004A568E" w:rsidRPr="00B57B3A" w:rsidRDefault="004A568E" w:rsidP="004A568E">
      <w:pPr>
        <w:spacing w:line="240" w:lineRule="auto"/>
        <w:jc w:val="center"/>
        <w:rPr>
          <w:rFonts w:ascii="Times New Roman" w:eastAsia="Times New Roman" w:hAnsi="Times New Roman" w:cs="Times New Roman"/>
          <w:sz w:val="24"/>
          <w:szCs w:val="24"/>
          <w:lang w:eastAsia="ru-RU"/>
        </w:rPr>
      </w:pPr>
    </w:p>
    <w:p w:rsidR="00CC15A3" w:rsidRPr="00B57B3A" w:rsidRDefault="00CC15A3" w:rsidP="00CC15A3">
      <w:pPr>
        <w:ind w:left="720"/>
        <w:contextualSpacing/>
        <w:jc w:val="center"/>
        <w:rPr>
          <w:rFonts w:ascii="Times New Roman" w:hAnsi="Times New Roman" w:cs="Times New Roman"/>
          <w:b/>
          <w:sz w:val="24"/>
          <w:szCs w:val="24"/>
        </w:rPr>
      </w:pPr>
      <w:r w:rsidRPr="00B57B3A">
        <w:rPr>
          <w:rFonts w:ascii="Times New Roman" w:hAnsi="Times New Roman" w:cs="Times New Roman"/>
          <w:b/>
          <w:sz w:val="24"/>
          <w:szCs w:val="24"/>
        </w:rPr>
        <w:t xml:space="preserve">Общие требования к услугам </w:t>
      </w:r>
    </w:p>
    <w:p w:rsidR="00CC15A3" w:rsidRPr="00B57B3A" w:rsidRDefault="00CC15A3" w:rsidP="00CC15A3">
      <w:pPr>
        <w:widowControl w:val="0"/>
        <w:suppressAutoHyphens/>
        <w:autoSpaceDE w:val="0"/>
        <w:autoSpaceDN w:val="0"/>
        <w:adjustRightInd w:val="0"/>
        <w:ind w:firstLine="708"/>
        <w:rPr>
          <w:rFonts w:ascii="Times New Roman" w:eastAsia="Calibri" w:hAnsi="Times New Roman" w:cs="Times New Roman"/>
          <w:b/>
          <w:sz w:val="24"/>
          <w:szCs w:val="24"/>
        </w:rPr>
      </w:pPr>
    </w:p>
    <w:p w:rsidR="00CC15A3" w:rsidRPr="00B57B3A" w:rsidRDefault="00CC15A3" w:rsidP="00CC15A3">
      <w:pPr>
        <w:widowControl w:val="0"/>
        <w:suppressAutoHyphens/>
        <w:autoSpaceDE w:val="0"/>
        <w:autoSpaceDN w:val="0"/>
        <w:adjustRightInd w:val="0"/>
        <w:ind w:firstLine="708"/>
        <w:rPr>
          <w:rFonts w:ascii="Times New Roman" w:eastAsia="Calibri" w:hAnsi="Times New Roman" w:cs="Times New Roman"/>
          <w:b/>
          <w:sz w:val="24"/>
          <w:szCs w:val="24"/>
        </w:rPr>
      </w:pPr>
      <w:r w:rsidRPr="00B57B3A">
        <w:rPr>
          <w:rFonts w:ascii="Times New Roman" w:eastAsia="Calibri" w:hAnsi="Times New Roman" w:cs="Times New Roman"/>
          <w:b/>
          <w:sz w:val="24"/>
          <w:szCs w:val="24"/>
        </w:rPr>
        <w:t>Порядок и условия оказания Услуг</w:t>
      </w:r>
    </w:p>
    <w:p w:rsidR="00CC15A3" w:rsidRPr="00B57B3A" w:rsidRDefault="00CC15A3" w:rsidP="00CC15A3">
      <w:pPr>
        <w:ind w:firstLine="709"/>
        <w:jc w:val="both"/>
        <w:rPr>
          <w:rFonts w:ascii="Times New Roman" w:hAnsi="Times New Roman" w:cs="Times New Roman"/>
          <w:sz w:val="24"/>
          <w:szCs w:val="24"/>
        </w:rPr>
      </w:pPr>
      <w:r w:rsidRPr="00B57B3A">
        <w:rPr>
          <w:rFonts w:ascii="Times New Roman" w:hAnsi="Times New Roman" w:cs="Times New Roman"/>
          <w:sz w:val="24"/>
          <w:szCs w:val="24"/>
        </w:rPr>
        <w:t>1. Услуги оказываются собственными силами и за счет средств Исполнителя.</w:t>
      </w:r>
    </w:p>
    <w:p w:rsidR="00CC15A3" w:rsidRPr="00B57B3A" w:rsidRDefault="00CC15A3" w:rsidP="00CC15A3">
      <w:pPr>
        <w:ind w:firstLine="709"/>
        <w:jc w:val="both"/>
        <w:rPr>
          <w:rFonts w:ascii="Times New Roman" w:hAnsi="Times New Roman" w:cs="Times New Roman"/>
          <w:sz w:val="24"/>
          <w:szCs w:val="24"/>
        </w:rPr>
      </w:pPr>
      <w:r w:rsidRPr="00B57B3A">
        <w:rPr>
          <w:rFonts w:ascii="Times New Roman" w:hAnsi="Times New Roman" w:cs="Times New Roman"/>
          <w:sz w:val="24"/>
          <w:szCs w:val="24"/>
        </w:rPr>
        <w:t>2. Услуги оказываются на основании поименных списков работников Заказчика, подлежащих периодическому медицинскому осмотру (далее – медицинский осмотр).</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3. Работники Заказчика для прохождения медицинского осмотра прибывают в соответствии с утвержденным Заказчиком поименным списком,</w:t>
      </w:r>
      <w:r w:rsidRPr="00B57B3A">
        <w:rPr>
          <w:rFonts w:ascii="Times New Roman" w:hAnsi="Times New Roman" w:cs="Times New Roman"/>
          <w:sz w:val="24"/>
          <w:szCs w:val="24"/>
        </w:rPr>
        <w:t xml:space="preserve"> с указанием занимаемой должности и перечня услуг</w:t>
      </w:r>
      <w:r w:rsidRPr="00B57B3A">
        <w:rPr>
          <w:rFonts w:ascii="Times New Roman" w:hAnsi="Times New Roman" w:cs="Times New Roman"/>
          <w:bCs/>
          <w:sz w:val="24"/>
          <w:szCs w:val="24"/>
        </w:rPr>
        <w:t xml:space="preserve"> в рабочий день по адресу Исполнителя согласно </w:t>
      </w:r>
      <w:r w:rsidRPr="00B57B3A">
        <w:rPr>
          <w:rFonts w:ascii="Times New Roman" w:hAnsi="Times New Roman" w:cs="Times New Roman"/>
          <w:sz w:val="24"/>
          <w:szCs w:val="24"/>
        </w:rPr>
        <w:t>календарному плану проведения медицинского осмотра</w:t>
      </w:r>
      <w:r w:rsidRPr="00B57B3A">
        <w:rPr>
          <w:rFonts w:ascii="Times New Roman" w:hAnsi="Times New Roman" w:cs="Times New Roman"/>
          <w:bCs/>
          <w:sz w:val="24"/>
          <w:szCs w:val="24"/>
        </w:rPr>
        <w:t>, согласованному Заказчиком и Исполнителем.</w:t>
      </w:r>
    </w:p>
    <w:p w:rsidR="00CC15A3" w:rsidRPr="00B57B3A" w:rsidRDefault="00CC15A3" w:rsidP="00CC15A3">
      <w:pPr>
        <w:autoSpaceDE w:val="0"/>
        <w:autoSpaceDN w:val="0"/>
        <w:adjustRightInd w:val="0"/>
        <w:ind w:firstLine="709"/>
        <w:jc w:val="both"/>
        <w:rPr>
          <w:rFonts w:ascii="Times New Roman" w:hAnsi="Times New Roman" w:cs="Times New Roman"/>
          <w:bCs/>
          <w:kern w:val="1"/>
          <w:sz w:val="24"/>
          <w:szCs w:val="24"/>
          <w:lang w:bidi="hi-IN"/>
        </w:rPr>
      </w:pPr>
      <w:r w:rsidRPr="00B57B3A">
        <w:rPr>
          <w:rFonts w:ascii="Times New Roman" w:hAnsi="Times New Roman" w:cs="Times New Roman"/>
          <w:bCs/>
          <w:sz w:val="24"/>
          <w:szCs w:val="24"/>
        </w:rPr>
        <w:t>4. </w:t>
      </w:r>
      <w:r w:rsidRPr="00B57B3A">
        <w:rPr>
          <w:rFonts w:ascii="Times New Roman" w:hAnsi="Times New Roman" w:cs="Times New Roman"/>
          <w:bCs/>
          <w:kern w:val="1"/>
          <w:sz w:val="24"/>
          <w:szCs w:val="24"/>
          <w:lang w:bidi="hi-IN"/>
        </w:rPr>
        <w:t>На каждого работника Заказчика, проходящего периодический медицинский осмотр, Исполнителем оформляется медицинская карта, в которую вносятся заключения врачей-специалистов, результаты лабораторных и иных исследований.</w:t>
      </w:r>
    </w:p>
    <w:p w:rsidR="00CC15A3" w:rsidRPr="00B57B3A" w:rsidRDefault="00CC15A3" w:rsidP="00CC15A3">
      <w:pPr>
        <w:autoSpaceDE w:val="0"/>
        <w:autoSpaceDN w:val="0"/>
        <w:adjustRightInd w:val="0"/>
        <w:ind w:firstLine="709"/>
        <w:jc w:val="both"/>
        <w:rPr>
          <w:rFonts w:ascii="Times New Roman" w:hAnsi="Times New Roman" w:cs="Times New Roman"/>
          <w:bCs/>
          <w:kern w:val="1"/>
          <w:sz w:val="24"/>
          <w:szCs w:val="24"/>
          <w:lang w:bidi="hi-IN"/>
        </w:rPr>
      </w:pPr>
      <w:r w:rsidRPr="00B57B3A">
        <w:rPr>
          <w:rFonts w:ascii="Times New Roman" w:hAnsi="Times New Roman" w:cs="Times New Roman"/>
          <w:bCs/>
          <w:kern w:val="1"/>
          <w:sz w:val="24"/>
          <w:szCs w:val="24"/>
          <w:lang w:bidi="hi-IN"/>
        </w:rPr>
        <w:lastRenderedPageBreak/>
        <w:t>При проведении периодического осмотра работника Заказчика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kern w:val="1"/>
          <w:sz w:val="24"/>
          <w:szCs w:val="24"/>
          <w:lang w:bidi="hi-IN"/>
        </w:rPr>
        <w:t>Исполнитель, проводящий периодические осмотры, вправе получать необходимую информацию о состоянии здоровья работника Заказчика, с использованием медицинской информационной системы из медицинской организации, к которой работник Заказчика прикреплен для медицинского обслуживания.</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bCs/>
          <w:sz w:val="24"/>
          <w:szCs w:val="24"/>
        </w:rPr>
        <w:t>5. </w:t>
      </w:r>
      <w:r w:rsidRPr="00B57B3A">
        <w:rPr>
          <w:rFonts w:ascii="Times New Roman" w:hAnsi="Times New Roman" w:cs="Times New Roman"/>
          <w:sz w:val="24"/>
          <w:szCs w:val="24"/>
        </w:rPr>
        <w:t>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предусмотренных в Технической части. В случаях затруднения в оценке результатов осмотра и определении профессиональной пригодности работника Заказчика в связи с имеющимся у него заболеванием работнику Заказчика выдается справка о необходимости дополнительного медицинского обследования. Заказчику направляется информация о выдаче такой справки.</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bCs/>
          <w:sz w:val="24"/>
          <w:szCs w:val="24"/>
        </w:rPr>
        <w:t>6. </w:t>
      </w:r>
      <w:r w:rsidRPr="00B57B3A">
        <w:rPr>
          <w:rFonts w:ascii="Times New Roman" w:hAnsi="Times New Roman" w:cs="Times New Roman"/>
          <w:sz w:val="24"/>
          <w:szCs w:val="24"/>
        </w:rPr>
        <w:t xml:space="preserve">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Порядка, утвержденного приказом Минздрава России от 28.01.2021 года № 29н. </w:t>
      </w:r>
    </w:p>
    <w:p w:rsidR="00CC15A3" w:rsidRPr="00B57B3A" w:rsidRDefault="00CC15A3" w:rsidP="00CC15A3">
      <w:pPr>
        <w:autoSpaceDE w:val="0"/>
        <w:autoSpaceDN w:val="0"/>
        <w:adjustRightInd w:val="0"/>
        <w:ind w:firstLine="709"/>
        <w:jc w:val="both"/>
        <w:rPr>
          <w:rFonts w:ascii="Times New Roman" w:eastAsia="Calibri" w:hAnsi="Times New Roman" w:cs="Times New Roman"/>
          <w:bCs/>
          <w:sz w:val="24"/>
          <w:szCs w:val="24"/>
        </w:rPr>
      </w:pPr>
      <w:r w:rsidRPr="00B57B3A">
        <w:rPr>
          <w:rFonts w:ascii="Times New Roman" w:eastAsia="Calibri" w:hAnsi="Times New Roman" w:cs="Times New Roman"/>
          <w:bCs/>
          <w:sz w:val="24"/>
          <w:szCs w:val="24"/>
        </w:rPr>
        <w:t>Заключение подписывается председателем врачебной комиссии (врачом - профпатологом) с указанием его фамилии и инициалов, и заверяется печатью (при наличии) медицинской организации, проводившей медицинский осмотр.</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7. Заключение составляется в пяти экземплярах, один экземпляр которого не позднее 5 рабочих дней выдается работнику Заказчика. Второй экземпляр Заключения приобщается к медицинской карте, оформляемой Исполнителем, в которой проводился периодический осмотр, третий - направляется Заказчику, четвертый - в медицинскую организацию, к которой работник Заказчика прикреплен для медицинского обслуживания, пятый - по письменному запросу в Фонд социального страхования с письменного согласия работника Заказчика.</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 xml:space="preserve">8. В случае выявления медицинских противопоказаний к работе, работник Заказчика направляется в медицинскую организацию для проведения экспертизы профессиональной пригодности в соответствии с Приказом Минздрава России от 05.05.2016 </w:t>
      </w:r>
      <w:r w:rsidRPr="00B57B3A">
        <w:rPr>
          <w:rFonts w:ascii="Times New Roman" w:hAnsi="Times New Roman" w:cs="Times New Roman"/>
          <w:sz w:val="24"/>
          <w:szCs w:val="24"/>
          <w:lang w:val="en-US"/>
        </w:rPr>
        <w:t>N</w:t>
      </w:r>
      <w:r w:rsidRPr="00B57B3A">
        <w:rPr>
          <w:rFonts w:ascii="Times New Roman" w:hAnsi="Times New Roman" w:cs="Times New Roman"/>
          <w:sz w:val="24"/>
          <w:szCs w:val="24"/>
        </w:rPr>
        <w:t xml:space="preserve">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9. По итогам проведения периодических осмотров Исполнитель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CC15A3" w:rsidRPr="00B57B3A" w:rsidRDefault="00CC15A3" w:rsidP="00CC15A3">
      <w:pPr>
        <w:autoSpaceDE w:val="0"/>
        <w:autoSpaceDN w:val="0"/>
        <w:adjustRightInd w:val="0"/>
        <w:ind w:firstLine="709"/>
        <w:jc w:val="both"/>
        <w:rPr>
          <w:rFonts w:ascii="Times New Roman" w:hAnsi="Times New Roman" w:cs="Times New Roman"/>
          <w:bCs/>
          <w:sz w:val="24"/>
          <w:szCs w:val="24"/>
        </w:rPr>
      </w:pPr>
      <w:r w:rsidRPr="00B57B3A">
        <w:rPr>
          <w:rFonts w:ascii="Times New Roman" w:hAnsi="Times New Roman" w:cs="Times New Roman"/>
          <w:bCs/>
          <w:sz w:val="24"/>
          <w:szCs w:val="24"/>
        </w:rPr>
        <w:t xml:space="preserve">10. По итогам оказания услуг Исполнитель обобщает результаты проведенных осмотров работников Заказчика за весь период действия контракта и составляет заключительный акт. Заключительный акт (в том числе в электронной форме) направляется Заказчику в течение </w:t>
      </w:r>
      <w:r w:rsidRPr="00B57B3A">
        <w:rPr>
          <w:rFonts w:ascii="Times New Roman" w:hAnsi="Times New Roman" w:cs="Times New Roman"/>
          <w:sz w:val="24"/>
          <w:szCs w:val="24"/>
        </w:rPr>
        <w:t>5 рабочих дней с даты его утверждения.</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r w:rsidRPr="00B57B3A">
        <w:rPr>
          <w:rFonts w:ascii="Times New Roman" w:hAnsi="Times New Roman" w:cs="Times New Roman"/>
          <w:sz w:val="24"/>
          <w:szCs w:val="24"/>
        </w:rPr>
        <w:t>11. Исполнитель согласовывает с Заказчиком все непредусмотренные случаи, возникающие в процессе оказания услуг.</w:t>
      </w:r>
    </w:p>
    <w:p w:rsidR="00CC15A3" w:rsidRPr="00B57B3A" w:rsidRDefault="00CC15A3" w:rsidP="00CC15A3">
      <w:pPr>
        <w:autoSpaceDE w:val="0"/>
        <w:autoSpaceDN w:val="0"/>
        <w:adjustRightInd w:val="0"/>
        <w:ind w:firstLine="709"/>
        <w:jc w:val="both"/>
        <w:rPr>
          <w:rFonts w:ascii="Times New Roman" w:hAnsi="Times New Roman" w:cs="Times New Roman"/>
          <w:sz w:val="24"/>
          <w:szCs w:val="24"/>
        </w:rPr>
      </w:pPr>
    </w:p>
    <w:p w:rsidR="00CC15A3" w:rsidRPr="00B57B3A" w:rsidRDefault="00CC15A3" w:rsidP="00CC15A3">
      <w:pPr>
        <w:suppressAutoHyphens/>
        <w:autoSpaceDE w:val="0"/>
        <w:autoSpaceDN w:val="0"/>
        <w:adjustRightInd w:val="0"/>
        <w:ind w:firstLine="709"/>
        <w:contextualSpacing/>
        <w:jc w:val="both"/>
        <w:rPr>
          <w:rFonts w:ascii="Times New Roman" w:hAnsi="Times New Roman" w:cs="Times New Roman"/>
          <w:b/>
          <w:sz w:val="24"/>
          <w:szCs w:val="24"/>
        </w:rPr>
      </w:pPr>
      <w:r w:rsidRPr="00B57B3A">
        <w:rPr>
          <w:rFonts w:ascii="Times New Roman" w:hAnsi="Times New Roman" w:cs="Times New Roman"/>
          <w:b/>
          <w:sz w:val="24"/>
          <w:szCs w:val="24"/>
        </w:rPr>
        <w:t>Перечень нормативно-правовых документов, используемых Исполнителем при оказании услуг</w:t>
      </w:r>
    </w:p>
    <w:p w:rsidR="00CC15A3" w:rsidRPr="00B57B3A" w:rsidRDefault="00CC15A3" w:rsidP="00CC15A3">
      <w:pPr>
        <w:suppressAutoHyphens/>
        <w:autoSpaceDE w:val="0"/>
        <w:autoSpaceDN w:val="0"/>
        <w:adjustRightInd w:val="0"/>
        <w:ind w:firstLine="709"/>
        <w:contextualSpacing/>
        <w:jc w:val="both"/>
        <w:rPr>
          <w:rFonts w:ascii="Times New Roman" w:eastAsia="Arial Unicode MS" w:hAnsi="Times New Roman" w:cs="Times New Roman"/>
          <w:kern w:val="1"/>
          <w:sz w:val="24"/>
          <w:szCs w:val="24"/>
          <w:lang w:eastAsia="hi-IN" w:bidi="hi-IN"/>
        </w:rPr>
      </w:pPr>
      <w:r w:rsidRPr="00B57B3A">
        <w:rPr>
          <w:rFonts w:ascii="Times New Roman" w:eastAsia="Arial Unicode MS" w:hAnsi="Times New Roman" w:cs="Times New Roman"/>
          <w:kern w:val="1"/>
          <w:sz w:val="24"/>
          <w:szCs w:val="24"/>
          <w:lang w:eastAsia="hi-IN" w:bidi="hi-IN"/>
        </w:rPr>
        <w:t xml:space="preserve">Оказание услуг по проведению </w:t>
      </w:r>
      <w:r w:rsidRPr="00B57B3A">
        <w:rPr>
          <w:rFonts w:ascii="Times New Roman" w:eastAsia="Arial Unicode MS" w:hAnsi="Times New Roman" w:cs="Times New Roman"/>
          <w:bCs/>
          <w:kern w:val="1"/>
          <w:sz w:val="24"/>
          <w:szCs w:val="24"/>
          <w:lang w:eastAsia="hi-IN" w:bidi="hi-IN"/>
        </w:rPr>
        <w:t xml:space="preserve">периодического </w:t>
      </w:r>
      <w:r w:rsidRPr="00B57B3A">
        <w:rPr>
          <w:rFonts w:ascii="Times New Roman" w:eastAsia="Arial Unicode MS" w:hAnsi="Times New Roman" w:cs="Times New Roman"/>
          <w:kern w:val="1"/>
          <w:sz w:val="24"/>
          <w:szCs w:val="24"/>
          <w:lang w:eastAsia="hi-IN" w:bidi="hi-IN"/>
        </w:rPr>
        <w:t>медицинского осмотра осуществляется в соответствии с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Приказ Минздрава № 29н).</w:t>
      </w:r>
    </w:p>
    <w:p w:rsidR="00CC15A3" w:rsidRPr="00B57B3A" w:rsidRDefault="00CC15A3" w:rsidP="00CC15A3">
      <w:pPr>
        <w:suppressAutoHyphens/>
        <w:autoSpaceDE w:val="0"/>
        <w:autoSpaceDN w:val="0"/>
        <w:adjustRightInd w:val="0"/>
        <w:ind w:firstLine="709"/>
        <w:contextualSpacing/>
        <w:jc w:val="both"/>
        <w:rPr>
          <w:rFonts w:ascii="Times New Roman" w:eastAsia="Arial Unicode MS" w:hAnsi="Times New Roman" w:cs="Times New Roman"/>
          <w:kern w:val="1"/>
          <w:sz w:val="24"/>
          <w:szCs w:val="24"/>
          <w:lang w:eastAsia="hi-IN" w:bidi="hi-IN"/>
        </w:rPr>
      </w:pPr>
    </w:p>
    <w:p w:rsidR="00CC15A3" w:rsidRPr="00B57B3A" w:rsidRDefault="00CC15A3" w:rsidP="00CC15A3">
      <w:pPr>
        <w:widowControl w:val="0"/>
        <w:suppressAutoHyphens/>
        <w:ind w:firstLine="709"/>
        <w:contextualSpacing/>
        <w:jc w:val="both"/>
        <w:rPr>
          <w:rFonts w:ascii="Times New Roman" w:hAnsi="Times New Roman" w:cs="Times New Roman"/>
          <w:sz w:val="24"/>
          <w:szCs w:val="24"/>
        </w:rPr>
      </w:pPr>
      <w:r w:rsidRPr="00B57B3A">
        <w:rPr>
          <w:rFonts w:ascii="Times New Roman" w:hAnsi="Times New Roman" w:cs="Times New Roman"/>
          <w:sz w:val="24"/>
          <w:szCs w:val="24"/>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CC15A3" w:rsidRPr="00B57B3A" w:rsidRDefault="00CC15A3" w:rsidP="00CC15A3">
      <w:pPr>
        <w:widowControl w:val="0"/>
        <w:suppressAutoHyphens/>
        <w:ind w:firstLine="709"/>
        <w:jc w:val="both"/>
        <w:rPr>
          <w:rFonts w:ascii="Times New Roman" w:hAnsi="Times New Roman" w:cs="Times New Roman"/>
          <w:sz w:val="24"/>
          <w:szCs w:val="24"/>
        </w:rPr>
      </w:pPr>
    </w:p>
    <w:p w:rsidR="00CC15A3" w:rsidRPr="00B57B3A" w:rsidRDefault="00CC15A3" w:rsidP="00CC15A3">
      <w:pPr>
        <w:widowControl w:val="0"/>
        <w:suppressAutoHyphens/>
        <w:jc w:val="center"/>
        <w:rPr>
          <w:rFonts w:ascii="Times New Roman" w:hAnsi="Times New Roman" w:cs="Times New Roman"/>
          <w:b/>
          <w:sz w:val="24"/>
          <w:szCs w:val="24"/>
        </w:rPr>
      </w:pPr>
      <w:r w:rsidRPr="00B57B3A">
        <w:rPr>
          <w:rFonts w:ascii="Times New Roman" w:hAnsi="Times New Roman" w:cs="Times New Roman"/>
          <w:b/>
          <w:sz w:val="24"/>
          <w:szCs w:val="24"/>
        </w:rPr>
        <w:t>Требования к результатам закупки</w:t>
      </w:r>
    </w:p>
    <w:p w:rsidR="00CC15A3" w:rsidRPr="00B57B3A" w:rsidRDefault="00CC15A3" w:rsidP="00CC15A3">
      <w:pPr>
        <w:autoSpaceDE w:val="0"/>
        <w:autoSpaceDN w:val="0"/>
        <w:adjustRightInd w:val="0"/>
        <w:ind w:firstLine="708"/>
        <w:jc w:val="both"/>
        <w:rPr>
          <w:rFonts w:ascii="Times New Roman" w:hAnsi="Times New Roman" w:cs="Times New Roman"/>
          <w:b/>
          <w:kern w:val="28"/>
          <w:sz w:val="24"/>
          <w:szCs w:val="24"/>
        </w:rPr>
      </w:pPr>
      <w:r w:rsidRPr="00B57B3A">
        <w:rPr>
          <w:rFonts w:ascii="Times New Roman" w:hAnsi="Times New Roman" w:cs="Times New Roman"/>
          <w:sz w:val="24"/>
          <w:szCs w:val="24"/>
        </w:rPr>
        <w:t xml:space="preserve">Результатом закупки является оказание услуг по проведению </w:t>
      </w:r>
      <w:r w:rsidRPr="00B57B3A">
        <w:rPr>
          <w:rFonts w:ascii="Times New Roman" w:hAnsi="Times New Roman" w:cs="Times New Roman"/>
          <w:bCs/>
          <w:sz w:val="24"/>
          <w:szCs w:val="24"/>
        </w:rPr>
        <w:t>периодического</w:t>
      </w:r>
      <w:r w:rsidRPr="00B57B3A">
        <w:rPr>
          <w:rFonts w:ascii="Times New Roman" w:hAnsi="Times New Roman" w:cs="Times New Roman"/>
          <w:sz w:val="24"/>
          <w:szCs w:val="24"/>
        </w:rPr>
        <w:t xml:space="preserve"> медицинского осмотра в полном объеме в соответствии с Технической частью.</w:t>
      </w:r>
    </w:p>
    <w:p w:rsidR="004A568E" w:rsidRPr="00B57B3A" w:rsidRDefault="004A568E" w:rsidP="004A568E">
      <w:pPr>
        <w:spacing w:line="240" w:lineRule="auto"/>
        <w:ind w:firstLine="709"/>
        <w:jc w:val="both"/>
        <w:outlineLvl w:val="0"/>
        <w:rPr>
          <w:rFonts w:ascii="Times New Roman" w:eastAsia="Times New Roman" w:hAnsi="Times New Roman" w:cs="Times New Roman"/>
          <w:sz w:val="24"/>
          <w:szCs w:val="24"/>
          <w:lang w:eastAsia="ru-RU"/>
        </w:rPr>
      </w:pPr>
    </w:p>
    <w:p w:rsidR="004A568E" w:rsidRPr="00B57B3A" w:rsidRDefault="004A568E" w:rsidP="004A568E">
      <w:pPr>
        <w:spacing w:after="160" w:line="259" w:lineRule="auto"/>
        <w:rPr>
          <w:rFonts w:ascii="Times New Roman" w:eastAsia="Calibri" w:hAnsi="Times New Roman" w:cs="Times New Roman"/>
          <w:sz w:val="24"/>
          <w:szCs w:val="24"/>
        </w:rPr>
      </w:pPr>
    </w:p>
    <w:p w:rsidR="004A568E" w:rsidRPr="00B57B3A" w:rsidRDefault="004A568E" w:rsidP="004A568E">
      <w:pPr>
        <w:spacing w:line="240" w:lineRule="auto"/>
        <w:ind w:firstLine="567"/>
        <w:jc w:val="center"/>
        <w:rPr>
          <w:rFonts w:ascii="Times New Roman" w:hAnsi="Times New Roman" w:cs="Times New Roman"/>
          <w:sz w:val="24"/>
          <w:szCs w:val="24"/>
        </w:rPr>
      </w:pPr>
    </w:p>
    <w:p w:rsidR="00945D62" w:rsidRPr="00B57B3A" w:rsidRDefault="00945D62" w:rsidP="004A568E">
      <w:pPr>
        <w:pStyle w:val="28"/>
        <w:shd w:val="clear" w:color="auto" w:fill="auto"/>
        <w:spacing w:after="0" w:line="240" w:lineRule="auto"/>
        <w:ind w:left="426"/>
        <w:jc w:val="center"/>
        <w:rPr>
          <w:sz w:val="24"/>
          <w:szCs w:val="24"/>
        </w:rPr>
      </w:pPr>
    </w:p>
    <w:sectPr w:rsidR="00945D62" w:rsidRPr="00B57B3A" w:rsidSect="00F91DF5">
      <w:headerReference w:type="even" r:id="rId11"/>
      <w:headerReference w:type="default" r:id="rId12"/>
      <w:pgSz w:w="11906" w:h="16838"/>
      <w:pgMar w:top="567" w:right="709"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515" w:rsidRDefault="009C0515" w:rsidP="00093866">
      <w:pPr>
        <w:spacing w:line="240" w:lineRule="auto"/>
      </w:pPr>
      <w:r>
        <w:separator/>
      </w:r>
    </w:p>
  </w:endnote>
  <w:endnote w:type="continuationSeparator" w:id="1">
    <w:p w:rsidR="009C0515" w:rsidRDefault="009C0515" w:rsidP="000938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CC"/>
    <w:family w:val="auto"/>
    <w:pitch w:val="variable"/>
    <w:sig w:usb0="00000000" w:usb1="00000000" w:usb2="00000000" w:usb3="00000000" w:csb0="00000000" w:csb1="00000000"/>
  </w:font>
  <w:font w:name="CIDFont+F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515" w:rsidRDefault="009C0515" w:rsidP="00093866">
      <w:pPr>
        <w:spacing w:line="240" w:lineRule="auto"/>
      </w:pPr>
      <w:r>
        <w:separator/>
      </w:r>
    </w:p>
  </w:footnote>
  <w:footnote w:type="continuationSeparator" w:id="1">
    <w:p w:rsidR="009C0515" w:rsidRDefault="009C0515" w:rsidP="000938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A3" w:rsidRDefault="00CC15A3" w:rsidP="00700A5A">
    <w:pPr>
      <w:pStyle w:val="a6"/>
      <w:framePr w:wrap="around" w:vAnchor="text" w:hAnchor="margin" w:xAlign="right" w:y="1"/>
      <w:rPr>
        <w:rStyle w:val="a8"/>
      </w:rPr>
    </w:pPr>
  </w:p>
  <w:p w:rsidR="00CC15A3" w:rsidRDefault="00CC15A3" w:rsidP="00700A5A">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927262"/>
      <w:docPartObj>
        <w:docPartGallery w:val="Page Numbers (Top of Page)"/>
        <w:docPartUnique/>
      </w:docPartObj>
    </w:sdtPr>
    <w:sdtContent>
      <w:p w:rsidR="00CC15A3" w:rsidRDefault="00A85DA1">
        <w:pPr>
          <w:pStyle w:val="a6"/>
          <w:jc w:val="right"/>
        </w:pPr>
        <w:r>
          <w:rPr>
            <w:noProof/>
          </w:rPr>
          <w:fldChar w:fldCharType="begin"/>
        </w:r>
        <w:r w:rsidR="00CC15A3">
          <w:rPr>
            <w:noProof/>
          </w:rPr>
          <w:instrText>PAGE   \* MERGEFORMAT</w:instrText>
        </w:r>
        <w:r>
          <w:rPr>
            <w:noProof/>
          </w:rPr>
          <w:fldChar w:fldCharType="separate"/>
        </w:r>
        <w:r w:rsidR="00D777E5">
          <w:rPr>
            <w:noProof/>
          </w:rPr>
          <w:t>2</w:t>
        </w:r>
        <w:r>
          <w:rPr>
            <w:noProof/>
          </w:rPr>
          <w:fldChar w:fldCharType="end"/>
        </w:r>
      </w:p>
    </w:sdtContent>
  </w:sdt>
  <w:p w:rsidR="00CC15A3" w:rsidRDefault="00CC15A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1EB"/>
    <w:multiLevelType w:val="hybridMultilevel"/>
    <w:tmpl w:val="F8768C0C"/>
    <w:lvl w:ilvl="0" w:tplc="3D045726">
      <w:start w:val="7"/>
      <w:numFmt w:val="decimal"/>
      <w:lvlText w:val="%1."/>
      <w:lvlJc w:val="left"/>
    </w:lvl>
    <w:lvl w:ilvl="1" w:tplc="E3D61B5E">
      <w:numFmt w:val="decimal"/>
      <w:lvlText w:val=""/>
      <w:lvlJc w:val="left"/>
    </w:lvl>
    <w:lvl w:ilvl="2" w:tplc="36AE2CFC">
      <w:numFmt w:val="decimal"/>
      <w:lvlText w:val=""/>
      <w:lvlJc w:val="left"/>
    </w:lvl>
    <w:lvl w:ilvl="3" w:tplc="4830D8C8">
      <w:numFmt w:val="decimal"/>
      <w:lvlText w:val=""/>
      <w:lvlJc w:val="left"/>
    </w:lvl>
    <w:lvl w:ilvl="4" w:tplc="1F8E1256">
      <w:numFmt w:val="decimal"/>
      <w:lvlText w:val=""/>
      <w:lvlJc w:val="left"/>
    </w:lvl>
    <w:lvl w:ilvl="5" w:tplc="EB34DC34">
      <w:numFmt w:val="decimal"/>
      <w:lvlText w:val=""/>
      <w:lvlJc w:val="left"/>
    </w:lvl>
    <w:lvl w:ilvl="6" w:tplc="72603D84">
      <w:numFmt w:val="decimal"/>
      <w:lvlText w:val=""/>
      <w:lvlJc w:val="left"/>
    </w:lvl>
    <w:lvl w:ilvl="7" w:tplc="574086B6">
      <w:numFmt w:val="decimal"/>
      <w:lvlText w:val=""/>
      <w:lvlJc w:val="left"/>
    </w:lvl>
    <w:lvl w:ilvl="8" w:tplc="5B4CE562">
      <w:numFmt w:val="decimal"/>
      <w:lvlText w:val=""/>
      <w:lvlJc w:val="left"/>
    </w:lvl>
  </w:abstractNum>
  <w:abstractNum w:abstractNumId="2">
    <w:nsid w:val="00000BB3"/>
    <w:multiLevelType w:val="hybridMultilevel"/>
    <w:tmpl w:val="96D857A8"/>
    <w:lvl w:ilvl="0" w:tplc="57024EB0">
      <w:start w:val="1"/>
      <w:numFmt w:val="bullet"/>
      <w:lvlText w:val="В"/>
      <w:lvlJc w:val="left"/>
    </w:lvl>
    <w:lvl w:ilvl="1" w:tplc="49524924">
      <w:numFmt w:val="decimal"/>
      <w:lvlText w:val=""/>
      <w:lvlJc w:val="left"/>
    </w:lvl>
    <w:lvl w:ilvl="2" w:tplc="72244FE6">
      <w:numFmt w:val="decimal"/>
      <w:lvlText w:val=""/>
      <w:lvlJc w:val="left"/>
    </w:lvl>
    <w:lvl w:ilvl="3" w:tplc="91C25C4C">
      <w:numFmt w:val="decimal"/>
      <w:lvlText w:val=""/>
      <w:lvlJc w:val="left"/>
    </w:lvl>
    <w:lvl w:ilvl="4" w:tplc="692C3EF4">
      <w:numFmt w:val="decimal"/>
      <w:lvlText w:val=""/>
      <w:lvlJc w:val="left"/>
    </w:lvl>
    <w:lvl w:ilvl="5" w:tplc="909E68D8">
      <w:numFmt w:val="decimal"/>
      <w:lvlText w:val=""/>
      <w:lvlJc w:val="left"/>
    </w:lvl>
    <w:lvl w:ilvl="6" w:tplc="C366D8D8">
      <w:numFmt w:val="decimal"/>
      <w:lvlText w:val=""/>
      <w:lvlJc w:val="left"/>
    </w:lvl>
    <w:lvl w:ilvl="7" w:tplc="6C465036">
      <w:numFmt w:val="decimal"/>
      <w:lvlText w:val=""/>
      <w:lvlJc w:val="left"/>
    </w:lvl>
    <w:lvl w:ilvl="8" w:tplc="A07C31A4">
      <w:numFmt w:val="decimal"/>
      <w:lvlText w:val=""/>
      <w:lvlJc w:val="left"/>
    </w:lvl>
  </w:abstractNum>
  <w:abstractNum w:abstractNumId="3">
    <w:nsid w:val="00001649"/>
    <w:multiLevelType w:val="hybridMultilevel"/>
    <w:tmpl w:val="77D48CCC"/>
    <w:lvl w:ilvl="0" w:tplc="1780C75E">
      <w:start w:val="1"/>
      <w:numFmt w:val="decimal"/>
      <w:lvlText w:val="%1."/>
      <w:lvlJc w:val="left"/>
    </w:lvl>
    <w:lvl w:ilvl="1" w:tplc="0E2C3480">
      <w:numFmt w:val="decimal"/>
      <w:lvlText w:val=""/>
      <w:lvlJc w:val="left"/>
    </w:lvl>
    <w:lvl w:ilvl="2" w:tplc="9B4EAED6">
      <w:numFmt w:val="decimal"/>
      <w:lvlText w:val=""/>
      <w:lvlJc w:val="left"/>
    </w:lvl>
    <w:lvl w:ilvl="3" w:tplc="FA2645EE">
      <w:numFmt w:val="decimal"/>
      <w:lvlText w:val=""/>
      <w:lvlJc w:val="left"/>
    </w:lvl>
    <w:lvl w:ilvl="4" w:tplc="404E65EE">
      <w:numFmt w:val="decimal"/>
      <w:lvlText w:val=""/>
      <w:lvlJc w:val="left"/>
    </w:lvl>
    <w:lvl w:ilvl="5" w:tplc="FB405822">
      <w:numFmt w:val="decimal"/>
      <w:lvlText w:val=""/>
      <w:lvlJc w:val="left"/>
    </w:lvl>
    <w:lvl w:ilvl="6" w:tplc="6F6264BE">
      <w:numFmt w:val="decimal"/>
      <w:lvlText w:val=""/>
      <w:lvlJc w:val="left"/>
    </w:lvl>
    <w:lvl w:ilvl="7" w:tplc="5A04C292">
      <w:numFmt w:val="decimal"/>
      <w:lvlText w:val=""/>
      <w:lvlJc w:val="left"/>
    </w:lvl>
    <w:lvl w:ilvl="8" w:tplc="FB06DAF4">
      <w:numFmt w:val="decimal"/>
      <w:lvlText w:val=""/>
      <w:lvlJc w:val="left"/>
    </w:lvl>
  </w:abstractNum>
  <w:abstractNum w:abstractNumId="4">
    <w:nsid w:val="000026E9"/>
    <w:multiLevelType w:val="hybridMultilevel"/>
    <w:tmpl w:val="C2222078"/>
    <w:lvl w:ilvl="0" w:tplc="015A1E8E">
      <w:start w:val="6"/>
      <w:numFmt w:val="decimal"/>
      <w:lvlText w:val="%1."/>
      <w:lvlJc w:val="left"/>
    </w:lvl>
    <w:lvl w:ilvl="1" w:tplc="B6E025A2">
      <w:numFmt w:val="decimal"/>
      <w:lvlText w:val=""/>
      <w:lvlJc w:val="left"/>
    </w:lvl>
    <w:lvl w:ilvl="2" w:tplc="362CA00C">
      <w:numFmt w:val="decimal"/>
      <w:lvlText w:val=""/>
      <w:lvlJc w:val="left"/>
    </w:lvl>
    <w:lvl w:ilvl="3" w:tplc="598E34C6">
      <w:numFmt w:val="decimal"/>
      <w:lvlText w:val=""/>
      <w:lvlJc w:val="left"/>
    </w:lvl>
    <w:lvl w:ilvl="4" w:tplc="045A5408">
      <w:numFmt w:val="decimal"/>
      <w:lvlText w:val=""/>
      <w:lvlJc w:val="left"/>
    </w:lvl>
    <w:lvl w:ilvl="5" w:tplc="497EEB14">
      <w:numFmt w:val="decimal"/>
      <w:lvlText w:val=""/>
      <w:lvlJc w:val="left"/>
    </w:lvl>
    <w:lvl w:ilvl="6" w:tplc="F32C930C">
      <w:numFmt w:val="decimal"/>
      <w:lvlText w:val=""/>
      <w:lvlJc w:val="left"/>
    </w:lvl>
    <w:lvl w:ilvl="7" w:tplc="CF36D53C">
      <w:numFmt w:val="decimal"/>
      <w:lvlText w:val=""/>
      <w:lvlJc w:val="left"/>
    </w:lvl>
    <w:lvl w:ilvl="8" w:tplc="D5FE1716">
      <w:numFmt w:val="decimal"/>
      <w:lvlText w:val=""/>
      <w:lvlJc w:val="left"/>
    </w:lvl>
  </w:abstractNum>
  <w:abstractNum w:abstractNumId="5">
    <w:nsid w:val="00002EA6"/>
    <w:multiLevelType w:val="hybridMultilevel"/>
    <w:tmpl w:val="AD646732"/>
    <w:lvl w:ilvl="0" w:tplc="422E5124">
      <w:start w:val="8"/>
      <w:numFmt w:val="decimal"/>
      <w:lvlText w:val="%1."/>
      <w:lvlJc w:val="left"/>
    </w:lvl>
    <w:lvl w:ilvl="1" w:tplc="4DCE66FC">
      <w:numFmt w:val="decimal"/>
      <w:lvlText w:val=""/>
      <w:lvlJc w:val="left"/>
    </w:lvl>
    <w:lvl w:ilvl="2" w:tplc="277076BC">
      <w:numFmt w:val="decimal"/>
      <w:lvlText w:val=""/>
      <w:lvlJc w:val="left"/>
    </w:lvl>
    <w:lvl w:ilvl="3" w:tplc="AE3E2E9A">
      <w:numFmt w:val="decimal"/>
      <w:lvlText w:val=""/>
      <w:lvlJc w:val="left"/>
    </w:lvl>
    <w:lvl w:ilvl="4" w:tplc="3D0428FA">
      <w:numFmt w:val="decimal"/>
      <w:lvlText w:val=""/>
      <w:lvlJc w:val="left"/>
    </w:lvl>
    <w:lvl w:ilvl="5" w:tplc="802E0A1E">
      <w:numFmt w:val="decimal"/>
      <w:lvlText w:val=""/>
      <w:lvlJc w:val="left"/>
    </w:lvl>
    <w:lvl w:ilvl="6" w:tplc="7B2473F4">
      <w:numFmt w:val="decimal"/>
      <w:lvlText w:val=""/>
      <w:lvlJc w:val="left"/>
    </w:lvl>
    <w:lvl w:ilvl="7" w:tplc="CE78552A">
      <w:numFmt w:val="decimal"/>
      <w:lvlText w:val=""/>
      <w:lvlJc w:val="left"/>
    </w:lvl>
    <w:lvl w:ilvl="8" w:tplc="7F0C4BA8">
      <w:numFmt w:val="decimal"/>
      <w:lvlText w:val=""/>
      <w:lvlJc w:val="left"/>
    </w:lvl>
  </w:abstractNum>
  <w:abstractNum w:abstractNumId="6">
    <w:nsid w:val="000041BB"/>
    <w:multiLevelType w:val="hybridMultilevel"/>
    <w:tmpl w:val="E9864202"/>
    <w:lvl w:ilvl="0" w:tplc="D4DA347C">
      <w:start w:val="5"/>
      <w:numFmt w:val="decimal"/>
      <w:lvlText w:val="%1."/>
      <w:lvlJc w:val="left"/>
    </w:lvl>
    <w:lvl w:ilvl="1" w:tplc="FF18F822">
      <w:numFmt w:val="decimal"/>
      <w:lvlText w:val=""/>
      <w:lvlJc w:val="left"/>
    </w:lvl>
    <w:lvl w:ilvl="2" w:tplc="C4E8A568">
      <w:numFmt w:val="decimal"/>
      <w:lvlText w:val=""/>
      <w:lvlJc w:val="left"/>
    </w:lvl>
    <w:lvl w:ilvl="3" w:tplc="1548A7D2">
      <w:numFmt w:val="decimal"/>
      <w:lvlText w:val=""/>
      <w:lvlJc w:val="left"/>
    </w:lvl>
    <w:lvl w:ilvl="4" w:tplc="C8DE70EC">
      <w:numFmt w:val="decimal"/>
      <w:lvlText w:val=""/>
      <w:lvlJc w:val="left"/>
    </w:lvl>
    <w:lvl w:ilvl="5" w:tplc="90B61EA2">
      <w:numFmt w:val="decimal"/>
      <w:lvlText w:val=""/>
      <w:lvlJc w:val="left"/>
    </w:lvl>
    <w:lvl w:ilvl="6" w:tplc="B6905838">
      <w:numFmt w:val="decimal"/>
      <w:lvlText w:val=""/>
      <w:lvlJc w:val="left"/>
    </w:lvl>
    <w:lvl w:ilvl="7" w:tplc="AEE4F71E">
      <w:numFmt w:val="decimal"/>
      <w:lvlText w:val=""/>
      <w:lvlJc w:val="left"/>
    </w:lvl>
    <w:lvl w:ilvl="8" w:tplc="F45404CE">
      <w:numFmt w:val="decimal"/>
      <w:lvlText w:val=""/>
      <w:lvlJc w:val="left"/>
    </w:lvl>
  </w:abstractNum>
  <w:abstractNum w:abstractNumId="7">
    <w:nsid w:val="00005AF1"/>
    <w:multiLevelType w:val="hybridMultilevel"/>
    <w:tmpl w:val="7A64D4DC"/>
    <w:lvl w:ilvl="0" w:tplc="AF20E56A">
      <w:start w:val="3"/>
      <w:numFmt w:val="decimal"/>
      <w:lvlText w:val="%1."/>
      <w:lvlJc w:val="left"/>
    </w:lvl>
    <w:lvl w:ilvl="1" w:tplc="91503058">
      <w:numFmt w:val="decimal"/>
      <w:lvlText w:val=""/>
      <w:lvlJc w:val="left"/>
    </w:lvl>
    <w:lvl w:ilvl="2" w:tplc="192646DA">
      <w:numFmt w:val="decimal"/>
      <w:lvlText w:val=""/>
      <w:lvlJc w:val="left"/>
    </w:lvl>
    <w:lvl w:ilvl="3" w:tplc="96885F84">
      <w:numFmt w:val="decimal"/>
      <w:lvlText w:val=""/>
      <w:lvlJc w:val="left"/>
    </w:lvl>
    <w:lvl w:ilvl="4" w:tplc="A366EEA8">
      <w:numFmt w:val="decimal"/>
      <w:lvlText w:val=""/>
      <w:lvlJc w:val="left"/>
    </w:lvl>
    <w:lvl w:ilvl="5" w:tplc="5EB84BBE">
      <w:numFmt w:val="decimal"/>
      <w:lvlText w:val=""/>
      <w:lvlJc w:val="left"/>
    </w:lvl>
    <w:lvl w:ilvl="6" w:tplc="09844C96">
      <w:numFmt w:val="decimal"/>
      <w:lvlText w:val=""/>
      <w:lvlJc w:val="left"/>
    </w:lvl>
    <w:lvl w:ilvl="7" w:tplc="A768CBB2">
      <w:numFmt w:val="decimal"/>
      <w:lvlText w:val=""/>
      <w:lvlJc w:val="left"/>
    </w:lvl>
    <w:lvl w:ilvl="8" w:tplc="1D4E9050">
      <w:numFmt w:val="decimal"/>
      <w:lvlText w:val=""/>
      <w:lvlJc w:val="left"/>
    </w:lvl>
  </w:abstractNum>
  <w:abstractNum w:abstractNumId="8">
    <w:nsid w:val="00006DF1"/>
    <w:multiLevelType w:val="hybridMultilevel"/>
    <w:tmpl w:val="693A64B6"/>
    <w:lvl w:ilvl="0" w:tplc="090E9E1C">
      <w:start w:val="2"/>
      <w:numFmt w:val="decimal"/>
      <w:lvlText w:val="%1."/>
      <w:lvlJc w:val="left"/>
    </w:lvl>
    <w:lvl w:ilvl="1" w:tplc="1338984A">
      <w:numFmt w:val="decimal"/>
      <w:lvlText w:val=""/>
      <w:lvlJc w:val="left"/>
    </w:lvl>
    <w:lvl w:ilvl="2" w:tplc="D6B43776">
      <w:numFmt w:val="decimal"/>
      <w:lvlText w:val=""/>
      <w:lvlJc w:val="left"/>
    </w:lvl>
    <w:lvl w:ilvl="3" w:tplc="12D25E68">
      <w:numFmt w:val="decimal"/>
      <w:lvlText w:val=""/>
      <w:lvlJc w:val="left"/>
    </w:lvl>
    <w:lvl w:ilvl="4" w:tplc="188E7C9E">
      <w:numFmt w:val="decimal"/>
      <w:lvlText w:val=""/>
      <w:lvlJc w:val="left"/>
    </w:lvl>
    <w:lvl w:ilvl="5" w:tplc="565439A8">
      <w:numFmt w:val="decimal"/>
      <w:lvlText w:val=""/>
      <w:lvlJc w:val="left"/>
    </w:lvl>
    <w:lvl w:ilvl="6" w:tplc="52002406">
      <w:numFmt w:val="decimal"/>
      <w:lvlText w:val=""/>
      <w:lvlJc w:val="left"/>
    </w:lvl>
    <w:lvl w:ilvl="7" w:tplc="720E1002">
      <w:numFmt w:val="decimal"/>
      <w:lvlText w:val=""/>
      <w:lvlJc w:val="left"/>
    </w:lvl>
    <w:lvl w:ilvl="8" w:tplc="8CC28088">
      <w:numFmt w:val="decimal"/>
      <w:lvlText w:val=""/>
      <w:lvlJc w:val="left"/>
    </w:lvl>
  </w:abstractNum>
  <w:abstractNum w:abstractNumId="9">
    <w:nsid w:val="0647033D"/>
    <w:multiLevelType w:val="hybridMultilevel"/>
    <w:tmpl w:val="203CE84A"/>
    <w:lvl w:ilvl="0" w:tplc="37C0424E">
      <w:start w:val="1"/>
      <w:numFmt w:val="decimal"/>
      <w:lvlText w:val="11.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6A92FC2"/>
    <w:multiLevelType w:val="hybridMultilevel"/>
    <w:tmpl w:val="4B6AA1D6"/>
    <w:lvl w:ilvl="0" w:tplc="40D6E2C6">
      <w:start w:val="1"/>
      <w:numFmt w:val="decimal"/>
      <w:lvlText w:val="1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06BE6672"/>
    <w:multiLevelType w:val="hybridMultilevel"/>
    <w:tmpl w:val="B6A08D70"/>
    <w:lvl w:ilvl="0" w:tplc="72848F74">
      <w:start w:val="1"/>
      <w:numFmt w:val="decimal"/>
      <w:lvlText w:val="%1."/>
      <w:lvlJc w:val="left"/>
      <w:pPr>
        <w:tabs>
          <w:tab w:val="num" w:pos="-92"/>
        </w:tabs>
        <w:ind w:left="-92" w:hanging="360"/>
      </w:pPr>
    </w:lvl>
    <w:lvl w:ilvl="1" w:tplc="EE909B42">
      <w:start w:val="1"/>
      <w:numFmt w:val="decimal"/>
      <w:isLgl/>
      <w:lvlText w:val="2.%2"/>
      <w:lvlJc w:val="left"/>
      <w:pPr>
        <w:tabs>
          <w:tab w:val="num" w:pos="360"/>
        </w:tabs>
        <w:ind w:left="360" w:hanging="360"/>
      </w:pPr>
    </w:lvl>
    <w:lvl w:ilvl="2" w:tplc="9850D8A2">
      <w:numFmt w:val="none"/>
      <w:lvlText w:val=""/>
      <w:lvlJc w:val="left"/>
      <w:pPr>
        <w:tabs>
          <w:tab w:val="num" w:pos="360"/>
        </w:tabs>
        <w:ind w:left="0" w:firstLine="0"/>
      </w:pPr>
    </w:lvl>
    <w:lvl w:ilvl="3" w:tplc="442A86A4">
      <w:numFmt w:val="none"/>
      <w:lvlText w:val=""/>
      <w:lvlJc w:val="left"/>
      <w:pPr>
        <w:tabs>
          <w:tab w:val="num" w:pos="360"/>
        </w:tabs>
        <w:ind w:left="0" w:firstLine="0"/>
      </w:pPr>
    </w:lvl>
    <w:lvl w:ilvl="4" w:tplc="BE1CCFF0">
      <w:numFmt w:val="none"/>
      <w:lvlText w:val=""/>
      <w:lvlJc w:val="left"/>
      <w:pPr>
        <w:tabs>
          <w:tab w:val="num" w:pos="360"/>
        </w:tabs>
        <w:ind w:left="0" w:firstLine="0"/>
      </w:pPr>
    </w:lvl>
    <w:lvl w:ilvl="5" w:tplc="E22AFD12">
      <w:numFmt w:val="none"/>
      <w:lvlText w:val=""/>
      <w:lvlJc w:val="left"/>
      <w:pPr>
        <w:tabs>
          <w:tab w:val="num" w:pos="360"/>
        </w:tabs>
        <w:ind w:left="0" w:firstLine="0"/>
      </w:pPr>
    </w:lvl>
    <w:lvl w:ilvl="6" w:tplc="38B835BA">
      <w:numFmt w:val="none"/>
      <w:lvlText w:val=""/>
      <w:lvlJc w:val="left"/>
      <w:pPr>
        <w:tabs>
          <w:tab w:val="num" w:pos="360"/>
        </w:tabs>
        <w:ind w:left="0" w:firstLine="0"/>
      </w:pPr>
    </w:lvl>
    <w:lvl w:ilvl="7" w:tplc="98E87D34">
      <w:numFmt w:val="none"/>
      <w:lvlText w:val=""/>
      <w:lvlJc w:val="left"/>
      <w:pPr>
        <w:tabs>
          <w:tab w:val="num" w:pos="360"/>
        </w:tabs>
        <w:ind w:left="0" w:firstLine="0"/>
      </w:pPr>
    </w:lvl>
    <w:lvl w:ilvl="8" w:tplc="95709508">
      <w:numFmt w:val="none"/>
      <w:lvlText w:val=""/>
      <w:lvlJc w:val="left"/>
      <w:pPr>
        <w:tabs>
          <w:tab w:val="num" w:pos="360"/>
        </w:tabs>
        <w:ind w:left="0" w:firstLine="0"/>
      </w:pPr>
    </w:lvl>
  </w:abstractNum>
  <w:abstractNum w:abstractNumId="12">
    <w:nsid w:val="08264ADB"/>
    <w:multiLevelType w:val="hybridMultilevel"/>
    <w:tmpl w:val="3EBACBAE"/>
    <w:lvl w:ilvl="0" w:tplc="81783888">
      <w:start w:val="1"/>
      <w:numFmt w:val="decimal"/>
      <w:lvlText w:val="1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088638E7"/>
    <w:multiLevelType w:val="multilevel"/>
    <w:tmpl w:val="8BAA73F0"/>
    <w:lvl w:ilvl="0">
      <w:start w:val="1"/>
      <w:numFmt w:val="upperRoman"/>
      <w:lvlText w:val="%1."/>
      <w:lvlJc w:val="left"/>
      <w:pPr>
        <w:ind w:left="1425"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12366003"/>
    <w:multiLevelType w:val="hybridMultilevel"/>
    <w:tmpl w:val="63CADB84"/>
    <w:lvl w:ilvl="0" w:tplc="60C03136">
      <w:start w:val="1"/>
      <w:numFmt w:val="decimal"/>
      <w:lvlText w:val="16.%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14215B1D"/>
    <w:multiLevelType w:val="hybridMultilevel"/>
    <w:tmpl w:val="B9AECCC2"/>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6">
    <w:nsid w:val="144D07BB"/>
    <w:multiLevelType w:val="hybridMultilevel"/>
    <w:tmpl w:val="F6442BA6"/>
    <w:lvl w:ilvl="0" w:tplc="555E758C">
      <w:start w:val="1"/>
      <w:numFmt w:val="decimal"/>
      <w:lvlText w:val="18.%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158E2B37"/>
    <w:multiLevelType w:val="hybridMultilevel"/>
    <w:tmpl w:val="61FA3282"/>
    <w:lvl w:ilvl="0" w:tplc="572E03B4">
      <w:start w:val="1"/>
      <w:numFmt w:val="decimal"/>
      <w:lvlText w:val="11.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17E968AE"/>
    <w:multiLevelType w:val="multilevel"/>
    <w:tmpl w:val="B760686E"/>
    <w:lvl w:ilvl="0">
      <w:start w:val="3"/>
      <w:numFmt w:val="decimal"/>
      <w:lvlText w:val=""/>
      <w:lvlJc w:val="left"/>
      <w:pPr>
        <w:tabs>
          <w:tab w:val="num" w:pos="360"/>
        </w:tabs>
        <w:ind w:left="360" w:hanging="360"/>
      </w:pPr>
    </w:lvl>
    <w:lvl w:ilvl="1">
      <w:start w:val="2"/>
      <w:numFmt w:val="decimal"/>
      <w:isLgl/>
      <w:lvlText w:val="%1.%2"/>
      <w:lvlJc w:val="left"/>
      <w:pPr>
        <w:tabs>
          <w:tab w:val="num" w:pos="840"/>
        </w:tabs>
        <w:ind w:left="840" w:hanging="42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5160"/>
        </w:tabs>
        <w:ind w:left="5160" w:hanging="1800"/>
      </w:pPr>
    </w:lvl>
  </w:abstractNum>
  <w:abstractNum w:abstractNumId="19">
    <w:nsid w:val="19BF5AEA"/>
    <w:multiLevelType w:val="hybridMultilevel"/>
    <w:tmpl w:val="E416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B3531B"/>
    <w:multiLevelType w:val="multilevel"/>
    <w:tmpl w:val="7ED6537A"/>
    <w:lvl w:ilvl="0">
      <w:start w:val="1"/>
      <w:numFmt w:val="decimal"/>
      <w:lvlText w:val="%1."/>
      <w:lvlJc w:val="left"/>
      <w:pPr>
        <w:ind w:left="720" w:hanging="360"/>
      </w:pPr>
      <w:rPr>
        <w:b/>
      </w:rPr>
    </w:lvl>
    <w:lvl w:ilvl="1">
      <w:start w:val="1"/>
      <w:numFmt w:val="decimal"/>
      <w:isLgl/>
      <w:lvlText w:val="%1.%2."/>
      <w:lvlJc w:val="left"/>
      <w:pPr>
        <w:ind w:left="450" w:hanging="45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20033962"/>
    <w:multiLevelType w:val="multilevel"/>
    <w:tmpl w:val="5634819E"/>
    <w:lvl w:ilvl="0">
      <w:start w:val="5"/>
      <w:numFmt w:val="decimal"/>
      <w:lvlText w:val="%1"/>
      <w:lvlJc w:val="left"/>
      <w:pPr>
        <w:ind w:left="360" w:hanging="360"/>
      </w:pPr>
      <w:rPr>
        <w:rFonts w:hint="default"/>
        <w:color w:val="000000"/>
      </w:rPr>
    </w:lvl>
    <w:lvl w:ilvl="1">
      <w:start w:val="2"/>
      <w:numFmt w:val="decimal"/>
      <w:lvlText w:val="%1.%2"/>
      <w:lvlJc w:val="left"/>
      <w:pPr>
        <w:ind w:left="940" w:hanging="360"/>
      </w:pPr>
      <w:rPr>
        <w:rFonts w:hint="default"/>
        <w:color w:val="000000"/>
      </w:rPr>
    </w:lvl>
    <w:lvl w:ilvl="2">
      <w:start w:val="1"/>
      <w:numFmt w:val="decimal"/>
      <w:lvlText w:val="%1.%2.%3"/>
      <w:lvlJc w:val="left"/>
      <w:pPr>
        <w:ind w:left="1880" w:hanging="720"/>
      </w:pPr>
      <w:rPr>
        <w:rFonts w:hint="default"/>
        <w:color w:val="000000"/>
      </w:rPr>
    </w:lvl>
    <w:lvl w:ilvl="3">
      <w:start w:val="1"/>
      <w:numFmt w:val="decimal"/>
      <w:lvlText w:val="%1.%2.%3.%4"/>
      <w:lvlJc w:val="left"/>
      <w:pPr>
        <w:ind w:left="2460" w:hanging="720"/>
      </w:pPr>
      <w:rPr>
        <w:rFonts w:hint="default"/>
        <w:color w:val="000000"/>
      </w:rPr>
    </w:lvl>
    <w:lvl w:ilvl="4">
      <w:start w:val="1"/>
      <w:numFmt w:val="decimal"/>
      <w:lvlText w:val="%1.%2.%3.%4.%5"/>
      <w:lvlJc w:val="left"/>
      <w:pPr>
        <w:ind w:left="3400" w:hanging="1080"/>
      </w:pPr>
      <w:rPr>
        <w:rFonts w:hint="default"/>
        <w:color w:val="000000"/>
      </w:rPr>
    </w:lvl>
    <w:lvl w:ilvl="5">
      <w:start w:val="1"/>
      <w:numFmt w:val="decimal"/>
      <w:lvlText w:val="%1.%2.%3.%4.%5.%6"/>
      <w:lvlJc w:val="left"/>
      <w:pPr>
        <w:ind w:left="4340" w:hanging="1440"/>
      </w:pPr>
      <w:rPr>
        <w:rFonts w:hint="default"/>
        <w:color w:val="000000"/>
      </w:rPr>
    </w:lvl>
    <w:lvl w:ilvl="6">
      <w:start w:val="1"/>
      <w:numFmt w:val="decimal"/>
      <w:lvlText w:val="%1.%2.%3.%4.%5.%6.%7"/>
      <w:lvlJc w:val="left"/>
      <w:pPr>
        <w:ind w:left="4920" w:hanging="1440"/>
      </w:pPr>
      <w:rPr>
        <w:rFonts w:hint="default"/>
        <w:color w:val="000000"/>
      </w:rPr>
    </w:lvl>
    <w:lvl w:ilvl="7">
      <w:start w:val="1"/>
      <w:numFmt w:val="decimal"/>
      <w:lvlText w:val="%1.%2.%3.%4.%5.%6.%7.%8"/>
      <w:lvlJc w:val="left"/>
      <w:pPr>
        <w:ind w:left="5860" w:hanging="1800"/>
      </w:pPr>
      <w:rPr>
        <w:rFonts w:hint="default"/>
        <w:color w:val="000000"/>
      </w:rPr>
    </w:lvl>
    <w:lvl w:ilvl="8">
      <w:start w:val="1"/>
      <w:numFmt w:val="decimal"/>
      <w:lvlText w:val="%1.%2.%3.%4.%5.%6.%7.%8.%9"/>
      <w:lvlJc w:val="left"/>
      <w:pPr>
        <w:ind w:left="6440" w:hanging="1800"/>
      </w:pPr>
      <w:rPr>
        <w:rFonts w:hint="default"/>
        <w:color w:val="000000"/>
      </w:rPr>
    </w:lvl>
  </w:abstractNum>
  <w:abstractNum w:abstractNumId="22">
    <w:nsid w:val="2B6A4696"/>
    <w:multiLevelType w:val="hybridMultilevel"/>
    <w:tmpl w:val="40AA0C80"/>
    <w:lvl w:ilvl="0" w:tplc="B5F03F1E">
      <w:start w:val="1"/>
      <w:numFmt w:val="decimal"/>
      <w:lvlText w:val="11.3.%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2DCA6BB3"/>
    <w:multiLevelType w:val="multilevel"/>
    <w:tmpl w:val="FDEC081E"/>
    <w:lvl w:ilvl="0">
      <w:start w:val="1"/>
      <w:numFmt w:val="decimal"/>
      <w:lvlText w:val="%1."/>
      <w:lvlJc w:val="left"/>
      <w:pPr>
        <w:ind w:left="4934" w:hanging="397"/>
      </w:pPr>
      <w:rPr>
        <w:rFonts w:hint="default"/>
        <w:color w:val="000000"/>
        <w:sz w:val="24"/>
      </w:rPr>
    </w:lvl>
    <w:lvl w:ilvl="1">
      <w:start w:val="1"/>
      <w:numFmt w:val="decimal"/>
      <w:lvlText w:val="%1.%2."/>
      <w:lvlJc w:val="left"/>
      <w:pPr>
        <w:ind w:left="5976" w:hanging="1155"/>
      </w:pPr>
      <w:rPr>
        <w:rFonts w:hint="default"/>
        <w:color w:val="000000"/>
        <w:sz w:val="24"/>
      </w:rPr>
    </w:lvl>
    <w:lvl w:ilvl="2">
      <w:start w:val="1"/>
      <w:numFmt w:val="decimal"/>
      <w:lvlText w:val="%1.%2.%3."/>
      <w:lvlJc w:val="left"/>
      <w:pPr>
        <w:ind w:left="7132" w:hanging="1155"/>
      </w:pPr>
      <w:rPr>
        <w:rFonts w:hint="default"/>
        <w:color w:val="000000"/>
        <w:sz w:val="24"/>
      </w:rPr>
    </w:lvl>
    <w:lvl w:ilvl="3">
      <w:start w:val="1"/>
      <w:numFmt w:val="decimal"/>
      <w:lvlText w:val="%1.%2.%3.%4."/>
      <w:lvlJc w:val="left"/>
      <w:pPr>
        <w:ind w:left="7852" w:hanging="1155"/>
      </w:pPr>
      <w:rPr>
        <w:rFonts w:hint="default"/>
        <w:color w:val="000000"/>
        <w:sz w:val="24"/>
      </w:rPr>
    </w:lvl>
    <w:lvl w:ilvl="4">
      <w:start w:val="1"/>
      <w:numFmt w:val="decimal"/>
      <w:lvlText w:val="%1.%2.%3.%4.%5."/>
      <w:lvlJc w:val="left"/>
      <w:pPr>
        <w:ind w:left="8572" w:hanging="1155"/>
      </w:pPr>
      <w:rPr>
        <w:rFonts w:hint="default"/>
        <w:color w:val="000000"/>
        <w:sz w:val="24"/>
      </w:rPr>
    </w:lvl>
    <w:lvl w:ilvl="5">
      <w:start w:val="1"/>
      <w:numFmt w:val="decimal"/>
      <w:lvlText w:val="%1.%2.%3.%4.%5.%6."/>
      <w:lvlJc w:val="left"/>
      <w:pPr>
        <w:ind w:left="9292" w:hanging="1155"/>
      </w:pPr>
      <w:rPr>
        <w:rFonts w:hint="default"/>
        <w:color w:val="000000"/>
        <w:sz w:val="24"/>
      </w:rPr>
    </w:lvl>
    <w:lvl w:ilvl="6">
      <w:start w:val="1"/>
      <w:numFmt w:val="decimal"/>
      <w:lvlText w:val="%1.%2.%3.%4.%5.%6.%7."/>
      <w:lvlJc w:val="left"/>
      <w:pPr>
        <w:ind w:left="10297" w:hanging="1440"/>
      </w:pPr>
      <w:rPr>
        <w:rFonts w:hint="default"/>
        <w:color w:val="000000"/>
        <w:sz w:val="24"/>
      </w:rPr>
    </w:lvl>
    <w:lvl w:ilvl="7">
      <w:start w:val="1"/>
      <w:numFmt w:val="decimal"/>
      <w:lvlText w:val="%1.%2.%3.%4.%5.%6.%7.%8."/>
      <w:lvlJc w:val="left"/>
      <w:pPr>
        <w:ind w:left="11017" w:hanging="1440"/>
      </w:pPr>
      <w:rPr>
        <w:rFonts w:hint="default"/>
        <w:color w:val="000000"/>
        <w:sz w:val="24"/>
      </w:rPr>
    </w:lvl>
    <w:lvl w:ilvl="8">
      <w:start w:val="1"/>
      <w:numFmt w:val="decimal"/>
      <w:lvlText w:val="%1.%2.%3.%4.%5.%6.%7.%8.%9."/>
      <w:lvlJc w:val="left"/>
      <w:pPr>
        <w:ind w:left="12097" w:hanging="1800"/>
      </w:pPr>
      <w:rPr>
        <w:rFonts w:hint="default"/>
        <w:color w:val="000000"/>
        <w:sz w:val="24"/>
      </w:rPr>
    </w:lvl>
  </w:abstractNum>
  <w:abstractNum w:abstractNumId="24">
    <w:nsid w:val="31CD3961"/>
    <w:multiLevelType w:val="multilevel"/>
    <w:tmpl w:val="FB34C72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321C1678"/>
    <w:multiLevelType w:val="multilevel"/>
    <w:tmpl w:val="01E4CED0"/>
    <w:lvl w:ilvl="0">
      <w:start w:val="4"/>
      <w:numFmt w:val="decimal"/>
      <w:lvlText w:val="%1."/>
      <w:lvlJc w:val="left"/>
      <w:pPr>
        <w:ind w:left="720" w:hanging="360"/>
      </w:pPr>
      <w:rPr>
        <w:rFonts w:ascii="Times New Roman" w:hAnsi="Times New Roman" w:cs="Times New Roman" w:hint="default"/>
        <w:b w:val="0"/>
        <w:color w:val="000000"/>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6">
    <w:nsid w:val="32EB1922"/>
    <w:multiLevelType w:val="hybridMultilevel"/>
    <w:tmpl w:val="C49ADC3C"/>
    <w:lvl w:ilvl="0" w:tplc="65E810C6">
      <w:start w:val="1"/>
      <w:numFmt w:val="decimal"/>
      <w:lvlText w:val="19.%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37BC6371"/>
    <w:multiLevelType w:val="hybridMultilevel"/>
    <w:tmpl w:val="8B305C12"/>
    <w:lvl w:ilvl="0" w:tplc="0DAE4D50">
      <w:start w:val="1"/>
      <w:numFmt w:val="decimal"/>
      <w:lvlText w:val="13.%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19F2F06"/>
    <w:multiLevelType w:val="multilevel"/>
    <w:tmpl w:val="71AEB1E4"/>
    <w:lvl w:ilvl="0">
      <w:start w:val="1"/>
      <w:numFmt w:val="decimal"/>
      <w:pStyle w:val="a"/>
      <w:suff w:val="space"/>
      <w:lvlText w:val="%1."/>
      <w:lvlJc w:val="left"/>
      <w:pPr>
        <w:ind w:left="340" w:hanging="340"/>
      </w:pPr>
    </w:lvl>
    <w:lvl w:ilvl="1">
      <w:start w:val="1"/>
      <w:numFmt w:val="decimal"/>
      <w:pStyle w:val="a0"/>
      <w:suff w:val="space"/>
      <w:lvlText w:val="%1.%2."/>
      <w:lvlJc w:val="left"/>
      <w:pPr>
        <w:ind w:left="710" w:firstLine="0"/>
      </w:pPr>
    </w:lvl>
    <w:lvl w:ilvl="2">
      <w:start w:val="1"/>
      <w:numFmt w:val="decimal"/>
      <w:pStyle w:val="a1"/>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5965D4"/>
    <w:multiLevelType w:val="hybridMultilevel"/>
    <w:tmpl w:val="E19EFE2E"/>
    <w:lvl w:ilvl="0" w:tplc="7908A18C">
      <w:start w:val="1"/>
      <w:numFmt w:val="decimal"/>
      <w:lvlText w:val="17.%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4B635BC7"/>
    <w:multiLevelType w:val="multilevel"/>
    <w:tmpl w:val="7B92EDC6"/>
    <w:lvl w:ilvl="0">
      <w:start w:val="1"/>
      <w:numFmt w:val="decimal"/>
      <w:lvlText w:val="%1."/>
      <w:lvlJc w:val="left"/>
      <w:pPr>
        <w:ind w:left="720" w:hanging="360"/>
      </w:pPr>
      <w:rPr>
        <w:rFonts w:hint="default"/>
        <w:sz w:val="24"/>
        <w:szCs w:val="24"/>
        <w:lang w:val="ru-RU"/>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0080AFB"/>
    <w:multiLevelType w:val="hybridMultilevel"/>
    <w:tmpl w:val="E998FFF6"/>
    <w:lvl w:ilvl="0" w:tplc="40B49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C3087A"/>
    <w:multiLevelType w:val="hybridMultilevel"/>
    <w:tmpl w:val="DBBE9CD6"/>
    <w:lvl w:ilvl="0" w:tplc="70F00AE2">
      <w:start w:val="1"/>
      <w:numFmt w:val="decimal"/>
      <w:lvlText w:val="1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535413C9"/>
    <w:multiLevelType w:val="multilevel"/>
    <w:tmpl w:val="6058AD34"/>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4">
    <w:nsid w:val="56CF0A99"/>
    <w:multiLevelType w:val="hybridMultilevel"/>
    <w:tmpl w:val="D7B25E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C146F6"/>
    <w:multiLevelType w:val="multilevel"/>
    <w:tmpl w:val="F4EA37F0"/>
    <w:lvl w:ilvl="0">
      <w:start w:val="1"/>
      <w:numFmt w:val="decimal"/>
      <w:lvlText w:val="%1."/>
      <w:lvlJc w:val="left"/>
      <w:pPr>
        <w:ind w:left="720" w:hanging="360"/>
      </w:pPr>
      <w:rPr>
        <w:b/>
      </w:rPr>
    </w:lvl>
    <w:lvl w:ilvl="1">
      <w:start w:val="1"/>
      <w:numFmt w:val="decimal"/>
      <w:lvlText w:val="1.%2"/>
      <w:lvlJc w:val="left"/>
      <w:pPr>
        <w:ind w:left="450" w:hanging="45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64C530C8"/>
    <w:multiLevelType w:val="hybridMultilevel"/>
    <w:tmpl w:val="3CE46B78"/>
    <w:lvl w:ilvl="0" w:tplc="9D5679D4">
      <w:start w:val="1"/>
      <w:numFmt w:val="decimal"/>
      <w:lvlText w:val="%1."/>
      <w:lvlJc w:val="left"/>
      <w:pPr>
        <w:ind w:left="720" w:hanging="360"/>
      </w:pPr>
      <w:rPr>
        <w:rFonts w:eastAsia="MS Mincho"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E5F47"/>
    <w:multiLevelType w:val="multilevel"/>
    <w:tmpl w:val="C36ED6A6"/>
    <w:lvl w:ilvl="0">
      <w:start w:val="1"/>
      <w:numFmt w:val="decimal"/>
      <w:lvlText w:val="%1"/>
      <w:lvlJc w:val="left"/>
      <w:pPr>
        <w:ind w:left="360" w:hanging="360"/>
      </w:pPr>
      <w:rPr>
        <w:rFonts w:asciiTheme="minorHAnsi" w:hAnsiTheme="minorHAnsi" w:cstheme="minorBidi" w:hint="default"/>
        <w:i w:val="0"/>
        <w:color w:val="auto"/>
        <w:sz w:val="22"/>
      </w:rPr>
    </w:lvl>
    <w:lvl w:ilvl="1">
      <w:start w:val="1"/>
      <w:numFmt w:val="decimal"/>
      <w:lvlText w:val="%1.%2"/>
      <w:lvlJc w:val="left"/>
      <w:pPr>
        <w:ind w:left="1353" w:hanging="360"/>
      </w:pPr>
      <w:rPr>
        <w:rFonts w:asciiTheme="minorHAnsi" w:hAnsiTheme="minorHAnsi" w:cstheme="minorBidi" w:hint="default"/>
        <w:i w:val="0"/>
        <w:color w:val="auto"/>
        <w:sz w:val="22"/>
      </w:rPr>
    </w:lvl>
    <w:lvl w:ilvl="2">
      <w:start w:val="1"/>
      <w:numFmt w:val="decimal"/>
      <w:lvlText w:val="%1.%2.%3"/>
      <w:lvlJc w:val="left"/>
      <w:pPr>
        <w:ind w:left="720" w:hanging="720"/>
      </w:pPr>
      <w:rPr>
        <w:rFonts w:asciiTheme="minorHAnsi" w:hAnsiTheme="minorHAnsi" w:cstheme="minorBidi" w:hint="default"/>
        <w:i w:val="0"/>
        <w:color w:val="auto"/>
        <w:sz w:val="22"/>
      </w:rPr>
    </w:lvl>
    <w:lvl w:ilvl="3">
      <w:start w:val="1"/>
      <w:numFmt w:val="decimal"/>
      <w:lvlText w:val="%1.%2.%3.%4"/>
      <w:lvlJc w:val="left"/>
      <w:pPr>
        <w:ind w:left="720" w:hanging="720"/>
      </w:pPr>
      <w:rPr>
        <w:rFonts w:asciiTheme="minorHAnsi" w:hAnsiTheme="minorHAnsi" w:cstheme="minorBidi" w:hint="default"/>
        <w:i w:val="0"/>
        <w:color w:val="auto"/>
        <w:sz w:val="22"/>
      </w:rPr>
    </w:lvl>
    <w:lvl w:ilvl="4">
      <w:start w:val="1"/>
      <w:numFmt w:val="decimal"/>
      <w:lvlText w:val="%1.%2.%3.%4.%5"/>
      <w:lvlJc w:val="left"/>
      <w:pPr>
        <w:ind w:left="1080" w:hanging="1080"/>
      </w:pPr>
      <w:rPr>
        <w:rFonts w:asciiTheme="minorHAnsi" w:hAnsiTheme="minorHAnsi" w:cstheme="minorBidi" w:hint="default"/>
        <w:i w:val="0"/>
        <w:color w:val="auto"/>
        <w:sz w:val="22"/>
      </w:rPr>
    </w:lvl>
    <w:lvl w:ilvl="5">
      <w:start w:val="1"/>
      <w:numFmt w:val="decimal"/>
      <w:lvlText w:val="%1.%2.%3.%4.%5.%6"/>
      <w:lvlJc w:val="left"/>
      <w:pPr>
        <w:ind w:left="1080" w:hanging="1080"/>
      </w:pPr>
      <w:rPr>
        <w:rFonts w:asciiTheme="minorHAnsi" w:hAnsiTheme="minorHAnsi" w:cstheme="minorBidi" w:hint="default"/>
        <w:i w:val="0"/>
        <w:color w:val="auto"/>
        <w:sz w:val="22"/>
      </w:rPr>
    </w:lvl>
    <w:lvl w:ilvl="6">
      <w:start w:val="1"/>
      <w:numFmt w:val="decimal"/>
      <w:lvlText w:val="%1.%2.%3.%4.%5.%6.%7"/>
      <w:lvlJc w:val="left"/>
      <w:pPr>
        <w:ind w:left="1440" w:hanging="1440"/>
      </w:pPr>
      <w:rPr>
        <w:rFonts w:asciiTheme="minorHAnsi" w:hAnsiTheme="minorHAnsi" w:cstheme="minorBidi" w:hint="default"/>
        <w:i w:val="0"/>
        <w:color w:val="auto"/>
        <w:sz w:val="22"/>
      </w:rPr>
    </w:lvl>
    <w:lvl w:ilvl="7">
      <w:start w:val="1"/>
      <w:numFmt w:val="decimal"/>
      <w:lvlText w:val="%1.%2.%3.%4.%5.%6.%7.%8"/>
      <w:lvlJc w:val="left"/>
      <w:pPr>
        <w:ind w:left="1440" w:hanging="1440"/>
      </w:pPr>
      <w:rPr>
        <w:rFonts w:asciiTheme="minorHAnsi" w:hAnsiTheme="minorHAnsi" w:cstheme="minorBidi" w:hint="default"/>
        <w:i w:val="0"/>
        <w:color w:val="auto"/>
        <w:sz w:val="22"/>
      </w:rPr>
    </w:lvl>
    <w:lvl w:ilvl="8">
      <w:start w:val="1"/>
      <w:numFmt w:val="decimal"/>
      <w:lvlText w:val="%1.%2.%3.%4.%5.%6.%7.%8.%9"/>
      <w:lvlJc w:val="left"/>
      <w:pPr>
        <w:ind w:left="1800" w:hanging="1800"/>
      </w:pPr>
      <w:rPr>
        <w:rFonts w:asciiTheme="minorHAnsi" w:hAnsiTheme="minorHAnsi" w:cstheme="minorBidi" w:hint="default"/>
        <w:i w:val="0"/>
        <w:color w:val="auto"/>
        <w:sz w:val="22"/>
      </w:rPr>
    </w:lvl>
  </w:abstractNum>
  <w:abstractNum w:abstractNumId="38">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F06E9"/>
    <w:multiLevelType w:val="hybridMultilevel"/>
    <w:tmpl w:val="F63A9E1A"/>
    <w:lvl w:ilvl="0" w:tplc="C35405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55211E8"/>
    <w:multiLevelType w:val="multilevel"/>
    <w:tmpl w:val="2F5E87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nsid w:val="79295B89"/>
    <w:multiLevelType w:val="hybridMultilevel"/>
    <w:tmpl w:val="B332FBC8"/>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2">
    <w:nsid w:val="7969727E"/>
    <w:multiLevelType w:val="hybridMultilevel"/>
    <w:tmpl w:val="3C2AAA80"/>
    <w:lvl w:ilvl="0" w:tplc="6D26A3BE">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D7A049A"/>
    <w:multiLevelType w:val="hybridMultilevel"/>
    <w:tmpl w:val="6CAC7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
  </w:num>
  <w:num w:numId="19">
    <w:abstractNumId w:val="8"/>
  </w:num>
  <w:num w:numId="20">
    <w:abstractNumId w:val="7"/>
  </w:num>
  <w:num w:numId="21">
    <w:abstractNumId w:val="6"/>
  </w:num>
  <w:num w:numId="22">
    <w:abstractNumId w:val="4"/>
  </w:num>
  <w:num w:numId="23">
    <w:abstractNumId w:val="1"/>
  </w:num>
  <w:num w:numId="24">
    <w:abstractNumId w:val="2"/>
  </w:num>
  <w:num w:numId="25">
    <w:abstractNumId w:val="5"/>
  </w:num>
  <w:num w:numId="26">
    <w:abstractNumId w:val="42"/>
  </w:num>
  <w:num w:numId="27">
    <w:abstractNumId w:val="9"/>
  </w:num>
  <w:num w:numId="28">
    <w:abstractNumId w:val="43"/>
  </w:num>
  <w:num w:numId="29">
    <w:abstractNumId w:val="23"/>
  </w:num>
  <w:num w:numId="30">
    <w:abstractNumId w:val="15"/>
  </w:num>
  <w:num w:numId="31">
    <w:abstractNumId w:val="30"/>
  </w:num>
  <w:num w:numId="32">
    <w:abstractNumId w:val="13"/>
  </w:num>
  <w:num w:numId="33">
    <w:abstractNumId w:val="33"/>
  </w:num>
  <w:num w:numId="34">
    <w:abstractNumId w:val="25"/>
  </w:num>
  <w:num w:numId="35">
    <w:abstractNumId w:val="40"/>
  </w:num>
  <w:num w:numId="36">
    <w:abstractNumId w:val="37"/>
  </w:num>
  <w:num w:numId="37">
    <w:abstractNumId w:val="3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31"/>
  </w:num>
  <w:num w:numId="42">
    <w:abstractNumId w:val="36"/>
  </w:num>
  <w:num w:numId="43">
    <w:abstractNumId w:val="1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9"/>
  <w:characterSpacingControl w:val="doNotCompress"/>
  <w:hdrShapeDefaults>
    <o:shapedefaults v:ext="edit" spidmax="50178"/>
  </w:hdrShapeDefaults>
  <w:footnotePr>
    <w:footnote w:id="0"/>
    <w:footnote w:id="1"/>
  </w:footnotePr>
  <w:endnotePr>
    <w:endnote w:id="0"/>
    <w:endnote w:id="1"/>
  </w:endnotePr>
  <w:compat/>
  <w:rsids>
    <w:rsidRoot w:val="00093866"/>
    <w:rsid w:val="000004A3"/>
    <w:rsid w:val="00000CF5"/>
    <w:rsid w:val="000038D8"/>
    <w:rsid w:val="00006E86"/>
    <w:rsid w:val="00007CFF"/>
    <w:rsid w:val="00011B51"/>
    <w:rsid w:val="00011FE9"/>
    <w:rsid w:val="000146A8"/>
    <w:rsid w:val="0001697A"/>
    <w:rsid w:val="000231FE"/>
    <w:rsid w:val="0002395B"/>
    <w:rsid w:val="000305CF"/>
    <w:rsid w:val="00035B48"/>
    <w:rsid w:val="000451AC"/>
    <w:rsid w:val="000602BF"/>
    <w:rsid w:val="00063AB2"/>
    <w:rsid w:val="00076DD7"/>
    <w:rsid w:val="00081B83"/>
    <w:rsid w:val="00087053"/>
    <w:rsid w:val="00093866"/>
    <w:rsid w:val="00096EF2"/>
    <w:rsid w:val="000A018D"/>
    <w:rsid w:val="000B3753"/>
    <w:rsid w:val="000B5B65"/>
    <w:rsid w:val="000B7706"/>
    <w:rsid w:val="000C16B0"/>
    <w:rsid w:val="000C46BD"/>
    <w:rsid w:val="000C495B"/>
    <w:rsid w:val="000D1B61"/>
    <w:rsid w:val="000D5045"/>
    <w:rsid w:val="000D5295"/>
    <w:rsid w:val="000E27FE"/>
    <w:rsid w:val="000E4D34"/>
    <w:rsid w:val="000F30EA"/>
    <w:rsid w:val="000F4D67"/>
    <w:rsid w:val="000F7CCB"/>
    <w:rsid w:val="001072A8"/>
    <w:rsid w:val="001073E1"/>
    <w:rsid w:val="0011216E"/>
    <w:rsid w:val="00114BF5"/>
    <w:rsid w:val="00117628"/>
    <w:rsid w:val="001177E3"/>
    <w:rsid w:val="00120A33"/>
    <w:rsid w:val="001319B9"/>
    <w:rsid w:val="001363E5"/>
    <w:rsid w:val="00136E4F"/>
    <w:rsid w:val="00137AC0"/>
    <w:rsid w:val="00140E1D"/>
    <w:rsid w:val="001460BD"/>
    <w:rsid w:val="00152312"/>
    <w:rsid w:val="00160723"/>
    <w:rsid w:val="00162BC8"/>
    <w:rsid w:val="0017312E"/>
    <w:rsid w:val="001733DB"/>
    <w:rsid w:val="00185516"/>
    <w:rsid w:val="00187368"/>
    <w:rsid w:val="001901C2"/>
    <w:rsid w:val="001949AB"/>
    <w:rsid w:val="00194C36"/>
    <w:rsid w:val="00196E49"/>
    <w:rsid w:val="001A24B9"/>
    <w:rsid w:val="001A6ACC"/>
    <w:rsid w:val="001B4660"/>
    <w:rsid w:val="001C043C"/>
    <w:rsid w:val="001C2288"/>
    <w:rsid w:val="001C3B93"/>
    <w:rsid w:val="001C4037"/>
    <w:rsid w:val="001D1BE7"/>
    <w:rsid w:val="001D6F7E"/>
    <w:rsid w:val="001E0862"/>
    <w:rsid w:val="001F2D1A"/>
    <w:rsid w:val="001F3FE6"/>
    <w:rsid w:val="001F782C"/>
    <w:rsid w:val="00211661"/>
    <w:rsid w:val="00214C2F"/>
    <w:rsid w:val="002273B3"/>
    <w:rsid w:val="00233603"/>
    <w:rsid w:val="00240633"/>
    <w:rsid w:val="00247EAA"/>
    <w:rsid w:val="00251005"/>
    <w:rsid w:val="00255148"/>
    <w:rsid w:val="00270622"/>
    <w:rsid w:val="0027360E"/>
    <w:rsid w:val="0027421C"/>
    <w:rsid w:val="002764A0"/>
    <w:rsid w:val="00277E94"/>
    <w:rsid w:val="002808FC"/>
    <w:rsid w:val="002814B6"/>
    <w:rsid w:val="00292F0B"/>
    <w:rsid w:val="002A0E83"/>
    <w:rsid w:val="002A28FE"/>
    <w:rsid w:val="002A554F"/>
    <w:rsid w:val="002B446C"/>
    <w:rsid w:val="002B7B00"/>
    <w:rsid w:val="002C011D"/>
    <w:rsid w:val="002C3F89"/>
    <w:rsid w:val="002D0849"/>
    <w:rsid w:val="002D14AB"/>
    <w:rsid w:val="002D44B7"/>
    <w:rsid w:val="002E1FB5"/>
    <w:rsid w:val="002F0113"/>
    <w:rsid w:val="00300C90"/>
    <w:rsid w:val="003063CB"/>
    <w:rsid w:val="0031148E"/>
    <w:rsid w:val="003118C1"/>
    <w:rsid w:val="00311D30"/>
    <w:rsid w:val="00312DA3"/>
    <w:rsid w:val="00315898"/>
    <w:rsid w:val="00317584"/>
    <w:rsid w:val="00320E29"/>
    <w:rsid w:val="003225F9"/>
    <w:rsid w:val="003255A2"/>
    <w:rsid w:val="003272FC"/>
    <w:rsid w:val="00335C58"/>
    <w:rsid w:val="0033685E"/>
    <w:rsid w:val="003433CC"/>
    <w:rsid w:val="003570C4"/>
    <w:rsid w:val="00357290"/>
    <w:rsid w:val="00362617"/>
    <w:rsid w:val="00366E87"/>
    <w:rsid w:val="003807CC"/>
    <w:rsid w:val="00380EF1"/>
    <w:rsid w:val="00382B6A"/>
    <w:rsid w:val="00384E5E"/>
    <w:rsid w:val="0038619B"/>
    <w:rsid w:val="0038671F"/>
    <w:rsid w:val="003903B4"/>
    <w:rsid w:val="00390D31"/>
    <w:rsid w:val="0039380A"/>
    <w:rsid w:val="00394F31"/>
    <w:rsid w:val="00396D0B"/>
    <w:rsid w:val="003B1287"/>
    <w:rsid w:val="003C7C40"/>
    <w:rsid w:val="003E01BE"/>
    <w:rsid w:val="003E0F4F"/>
    <w:rsid w:val="003E3E3A"/>
    <w:rsid w:val="003E6F00"/>
    <w:rsid w:val="003F2263"/>
    <w:rsid w:val="003F6C8B"/>
    <w:rsid w:val="004004ED"/>
    <w:rsid w:val="00402718"/>
    <w:rsid w:val="004066D6"/>
    <w:rsid w:val="00410B68"/>
    <w:rsid w:val="00412B9C"/>
    <w:rsid w:val="0041608A"/>
    <w:rsid w:val="00416099"/>
    <w:rsid w:val="004174CA"/>
    <w:rsid w:val="004207BB"/>
    <w:rsid w:val="0043375B"/>
    <w:rsid w:val="0043438A"/>
    <w:rsid w:val="004346A6"/>
    <w:rsid w:val="00443EA6"/>
    <w:rsid w:val="00444253"/>
    <w:rsid w:val="00450269"/>
    <w:rsid w:val="004571C5"/>
    <w:rsid w:val="00461680"/>
    <w:rsid w:val="0048270C"/>
    <w:rsid w:val="00493FDC"/>
    <w:rsid w:val="004942C2"/>
    <w:rsid w:val="0049449F"/>
    <w:rsid w:val="004974EA"/>
    <w:rsid w:val="004A568E"/>
    <w:rsid w:val="004B63A7"/>
    <w:rsid w:val="004B760E"/>
    <w:rsid w:val="004C3E24"/>
    <w:rsid w:val="004C60B1"/>
    <w:rsid w:val="004C7FDA"/>
    <w:rsid w:val="004D3984"/>
    <w:rsid w:val="004D7160"/>
    <w:rsid w:val="004E2BA3"/>
    <w:rsid w:val="004E4FE2"/>
    <w:rsid w:val="004F0DE4"/>
    <w:rsid w:val="004F6F3B"/>
    <w:rsid w:val="00503019"/>
    <w:rsid w:val="00517899"/>
    <w:rsid w:val="00520D96"/>
    <w:rsid w:val="00521814"/>
    <w:rsid w:val="00521A8E"/>
    <w:rsid w:val="005229D1"/>
    <w:rsid w:val="00527B11"/>
    <w:rsid w:val="00531A53"/>
    <w:rsid w:val="00537653"/>
    <w:rsid w:val="005576A0"/>
    <w:rsid w:val="00567A21"/>
    <w:rsid w:val="00570236"/>
    <w:rsid w:val="00573606"/>
    <w:rsid w:val="005749CC"/>
    <w:rsid w:val="005751B8"/>
    <w:rsid w:val="005755F2"/>
    <w:rsid w:val="005818FC"/>
    <w:rsid w:val="005837B9"/>
    <w:rsid w:val="00585064"/>
    <w:rsid w:val="005870B8"/>
    <w:rsid w:val="005874AC"/>
    <w:rsid w:val="00592C20"/>
    <w:rsid w:val="00597339"/>
    <w:rsid w:val="005A68F9"/>
    <w:rsid w:val="005B0D11"/>
    <w:rsid w:val="005B11CC"/>
    <w:rsid w:val="005B1551"/>
    <w:rsid w:val="005B1D77"/>
    <w:rsid w:val="005B6667"/>
    <w:rsid w:val="005C03CC"/>
    <w:rsid w:val="005C19EE"/>
    <w:rsid w:val="005C7FE5"/>
    <w:rsid w:val="005D6895"/>
    <w:rsid w:val="005E47BD"/>
    <w:rsid w:val="005E5BCB"/>
    <w:rsid w:val="005E5DB4"/>
    <w:rsid w:val="005F0B03"/>
    <w:rsid w:val="005F2B49"/>
    <w:rsid w:val="005F2CD8"/>
    <w:rsid w:val="005F53FE"/>
    <w:rsid w:val="006106AA"/>
    <w:rsid w:val="006112B8"/>
    <w:rsid w:val="00621D0C"/>
    <w:rsid w:val="00621FEB"/>
    <w:rsid w:val="00626A6C"/>
    <w:rsid w:val="006413F3"/>
    <w:rsid w:val="00643420"/>
    <w:rsid w:val="00654CDF"/>
    <w:rsid w:val="00660C29"/>
    <w:rsid w:val="00664932"/>
    <w:rsid w:val="00664C26"/>
    <w:rsid w:val="00664FCB"/>
    <w:rsid w:val="00680B79"/>
    <w:rsid w:val="00680F5E"/>
    <w:rsid w:val="00682D2E"/>
    <w:rsid w:val="00687C31"/>
    <w:rsid w:val="006939A2"/>
    <w:rsid w:val="00695020"/>
    <w:rsid w:val="00697C3B"/>
    <w:rsid w:val="006A2207"/>
    <w:rsid w:val="006A3773"/>
    <w:rsid w:val="006A538C"/>
    <w:rsid w:val="006C0470"/>
    <w:rsid w:val="006C520E"/>
    <w:rsid w:val="006D246E"/>
    <w:rsid w:val="006D7561"/>
    <w:rsid w:val="006E2DDC"/>
    <w:rsid w:val="006E71F8"/>
    <w:rsid w:val="006F611E"/>
    <w:rsid w:val="006F6E91"/>
    <w:rsid w:val="006F7E68"/>
    <w:rsid w:val="00700A5A"/>
    <w:rsid w:val="00700E7B"/>
    <w:rsid w:val="0070426B"/>
    <w:rsid w:val="007140CF"/>
    <w:rsid w:val="00724080"/>
    <w:rsid w:val="007351D1"/>
    <w:rsid w:val="00745CFF"/>
    <w:rsid w:val="007514D2"/>
    <w:rsid w:val="007516BA"/>
    <w:rsid w:val="00752147"/>
    <w:rsid w:val="007578DF"/>
    <w:rsid w:val="007611BE"/>
    <w:rsid w:val="0076379E"/>
    <w:rsid w:val="007676FD"/>
    <w:rsid w:val="007744CC"/>
    <w:rsid w:val="00777FB0"/>
    <w:rsid w:val="0078017B"/>
    <w:rsid w:val="00783932"/>
    <w:rsid w:val="00784DC0"/>
    <w:rsid w:val="007962A4"/>
    <w:rsid w:val="00796306"/>
    <w:rsid w:val="007B2AB3"/>
    <w:rsid w:val="007B3C20"/>
    <w:rsid w:val="007C0CB9"/>
    <w:rsid w:val="007C1080"/>
    <w:rsid w:val="007C1321"/>
    <w:rsid w:val="007C153C"/>
    <w:rsid w:val="007D7647"/>
    <w:rsid w:val="007E3C9F"/>
    <w:rsid w:val="007E60DB"/>
    <w:rsid w:val="007F0DE4"/>
    <w:rsid w:val="007F0EB4"/>
    <w:rsid w:val="007F605D"/>
    <w:rsid w:val="008007DB"/>
    <w:rsid w:val="00801B3F"/>
    <w:rsid w:val="00807876"/>
    <w:rsid w:val="0081375B"/>
    <w:rsid w:val="0082062F"/>
    <w:rsid w:val="00821FA0"/>
    <w:rsid w:val="00826156"/>
    <w:rsid w:val="00827071"/>
    <w:rsid w:val="0083382D"/>
    <w:rsid w:val="008353A0"/>
    <w:rsid w:val="00835A5B"/>
    <w:rsid w:val="008403FB"/>
    <w:rsid w:val="00844E48"/>
    <w:rsid w:val="00845059"/>
    <w:rsid w:val="00856757"/>
    <w:rsid w:val="00857D39"/>
    <w:rsid w:val="0086249B"/>
    <w:rsid w:val="00862F25"/>
    <w:rsid w:val="008650C0"/>
    <w:rsid w:val="00885AE8"/>
    <w:rsid w:val="008925DF"/>
    <w:rsid w:val="0089438E"/>
    <w:rsid w:val="00895D22"/>
    <w:rsid w:val="008A2EE3"/>
    <w:rsid w:val="008A35E4"/>
    <w:rsid w:val="008A4F81"/>
    <w:rsid w:val="008A6ACE"/>
    <w:rsid w:val="008A7F53"/>
    <w:rsid w:val="008C1C05"/>
    <w:rsid w:val="008C4857"/>
    <w:rsid w:val="008D3A2C"/>
    <w:rsid w:val="008D3AD0"/>
    <w:rsid w:val="008E159A"/>
    <w:rsid w:val="008E2C94"/>
    <w:rsid w:val="008E71A2"/>
    <w:rsid w:val="008F1C2C"/>
    <w:rsid w:val="008F6BBE"/>
    <w:rsid w:val="00900501"/>
    <w:rsid w:val="00905680"/>
    <w:rsid w:val="00905D8A"/>
    <w:rsid w:val="00915B04"/>
    <w:rsid w:val="009174FB"/>
    <w:rsid w:val="0093266F"/>
    <w:rsid w:val="00936226"/>
    <w:rsid w:val="00936DB4"/>
    <w:rsid w:val="00944A2F"/>
    <w:rsid w:val="00945053"/>
    <w:rsid w:val="00945D62"/>
    <w:rsid w:val="0094607B"/>
    <w:rsid w:val="009463AC"/>
    <w:rsid w:val="00954B33"/>
    <w:rsid w:val="00957EE2"/>
    <w:rsid w:val="00961EC9"/>
    <w:rsid w:val="00966760"/>
    <w:rsid w:val="00967882"/>
    <w:rsid w:val="009746ED"/>
    <w:rsid w:val="00977232"/>
    <w:rsid w:val="00982ECA"/>
    <w:rsid w:val="00993634"/>
    <w:rsid w:val="00996EA0"/>
    <w:rsid w:val="00997654"/>
    <w:rsid w:val="009A41A7"/>
    <w:rsid w:val="009A5EC7"/>
    <w:rsid w:val="009B0CA6"/>
    <w:rsid w:val="009C0515"/>
    <w:rsid w:val="009C0A0E"/>
    <w:rsid w:val="009C289D"/>
    <w:rsid w:val="009D09F0"/>
    <w:rsid w:val="009D1C0A"/>
    <w:rsid w:val="009E0A87"/>
    <w:rsid w:val="009F0363"/>
    <w:rsid w:val="00A02550"/>
    <w:rsid w:val="00A02757"/>
    <w:rsid w:val="00A13E08"/>
    <w:rsid w:val="00A17128"/>
    <w:rsid w:val="00A21CB2"/>
    <w:rsid w:val="00A27D92"/>
    <w:rsid w:val="00A31CBF"/>
    <w:rsid w:val="00A36E0C"/>
    <w:rsid w:val="00A36F42"/>
    <w:rsid w:val="00A409E4"/>
    <w:rsid w:val="00A40AC8"/>
    <w:rsid w:val="00A431E3"/>
    <w:rsid w:val="00A440FA"/>
    <w:rsid w:val="00A460C3"/>
    <w:rsid w:val="00A4751E"/>
    <w:rsid w:val="00A534C7"/>
    <w:rsid w:val="00A55954"/>
    <w:rsid w:val="00A8061A"/>
    <w:rsid w:val="00A85DA1"/>
    <w:rsid w:val="00A9318E"/>
    <w:rsid w:val="00AA16CC"/>
    <w:rsid w:val="00AA3123"/>
    <w:rsid w:val="00AA3B60"/>
    <w:rsid w:val="00AB003A"/>
    <w:rsid w:val="00AB1469"/>
    <w:rsid w:val="00AB4548"/>
    <w:rsid w:val="00AB486A"/>
    <w:rsid w:val="00AC3378"/>
    <w:rsid w:val="00AD2157"/>
    <w:rsid w:val="00AD3CD5"/>
    <w:rsid w:val="00AD42AF"/>
    <w:rsid w:val="00AE2906"/>
    <w:rsid w:val="00AE7473"/>
    <w:rsid w:val="00AF2CC4"/>
    <w:rsid w:val="00AF7DC1"/>
    <w:rsid w:val="00B00C0F"/>
    <w:rsid w:val="00B04AC7"/>
    <w:rsid w:val="00B1012C"/>
    <w:rsid w:val="00B10549"/>
    <w:rsid w:val="00B2376B"/>
    <w:rsid w:val="00B31E7B"/>
    <w:rsid w:val="00B3707D"/>
    <w:rsid w:val="00B4279E"/>
    <w:rsid w:val="00B47B24"/>
    <w:rsid w:val="00B503C7"/>
    <w:rsid w:val="00B52A09"/>
    <w:rsid w:val="00B53930"/>
    <w:rsid w:val="00B5656B"/>
    <w:rsid w:val="00B5665A"/>
    <w:rsid w:val="00B578F0"/>
    <w:rsid w:val="00B57B3A"/>
    <w:rsid w:val="00B775A6"/>
    <w:rsid w:val="00B871B0"/>
    <w:rsid w:val="00B90904"/>
    <w:rsid w:val="00B9352C"/>
    <w:rsid w:val="00B96DA0"/>
    <w:rsid w:val="00BA11FC"/>
    <w:rsid w:val="00BA27D5"/>
    <w:rsid w:val="00BA7501"/>
    <w:rsid w:val="00BA7F76"/>
    <w:rsid w:val="00BB38FF"/>
    <w:rsid w:val="00BB54E2"/>
    <w:rsid w:val="00BB5DED"/>
    <w:rsid w:val="00BB7050"/>
    <w:rsid w:val="00BC208C"/>
    <w:rsid w:val="00BC2958"/>
    <w:rsid w:val="00BC2F57"/>
    <w:rsid w:val="00BC3002"/>
    <w:rsid w:val="00BC524A"/>
    <w:rsid w:val="00BC5950"/>
    <w:rsid w:val="00BD4511"/>
    <w:rsid w:val="00BD4F37"/>
    <w:rsid w:val="00BE1221"/>
    <w:rsid w:val="00BE47D2"/>
    <w:rsid w:val="00BE6FAB"/>
    <w:rsid w:val="00BF6CA7"/>
    <w:rsid w:val="00BF6F28"/>
    <w:rsid w:val="00BF7351"/>
    <w:rsid w:val="00C0219C"/>
    <w:rsid w:val="00C02470"/>
    <w:rsid w:val="00C05450"/>
    <w:rsid w:val="00C12673"/>
    <w:rsid w:val="00C16F02"/>
    <w:rsid w:val="00C20ACA"/>
    <w:rsid w:val="00C26880"/>
    <w:rsid w:val="00C32F21"/>
    <w:rsid w:val="00C41E97"/>
    <w:rsid w:val="00C431EE"/>
    <w:rsid w:val="00C43C31"/>
    <w:rsid w:val="00C521FC"/>
    <w:rsid w:val="00C6021D"/>
    <w:rsid w:val="00C67A44"/>
    <w:rsid w:val="00C73E45"/>
    <w:rsid w:val="00C767BB"/>
    <w:rsid w:val="00C768D5"/>
    <w:rsid w:val="00C77F7B"/>
    <w:rsid w:val="00C80591"/>
    <w:rsid w:val="00C82B21"/>
    <w:rsid w:val="00C830D5"/>
    <w:rsid w:val="00C856F8"/>
    <w:rsid w:val="00CA1915"/>
    <w:rsid w:val="00CA2739"/>
    <w:rsid w:val="00CB2AE6"/>
    <w:rsid w:val="00CB48D6"/>
    <w:rsid w:val="00CC15A3"/>
    <w:rsid w:val="00CC1686"/>
    <w:rsid w:val="00CC2744"/>
    <w:rsid w:val="00CD29E6"/>
    <w:rsid w:val="00CE60E7"/>
    <w:rsid w:val="00CE796B"/>
    <w:rsid w:val="00CF20F8"/>
    <w:rsid w:val="00CF5566"/>
    <w:rsid w:val="00D004B5"/>
    <w:rsid w:val="00D15376"/>
    <w:rsid w:val="00D20E4F"/>
    <w:rsid w:val="00D26D4F"/>
    <w:rsid w:val="00D3098D"/>
    <w:rsid w:val="00D32093"/>
    <w:rsid w:val="00D33F22"/>
    <w:rsid w:val="00D34E36"/>
    <w:rsid w:val="00D3721A"/>
    <w:rsid w:val="00D37FF2"/>
    <w:rsid w:val="00D419D6"/>
    <w:rsid w:val="00D438E4"/>
    <w:rsid w:val="00D460A1"/>
    <w:rsid w:val="00D51457"/>
    <w:rsid w:val="00D55B8C"/>
    <w:rsid w:val="00D56D8A"/>
    <w:rsid w:val="00D56DBD"/>
    <w:rsid w:val="00D57D97"/>
    <w:rsid w:val="00D600B1"/>
    <w:rsid w:val="00D60903"/>
    <w:rsid w:val="00D61A7E"/>
    <w:rsid w:val="00D637A5"/>
    <w:rsid w:val="00D777E5"/>
    <w:rsid w:val="00D82516"/>
    <w:rsid w:val="00D82651"/>
    <w:rsid w:val="00D861B8"/>
    <w:rsid w:val="00D92D07"/>
    <w:rsid w:val="00D9586F"/>
    <w:rsid w:val="00DA0861"/>
    <w:rsid w:val="00DA0D42"/>
    <w:rsid w:val="00DA241B"/>
    <w:rsid w:val="00DA42A9"/>
    <w:rsid w:val="00DA59E2"/>
    <w:rsid w:val="00DB041C"/>
    <w:rsid w:val="00DB6F1B"/>
    <w:rsid w:val="00DB7994"/>
    <w:rsid w:val="00DC29C0"/>
    <w:rsid w:val="00DC396F"/>
    <w:rsid w:val="00DC65A1"/>
    <w:rsid w:val="00DD1A30"/>
    <w:rsid w:val="00DD2D6D"/>
    <w:rsid w:val="00DD7F4E"/>
    <w:rsid w:val="00DE7B29"/>
    <w:rsid w:val="00DE7DB6"/>
    <w:rsid w:val="00DE7F03"/>
    <w:rsid w:val="00DF2E32"/>
    <w:rsid w:val="00DF31E5"/>
    <w:rsid w:val="00DF4622"/>
    <w:rsid w:val="00DF4780"/>
    <w:rsid w:val="00E020E2"/>
    <w:rsid w:val="00E04FFE"/>
    <w:rsid w:val="00E060C4"/>
    <w:rsid w:val="00E10720"/>
    <w:rsid w:val="00E13673"/>
    <w:rsid w:val="00E15291"/>
    <w:rsid w:val="00E17122"/>
    <w:rsid w:val="00E1749E"/>
    <w:rsid w:val="00E2095E"/>
    <w:rsid w:val="00E27145"/>
    <w:rsid w:val="00E3253F"/>
    <w:rsid w:val="00E33F92"/>
    <w:rsid w:val="00E444C6"/>
    <w:rsid w:val="00E46E16"/>
    <w:rsid w:val="00E54B80"/>
    <w:rsid w:val="00E55E67"/>
    <w:rsid w:val="00E64D90"/>
    <w:rsid w:val="00E7696A"/>
    <w:rsid w:val="00E83414"/>
    <w:rsid w:val="00E84EEE"/>
    <w:rsid w:val="00E94168"/>
    <w:rsid w:val="00EA3281"/>
    <w:rsid w:val="00EC040C"/>
    <w:rsid w:val="00EC0A20"/>
    <w:rsid w:val="00EC0BCA"/>
    <w:rsid w:val="00EC569A"/>
    <w:rsid w:val="00ED07BF"/>
    <w:rsid w:val="00EE1BC1"/>
    <w:rsid w:val="00F02A2A"/>
    <w:rsid w:val="00F076F5"/>
    <w:rsid w:val="00F154D3"/>
    <w:rsid w:val="00F15BB8"/>
    <w:rsid w:val="00F16D97"/>
    <w:rsid w:val="00F251CB"/>
    <w:rsid w:val="00F27146"/>
    <w:rsid w:val="00F27592"/>
    <w:rsid w:val="00F3286F"/>
    <w:rsid w:val="00F420EC"/>
    <w:rsid w:val="00F42B51"/>
    <w:rsid w:val="00F42EE1"/>
    <w:rsid w:val="00F438BB"/>
    <w:rsid w:val="00F441C0"/>
    <w:rsid w:val="00F56520"/>
    <w:rsid w:val="00F61846"/>
    <w:rsid w:val="00F619EC"/>
    <w:rsid w:val="00F62034"/>
    <w:rsid w:val="00F63392"/>
    <w:rsid w:val="00F637E0"/>
    <w:rsid w:val="00F644D9"/>
    <w:rsid w:val="00F65999"/>
    <w:rsid w:val="00F65B92"/>
    <w:rsid w:val="00F76CF1"/>
    <w:rsid w:val="00F8351D"/>
    <w:rsid w:val="00F91A2B"/>
    <w:rsid w:val="00F91DF5"/>
    <w:rsid w:val="00F92F97"/>
    <w:rsid w:val="00F95C49"/>
    <w:rsid w:val="00FA211E"/>
    <w:rsid w:val="00FA32A0"/>
    <w:rsid w:val="00FA3DB6"/>
    <w:rsid w:val="00FB02AC"/>
    <w:rsid w:val="00FB08B8"/>
    <w:rsid w:val="00FB3170"/>
    <w:rsid w:val="00FB675B"/>
    <w:rsid w:val="00FB7271"/>
    <w:rsid w:val="00FC11AD"/>
    <w:rsid w:val="00FD2FE2"/>
    <w:rsid w:val="00FD593A"/>
    <w:rsid w:val="00FE5076"/>
    <w:rsid w:val="00FF0801"/>
    <w:rsid w:val="00FF4CD0"/>
    <w:rsid w:val="00FF7991"/>
    <w:rsid w:val="00FF7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A5EC7"/>
    <w:pPr>
      <w:spacing w:after="0"/>
    </w:pPr>
  </w:style>
  <w:style w:type="paragraph" w:styleId="1">
    <w:name w:val="heading 1"/>
    <w:basedOn w:val="a2"/>
    <w:next w:val="a2"/>
    <w:link w:val="10"/>
    <w:qFormat/>
    <w:rsid w:val="00D438E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2"/>
    <w:next w:val="a2"/>
    <w:link w:val="20"/>
    <w:uiPriority w:val="9"/>
    <w:semiHidden/>
    <w:unhideWhenUsed/>
    <w:qFormat/>
    <w:rsid w:val="008137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uiPriority w:val="9"/>
    <w:semiHidden/>
    <w:unhideWhenUsed/>
    <w:qFormat/>
    <w:rsid w:val="008137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uiPriority w:val="9"/>
    <w:semiHidden/>
    <w:unhideWhenUsed/>
    <w:qFormat/>
    <w:rsid w:val="00FA21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1"/>
    <w:rsid w:val="00093866"/>
    <w:pPr>
      <w:spacing w:after="0" w:line="240" w:lineRule="auto"/>
    </w:pPr>
    <w:rPr>
      <w:rFonts w:ascii="Times New Roman" w:eastAsia="Times New Roman" w:hAnsi="Times New Roman" w:cs="Times New Roman"/>
      <w:snapToGrid w:val="0"/>
      <w:szCs w:val="20"/>
      <w:lang w:eastAsia="ru-RU"/>
    </w:rPr>
  </w:style>
  <w:style w:type="paragraph" w:styleId="a6">
    <w:name w:val="header"/>
    <w:basedOn w:val="a2"/>
    <w:link w:val="a7"/>
    <w:uiPriority w:val="99"/>
    <w:rsid w:val="00093866"/>
    <w:pPr>
      <w:tabs>
        <w:tab w:val="center" w:pos="4677"/>
        <w:tab w:val="right" w:pos="9355"/>
      </w:tabs>
      <w:spacing w:line="240" w:lineRule="auto"/>
    </w:pPr>
    <w:rPr>
      <w:rFonts w:ascii="Times New Roman" w:eastAsia="Times New Roman" w:hAnsi="Times New Roman" w:cs="Times New Roman"/>
      <w:szCs w:val="24"/>
      <w:lang w:eastAsia="ru-RU"/>
    </w:rPr>
  </w:style>
  <w:style w:type="character" w:customStyle="1" w:styleId="a7">
    <w:name w:val="Верхний колонтитул Знак"/>
    <w:basedOn w:val="a3"/>
    <w:link w:val="a6"/>
    <w:uiPriority w:val="99"/>
    <w:rsid w:val="00093866"/>
    <w:rPr>
      <w:rFonts w:ascii="Times New Roman" w:eastAsia="Times New Roman" w:hAnsi="Times New Roman" w:cs="Times New Roman"/>
      <w:szCs w:val="24"/>
      <w:lang w:eastAsia="ru-RU"/>
    </w:rPr>
  </w:style>
  <w:style w:type="character" w:styleId="a8">
    <w:name w:val="page number"/>
    <w:basedOn w:val="a3"/>
    <w:rsid w:val="00093866"/>
  </w:style>
  <w:style w:type="paragraph" w:styleId="a9">
    <w:name w:val="footer"/>
    <w:basedOn w:val="a2"/>
    <w:link w:val="aa"/>
    <w:uiPriority w:val="99"/>
    <w:rsid w:val="00093866"/>
    <w:pPr>
      <w:tabs>
        <w:tab w:val="center" w:pos="4677"/>
        <w:tab w:val="right" w:pos="9355"/>
      </w:tabs>
      <w:spacing w:line="240" w:lineRule="auto"/>
    </w:pPr>
    <w:rPr>
      <w:rFonts w:ascii="Times New Roman" w:eastAsia="Times New Roman" w:hAnsi="Times New Roman" w:cs="Times New Roman"/>
      <w:szCs w:val="24"/>
      <w:lang w:eastAsia="ru-RU"/>
    </w:rPr>
  </w:style>
  <w:style w:type="character" w:customStyle="1" w:styleId="aa">
    <w:name w:val="Нижний колонтитул Знак"/>
    <w:basedOn w:val="a3"/>
    <w:link w:val="a9"/>
    <w:uiPriority w:val="99"/>
    <w:rsid w:val="00093866"/>
    <w:rPr>
      <w:rFonts w:ascii="Times New Roman" w:eastAsia="Times New Roman" w:hAnsi="Times New Roman" w:cs="Times New Roman"/>
      <w:szCs w:val="24"/>
      <w:lang w:eastAsia="ru-RU"/>
    </w:rPr>
  </w:style>
  <w:style w:type="paragraph" w:customStyle="1" w:styleId="ab">
    <w:name w:val="Разделитель таблиц"/>
    <w:basedOn w:val="a2"/>
    <w:rsid w:val="00093866"/>
    <w:pPr>
      <w:spacing w:line="14" w:lineRule="exact"/>
    </w:pPr>
    <w:rPr>
      <w:rFonts w:ascii="Times New Roman" w:eastAsia="Times New Roman" w:hAnsi="Times New Roman" w:cs="Times New Roman"/>
      <w:sz w:val="2"/>
      <w:szCs w:val="20"/>
      <w:lang w:eastAsia="ru-RU"/>
    </w:rPr>
  </w:style>
  <w:style w:type="paragraph" w:customStyle="1" w:styleId="ac">
    <w:name w:val="Название подраздела"/>
    <w:basedOn w:val="11"/>
    <w:rsid w:val="00093866"/>
    <w:pPr>
      <w:keepNext/>
      <w:spacing w:before="240"/>
      <w:jc w:val="center"/>
    </w:pPr>
    <w:rPr>
      <w:b/>
    </w:rPr>
  </w:style>
  <w:style w:type="paragraph" w:customStyle="1" w:styleId="ad">
    <w:name w:val="Заголовок таблицы"/>
    <w:basedOn w:val="11"/>
    <w:rsid w:val="00093866"/>
    <w:pPr>
      <w:keepNext/>
      <w:jc w:val="center"/>
    </w:pPr>
    <w:rPr>
      <w:b/>
    </w:rPr>
  </w:style>
  <w:style w:type="paragraph" w:customStyle="1" w:styleId="ae">
    <w:name w:val="Текст таблицы"/>
    <w:basedOn w:val="11"/>
    <w:rsid w:val="00093866"/>
  </w:style>
  <w:style w:type="paragraph" w:customStyle="1" w:styleId="af">
    <w:name w:val="Заголовок таблицы повторяющийся"/>
    <w:basedOn w:val="11"/>
    <w:rsid w:val="00093866"/>
    <w:pPr>
      <w:jc w:val="center"/>
    </w:pPr>
    <w:rPr>
      <w:b/>
    </w:rPr>
  </w:style>
  <w:style w:type="character" w:styleId="af0">
    <w:name w:val="Hyperlink"/>
    <w:uiPriority w:val="99"/>
    <w:rsid w:val="003E01BE"/>
    <w:rPr>
      <w:color w:val="0000FF"/>
      <w:u w:val="single"/>
    </w:rPr>
  </w:style>
  <w:style w:type="paragraph" w:customStyle="1" w:styleId="af1">
    <w:name w:val="Îáû÷íûé"/>
    <w:rsid w:val="003E01BE"/>
    <w:pPr>
      <w:spacing w:after="0" w:line="240" w:lineRule="auto"/>
    </w:pPr>
    <w:rPr>
      <w:rFonts w:ascii="Times New Roman" w:eastAsia="Times New Roman" w:hAnsi="Times New Roman" w:cs="Times New Roman"/>
      <w:sz w:val="20"/>
      <w:szCs w:val="20"/>
      <w:lang w:eastAsia="ru-RU"/>
    </w:rPr>
  </w:style>
  <w:style w:type="table" w:styleId="af2">
    <w:name w:val="Table Grid"/>
    <w:basedOn w:val="a4"/>
    <w:uiPriority w:val="59"/>
    <w:rsid w:val="005B1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Цветовое выделение"/>
    <w:uiPriority w:val="99"/>
    <w:rsid w:val="00CA2739"/>
    <w:rPr>
      <w:b/>
      <w:bCs/>
      <w:color w:val="26282F"/>
    </w:rPr>
  </w:style>
  <w:style w:type="paragraph" w:customStyle="1" w:styleId="af4">
    <w:name w:val="Нормальный (таблица)"/>
    <w:basedOn w:val="a2"/>
    <w:next w:val="a2"/>
    <w:uiPriority w:val="99"/>
    <w:rsid w:val="00CA2739"/>
    <w:pPr>
      <w:autoSpaceDE w:val="0"/>
      <w:autoSpaceDN w:val="0"/>
      <w:adjustRightInd w:val="0"/>
      <w:spacing w:line="240" w:lineRule="auto"/>
      <w:jc w:val="both"/>
    </w:pPr>
    <w:rPr>
      <w:rFonts w:ascii="Arial" w:hAnsi="Arial" w:cs="Arial"/>
      <w:sz w:val="24"/>
      <w:szCs w:val="24"/>
    </w:rPr>
  </w:style>
  <w:style w:type="paragraph" w:customStyle="1" w:styleId="af5">
    <w:name w:val="Прижатый влево"/>
    <w:basedOn w:val="a2"/>
    <w:next w:val="a2"/>
    <w:uiPriority w:val="99"/>
    <w:rsid w:val="00CA2739"/>
    <w:pPr>
      <w:autoSpaceDE w:val="0"/>
      <w:autoSpaceDN w:val="0"/>
      <w:adjustRightInd w:val="0"/>
      <w:spacing w:line="240" w:lineRule="auto"/>
    </w:pPr>
    <w:rPr>
      <w:rFonts w:ascii="Arial" w:hAnsi="Arial" w:cs="Arial"/>
      <w:sz w:val="24"/>
      <w:szCs w:val="24"/>
    </w:rPr>
  </w:style>
  <w:style w:type="paragraph" w:styleId="af6">
    <w:name w:val="Balloon Text"/>
    <w:basedOn w:val="a2"/>
    <w:link w:val="af7"/>
    <w:uiPriority w:val="99"/>
    <w:semiHidden/>
    <w:unhideWhenUsed/>
    <w:rsid w:val="00096EF2"/>
    <w:pPr>
      <w:spacing w:line="240" w:lineRule="auto"/>
    </w:pPr>
    <w:rPr>
      <w:rFonts w:ascii="Segoe UI" w:hAnsi="Segoe UI" w:cs="Segoe UI"/>
      <w:sz w:val="18"/>
      <w:szCs w:val="18"/>
    </w:rPr>
  </w:style>
  <w:style w:type="character" w:customStyle="1" w:styleId="af7">
    <w:name w:val="Текст выноски Знак"/>
    <w:basedOn w:val="a3"/>
    <w:link w:val="af6"/>
    <w:uiPriority w:val="99"/>
    <w:semiHidden/>
    <w:rsid w:val="00096EF2"/>
    <w:rPr>
      <w:rFonts w:ascii="Segoe UI" w:hAnsi="Segoe UI" w:cs="Segoe UI"/>
      <w:sz w:val="18"/>
      <w:szCs w:val="18"/>
    </w:rPr>
  </w:style>
  <w:style w:type="paragraph" w:customStyle="1" w:styleId="Default">
    <w:name w:val="Default"/>
    <w:rsid w:val="005030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
    <w:name w:val="Основной текст4"/>
    <w:basedOn w:val="a2"/>
    <w:rsid w:val="00503019"/>
    <w:pPr>
      <w:widowControl w:val="0"/>
      <w:shd w:val="clear" w:color="auto" w:fill="FFFFFF"/>
      <w:spacing w:after="60" w:line="259" w:lineRule="exact"/>
      <w:ind w:hanging="360"/>
      <w:jc w:val="both"/>
    </w:pPr>
    <w:rPr>
      <w:rFonts w:ascii="Times New Roman" w:eastAsia="Times New Roman" w:hAnsi="Times New Roman" w:cs="Times New Roman"/>
      <w:color w:val="000000"/>
      <w:sz w:val="20"/>
      <w:szCs w:val="20"/>
      <w:lang w:eastAsia="ru-RU"/>
    </w:rPr>
  </w:style>
  <w:style w:type="character" w:customStyle="1" w:styleId="af8">
    <w:name w:val="Основной текст + Курсив"/>
    <w:basedOn w:val="a3"/>
    <w:rsid w:val="0050301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rPr>
  </w:style>
  <w:style w:type="character" w:customStyle="1" w:styleId="12">
    <w:name w:val="Основной текст1"/>
    <w:basedOn w:val="a3"/>
    <w:rsid w:val="0050301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9pt">
    <w:name w:val="Основной текст + 9 pt"/>
    <w:basedOn w:val="a3"/>
    <w:rsid w:val="0050301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af9">
    <w:name w:val="Подпись к таблице_"/>
    <w:basedOn w:val="a3"/>
    <w:link w:val="afa"/>
    <w:locked/>
    <w:rsid w:val="00503019"/>
    <w:rPr>
      <w:rFonts w:ascii="Times New Roman" w:eastAsia="Times New Roman" w:hAnsi="Times New Roman" w:cs="Times New Roman"/>
      <w:sz w:val="20"/>
      <w:szCs w:val="20"/>
      <w:shd w:val="clear" w:color="auto" w:fill="FFFFFF"/>
    </w:rPr>
  </w:style>
  <w:style w:type="paragraph" w:customStyle="1" w:styleId="afa">
    <w:name w:val="Подпись к таблице"/>
    <w:basedOn w:val="a2"/>
    <w:link w:val="af9"/>
    <w:rsid w:val="00503019"/>
    <w:pPr>
      <w:widowControl w:val="0"/>
      <w:shd w:val="clear" w:color="auto" w:fill="FFFFFF"/>
      <w:spacing w:line="0" w:lineRule="atLeast"/>
    </w:pPr>
    <w:rPr>
      <w:rFonts w:ascii="Times New Roman" w:eastAsia="Times New Roman" w:hAnsi="Times New Roman" w:cs="Times New Roman"/>
      <w:sz w:val="20"/>
      <w:szCs w:val="20"/>
    </w:rPr>
  </w:style>
  <w:style w:type="paragraph" w:styleId="afb">
    <w:name w:val="No Spacing"/>
    <w:link w:val="afc"/>
    <w:qFormat/>
    <w:rsid w:val="00503019"/>
    <w:pPr>
      <w:spacing w:after="0" w:line="240" w:lineRule="auto"/>
    </w:pPr>
  </w:style>
  <w:style w:type="paragraph" w:styleId="afd">
    <w:name w:val="List Paragraph"/>
    <w:basedOn w:val="a2"/>
    <w:link w:val="afe"/>
    <w:uiPriority w:val="99"/>
    <w:qFormat/>
    <w:rsid w:val="00654CDF"/>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10">
    <w:name w:val="Заголовок 1 Знак"/>
    <w:basedOn w:val="a3"/>
    <w:link w:val="1"/>
    <w:rsid w:val="00D438E4"/>
    <w:rPr>
      <w:rFonts w:ascii="Arial" w:eastAsia="Times New Roman" w:hAnsi="Arial" w:cs="Arial"/>
      <w:b/>
      <w:bCs/>
      <w:kern w:val="32"/>
      <w:sz w:val="32"/>
      <w:szCs w:val="32"/>
      <w:lang w:eastAsia="ru-RU"/>
    </w:rPr>
  </w:style>
  <w:style w:type="paragraph" w:styleId="31">
    <w:name w:val="Body Text Indent 3"/>
    <w:basedOn w:val="a2"/>
    <w:link w:val="32"/>
    <w:rsid w:val="00D438E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3"/>
    <w:link w:val="31"/>
    <w:rsid w:val="00D438E4"/>
    <w:rPr>
      <w:rFonts w:ascii="Times New Roman" w:eastAsia="Times New Roman" w:hAnsi="Times New Roman" w:cs="Times New Roman"/>
      <w:sz w:val="16"/>
      <w:szCs w:val="16"/>
      <w:lang w:eastAsia="ru-RU"/>
    </w:rPr>
  </w:style>
  <w:style w:type="character" w:customStyle="1" w:styleId="FontStyle38">
    <w:name w:val="Font Style38"/>
    <w:uiPriority w:val="99"/>
    <w:rsid w:val="00D438E4"/>
    <w:rPr>
      <w:rFonts w:ascii="Times New Roman" w:hAnsi="Times New Roman" w:cs="Times New Roman"/>
      <w:b/>
      <w:bCs/>
      <w:sz w:val="22"/>
      <w:szCs w:val="22"/>
    </w:rPr>
  </w:style>
  <w:style w:type="paragraph" w:customStyle="1" w:styleId="33">
    <w:name w:val="Основной текст3"/>
    <w:basedOn w:val="a2"/>
    <w:rsid w:val="00B775A6"/>
    <w:pPr>
      <w:widowControl w:val="0"/>
      <w:shd w:val="clear" w:color="auto" w:fill="FFFFFF"/>
      <w:spacing w:after="240" w:line="326" w:lineRule="exact"/>
      <w:jc w:val="both"/>
    </w:pPr>
    <w:rPr>
      <w:rFonts w:ascii="Times New Roman" w:eastAsia="Times New Roman" w:hAnsi="Times New Roman" w:cs="Times New Roman"/>
      <w:color w:val="000000"/>
      <w:sz w:val="25"/>
      <w:szCs w:val="25"/>
      <w:lang w:eastAsia="ru-RU"/>
    </w:rPr>
  </w:style>
  <w:style w:type="paragraph" w:customStyle="1" w:styleId="ConsPlusNonformat">
    <w:name w:val="ConsPlusNonformat"/>
    <w:link w:val="ConsPlusNonformat0"/>
    <w:rsid w:val="001363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1363E5"/>
    <w:rPr>
      <w:rFonts w:ascii="Courier New" w:eastAsia="Times New Roman" w:hAnsi="Courier New" w:cs="Courier New"/>
      <w:sz w:val="20"/>
      <w:szCs w:val="20"/>
      <w:lang w:eastAsia="ru-RU"/>
    </w:rPr>
  </w:style>
  <w:style w:type="paragraph" w:customStyle="1" w:styleId="ConsPlusNormal">
    <w:name w:val="ConsPlusNormal"/>
    <w:link w:val="ConsPlusNormal0"/>
    <w:qFormat/>
    <w:rsid w:val="00A460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460C3"/>
    <w:rPr>
      <w:rFonts w:ascii="Arial" w:eastAsia="Times New Roman" w:hAnsi="Arial" w:cs="Arial"/>
      <w:sz w:val="20"/>
      <w:szCs w:val="20"/>
      <w:lang w:eastAsia="ru-RU"/>
    </w:rPr>
  </w:style>
  <w:style w:type="character" w:styleId="aff">
    <w:name w:val="footnote reference"/>
    <w:uiPriority w:val="99"/>
    <w:rsid w:val="00A460C3"/>
    <w:rPr>
      <w:vertAlign w:val="superscript"/>
    </w:rPr>
  </w:style>
  <w:style w:type="paragraph" w:styleId="aff0">
    <w:name w:val="footnote text"/>
    <w:aliases w:val="Основной текст1 Знак,Текст сноски1,Знак111,Основной текст1 Знак1,Footnote Text Char Знак Знак Знак,Footnote Text Char Знак Знак Знак Знак Знак Знак Знак,Footnote Text Char Знак Знак Знак Знак Знак,Footnote Text Char Знак Зна"/>
    <w:basedOn w:val="a2"/>
    <w:link w:val="aff1"/>
    <w:uiPriority w:val="99"/>
    <w:qFormat/>
    <w:rsid w:val="00A460C3"/>
    <w:pPr>
      <w:spacing w:line="240" w:lineRule="auto"/>
    </w:pPr>
    <w:rPr>
      <w:rFonts w:ascii="Times New Roman" w:eastAsia="Times New Roman" w:hAnsi="Times New Roman" w:cs="Times New Roman"/>
      <w:sz w:val="20"/>
      <w:szCs w:val="20"/>
      <w:lang w:eastAsia="ru-RU"/>
    </w:rPr>
  </w:style>
  <w:style w:type="character" w:customStyle="1" w:styleId="aff1">
    <w:name w:val="Текст сноски Знак"/>
    <w:aliases w:val="Основной текст1 Знак Знак,Текст сноски1 Знак,Знак111 Знак,Основной текст1 Знак1 Знак,Footnote Text Char Знак Знак Знак Знак,Footnote Text Char Знак Знак Знак Знак Знак Знак Знак Знак,Footnote Text Char Знак Знак Знак Знак Знак Знак"/>
    <w:basedOn w:val="a3"/>
    <w:link w:val="aff0"/>
    <w:uiPriority w:val="99"/>
    <w:rsid w:val="00A460C3"/>
    <w:rPr>
      <w:rFonts w:ascii="Times New Roman" w:eastAsia="Times New Roman" w:hAnsi="Times New Roman" w:cs="Times New Roman"/>
      <w:sz w:val="20"/>
      <w:szCs w:val="20"/>
      <w:lang w:eastAsia="ru-RU"/>
    </w:rPr>
  </w:style>
  <w:style w:type="paragraph" w:styleId="aff2">
    <w:name w:val="Normal (Web)"/>
    <w:aliases w:val="Обычный (Web),Обычный (веб)11,Обычный (веб)2,Обычный (веб)21,Обычный (веб)111,Обычный (веб) Знак,Знак Знак2,Обычный (веб) Знак Знак Знак1,Знак Знак Знак Знак Знак,Знак Знак1 Знак,Обычный (веб) Знак Знак Знак Знак"/>
    <w:basedOn w:val="a2"/>
    <w:link w:val="13"/>
    <w:qFormat/>
    <w:rsid w:val="00A460C3"/>
    <w:pPr>
      <w:spacing w:line="240" w:lineRule="auto"/>
    </w:pPr>
    <w:rPr>
      <w:rFonts w:ascii="Times New Roman" w:eastAsia="Times New Roman" w:hAnsi="Times New Roman" w:cs="Times New Roman"/>
      <w:sz w:val="24"/>
      <w:szCs w:val="24"/>
    </w:rPr>
  </w:style>
  <w:style w:type="character" w:customStyle="1" w:styleId="13">
    <w:name w:val="Обычный (веб) Знак1"/>
    <w:aliases w:val="Обычный (Web) Знак,Обычный (веб)11 Знак,Обычный (веб)2 Знак,Обычный (веб)21 Знак,Обычный (веб)111 Знак,Обычный (веб) Знак Знак,Знак Знак2 Знак,Обычный (веб) Знак Знак Знак1 Знак,Знак Знак Знак Знак Знак Знак,Знак Знак1 Знак Знак"/>
    <w:link w:val="aff2"/>
    <w:rsid w:val="00A460C3"/>
    <w:rPr>
      <w:rFonts w:ascii="Times New Roman" w:eastAsia="Times New Roman" w:hAnsi="Times New Roman" w:cs="Times New Roman"/>
      <w:sz w:val="24"/>
      <w:szCs w:val="24"/>
    </w:rPr>
  </w:style>
  <w:style w:type="character" w:customStyle="1" w:styleId="afc">
    <w:name w:val="Без интервала Знак"/>
    <w:link w:val="afb"/>
    <w:locked/>
    <w:rsid w:val="00F154D3"/>
  </w:style>
  <w:style w:type="paragraph" w:styleId="aff3">
    <w:name w:val="Body Text Indent"/>
    <w:basedOn w:val="a2"/>
    <w:link w:val="aff4"/>
    <w:uiPriority w:val="99"/>
    <w:semiHidden/>
    <w:unhideWhenUsed/>
    <w:rsid w:val="009463AC"/>
    <w:pPr>
      <w:spacing w:after="120"/>
      <w:ind w:left="283"/>
    </w:pPr>
  </w:style>
  <w:style w:type="character" w:customStyle="1" w:styleId="aff4">
    <w:name w:val="Основной текст с отступом Знак"/>
    <w:basedOn w:val="a3"/>
    <w:link w:val="aff3"/>
    <w:uiPriority w:val="99"/>
    <w:semiHidden/>
    <w:rsid w:val="009463AC"/>
  </w:style>
  <w:style w:type="paragraph" w:styleId="aff5">
    <w:name w:val="Body Text"/>
    <w:basedOn w:val="a2"/>
    <w:link w:val="aff6"/>
    <w:uiPriority w:val="99"/>
    <w:semiHidden/>
    <w:unhideWhenUsed/>
    <w:rsid w:val="00E54B80"/>
    <w:pPr>
      <w:spacing w:after="120"/>
    </w:pPr>
  </w:style>
  <w:style w:type="character" w:customStyle="1" w:styleId="aff6">
    <w:name w:val="Основной текст Знак"/>
    <w:basedOn w:val="a3"/>
    <w:link w:val="aff5"/>
    <w:uiPriority w:val="99"/>
    <w:semiHidden/>
    <w:rsid w:val="00E54B80"/>
  </w:style>
  <w:style w:type="paragraph" w:customStyle="1" w:styleId="aff7">
    <w:name w:val="Название Знак Знак"/>
    <w:aliases w:val="Title,Знак Знак Знак,Название Знак,Знак Знак"/>
    <w:basedOn w:val="a2"/>
    <w:next w:val="aff8"/>
    <w:link w:val="14"/>
    <w:qFormat/>
    <w:rsid w:val="00E54B80"/>
    <w:pPr>
      <w:spacing w:line="240" w:lineRule="auto"/>
      <w:jc w:val="center"/>
    </w:pPr>
    <w:rPr>
      <w:sz w:val="24"/>
      <w:lang w:eastAsia="ru-RU"/>
    </w:rPr>
  </w:style>
  <w:style w:type="character" w:customStyle="1" w:styleId="14">
    <w:name w:val="Название Знак1"/>
    <w:aliases w:val="Название Знак Знак Знак,Знак Знак Знак Знак2,Название Знак Знак1,Знак Знак Знак1,Заголовок Знак"/>
    <w:link w:val="aff7"/>
    <w:rsid w:val="00E54B80"/>
    <w:rPr>
      <w:sz w:val="24"/>
      <w:lang w:val="ru-RU" w:eastAsia="ru-RU" w:bidi="ar-SA"/>
    </w:rPr>
  </w:style>
  <w:style w:type="paragraph" w:styleId="aff8">
    <w:name w:val="Title"/>
    <w:basedOn w:val="a2"/>
    <w:next w:val="a2"/>
    <w:link w:val="21"/>
    <w:uiPriority w:val="99"/>
    <w:qFormat/>
    <w:rsid w:val="00E54B80"/>
    <w:pPr>
      <w:spacing w:line="240" w:lineRule="auto"/>
      <w:contextualSpacing/>
    </w:pPr>
    <w:rPr>
      <w:rFonts w:asciiTheme="majorHAnsi" w:eastAsiaTheme="majorEastAsia" w:hAnsiTheme="majorHAnsi" w:cstheme="majorBidi"/>
      <w:spacing w:val="-10"/>
      <w:kern w:val="28"/>
      <w:sz w:val="56"/>
      <w:szCs w:val="56"/>
    </w:rPr>
  </w:style>
  <w:style w:type="character" w:customStyle="1" w:styleId="21">
    <w:name w:val="Название Знак2"/>
    <w:basedOn w:val="a3"/>
    <w:link w:val="aff8"/>
    <w:uiPriority w:val="10"/>
    <w:rsid w:val="00E54B80"/>
    <w:rPr>
      <w:rFonts w:asciiTheme="majorHAnsi" w:eastAsiaTheme="majorEastAsia" w:hAnsiTheme="majorHAnsi" w:cstheme="majorBidi"/>
      <w:spacing w:val="-10"/>
      <w:kern w:val="28"/>
      <w:sz w:val="56"/>
      <w:szCs w:val="56"/>
    </w:rPr>
  </w:style>
  <w:style w:type="paragraph" w:customStyle="1" w:styleId="ConsNormal">
    <w:name w:val="ConsNormal"/>
    <w:link w:val="ConsNormal0"/>
    <w:qFormat/>
    <w:rsid w:val="005755F2"/>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5755F2"/>
    <w:rPr>
      <w:rFonts w:ascii="Arial" w:eastAsia="Times New Roman" w:hAnsi="Arial" w:cs="Arial"/>
      <w:sz w:val="20"/>
      <w:szCs w:val="20"/>
      <w:lang w:eastAsia="ru-RU"/>
    </w:rPr>
  </w:style>
  <w:style w:type="character" w:customStyle="1" w:styleId="afe">
    <w:name w:val="Абзац списка Знак"/>
    <w:link w:val="afd"/>
    <w:uiPriority w:val="34"/>
    <w:rsid w:val="004F0DE4"/>
    <w:rPr>
      <w:rFonts w:ascii="Times New Roman" w:eastAsia="Andale Sans UI" w:hAnsi="Times New Roman" w:cs="Times New Roman"/>
      <w:kern w:val="2"/>
      <w:sz w:val="24"/>
      <w:szCs w:val="24"/>
      <w:lang w:eastAsia="ru-RU"/>
    </w:rPr>
  </w:style>
  <w:style w:type="paragraph" w:customStyle="1" w:styleId="34">
    <w:name w:val="Стиль3"/>
    <w:basedOn w:val="22"/>
    <w:rsid w:val="00BC3002"/>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Standard">
    <w:name w:val="Standard"/>
    <w:rsid w:val="00BC300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styleId="22">
    <w:name w:val="Body Text Indent 2"/>
    <w:basedOn w:val="a2"/>
    <w:link w:val="23"/>
    <w:uiPriority w:val="99"/>
    <w:semiHidden/>
    <w:unhideWhenUsed/>
    <w:rsid w:val="00BC3002"/>
    <w:pPr>
      <w:spacing w:after="120" w:line="480" w:lineRule="auto"/>
      <w:ind w:left="283"/>
    </w:pPr>
  </w:style>
  <w:style w:type="character" w:customStyle="1" w:styleId="23">
    <w:name w:val="Основной текст с отступом 2 Знак"/>
    <w:basedOn w:val="a3"/>
    <w:link w:val="22"/>
    <w:uiPriority w:val="99"/>
    <w:semiHidden/>
    <w:rsid w:val="00BC3002"/>
  </w:style>
  <w:style w:type="character" w:customStyle="1" w:styleId="340">
    <w:name w:val="Основной текст (34)_"/>
    <w:link w:val="341"/>
    <w:uiPriority w:val="99"/>
    <w:locked/>
    <w:rsid w:val="008A6ACE"/>
    <w:rPr>
      <w:b/>
      <w:bCs/>
      <w:spacing w:val="-5"/>
      <w:sz w:val="17"/>
      <w:szCs w:val="17"/>
      <w:shd w:val="clear" w:color="auto" w:fill="FFFFFF"/>
    </w:rPr>
  </w:style>
  <w:style w:type="paragraph" w:customStyle="1" w:styleId="341">
    <w:name w:val="Основной текст (34)1"/>
    <w:basedOn w:val="a2"/>
    <w:link w:val="340"/>
    <w:uiPriority w:val="99"/>
    <w:rsid w:val="008A6ACE"/>
    <w:pPr>
      <w:widowControl w:val="0"/>
      <w:shd w:val="clear" w:color="auto" w:fill="FFFFFF"/>
      <w:spacing w:line="216" w:lineRule="exact"/>
      <w:jc w:val="right"/>
    </w:pPr>
    <w:rPr>
      <w:b/>
      <w:bCs/>
      <w:spacing w:val="-5"/>
      <w:sz w:val="17"/>
      <w:szCs w:val="17"/>
    </w:rPr>
  </w:style>
  <w:style w:type="paragraph" w:customStyle="1" w:styleId="Style11">
    <w:name w:val="Style11"/>
    <w:basedOn w:val="a2"/>
    <w:rsid w:val="00DB041C"/>
    <w:pPr>
      <w:widowControl w:val="0"/>
      <w:autoSpaceDE w:val="0"/>
      <w:autoSpaceDN w:val="0"/>
      <w:adjustRightInd w:val="0"/>
      <w:spacing w:line="264" w:lineRule="exact"/>
    </w:pPr>
    <w:rPr>
      <w:rFonts w:ascii="Times New Roman" w:eastAsia="Times New Roman" w:hAnsi="Times New Roman" w:cs="Times New Roman"/>
      <w:sz w:val="24"/>
      <w:szCs w:val="24"/>
      <w:lang w:eastAsia="ru-RU"/>
    </w:rPr>
  </w:style>
  <w:style w:type="character" w:customStyle="1" w:styleId="FontStyle30">
    <w:name w:val="Font Style30"/>
    <w:rsid w:val="00DB041C"/>
    <w:rPr>
      <w:rFonts w:ascii="Times New Roman" w:hAnsi="Times New Roman" w:cs="Times New Roman" w:hint="default"/>
      <w:sz w:val="22"/>
      <w:szCs w:val="22"/>
    </w:rPr>
  </w:style>
  <w:style w:type="character" w:customStyle="1" w:styleId="40">
    <w:name w:val="Заголовок 4 Знак"/>
    <w:basedOn w:val="a3"/>
    <w:link w:val="4"/>
    <w:uiPriority w:val="9"/>
    <w:semiHidden/>
    <w:rsid w:val="00FA211E"/>
    <w:rPr>
      <w:rFonts w:asciiTheme="majorHAnsi" w:eastAsiaTheme="majorEastAsia" w:hAnsiTheme="majorHAnsi" w:cstheme="majorBidi"/>
      <w:i/>
      <w:iCs/>
      <w:color w:val="365F91" w:themeColor="accent1" w:themeShade="BF"/>
    </w:rPr>
  </w:style>
  <w:style w:type="paragraph" w:customStyle="1" w:styleId="s1">
    <w:name w:val="s_1"/>
    <w:basedOn w:val="a2"/>
    <w:rsid w:val="00FA2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2"/>
    <w:rsid w:val="00FA2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Заголовок №4_"/>
    <w:link w:val="43"/>
    <w:rsid w:val="002A28FE"/>
    <w:rPr>
      <w:b/>
      <w:bCs/>
      <w:sz w:val="23"/>
      <w:szCs w:val="23"/>
      <w:shd w:val="clear" w:color="auto" w:fill="FFFFFF"/>
    </w:rPr>
  </w:style>
  <w:style w:type="paragraph" w:customStyle="1" w:styleId="43">
    <w:name w:val="Заголовок №4"/>
    <w:basedOn w:val="a2"/>
    <w:link w:val="42"/>
    <w:rsid w:val="002A28FE"/>
    <w:pPr>
      <w:widowControl w:val="0"/>
      <w:shd w:val="clear" w:color="auto" w:fill="FFFFFF"/>
      <w:spacing w:after="300" w:line="0" w:lineRule="atLeast"/>
      <w:ind w:hanging="4040"/>
      <w:jc w:val="center"/>
      <w:outlineLvl w:val="3"/>
    </w:pPr>
    <w:rPr>
      <w:b/>
      <w:bCs/>
      <w:sz w:val="23"/>
      <w:szCs w:val="23"/>
    </w:rPr>
  </w:style>
  <w:style w:type="table" w:customStyle="1" w:styleId="24">
    <w:name w:val="Сетка таблицы2"/>
    <w:basedOn w:val="a4"/>
    <w:next w:val="af2"/>
    <w:uiPriority w:val="59"/>
    <w:locked/>
    <w:rsid w:val="00384E5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5A68F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fontstyle01">
    <w:name w:val="fontstyle01"/>
    <w:basedOn w:val="a3"/>
    <w:rsid w:val="001C4037"/>
    <w:rPr>
      <w:rFonts w:ascii="CIDFont+F1" w:hAnsi="CIDFont+F1" w:hint="default"/>
      <w:b w:val="0"/>
      <w:bCs w:val="0"/>
      <w:i w:val="0"/>
      <w:iCs w:val="0"/>
      <w:color w:val="000000"/>
      <w:sz w:val="20"/>
      <w:szCs w:val="20"/>
    </w:rPr>
  </w:style>
  <w:style w:type="character" w:styleId="aff9">
    <w:name w:val="Strong"/>
    <w:qFormat/>
    <w:rsid w:val="00F56520"/>
    <w:rPr>
      <w:b/>
      <w:bCs/>
    </w:rPr>
  </w:style>
  <w:style w:type="paragraph" w:customStyle="1" w:styleId="affa">
    <w:name w:val="Îñíîâí"/>
    <w:basedOn w:val="a2"/>
    <w:rsid w:val="00F61846"/>
    <w:pPr>
      <w:widowControl w:val="0"/>
      <w:spacing w:line="240" w:lineRule="auto"/>
      <w:jc w:val="both"/>
    </w:pPr>
    <w:rPr>
      <w:rFonts w:ascii="Arial" w:eastAsia="Times New Roman" w:hAnsi="Arial" w:cs="Arial"/>
      <w:szCs w:val="20"/>
      <w:lang w:eastAsia="ru-RU"/>
    </w:rPr>
  </w:style>
  <w:style w:type="paragraph" w:customStyle="1" w:styleId="25">
    <w:name w:val="Абзац списка2"/>
    <w:basedOn w:val="a2"/>
    <w:rsid w:val="006A2207"/>
    <w:pPr>
      <w:spacing w:line="240" w:lineRule="auto"/>
      <w:ind w:left="720"/>
      <w:contextualSpacing/>
    </w:pPr>
    <w:rPr>
      <w:rFonts w:ascii="Times New Roman" w:eastAsia="Calibri" w:hAnsi="Times New Roman" w:cs="Times New Roman"/>
      <w:sz w:val="24"/>
      <w:szCs w:val="24"/>
      <w:lang w:eastAsia="ru-RU"/>
    </w:rPr>
  </w:style>
  <w:style w:type="paragraph" w:customStyle="1" w:styleId="caaieiaie5">
    <w:name w:val="caaieiaie 5"/>
    <w:basedOn w:val="a2"/>
    <w:next w:val="a2"/>
    <w:rsid w:val="00D56DBD"/>
    <w:pPr>
      <w:keepNext/>
      <w:tabs>
        <w:tab w:val="left" w:pos="426"/>
      </w:tabs>
      <w:overflowPunct w:val="0"/>
      <w:autoSpaceDE w:val="0"/>
      <w:autoSpaceDN w:val="0"/>
      <w:adjustRightInd w:val="0"/>
      <w:spacing w:before="120" w:line="240" w:lineRule="auto"/>
      <w:jc w:val="center"/>
      <w:textAlignment w:val="baseline"/>
    </w:pPr>
    <w:rPr>
      <w:rFonts w:ascii="Times New Roman" w:eastAsia="Times New Roman" w:hAnsi="Times New Roman" w:cs="Times New Roman"/>
      <w:b/>
      <w:sz w:val="24"/>
      <w:szCs w:val="20"/>
      <w:lang w:eastAsia="ru-RU"/>
    </w:rPr>
  </w:style>
  <w:style w:type="paragraph" w:customStyle="1" w:styleId="affb">
    <w:name w:val="Обычный таблица"/>
    <w:basedOn w:val="a2"/>
    <w:link w:val="affc"/>
    <w:rsid w:val="00D56DBD"/>
    <w:pPr>
      <w:spacing w:line="240" w:lineRule="auto"/>
    </w:pPr>
    <w:rPr>
      <w:rFonts w:ascii="Times New Roman" w:eastAsia="Times New Roman" w:hAnsi="Times New Roman" w:cs="Times New Roman"/>
      <w:sz w:val="18"/>
      <w:szCs w:val="18"/>
    </w:rPr>
  </w:style>
  <w:style w:type="character" w:customStyle="1" w:styleId="affc">
    <w:name w:val="Обычный таблица Знак"/>
    <w:link w:val="affb"/>
    <w:locked/>
    <w:rsid w:val="00D56DBD"/>
    <w:rPr>
      <w:rFonts w:ascii="Times New Roman" w:eastAsia="Times New Roman" w:hAnsi="Times New Roman" w:cs="Times New Roman"/>
      <w:sz w:val="18"/>
      <w:szCs w:val="18"/>
    </w:rPr>
  </w:style>
  <w:style w:type="paragraph" w:styleId="affd">
    <w:name w:val="List"/>
    <w:basedOn w:val="a2"/>
    <w:rsid w:val="00D56DBD"/>
    <w:pPr>
      <w:spacing w:line="240" w:lineRule="auto"/>
      <w:ind w:left="283" w:hanging="283"/>
      <w:contextualSpacing/>
    </w:pPr>
    <w:rPr>
      <w:rFonts w:ascii="Times New Roman" w:eastAsia="Times New Roman" w:hAnsi="Times New Roman" w:cs="Times New Roman"/>
      <w:sz w:val="20"/>
      <w:szCs w:val="20"/>
      <w:lang w:eastAsia="ru-RU"/>
    </w:rPr>
  </w:style>
  <w:style w:type="table" w:customStyle="1" w:styleId="310">
    <w:name w:val="Таблица простая 31"/>
    <w:basedOn w:val="a4"/>
    <w:uiPriority w:val="99"/>
    <w:rsid w:val="0081375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paragraph" w:customStyle="1" w:styleId="a">
    <w:name w:val="Раздел контракта"/>
    <w:basedOn w:val="1"/>
    <w:qFormat/>
    <w:rsid w:val="0081375B"/>
    <w:pPr>
      <w:keepNext w:val="0"/>
      <w:numPr>
        <w:numId w:val="44"/>
      </w:numPr>
      <w:tabs>
        <w:tab w:val="num" w:pos="360"/>
      </w:tabs>
      <w:suppressAutoHyphens/>
      <w:spacing w:before="120" w:after="120"/>
      <w:ind w:left="0" w:firstLine="567"/>
      <w:jc w:val="center"/>
    </w:pPr>
    <w:rPr>
      <w:rFonts w:ascii="Times New Roman" w:eastAsiaTheme="majorEastAsia" w:hAnsi="Times New Roman" w:cstheme="majorBidi"/>
      <w:b w:val="0"/>
      <w:bCs w:val="0"/>
      <w:kern w:val="0"/>
      <w:sz w:val="24"/>
      <w:lang w:eastAsia="en-US"/>
    </w:rPr>
  </w:style>
  <w:style w:type="paragraph" w:customStyle="1" w:styleId="a0">
    <w:name w:val="Пункт контракта"/>
    <w:basedOn w:val="2"/>
    <w:qFormat/>
    <w:rsid w:val="0081375B"/>
    <w:pPr>
      <w:keepNext w:val="0"/>
      <w:keepLines w:val="0"/>
      <w:numPr>
        <w:ilvl w:val="1"/>
        <w:numId w:val="44"/>
      </w:numPr>
      <w:tabs>
        <w:tab w:val="num" w:pos="360"/>
      </w:tabs>
      <w:suppressAutoHyphens/>
      <w:spacing w:before="0" w:line="240" w:lineRule="auto"/>
      <w:ind w:left="0" w:firstLine="709"/>
      <w:jc w:val="both"/>
    </w:pPr>
    <w:rPr>
      <w:rFonts w:ascii="Times New Roman" w:hAnsi="Times New Roman"/>
      <w:color w:val="auto"/>
      <w:sz w:val="24"/>
    </w:rPr>
  </w:style>
  <w:style w:type="paragraph" w:customStyle="1" w:styleId="a1">
    <w:name w:val="Подпункт контракта"/>
    <w:basedOn w:val="3"/>
    <w:qFormat/>
    <w:rsid w:val="0081375B"/>
    <w:pPr>
      <w:keepNext w:val="0"/>
      <w:keepLines w:val="0"/>
      <w:numPr>
        <w:ilvl w:val="2"/>
        <w:numId w:val="44"/>
      </w:numPr>
      <w:tabs>
        <w:tab w:val="num" w:pos="360"/>
      </w:tabs>
      <w:suppressAutoHyphens/>
      <w:spacing w:before="0" w:line="240" w:lineRule="auto"/>
      <w:ind w:left="1800"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81375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uiPriority w:val="9"/>
    <w:semiHidden/>
    <w:rsid w:val="0081375B"/>
    <w:rPr>
      <w:rFonts w:asciiTheme="majorHAnsi" w:eastAsiaTheme="majorEastAsia" w:hAnsiTheme="majorHAnsi" w:cstheme="majorBidi"/>
      <w:color w:val="243F60" w:themeColor="accent1" w:themeShade="7F"/>
      <w:sz w:val="24"/>
      <w:szCs w:val="24"/>
    </w:rPr>
  </w:style>
  <w:style w:type="character" w:styleId="affe">
    <w:name w:val="Emphasis"/>
    <w:basedOn w:val="a3"/>
    <w:qFormat/>
    <w:rsid w:val="0043438A"/>
    <w:rPr>
      <w:i/>
      <w:iCs/>
    </w:rPr>
  </w:style>
  <w:style w:type="table" w:customStyle="1" w:styleId="210">
    <w:name w:val="Сетка таблицы21"/>
    <w:basedOn w:val="a4"/>
    <w:next w:val="af2"/>
    <w:rsid w:val="00F91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4"/>
    <w:next w:val="af2"/>
    <w:uiPriority w:val="59"/>
    <w:rsid w:val="00945D6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4"/>
    <w:next w:val="af2"/>
    <w:uiPriority w:val="59"/>
    <w:rsid w:val="00945D6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4"/>
    <w:next w:val="af2"/>
    <w:uiPriority w:val="59"/>
    <w:rsid w:val="00D92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FollowedHyperlink"/>
    <w:basedOn w:val="a3"/>
    <w:uiPriority w:val="99"/>
    <w:semiHidden/>
    <w:unhideWhenUsed/>
    <w:rsid w:val="00CD29E6"/>
    <w:rPr>
      <w:color w:val="800080" w:themeColor="followedHyperlink"/>
      <w:u w:val="single"/>
    </w:rPr>
  </w:style>
  <w:style w:type="character" w:customStyle="1" w:styleId="inplace">
    <w:name w:val="inplace"/>
    <w:basedOn w:val="a3"/>
    <w:rsid w:val="00E55E67"/>
  </w:style>
  <w:style w:type="table" w:customStyle="1" w:styleId="15">
    <w:name w:val="Сетка таблицы1"/>
    <w:basedOn w:val="a4"/>
    <w:next w:val="af2"/>
    <w:uiPriority w:val="59"/>
    <w:rsid w:val="00000CF5"/>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4"/>
    <w:next w:val="af2"/>
    <w:uiPriority w:val="59"/>
    <w:rsid w:val="00FA32A0"/>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0">
    <w:name w:val="Основной текст_"/>
    <w:basedOn w:val="a3"/>
    <w:link w:val="26"/>
    <w:rsid w:val="00D51457"/>
    <w:rPr>
      <w:rFonts w:ascii="Times New Roman" w:eastAsia="Times New Roman" w:hAnsi="Times New Roman" w:cs="Times New Roman"/>
      <w:spacing w:val="7"/>
      <w:shd w:val="clear" w:color="auto" w:fill="FFFFFF"/>
    </w:rPr>
  </w:style>
  <w:style w:type="paragraph" w:customStyle="1" w:styleId="26">
    <w:name w:val="Основной текст2"/>
    <w:basedOn w:val="a2"/>
    <w:link w:val="afff0"/>
    <w:rsid w:val="00D51457"/>
    <w:pPr>
      <w:widowControl w:val="0"/>
      <w:shd w:val="clear" w:color="auto" w:fill="FFFFFF"/>
      <w:spacing w:before="120" w:after="120" w:line="0" w:lineRule="atLeast"/>
      <w:jc w:val="both"/>
    </w:pPr>
    <w:rPr>
      <w:rFonts w:ascii="Times New Roman" w:eastAsia="Times New Roman" w:hAnsi="Times New Roman" w:cs="Times New Roman"/>
      <w:spacing w:val="7"/>
    </w:rPr>
  </w:style>
  <w:style w:type="paragraph" w:customStyle="1" w:styleId="formattext">
    <w:name w:val="formattext"/>
    <w:basedOn w:val="a2"/>
    <w:rsid w:val="00312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3"/>
    <w:link w:val="28"/>
    <w:rsid w:val="00FA3DB6"/>
    <w:rPr>
      <w:rFonts w:ascii="Times New Roman" w:eastAsia="Times New Roman" w:hAnsi="Times New Roman" w:cs="Times New Roman"/>
      <w:b/>
      <w:bCs/>
      <w:spacing w:val="5"/>
      <w:sz w:val="19"/>
      <w:szCs w:val="19"/>
      <w:shd w:val="clear" w:color="auto" w:fill="FFFFFF"/>
    </w:rPr>
  </w:style>
  <w:style w:type="paragraph" w:customStyle="1" w:styleId="28">
    <w:name w:val="Основной текст (2)"/>
    <w:basedOn w:val="a2"/>
    <w:link w:val="27"/>
    <w:rsid w:val="00FA3DB6"/>
    <w:pPr>
      <w:widowControl w:val="0"/>
      <w:shd w:val="clear" w:color="auto" w:fill="FFFFFF"/>
      <w:spacing w:after="120" w:line="0" w:lineRule="atLeast"/>
      <w:jc w:val="both"/>
    </w:pPr>
    <w:rPr>
      <w:rFonts w:ascii="Times New Roman" w:eastAsia="Times New Roman" w:hAnsi="Times New Roman" w:cs="Times New Roman"/>
      <w:b/>
      <w:bCs/>
      <w:spacing w:val="5"/>
      <w:sz w:val="19"/>
      <w:szCs w:val="19"/>
    </w:rPr>
  </w:style>
  <w:style w:type="character" w:customStyle="1" w:styleId="0pt">
    <w:name w:val="Основной текст + Полужирный;Интервал 0 pt"/>
    <w:basedOn w:val="afff0"/>
    <w:rsid w:val="00FA3DB6"/>
    <w:rPr>
      <w:b/>
      <w:bCs/>
      <w:i w:val="0"/>
      <w:iCs w:val="0"/>
      <w:smallCaps w:val="0"/>
      <w:strike w:val="0"/>
      <w:color w:val="000000"/>
      <w:spacing w:val="6"/>
      <w:w w:val="100"/>
      <w:position w:val="0"/>
      <w:sz w:val="22"/>
      <w:szCs w:val="22"/>
      <w:u w:val="none"/>
      <w:lang w:val="ru-RU" w:eastAsia="ru-RU" w:bidi="ru-RU"/>
    </w:rPr>
  </w:style>
  <w:style w:type="character" w:customStyle="1" w:styleId="35">
    <w:name w:val="Основной текст (3)_"/>
    <w:basedOn w:val="a3"/>
    <w:link w:val="36"/>
    <w:rsid w:val="00FA3DB6"/>
    <w:rPr>
      <w:rFonts w:ascii="Times New Roman" w:eastAsia="Times New Roman" w:hAnsi="Times New Roman" w:cs="Times New Roman"/>
      <w:b/>
      <w:bCs/>
      <w:spacing w:val="6"/>
      <w:shd w:val="clear" w:color="auto" w:fill="FFFFFF"/>
    </w:rPr>
  </w:style>
  <w:style w:type="paragraph" w:customStyle="1" w:styleId="36">
    <w:name w:val="Основной текст (3)"/>
    <w:basedOn w:val="a2"/>
    <w:link w:val="35"/>
    <w:rsid w:val="00FA3DB6"/>
    <w:pPr>
      <w:widowControl w:val="0"/>
      <w:shd w:val="clear" w:color="auto" w:fill="FFFFFF"/>
      <w:spacing w:before="180" w:after="180" w:line="0" w:lineRule="atLeast"/>
      <w:jc w:val="both"/>
    </w:pPr>
    <w:rPr>
      <w:rFonts w:ascii="Times New Roman" w:eastAsia="Times New Roman" w:hAnsi="Times New Roman" w:cs="Times New Roman"/>
      <w:b/>
      <w:bCs/>
      <w:spacing w:val="6"/>
    </w:rPr>
  </w:style>
  <w:style w:type="table" w:customStyle="1" w:styleId="121">
    <w:name w:val="Сетка таблицы121"/>
    <w:basedOn w:val="a4"/>
    <w:next w:val="af2"/>
    <w:uiPriority w:val="59"/>
    <w:rsid w:val="004A56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4"/>
    <w:next w:val="af2"/>
    <w:uiPriority w:val="59"/>
    <w:rsid w:val="004A568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538280">
      <w:bodyDiv w:val="1"/>
      <w:marLeft w:val="0"/>
      <w:marRight w:val="0"/>
      <w:marTop w:val="0"/>
      <w:marBottom w:val="0"/>
      <w:divBdr>
        <w:top w:val="none" w:sz="0" w:space="0" w:color="auto"/>
        <w:left w:val="none" w:sz="0" w:space="0" w:color="auto"/>
        <w:bottom w:val="none" w:sz="0" w:space="0" w:color="auto"/>
        <w:right w:val="none" w:sz="0" w:space="0" w:color="auto"/>
      </w:divBdr>
    </w:div>
    <w:div w:id="238640421">
      <w:bodyDiv w:val="1"/>
      <w:marLeft w:val="0"/>
      <w:marRight w:val="0"/>
      <w:marTop w:val="0"/>
      <w:marBottom w:val="0"/>
      <w:divBdr>
        <w:top w:val="none" w:sz="0" w:space="0" w:color="auto"/>
        <w:left w:val="none" w:sz="0" w:space="0" w:color="auto"/>
        <w:bottom w:val="none" w:sz="0" w:space="0" w:color="auto"/>
        <w:right w:val="none" w:sz="0" w:space="0" w:color="auto"/>
      </w:divBdr>
    </w:div>
    <w:div w:id="253393273">
      <w:bodyDiv w:val="1"/>
      <w:marLeft w:val="0"/>
      <w:marRight w:val="0"/>
      <w:marTop w:val="0"/>
      <w:marBottom w:val="0"/>
      <w:divBdr>
        <w:top w:val="none" w:sz="0" w:space="0" w:color="auto"/>
        <w:left w:val="none" w:sz="0" w:space="0" w:color="auto"/>
        <w:bottom w:val="none" w:sz="0" w:space="0" w:color="auto"/>
        <w:right w:val="none" w:sz="0" w:space="0" w:color="auto"/>
      </w:divBdr>
    </w:div>
    <w:div w:id="378362170">
      <w:bodyDiv w:val="1"/>
      <w:marLeft w:val="0"/>
      <w:marRight w:val="0"/>
      <w:marTop w:val="0"/>
      <w:marBottom w:val="0"/>
      <w:divBdr>
        <w:top w:val="none" w:sz="0" w:space="0" w:color="auto"/>
        <w:left w:val="none" w:sz="0" w:space="0" w:color="auto"/>
        <w:bottom w:val="none" w:sz="0" w:space="0" w:color="auto"/>
        <w:right w:val="none" w:sz="0" w:space="0" w:color="auto"/>
      </w:divBdr>
    </w:div>
    <w:div w:id="440999057">
      <w:bodyDiv w:val="1"/>
      <w:marLeft w:val="0"/>
      <w:marRight w:val="0"/>
      <w:marTop w:val="0"/>
      <w:marBottom w:val="0"/>
      <w:divBdr>
        <w:top w:val="none" w:sz="0" w:space="0" w:color="auto"/>
        <w:left w:val="none" w:sz="0" w:space="0" w:color="auto"/>
        <w:bottom w:val="none" w:sz="0" w:space="0" w:color="auto"/>
        <w:right w:val="none" w:sz="0" w:space="0" w:color="auto"/>
      </w:divBdr>
    </w:div>
    <w:div w:id="456143721">
      <w:bodyDiv w:val="1"/>
      <w:marLeft w:val="0"/>
      <w:marRight w:val="0"/>
      <w:marTop w:val="0"/>
      <w:marBottom w:val="0"/>
      <w:divBdr>
        <w:top w:val="none" w:sz="0" w:space="0" w:color="auto"/>
        <w:left w:val="none" w:sz="0" w:space="0" w:color="auto"/>
        <w:bottom w:val="none" w:sz="0" w:space="0" w:color="auto"/>
        <w:right w:val="none" w:sz="0" w:space="0" w:color="auto"/>
      </w:divBdr>
    </w:div>
    <w:div w:id="466246461">
      <w:bodyDiv w:val="1"/>
      <w:marLeft w:val="0"/>
      <w:marRight w:val="0"/>
      <w:marTop w:val="0"/>
      <w:marBottom w:val="0"/>
      <w:divBdr>
        <w:top w:val="none" w:sz="0" w:space="0" w:color="auto"/>
        <w:left w:val="none" w:sz="0" w:space="0" w:color="auto"/>
        <w:bottom w:val="none" w:sz="0" w:space="0" w:color="auto"/>
        <w:right w:val="none" w:sz="0" w:space="0" w:color="auto"/>
      </w:divBdr>
    </w:div>
    <w:div w:id="523443428">
      <w:bodyDiv w:val="1"/>
      <w:marLeft w:val="0"/>
      <w:marRight w:val="0"/>
      <w:marTop w:val="0"/>
      <w:marBottom w:val="0"/>
      <w:divBdr>
        <w:top w:val="none" w:sz="0" w:space="0" w:color="auto"/>
        <w:left w:val="none" w:sz="0" w:space="0" w:color="auto"/>
        <w:bottom w:val="none" w:sz="0" w:space="0" w:color="auto"/>
        <w:right w:val="none" w:sz="0" w:space="0" w:color="auto"/>
      </w:divBdr>
    </w:div>
    <w:div w:id="527833097">
      <w:bodyDiv w:val="1"/>
      <w:marLeft w:val="0"/>
      <w:marRight w:val="0"/>
      <w:marTop w:val="0"/>
      <w:marBottom w:val="0"/>
      <w:divBdr>
        <w:top w:val="none" w:sz="0" w:space="0" w:color="auto"/>
        <w:left w:val="none" w:sz="0" w:space="0" w:color="auto"/>
        <w:bottom w:val="none" w:sz="0" w:space="0" w:color="auto"/>
        <w:right w:val="none" w:sz="0" w:space="0" w:color="auto"/>
      </w:divBdr>
    </w:div>
    <w:div w:id="568810176">
      <w:bodyDiv w:val="1"/>
      <w:marLeft w:val="0"/>
      <w:marRight w:val="0"/>
      <w:marTop w:val="0"/>
      <w:marBottom w:val="0"/>
      <w:divBdr>
        <w:top w:val="none" w:sz="0" w:space="0" w:color="auto"/>
        <w:left w:val="none" w:sz="0" w:space="0" w:color="auto"/>
        <w:bottom w:val="none" w:sz="0" w:space="0" w:color="auto"/>
        <w:right w:val="none" w:sz="0" w:space="0" w:color="auto"/>
      </w:divBdr>
    </w:div>
    <w:div w:id="658656007">
      <w:bodyDiv w:val="1"/>
      <w:marLeft w:val="0"/>
      <w:marRight w:val="0"/>
      <w:marTop w:val="0"/>
      <w:marBottom w:val="0"/>
      <w:divBdr>
        <w:top w:val="none" w:sz="0" w:space="0" w:color="auto"/>
        <w:left w:val="none" w:sz="0" w:space="0" w:color="auto"/>
        <w:bottom w:val="none" w:sz="0" w:space="0" w:color="auto"/>
        <w:right w:val="none" w:sz="0" w:space="0" w:color="auto"/>
      </w:divBdr>
    </w:div>
    <w:div w:id="856579421">
      <w:bodyDiv w:val="1"/>
      <w:marLeft w:val="0"/>
      <w:marRight w:val="0"/>
      <w:marTop w:val="0"/>
      <w:marBottom w:val="0"/>
      <w:divBdr>
        <w:top w:val="none" w:sz="0" w:space="0" w:color="auto"/>
        <w:left w:val="none" w:sz="0" w:space="0" w:color="auto"/>
        <w:bottom w:val="none" w:sz="0" w:space="0" w:color="auto"/>
        <w:right w:val="none" w:sz="0" w:space="0" w:color="auto"/>
      </w:divBdr>
    </w:div>
    <w:div w:id="857963677">
      <w:bodyDiv w:val="1"/>
      <w:marLeft w:val="0"/>
      <w:marRight w:val="0"/>
      <w:marTop w:val="0"/>
      <w:marBottom w:val="0"/>
      <w:divBdr>
        <w:top w:val="none" w:sz="0" w:space="0" w:color="auto"/>
        <w:left w:val="none" w:sz="0" w:space="0" w:color="auto"/>
        <w:bottom w:val="none" w:sz="0" w:space="0" w:color="auto"/>
        <w:right w:val="none" w:sz="0" w:space="0" w:color="auto"/>
      </w:divBdr>
    </w:div>
    <w:div w:id="897328169">
      <w:bodyDiv w:val="1"/>
      <w:marLeft w:val="0"/>
      <w:marRight w:val="0"/>
      <w:marTop w:val="0"/>
      <w:marBottom w:val="0"/>
      <w:divBdr>
        <w:top w:val="none" w:sz="0" w:space="0" w:color="auto"/>
        <w:left w:val="none" w:sz="0" w:space="0" w:color="auto"/>
        <w:bottom w:val="none" w:sz="0" w:space="0" w:color="auto"/>
        <w:right w:val="none" w:sz="0" w:space="0" w:color="auto"/>
      </w:divBdr>
    </w:div>
    <w:div w:id="921305251">
      <w:bodyDiv w:val="1"/>
      <w:marLeft w:val="0"/>
      <w:marRight w:val="0"/>
      <w:marTop w:val="0"/>
      <w:marBottom w:val="0"/>
      <w:divBdr>
        <w:top w:val="none" w:sz="0" w:space="0" w:color="auto"/>
        <w:left w:val="none" w:sz="0" w:space="0" w:color="auto"/>
        <w:bottom w:val="none" w:sz="0" w:space="0" w:color="auto"/>
        <w:right w:val="none" w:sz="0" w:space="0" w:color="auto"/>
      </w:divBdr>
    </w:div>
    <w:div w:id="929773452">
      <w:bodyDiv w:val="1"/>
      <w:marLeft w:val="0"/>
      <w:marRight w:val="0"/>
      <w:marTop w:val="0"/>
      <w:marBottom w:val="0"/>
      <w:divBdr>
        <w:top w:val="none" w:sz="0" w:space="0" w:color="auto"/>
        <w:left w:val="none" w:sz="0" w:space="0" w:color="auto"/>
        <w:bottom w:val="none" w:sz="0" w:space="0" w:color="auto"/>
        <w:right w:val="none" w:sz="0" w:space="0" w:color="auto"/>
      </w:divBdr>
    </w:div>
    <w:div w:id="948657773">
      <w:bodyDiv w:val="1"/>
      <w:marLeft w:val="0"/>
      <w:marRight w:val="0"/>
      <w:marTop w:val="0"/>
      <w:marBottom w:val="0"/>
      <w:divBdr>
        <w:top w:val="none" w:sz="0" w:space="0" w:color="auto"/>
        <w:left w:val="none" w:sz="0" w:space="0" w:color="auto"/>
        <w:bottom w:val="none" w:sz="0" w:space="0" w:color="auto"/>
        <w:right w:val="none" w:sz="0" w:space="0" w:color="auto"/>
      </w:divBdr>
    </w:div>
    <w:div w:id="956911295">
      <w:bodyDiv w:val="1"/>
      <w:marLeft w:val="0"/>
      <w:marRight w:val="0"/>
      <w:marTop w:val="0"/>
      <w:marBottom w:val="0"/>
      <w:divBdr>
        <w:top w:val="none" w:sz="0" w:space="0" w:color="auto"/>
        <w:left w:val="none" w:sz="0" w:space="0" w:color="auto"/>
        <w:bottom w:val="none" w:sz="0" w:space="0" w:color="auto"/>
        <w:right w:val="none" w:sz="0" w:space="0" w:color="auto"/>
      </w:divBdr>
    </w:div>
    <w:div w:id="1042827288">
      <w:bodyDiv w:val="1"/>
      <w:marLeft w:val="0"/>
      <w:marRight w:val="0"/>
      <w:marTop w:val="0"/>
      <w:marBottom w:val="0"/>
      <w:divBdr>
        <w:top w:val="none" w:sz="0" w:space="0" w:color="auto"/>
        <w:left w:val="none" w:sz="0" w:space="0" w:color="auto"/>
        <w:bottom w:val="none" w:sz="0" w:space="0" w:color="auto"/>
        <w:right w:val="none" w:sz="0" w:space="0" w:color="auto"/>
      </w:divBdr>
    </w:div>
    <w:div w:id="1057247264">
      <w:bodyDiv w:val="1"/>
      <w:marLeft w:val="0"/>
      <w:marRight w:val="0"/>
      <w:marTop w:val="0"/>
      <w:marBottom w:val="0"/>
      <w:divBdr>
        <w:top w:val="none" w:sz="0" w:space="0" w:color="auto"/>
        <w:left w:val="none" w:sz="0" w:space="0" w:color="auto"/>
        <w:bottom w:val="none" w:sz="0" w:space="0" w:color="auto"/>
        <w:right w:val="none" w:sz="0" w:space="0" w:color="auto"/>
      </w:divBdr>
    </w:div>
    <w:div w:id="1106536110">
      <w:bodyDiv w:val="1"/>
      <w:marLeft w:val="0"/>
      <w:marRight w:val="0"/>
      <w:marTop w:val="0"/>
      <w:marBottom w:val="0"/>
      <w:divBdr>
        <w:top w:val="none" w:sz="0" w:space="0" w:color="auto"/>
        <w:left w:val="none" w:sz="0" w:space="0" w:color="auto"/>
        <w:bottom w:val="none" w:sz="0" w:space="0" w:color="auto"/>
        <w:right w:val="none" w:sz="0" w:space="0" w:color="auto"/>
      </w:divBdr>
    </w:div>
    <w:div w:id="1144353897">
      <w:bodyDiv w:val="1"/>
      <w:marLeft w:val="0"/>
      <w:marRight w:val="0"/>
      <w:marTop w:val="0"/>
      <w:marBottom w:val="0"/>
      <w:divBdr>
        <w:top w:val="none" w:sz="0" w:space="0" w:color="auto"/>
        <w:left w:val="none" w:sz="0" w:space="0" w:color="auto"/>
        <w:bottom w:val="none" w:sz="0" w:space="0" w:color="auto"/>
        <w:right w:val="none" w:sz="0" w:space="0" w:color="auto"/>
      </w:divBdr>
    </w:div>
    <w:div w:id="1156799133">
      <w:bodyDiv w:val="1"/>
      <w:marLeft w:val="0"/>
      <w:marRight w:val="0"/>
      <w:marTop w:val="0"/>
      <w:marBottom w:val="0"/>
      <w:divBdr>
        <w:top w:val="none" w:sz="0" w:space="0" w:color="auto"/>
        <w:left w:val="none" w:sz="0" w:space="0" w:color="auto"/>
        <w:bottom w:val="none" w:sz="0" w:space="0" w:color="auto"/>
        <w:right w:val="none" w:sz="0" w:space="0" w:color="auto"/>
      </w:divBdr>
    </w:div>
    <w:div w:id="1169177543">
      <w:bodyDiv w:val="1"/>
      <w:marLeft w:val="0"/>
      <w:marRight w:val="0"/>
      <w:marTop w:val="0"/>
      <w:marBottom w:val="0"/>
      <w:divBdr>
        <w:top w:val="none" w:sz="0" w:space="0" w:color="auto"/>
        <w:left w:val="none" w:sz="0" w:space="0" w:color="auto"/>
        <w:bottom w:val="none" w:sz="0" w:space="0" w:color="auto"/>
        <w:right w:val="none" w:sz="0" w:space="0" w:color="auto"/>
      </w:divBdr>
    </w:div>
    <w:div w:id="1201700216">
      <w:bodyDiv w:val="1"/>
      <w:marLeft w:val="0"/>
      <w:marRight w:val="0"/>
      <w:marTop w:val="0"/>
      <w:marBottom w:val="0"/>
      <w:divBdr>
        <w:top w:val="none" w:sz="0" w:space="0" w:color="auto"/>
        <w:left w:val="none" w:sz="0" w:space="0" w:color="auto"/>
        <w:bottom w:val="none" w:sz="0" w:space="0" w:color="auto"/>
        <w:right w:val="none" w:sz="0" w:space="0" w:color="auto"/>
      </w:divBdr>
    </w:div>
    <w:div w:id="1249389769">
      <w:bodyDiv w:val="1"/>
      <w:marLeft w:val="0"/>
      <w:marRight w:val="0"/>
      <w:marTop w:val="0"/>
      <w:marBottom w:val="0"/>
      <w:divBdr>
        <w:top w:val="none" w:sz="0" w:space="0" w:color="auto"/>
        <w:left w:val="none" w:sz="0" w:space="0" w:color="auto"/>
        <w:bottom w:val="none" w:sz="0" w:space="0" w:color="auto"/>
        <w:right w:val="none" w:sz="0" w:space="0" w:color="auto"/>
      </w:divBdr>
    </w:div>
    <w:div w:id="1251890247">
      <w:bodyDiv w:val="1"/>
      <w:marLeft w:val="0"/>
      <w:marRight w:val="0"/>
      <w:marTop w:val="0"/>
      <w:marBottom w:val="0"/>
      <w:divBdr>
        <w:top w:val="none" w:sz="0" w:space="0" w:color="auto"/>
        <w:left w:val="none" w:sz="0" w:space="0" w:color="auto"/>
        <w:bottom w:val="none" w:sz="0" w:space="0" w:color="auto"/>
        <w:right w:val="none" w:sz="0" w:space="0" w:color="auto"/>
      </w:divBdr>
    </w:div>
    <w:div w:id="1302418241">
      <w:bodyDiv w:val="1"/>
      <w:marLeft w:val="0"/>
      <w:marRight w:val="0"/>
      <w:marTop w:val="0"/>
      <w:marBottom w:val="0"/>
      <w:divBdr>
        <w:top w:val="none" w:sz="0" w:space="0" w:color="auto"/>
        <w:left w:val="none" w:sz="0" w:space="0" w:color="auto"/>
        <w:bottom w:val="none" w:sz="0" w:space="0" w:color="auto"/>
        <w:right w:val="none" w:sz="0" w:space="0" w:color="auto"/>
      </w:divBdr>
    </w:div>
    <w:div w:id="1418213786">
      <w:bodyDiv w:val="1"/>
      <w:marLeft w:val="0"/>
      <w:marRight w:val="0"/>
      <w:marTop w:val="0"/>
      <w:marBottom w:val="0"/>
      <w:divBdr>
        <w:top w:val="none" w:sz="0" w:space="0" w:color="auto"/>
        <w:left w:val="none" w:sz="0" w:space="0" w:color="auto"/>
        <w:bottom w:val="none" w:sz="0" w:space="0" w:color="auto"/>
        <w:right w:val="none" w:sz="0" w:space="0" w:color="auto"/>
      </w:divBdr>
    </w:div>
    <w:div w:id="1427533333">
      <w:bodyDiv w:val="1"/>
      <w:marLeft w:val="0"/>
      <w:marRight w:val="0"/>
      <w:marTop w:val="0"/>
      <w:marBottom w:val="0"/>
      <w:divBdr>
        <w:top w:val="none" w:sz="0" w:space="0" w:color="auto"/>
        <w:left w:val="none" w:sz="0" w:space="0" w:color="auto"/>
        <w:bottom w:val="none" w:sz="0" w:space="0" w:color="auto"/>
        <w:right w:val="none" w:sz="0" w:space="0" w:color="auto"/>
      </w:divBdr>
    </w:div>
    <w:div w:id="1465655682">
      <w:bodyDiv w:val="1"/>
      <w:marLeft w:val="0"/>
      <w:marRight w:val="0"/>
      <w:marTop w:val="0"/>
      <w:marBottom w:val="0"/>
      <w:divBdr>
        <w:top w:val="none" w:sz="0" w:space="0" w:color="auto"/>
        <w:left w:val="none" w:sz="0" w:space="0" w:color="auto"/>
        <w:bottom w:val="none" w:sz="0" w:space="0" w:color="auto"/>
        <w:right w:val="none" w:sz="0" w:space="0" w:color="auto"/>
      </w:divBdr>
    </w:div>
    <w:div w:id="1501889840">
      <w:bodyDiv w:val="1"/>
      <w:marLeft w:val="0"/>
      <w:marRight w:val="0"/>
      <w:marTop w:val="0"/>
      <w:marBottom w:val="0"/>
      <w:divBdr>
        <w:top w:val="none" w:sz="0" w:space="0" w:color="auto"/>
        <w:left w:val="none" w:sz="0" w:space="0" w:color="auto"/>
        <w:bottom w:val="none" w:sz="0" w:space="0" w:color="auto"/>
        <w:right w:val="none" w:sz="0" w:space="0" w:color="auto"/>
      </w:divBdr>
    </w:div>
    <w:div w:id="1690721321">
      <w:bodyDiv w:val="1"/>
      <w:marLeft w:val="0"/>
      <w:marRight w:val="0"/>
      <w:marTop w:val="0"/>
      <w:marBottom w:val="0"/>
      <w:divBdr>
        <w:top w:val="none" w:sz="0" w:space="0" w:color="auto"/>
        <w:left w:val="none" w:sz="0" w:space="0" w:color="auto"/>
        <w:bottom w:val="none" w:sz="0" w:space="0" w:color="auto"/>
        <w:right w:val="none" w:sz="0" w:space="0" w:color="auto"/>
      </w:divBdr>
    </w:div>
    <w:div w:id="1697001471">
      <w:bodyDiv w:val="1"/>
      <w:marLeft w:val="0"/>
      <w:marRight w:val="0"/>
      <w:marTop w:val="0"/>
      <w:marBottom w:val="0"/>
      <w:divBdr>
        <w:top w:val="none" w:sz="0" w:space="0" w:color="auto"/>
        <w:left w:val="none" w:sz="0" w:space="0" w:color="auto"/>
        <w:bottom w:val="none" w:sz="0" w:space="0" w:color="auto"/>
        <w:right w:val="none" w:sz="0" w:space="0" w:color="auto"/>
      </w:divBdr>
    </w:div>
    <w:div w:id="1760835089">
      <w:bodyDiv w:val="1"/>
      <w:marLeft w:val="0"/>
      <w:marRight w:val="0"/>
      <w:marTop w:val="0"/>
      <w:marBottom w:val="0"/>
      <w:divBdr>
        <w:top w:val="none" w:sz="0" w:space="0" w:color="auto"/>
        <w:left w:val="none" w:sz="0" w:space="0" w:color="auto"/>
        <w:bottom w:val="none" w:sz="0" w:space="0" w:color="auto"/>
        <w:right w:val="none" w:sz="0" w:space="0" w:color="auto"/>
      </w:divBdr>
    </w:div>
    <w:div w:id="1802916789">
      <w:bodyDiv w:val="1"/>
      <w:marLeft w:val="0"/>
      <w:marRight w:val="0"/>
      <w:marTop w:val="0"/>
      <w:marBottom w:val="0"/>
      <w:divBdr>
        <w:top w:val="none" w:sz="0" w:space="0" w:color="auto"/>
        <w:left w:val="none" w:sz="0" w:space="0" w:color="auto"/>
        <w:bottom w:val="none" w:sz="0" w:space="0" w:color="auto"/>
        <w:right w:val="none" w:sz="0" w:space="0" w:color="auto"/>
      </w:divBdr>
    </w:div>
    <w:div w:id="1827361375">
      <w:bodyDiv w:val="1"/>
      <w:marLeft w:val="0"/>
      <w:marRight w:val="0"/>
      <w:marTop w:val="0"/>
      <w:marBottom w:val="0"/>
      <w:divBdr>
        <w:top w:val="none" w:sz="0" w:space="0" w:color="auto"/>
        <w:left w:val="none" w:sz="0" w:space="0" w:color="auto"/>
        <w:bottom w:val="none" w:sz="0" w:space="0" w:color="auto"/>
        <w:right w:val="none" w:sz="0" w:space="0" w:color="auto"/>
      </w:divBdr>
    </w:div>
    <w:div w:id="1874031018">
      <w:bodyDiv w:val="1"/>
      <w:marLeft w:val="0"/>
      <w:marRight w:val="0"/>
      <w:marTop w:val="0"/>
      <w:marBottom w:val="0"/>
      <w:divBdr>
        <w:top w:val="none" w:sz="0" w:space="0" w:color="auto"/>
        <w:left w:val="none" w:sz="0" w:space="0" w:color="auto"/>
        <w:bottom w:val="none" w:sz="0" w:space="0" w:color="auto"/>
        <w:right w:val="none" w:sz="0" w:space="0" w:color="auto"/>
      </w:divBdr>
    </w:div>
    <w:div w:id="2013293539">
      <w:bodyDiv w:val="1"/>
      <w:marLeft w:val="0"/>
      <w:marRight w:val="0"/>
      <w:marTop w:val="0"/>
      <w:marBottom w:val="0"/>
      <w:divBdr>
        <w:top w:val="none" w:sz="0" w:space="0" w:color="auto"/>
        <w:left w:val="none" w:sz="0" w:space="0" w:color="auto"/>
        <w:bottom w:val="none" w:sz="0" w:space="0" w:color="auto"/>
        <w:right w:val="none" w:sz="0" w:space="0" w:color="auto"/>
      </w:divBdr>
      <w:divsChild>
        <w:div w:id="1020623286">
          <w:marLeft w:val="0"/>
          <w:marRight w:val="0"/>
          <w:marTop w:val="0"/>
          <w:marBottom w:val="0"/>
          <w:divBdr>
            <w:top w:val="none" w:sz="0" w:space="0" w:color="auto"/>
            <w:left w:val="none" w:sz="0" w:space="0" w:color="auto"/>
            <w:bottom w:val="none" w:sz="0" w:space="0" w:color="auto"/>
            <w:right w:val="none" w:sz="0" w:space="0" w:color="auto"/>
          </w:divBdr>
          <w:divsChild>
            <w:div w:id="458303459">
              <w:marLeft w:val="0"/>
              <w:marRight w:val="0"/>
              <w:marTop w:val="0"/>
              <w:marBottom w:val="0"/>
              <w:divBdr>
                <w:top w:val="none" w:sz="0" w:space="0" w:color="auto"/>
                <w:left w:val="none" w:sz="0" w:space="0" w:color="auto"/>
                <w:bottom w:val="none" w:sz="0" w:space="0" w:color="auto"/>
                <w:right w:val="none" w:sz="0" w:space="0" w:color="auto"/>
              </w:divBdr>
              <w:divsChild>
                <w:div w:id="790975294">
                  <w:marLeft w:val="0"/>
                  <w:marRight w:val="0"/>
                  <w:marTop w:val="0"/>
                  <w:marBottom w:val="0"/>
                  <w:divBdr>
                    <w:top w:val="none" w:sz="0" w:space="0" w:color="auto"/>
                    <w:left w:val="none" w:sz="0" w:space="0" w:color="auto"/>
                    <w:bottom w:val="none" w:sz="0" w:space="0" w:color="auto"/>
                    <w:right w:val="none" w:sz="0" w:space="0" w:color="auto"/>
                  </w:divBdr>
                  <w:divsChild>
                    <w:div w:id="4095123">
                      <w:marLeft w:val="0"/>
                      <w:marRight w:val="0"/>
                      <w:marTop w:val="0"/>
                      <w:marBottom w:val="0"/>
                      <w:divBdr>
                        <w:top w:val="none" w:sz="0" w:space="0" w:color="auto"/>
                        <w:left w:val="none" w:sz="0" w:space="0" w:color="auto"/>
                        <w:bottom w:val="none" w:sz="0" w:space="0" w:color="auto"/>
                        <w:right w:val="none" w:sz="0" w:space="0" w:color="auto"/>
                      </w:divBdr>
                      <w:divsChild>
                        <w:div w:id="1683120190">
                          <w:marLeft w:val="0"/>
                          <w:marRight w:val="0"/>
                          <w:marTop w:val="0"/>
                          <w:marBottom w:val="0"/>
                          <w:divBdr>
                            <w:top w:val="none" w:sz="0" w:space="0" w:color="auto"/>
                            <w:left w:val="none" w:sz="0" w:space="0" w:color="auto"/>
                            <w:bottom w:val="none" w:sz="0" w:space="0" w:color="auto"/>
                            <w:right w:val="none" w:sz="0" w:space="0" w:color="auto"/>
                          </w:divBdr>
                        </w:div>
                        <w:div w:id="331420306">
                          <w:marLeft w:val="0"/>
                          <w:marRight w:val="0"/>
                          <w:marTop w:val="0"/>
                          <w:marBottom w:val="0"/>
                          <w:divBdr>
                            <w:top w:val="none" w:sz="0" w:space="0" w:color="auto"/>
                            <w:left w:val="none" w:sz="0" w:space="0" w:color="auto"/>
                            <w:bottom w:val="none" w:sz="0" w:space="0" w:color="auto"/>
                            <w:right w:val="none" w:sz="0" w:space="0" w:color="auto"/>
                          </w:divBdr>
                          <w:divsChild>
                            <w:div w:id="12876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S4nikolgz@yandex.ru" TargetMode="External"/><Relationship Id="rId4" Type="http://schemas.openxmlformats.org/officeDocument/2006/relationships/settings" Target="settings.xml"/><Relationship Id="rId9" Type="http://schemas.openxmlformats.org/officeDocument/2006/relationships/hyperlink" Target="consultantplus://offline/main?base=MLAW;n=129338;fld=134;dst=100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DF19-6324-437D-9D61-D378377D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5485</Words>
  <Characters>31269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User0201</dc:creator>
  <cp:lastModifiedBy>Таня</cp:lastModifiedBy>
  <cp:revision>2</cp:revision>
  <cp:lastPrinted>2022-02-15T23:37:00Z</cp:lastPrinted>
  <dcterms:created xsi:type="dcterms:W3CDTF">2026-05-27T03:25:00Z</dcterms:created>
  <dcterms:modified xsi:type="dcterms:W3CDTF">2026-05-27T03:25:00Z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00:00:01</vt:lpwstr>
  </property>
  <property fmtid="{D5CDD505-2E9C-101B-9397-08002B2CF9AE}" pid="3" name="Сборка ПКЗО">
    <vt:lpwstr>5.2.34</vt:lpwstr>
  </property>
  <property fmtid="{D5CDD505-2E9C-101B-9397-08002B2CF9AE}" pid="4" name="Версия набора шаблонов">
    <vt:lpwstr>2.0</vt:lpwstr>
  </property>
</Properties>
</file>