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F84B" w14:textId="77777777" w:rsidR="008335EF" w:rsidRPr="008335EF" w:rsidRDefault="008335EF" w:rsidP="0083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5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Техническое задание </w:t>
      </w:r>
      <w:r w:rsidRPr="008335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0D223EC" w14:textId="77777777" w:rsidR="008335EF" w:rsidRPr="008335EF" w:rsidRDefault="008335EF" w:rsidP="0083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5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по техническому обслуживанию служебного автомобиля </w:t>
      </w:r>
    </w:p>
    <w:p w14:paraId="38B8E3EF" w14:textId="77777777" w:rsidR="008335EF" w:rsidRPr="008335EF" w:rsidRDefault="008335EF" w:rsidP="0083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0D2171" w14:textId="77777777" w:rsidR="008335EF" w:rsidRPr="008335EF" w:rsidRDefault="008335EF" w:rsidP="008335E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AC8A8D2" w14:textId="77777777" w:rsidR="008335EF" w:rsidRPr="008335EF" w:rsidRDefault="008335EF" w:rsidP="00833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Исполнитель при оказании услуг по техническому обслуживанию служебного </w:t>
      </w:r>
      <w:proofErr w:type="gramStart"/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автомобиля  (</w:t>
      </w:r>
      <w:proofErr w:type="gramEnd"/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далее - Услуги) должен:</w:t>
      </w:r>
    </w:p>
    <w:p w14:paraId="1F013FAE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осуществлять все виды Услуг, с использованием запасных частей,</w:t>
      </w:r>
      <w:r w:rsidRPr="008335E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агрегатов (узлов), материалов и технических жидкостей, не бывших в употреблении, не восстановленных (в том числе, у которых не были восстановлены потребительские свойства), не переделанных, не поврежденных, без дефектов материала и изготовления, рекомендуемых заводами - изготовителями автомобилей, при условии их сертификации и соответствии обязательным требованиям государственного стандарта Российской Федерации;</w:t>
      </w:r>
    </w:p>
    <w:p w14:paraId="0DF4C351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обеспечить сохранность и товарный вид, исключить порчу и (или) уничтожение, а также всякого рода повреждения автотранспортных средств Заказчика при оказании Услуг, их транспортировке на место оказания Услуг и хранении с момента сдачи автотранспортных средств Заказчика Исполнителю для оказания Услуг и до приемки Заказчиком;</w:t>
      </w:r>
    </w:p>
    <w:p w14:paraId="01F5AA62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использовать при оказании Услуг новые запасные части, агрегаты (узлы) не бывшие в употреблении, не восстановленные (в том числе, у которых не были восстановлены потребительские свойства), не переделанные, не поврежденные, без дефектов материала и изготовления;</w:t>
      </w:r>
    </w:p>
    <w:p w14:paraId="48962EAB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предоставлять возможность присутствия представителя Заказчика при оказании Услуг;</w:t>
      </w:r>
    </w:p>
    <w:p w14:paraId="44893163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обеспечивать прием на техническое обслуживание и ремонт автотранспортных средств Заказчика по заявке в день обращения (в том числе в выходные и праздничные дни) в письменной форме посредством факсимильной связи или в устной форме по телефону, а также в случае необходимости срочного (неотложного) оказания Услуг без предварительной заявки;</w:t>
      </w:r>
    </w:p>
    <w:p w14:paraId="5E387695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в случае невозможности транспортировки неисправного автотранспортного средства Заказчика, Исполнитель своими силами и средствами осуществляет его транспортировку по месту оказания Услуг;</w:t>
      </w:r>
    </w:p>
    <w:p w14:paraId="372A273E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оказывать Услуги в соответствии с </w:t>
      </w:r>
      <w:r w:rsidRPr="008335E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Постановлением Правительства Российской Федерации от 11.04.2001 № 290 «Об утверждении Правил оказания услуг (выполнения работ) по техническому обслуживанию и ремонту автомототранспортных средств»;</w:t>
      </w:r>
    </w:p>
    <w:p w14:paraId="67304BB0" w14:textId="77777777" w:rsidR="008335EF" w:rsidRPr="008335EF" w:rsidRDefault="008335EF" w:rsidP="008335E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производить расчет количества часов по техническому обслуживанию и текущему ремонту, осуществлять ремонт и техническое обслуживание в соответствии нормами, правилами и процедурами технического обслуживания и ремонта транспортных средств установленными заводами-изготовителями автотранспортных средств. </w:t>
      </w:r>
    </w:p>
    <w:p w14:paraId="42D49ACB" w14:textId="77777777" w:rsidR="008335EF" w:rsidRPr="008335EF" w:rsidRDefault="008335EF" w:rsidP="008335EF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Место оказания Услуг:</w:t>
      </w: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Калининградская область г. Калининград </w:t>
      </w:r>
    </w:p>
    <w:p w14:paraId="71434140" w14:textId="77777777" w:rsidR="008335EF" w:rsidRPr="008335EF" w:rsidRDefault="008335EF" w:rsidP="008335E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F3864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Сроки оказания Услуг</w:t>
      </w: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8335EF">
        <w:rPr>
          <w:rFonts w:ascii="Times New Roman" w:eastAsia="Calibri" w:hAnsi="Times New Roman" w:cs="Times New Roman"/>
          <w:color w:val="1F3864"/>
          <w:kern w:val="0"/>
          <w:sz w:val="24"/>
          <w:szCs w:val="24"/>
          <w14:ligatures w14:val="none"/>
        </w:rPr>
        <w:t xml:space="preserve">с даты заключения контракта в течении трех рабочих дней, возможно досрочное оказание Услуг. </w:t>
      </w:r>
    </w:p>
    <w:p w14:paraId="3C2B167B" w14:textId="77777777" w:rsidR="008335EF" w:rsidRPr="008335EF" w:rsidRDefault="008335EF" w:rsidP="008335EF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Срок оказания Услуг исчисляется с момента оформления акта приема-передачи автотранспортного средства в ремонт, заказ-наряда и передачи ключей от зажигания представителем Заказчика ответственному лицу Исполнителя.</w:t>
      </w:r>
    </w:p>
    <w:p w14:paraId="5C0A4B9E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03CB8F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A4FAA7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309A01" w14:textId="77777777" w:rsid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1F123B" w14:textId="77777777" w:rsid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4A9384" w14:textId="77777777" w:rsid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48B039" w14:textId="77777777" w:rsid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E34C72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10130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E76CC6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44B5B5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Таблица №1 - Перечень легковых автотранспортных средств, </w:t>
      </w:r>
    </w:p>
    <w:p w14:paraId="29FBA910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5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подлежащих техническому обслуживанию </w:t>
      </w:r>
    </w:p>
    <w:p w14:paraId="36918927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477BCE" w14:textId="77777777" w:rsidR="008335EF" w:rsidRPr="008335EF" w:rsidRDefault="008335EF" w:rsidP="008335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65511F" w14:textId="77777777" w:rsidR="008335EF" w:rsidRPr="008335EF" w:rsidRDefault="008335EF" w:rsidP="008335E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335E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Таблица №1 </w:t>
      </w:r>
    </w:p>
    <w:tbl>
      <w:tblPr>
        <w:tblW w:w="5295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65"/>
        <w:gridCol w:w="3735"/>
        <w:gridCol w:w="8"/>
        <w:gridCol w:w="1784"/>
      </w:tblGrid>
      <w:tr w:rsidR="008335EF" w:rsidRPr="008335EF" w14:paraId="3CB95154" w14:textId="77777777" w:rsidTr="00BF551B">
        <w:tc>
          <w:tcPr>
            <w:tcW w:w="268" w:type="pct"/>
            <w:vAlign w:val="center"/>
          </w:tcPr>
          <w:p w14:paraId="7EE5F071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№ п/п</w:t>
            </w:r>
          </w:p>
        </w:tc>
        <w:tc>
          <w:tcPr>
            <w:tcW w:w="2061" w:type="pct"/>
            <w:vAlign w:val="center"/>
          </w:tcPr>
          <w:p w14:paraId="56462B9D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Модель и марка легкового автомобиля</w:t>
            </w:r>
          </w:p>
        </w:tc>
        <w:tc>
          <w:tcPr>
            <w:tcW w:w="1805" w:type="pct"/>
          </w:tcPr>
          <w:p w14:paraId="5D041CF2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Государственный номер </w:t>
            </w:r>
          </w:p>
        </w:tc>
        <w:tc>
          <w:tcPr>
            <w:tcW w:w="865" w:type="pct"/>
            <w:gridSpan w:val="2"/>
            <w:vAlign w:val="center"/>
          </w:tcPr>
          <w:p w14:paraId="01D753DF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Количество, шт.</w:t>
            </w:r>
          </w:p>
        </w:tc>
      </w:tr>
      <w:tr w:rsidR="008335EF" w:rsidRPr="008335EF" w14:paraId="3F808F32" w14:textId="77777777" w:rsidTr="00BF551B">
        <w:trPr>
          <w:trHeight w:val="407"/>
        </w:trPr>
        <w:tc>
          <w:tcPr>
            <w:tcW w:w="268" w:type="pct"/>
            <w:vAlign w:val="center"/>
          </w:tcPr>
          <w:p w14:paraId="2C71C9A7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2061" w:type="pct"/>
            <w:vAlign w:val="center"/>
          </w:tcPr>
          <w:p w14:paraId="2451D6C0" w14:textId="77777777" w:rsidR="008335EF" w:rsidRPr="008335EF" w:rsidRDefault="008335EF" w:rsidP="008335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РЕНО ДАСТЕР</w:t>
            </w:r>
          </w:p>
        </w:tc>
        <w:tc>
          <w:tcPr>
            <w:tcW w:w="1805" w:type="pct"/>
          </w:tcPr>
          <w:p w14:paraId="72A8375F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Р786ОУ39</w:t>
            </w:r>
          </w:p>
        </w:tc>
        <w:tc>
          <w:tcPr>
            <w:tcW w:w="865" w:type="pct"/>
            <w:gridSpan w:val="2"/>
            <w:vAlign w:val="center"/>
          </w:tcPr>
          <w:p w14:paraId="3A613D7C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</w:p>
        </w:tc>
      </w:tr>
      <w:tr w:rsidR="008335EF" w:rsidRPr="008335EF" w14:paraId="5FDE3383" w14:textId="77777777" w:rsidTr="00BF551B">
        <w:tc>
          <w:tcPr>
            <w:tcW w:w="4138" w:type="pct"/>
            <w:gridSpan w:val="4"/>
            <w:vAlign w:val="center"/>
          </w:tcPr>
          <w:p w14:paraId="42024024" w14:textId="77777777" w:rsidR="008335EF" w:rsidRPr="008335EF" w:rsidRDefault="008335EF" w:rsidP="008335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ИТОГО</w:t>
            </w:r>
          </w:p>
        </w:tc>
        <w:tc>
          <w:tcPr>
            <w:tcW w:w="862" w:type="pct"/>
            <w:vAlign w:val="center"/>
          </w:tcPr>
          <w:p w14:paraId="6B6369C9" w14:textId="77777777" w:rsidR="008335EF" w:rsidRPr="008335EF" w:rsidRDefault="008335EF" w:rsidP="0083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</w:tr>
    </w:tbl>
    <w:p w14:paraId="6A6B0D37" w14:textId="77777777" w:rsidR="008335EF" w:rsidRPr="008335EF" w:rsidRDefault="008335EF" w:rsidP="008335E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27E6F503" w14:textId="77777777" w:rsidR="008335EF" w:rsidRPr="008335EF" w:rsidRDefault="008335EF" w:rsidP="00833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62523B7F" w14:textId="77777777" w:rsidR="008335EF" w:rsidRPr="008335EF" w:rsidRDefault="008335EF" w:rsidP="008335E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35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Таблица №2 - Перечень оказываемых Услуг </w:t>
      </w:r>
    </w:p>
    <w:p w14:paraId="07C154F3" w14:textId="77777777" w:rsidR="008335EF" w:rsidRPr="008335EF" w:rsidRDefault="008335EF" w:rsidP="008335E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35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по техническому обслуживанию </w:t>
      </w:r>
    </w:p>
    <w:p w14:paraId="1EE4B1A4" w14:textId="77777777" w:rsidR="008335EF" w:rsidRPr="008335EF" w:rsidRDefault="008335EF" w:rsidP="008335E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8335EF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Таблица №2</w:t>
      </w: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7949"/>
        <w:gridCol w:w="1751"/>
      </w:tblGrid>
      <w:tr w:rsidR="008335EF" w:rsidRPr="008335EF" w14:paraId="03E35E7F" w14:textId="77777777" w:rsidTr="00BF551B">
        <w:trPr>
          <w:trHeight w:val="347"/>
        </w:trPr>
        <w:tc>
          <w:tcPr>
            <w:tcW w:w="313" w:type="pct"/>
            <w:vAlign w:val="center"/>
          </w:tcPr>
          <w:p w14:paraId="467F9F5E" w14:textId="77777777" w:rsidR="008335EF" w:rsidRPr="008335EF" w:rsidRDefault="008335EF" w:rsidP="008335EF">
            <w:pPr>
              <w:tabs>
                <w:tab w:val="left" w:pos="180"/>
              </w:tabs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8"/>
                <w:kern w:val="3"/>
                <w:sz w:val="20"/>
                <w:szCs w:val="2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spacing w:val="-8"/>
                <w:kern w:val="3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3841" w:type="pct"/>
            <w:vAlign w:val="center"/>
          </w:tcPr>
          <w:p w14:paraId="2911BB3B" w14:textId="77777777" w:rsidR="008335EF" w:rsidRPr="008335EF" w:rsidRDefault="008335EF" w:rsidP="008335E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46" w:type="pct"/>
            <w:vAlign w:val="center"/>
          </w:tcPr>
          <w:p w14:paraId="2848975C" w14:textId="77777777" w:rsidR="008335EF" w:rsidRPr="008335EF" w:rsidRDefault="008335EF" w:rsidP="008335E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</w:tr>
      <w:tr w:rsidR="008335EF" w:rsidRPr="008335EF" w14:paraId="0C56A3F2" w14:textId="77777777" w:rsidTr="00BF551B">
        <w:trPr>
          <w:trHeight w:val="347"/>
        </w:trPr>
        <w:tc>
          <w:tcPr>
            <w:tcW w:w="313" w:type="pct"/>
          </w:tcPr>
          <w:p w14:paraId="44ACD8D9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7C4D7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Замена масла в двигателе + фильтр масла </w:t>
            </w:r>
          </w:p>
        </w:tc>
        <w:tc>
          <w:tcPr>
            <w:tcW w:w="846" w:type="pct"/>
          </w:tcPr>
          <w:p w14:paraId="631734EF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</w:t>
            </w:r>
          </w:p>
        </w:tc>
      </w:tr>
      <w:tr w:rsidR="008335EF" w:rsidRPr="008335EF" w14:paraId="7B16FA26" w14:textId="77777777" w:rsidTr="00BF551B">
        <w:trPr>
          <w:trHeight w:val="347"/>
        </w:trPr>
        <w:tc>
          <w:tcPr>
            <w:tcW w:w="313" w:type="pct"/>
          </w:tcPr>
          <w:p w14:paraId="72DC3CB3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18B4D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Замена фильтра воздушного двигателя </w:t>
            </w:r>
          </w:p>
        </w:tc>
        <w:tc>
          <w:tcPr>
            <w:tcW w:w="846" w:type="pct"/>
          </w:tcPr>
          <w:p w14:paraId="6A19CE94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</w:t>
            </w:r>
          </w:p>
        </w:tc>
      </w:tr>
      <w:tr w:rsidR="008335EF" w:rsidRPr="008335EF" w14:paraId="25AF88B9" w14:textId="77777777" w:rsidTr="00BF551B">
        <w:trPr>
          <w:trHeight w:val="347"/>
        </w:trPr>
        <w:tc>
          <w:tcPr>
            <w:tcW w:w="313" w:type="pct"/>
          </w:tcPr>
          <w:p w14:paraId="3B8783B5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492FD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Замена фильтра салона </w:t>
            </w:r>
          </w:p>
        </w:tc>
        <w:tc>
          <w:tcPr>
            <w:tcW w:w="846" w:type="pct"/>
          </w:tcPr>
          <w:p w14:paraId="6E17E4C0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</w:t>
            </w:r>
          </w:p>
        </w:tc>
      </w:tr>
      <w:tr w:rsidR="008335EF" w:rsidRPr="008335EF" w14:paraId="32ECFC3C" w14:textId="77777777" w:rsidTr="00BF551B">
        <w:trPr>
          <w:trHeight w:val="347"/>
        </w:trPr>
        <w:tc>
          <w:tcPr>
            <w:tcW w:w="313" w:type="pct"/>
          </w:tcPr>
          <w:p w14:paraId="5A1CD522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E79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Снятие и установка защиты двигателя </w:t>
            </w:r>
          </w:p>
        </w:tc>
        <w:tc>
          <w:tcPr>
            <w:tcW w:w="846" w:type="pct"/>
          </w:tcPr>
          <w:p w14:paraId="0EB438A0" w14:textId="77777777" w:rsidR="008335EF" w:rsidRPr="008335EF" w:rsidRDefault="008335EF" w:rsidP="008335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</w:t>
            </w:r>
          </w:p>
        </w:tc>
      </w:tr>
    </w:tbl>
    <w:p w14:paraId="489566C8" w14:textId="77777777" w:rsidR="008335EF" w:rsidRPr="008335EF" w:rsidRDefault="008335EF" w:rsidP="008335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2694F075" w14:textId="77777777" w:rsidR="008335EF" w:rsidRPr="008335EF" w:rsidRDefault="008335EF" w:rsidP="008335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D97E43" w14:textId="77777777" w:rsidR="008335EF" w:rsidRPr="008335EF" w:rsidRDefault="008335EF" w:rsidP="008335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335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Таблица №3 - Перечень запасных частей, технических жидкостей и материалов, </w:t>
      </w:r>
    </w:p>
    <w:p w14:paraId="44CDAE4D" w14:textId="77777777" w:rsidR="008335EF" w:rsidRPr="008335EF" w:rsidRDefault="008335EF" w:rsidP="008335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335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необходимых при оказании Услуг</w:t>
      </w:r>
    </w:p>
    <w:p w14:paraId="21A49146" w14:textId="77777777" w:rsidR="008335EF" w:rsidRPr="008335EF" w:rsidRDefault="008335EF" w:rsidP="008335E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8335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Таблица № 3</w:t>
      </w: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531"/>
        <w:gridCol w:w="8390"/>
        <w:gridCol w:w="1272"/>
      </w:tblGrid>
      <w:tr w:rsidR="008335EF" w:rsidRPr="008335EF" w14:paraId="7FF8A997" w14:textId="77777777" w:rsidTr="00BF551B">
        <w:trPr>
          <w:trHeight w:val="450"/>
          <w:jc w:val="center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5E0FA" w14:textId="77777777" w:rsidR="008335EF" w:rsidRPr="008335EF" w:rsidRDefault="008335EF" w:rsidP="00833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B9A6" w14:textId="77777777" w:rsidR="008335EF" w:rsidRPr="008335EF" w:rsidRDefault="008335EF" w:rsidP="008335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58D" w14:textId="77777777" w:rsidR="008335EF" w:rsidRPr="008335EF" w:rsidRDefault="008335EF" w:rsidP="0083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Единица измерения</w:t>
            </w:r>
          </w:p>
        </w:tc>
      </w:tr>
      <w:tr w:rsidR="008335EF" w:rsidRPr="008335EF" w14:paraId="683E4FE1" w14:textId="77777777" w:rsidTr="00BF551B">
        <w:trPr>
          <w:trHeight w:val="329"/>
          <w:jc w:val="center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8F0EFA" w14:textId="77777777" w:rsidR="008335EF" w:rsidRPr="008335EF" w:rsidRDefault="008335EF" w:rsidP="0083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Для автомобилей марки </w:t>
            </w:r>
            <w:r w:rsidRPr="008335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РЕНО ДАСТЕР</w:t>
            </w:r>
          </w:p>
        </w:tc>
      </w:tr>
      <w:tr w:rsidR="008335EF" w:rsidRPr="008335EF" w14:paraId="6149A6C4" w14:textId="77777777" w:rsidTr="00BF551B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B5A62" w14:textId="77777777" w:rsidR="008335EF" w:rsidRPr="008335EF" w:rsidRDefault="008335EF" w:rsidP="008335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73945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 xml:space="preserve"> Масло моторное (+2 литра Заказчика)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379" w14:textId="77777777" w:rsidR="008335EF" w:rsidRPr="008335EF" w:rsidRDefault="008335EF" w:rsidP="0083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 xml:space="preserve">Л. </w:t>
            </w:r>
          </w:p>
        </w:tc>
      </w:tr>
      <w:tr w:rsidR="008335EF" w:rsidRPr="008335EF" w14:paraId="6CBEE1CD" w14:textId="77777777" w:rsidTr="00BF551B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F96ED" w14:textId="77777777" w:rsidR="008335EF" w:rsidRPr="008335EF" w:rsidRDefault="008335EF" w:rsidP="008335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DE740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>Фильтр масляный, 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455" w14:textId="77777777" w:rsidR="008335EF" w:rsidRPr="008335EF" w:rsidRDefault="008335EF" w:rsidP="0083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 xml:space="preserve">Шт. </w:t>
            </w:r>
          </w:p>
        </w:tc>
      </w:tr>
      <w:tr w:rsidR="008335EF" w:rsidRPr="008335EF" w14:paraId="052723C5" w14:textId="77777777" w:rsidTr="00BF551B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955E7" w14:textId="77777777" w:rsidR="008335EF" w:rsidRPr="008335EF" w:rsidRDefault="008335EF" w:rsidP="008335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1766E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>Фильтр воздушный, 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903" w14:textId="77777777" w:rsidR="008335EF" w:rsidRPr="008335EF" w:rsidRDefault="008335EF" w:rsidP="008335EF">
            <w:pPr>
              <w:spacing w:after="0" w:line="240" w:lineRule="auto"/>
              <w:ind w:right="3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>Шт.</w:t>
            </w:r>
          </w:p>
        </w:tc>
      </w:tr>
      <w:tr w:rsidR="008335EF" w:rsidRPr="008335EF" w14:paraId="3A6BD343" w14:textId="77777777" w:rsidTr="00BF551B">
        <w:trPr>
          <w:trHeight w:val="283"/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40193" w14:textId="77777777" w:rsidR="008335EF" w:rsidRPr="008335EF" w:rsidRDefault="008335EF" w:rsidP="008335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4968" w14:textId="77777777" w:rsidR="008335EF" w:rsidRPr="008335EF" w:rsidRDefault="008335EF" w:rsidP="008335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 xml:space="preserve">Фильтр салона, 1 шт.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EEC" w14:textId="77777777" w:rsidR="008335EF" w:rsidRPr="008335EF" w:rsidRDefault="008335EF" w:rsidP="0083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color w:val="000000"/>
              </w:rPr>
              <w:t>Шт.</w:t>
            </w:r>
          </w:p>
        </w:tc>
      </w:tr>
    </w:tbl>
    <w:p w14:paraId="5594912C" w14:textId="77777777" w:rsidR="008335EF" w:rsidRPr="008335EF" w:rsidRDefault="008335EF" w:rsidP="008335EF">
      <w:pPr>
        <w:rPr>
          <w:rFonts w:ascii="Calibri" w:eastAsia="Calibri" w:hAnsi="Calibri" w:cs="Times New Roman"/>
        </w:rPr>
      </w:pPr>
    </w:p>
    <w:p w14:paraId="3F922B09" w14:textId="77777777" w:rsidR="008335EF" w:rsidRPr="008335EF" w:rsidRDefault="008335EF" w:rsidP="008335E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589E13E" w14:textId="77777777" w:rsidR="008335EF" w:rsidRPr="008335EF" w:rsidRDefault="008335EF" w:rsidP="008335E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279"/>
      </w:tblGrid>
      <w:tr w:rsidR="008335EF" w:rsidRPr="008335EF" w14:paraId="103EE745" w14:textId="77777777" w:rsidTr="00BF551B">
        <w:trPr>
          <w:trHeight w:val="742"/>
        </w:trPr>
        <w:tc>
          <w:tcPr>
            <w:tcW w:w="4820" w:type="dxa"/>
          </w:tcPr>
          <w:p w14:paraId="7592F3B8" w14:textId="77777777" w:rsidR="008335EF" w:rsidRPr="008335EF" w:rsidRDefault="008335EF" w:rsidP="008335E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                                  Заказчик:                                       </w:t>
            </w:r>
          </w:p>
          <w:p w14:paraId="219CBEC6" w14:textId="77777777" w:rsidR="008335EF" w:rsidRPr="008335EF" w:rsidRDefault="008335EF" w:rsidP="008335E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ФГБУ «Управление «Калининградмелиоводхоз»</w:t>
            </w:r>
          </w:p>
          <w:p w14:paraId="154F7F2F" w14:textId="77777777" w:rsidR="008335EF" w:rsidRPr="008335EF" w:rsidRDefault="008335EF" w:rsidP="008335E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25CEEBF8" w14:textId="77777777" w:rsidR="008335EF" w:rsidRPr="008335EF" w:rsidRDefault="008335EF" w:rsidP="008335E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5279" w:type="dxa"/>
          </w:tcPr>
          <w:p w14:paraId="0E3F3DEC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33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Исполнитель:</w:t>
            </w:r>
          </w:p>
          <w:p w14:paraId="2B373C62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114578B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46F1E1B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5E2A48A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2CEFFFB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A3F2376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340598F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6B887CF" w14:textId="77777777" w:rsidR="008335EF" w:rsidRPr="008335EF" w:rsidRDefault="008335EF" w:rsidP="0083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83AF817" w14:textId="77777777" w:rsidR="008335EF" w:rsidRPr="008335EF" w:rsidRDefault="008335EF" w:rsidP="008335E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4C62C5" w14:textId="77777777" w:rsidR="008335EF" w:rsidRPr="008335EF" w:rsidRDefault="008335EF" w:rsidP="008335E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3CB71E3" w14:textId="77777777" w:rsidR="00FD53D8" w:rsidRDefault="00FD53D8"/>
    <w:sectPr w:rsidR="00FD53D8" w:rsidSect="008335EF">
      <w:footerReference w:type="default" r:id="rId5"/>
      <w:pgSz w:w="11906" w:h="16838"/>
      <w:pgMar w:top="709" w:right="424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609055"/>
      <w:docPartObj>
        <w:docPartGallery w:val="Page Numbers (Bottom of Page)"/>
        <w:docPartUnique/>
      </w:docPartObj>
    </w:sdtPr>
    <w:sdtContent>
      <w:p w14:paraId="3276064B" w14:textId="77777777" w:rsidR="008335EF" w:rsidRDefault="008335E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4DC4635" w14:textId="77777777" w:rsidR="008335EF" w:rsidRDefault="008335EF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D75"/>
    <w:multiLevelType w:val="hybridMultilevel"/>
    <w:tmpl w:val="D82E0456"/>
    <w:lvl w:ilvl="0" w:tplc="9888424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9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CB"/>
    <w:rsid w:val="00785CBA"/>
    <w:rsid w:val="008335EF"/>
    <w:rsid w:val="00B06FD5"/>
    <w:rsid w:val="00CA17B6"/>
    <w:rsid w:val="00DB79CB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610"/>
  <w15:chartTrackingRefBased/>
  <w15:docId w15:val="{0C694553-DC1B-4EED-9612-B5D8538B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9C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8335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8335EF"/>
    <w:rPr>
      <w:rFonts w:eastAsia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 Марго</dc:creator>
  <cp:keywords/>
  <dc:description/>
  <cp:lastModifiedBy>Марго Марго</cp:lastModifiedBy>
  <cp:revision>2</cp:revision>
  <dcterms:created xsi:type="dcterms:W3CDTF">2026-07-01T09:52:00Z</dcterms:created>
  <dcterms:modified xsi:type="dcterms:W3CDTF">2026-07-01T09:53:00Z</dcterms:modified>
</cp:coreProperties>
</file>