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2A" w:rsidRPr="00790545" w:rsidRDefault="00356E2A" w:rsidP="00790545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790545">
        <w:rPr>
          <w:rFonts w:ascii="Times New Roman" w:eastAsia="Times New Roman" w:hAnsi="Times New Roman" w:cs="Times New Roman"/>
          <w:color w:val="auto"/>
          <w:lang w:eastAsia="ru-RU"/>
        </w:rPr>
        <w:t>ОБОСНОВАНИЕ НАЧАЛЬНОЙ (МАКСИМАЛЬНОЙ) ЦЕНЫ ДОГОВОРА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(начальной цены единиц товара, работы, услуги)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E2A" w:rsidRPr="0099291A" w:rsidRDefault="00356E2A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исполнителем), </w:t>
      </w:r>
      <w:r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сумма цен единиц товара, работы, услуги» для установления начальной (максимальной) цены договора на</w:t>
      </w:r>
      <w:r w:rsidR="00BB00C7"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7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поставку </w:t>
      </w:r>
      <w:r w:rsidR="00673960">
        <w:rPr>
          <w:rFonts w:ascii="Times New Roman" w:hAnsi="Times New Roman" w:cs="Times New Roman"/>
          <w:bCs/>
          <w:sz w:val="24"/>
          <w:szCs w:val="24"/>
        </w:rPr>
        <w:t>реактивов</w:t>
      </w:r>
      <w:r w:rsidR="00DF7AE4" w:rsidRPr="00DF7AE4">
        <w:rPr>
          <w:rFonts w:ascii="Times New Roman" w:hAnsi="Times New Roman" w:cs="Times New Roman"/>
          <w:bCs/>
          <w:sz w:val="24"/>
          <w:szCs w:val="24"/>
        </w:rPr>
        <w:t xml:space="preserve"> лабораторных </w:t>
      </w:r>
      <w:r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нужд ФГБОУ ВО СПХФУ Минздрава России</w:t>
      </w:r>
      <w:r w:rsidRPr="0099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выполнен следующий расчет:</w:t>
      </w:r>
      <w:proofErr w:type="gramEnd"/>
    </w:p>
    <w:p w:rsidR="00527CEB" w:rsidRPr="00E3461A" w:rsidRDefault="00527CEB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1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3445"/>
        <w:gridCol w:w="992"/>
        <w:gridCol w:w="992"/>
        <w:gridCol w:w="1485"/>
        <w:gridCol w:w="1080"/>
        <w:gridCol w:w="1240"/>
        <w:gridCol w:w="1179"/>
        <w:gridCol w:w="1679"/>
        <w:gridCol w:w="1484"/>
      </w:tblGrid>
      <w:tr w:rsidR="00CC73C9" w:rsidRPr="002E4B23" w:rsidTr="00CC73C9">
        <w:trPr>
          <w:trHeight w:val="33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E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4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2E4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E4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2E4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товара, в соответствии с номером Предложения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 значений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квадратичное отклонение цен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К-т вариации цен </w:t>
            </w:r>
            <w:proofErr w:type="gramStart"/>
            <w:r w:rsidRPr="002E4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2E4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    (</w:t>
            </w:r>
            <w:proofErr w:type="spellStart"/>
            <w:r w:rsidRPr="002E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2E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</w:tc>
      </w:tr>
      <w:tr w:rsidR="00CC73C9" w:rsidRPr="002E4B23" w:rsidTr="00CC73C9">
        <w:trPr>
          <w:trHeight w:val="34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3C9" w:rsidRPr="002E4B23" w:rsidTr="00CC73C9">
        <w:trPr>
          <w:trHeight w:val="54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2E4B23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4B23" w:rsidRPr="002E4B23" w:rsidTr="001D7A52">
        <w:trPr>
          <w:trHeight w:val="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4B23" w:rsidRPr="002E4B23" w:rsidRDefault="002E4B23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Натрий сернокислый, безводный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762,50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762,50</w:t>
            </w:r>
          </w:p>
        </w:tc>
      </w:tr>
      <w:tr w:rsidR="002E4B23" w:rsidRPr="002E4B23" w:rsidTr="001D7A52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4B23" w:rsidRPr="002E4B23" w:rsidRDefault="002E4B23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B23">
              <w:rPr>
                <w:rFonts w:ascii="Times New Roman" w:hAnsi="Times New Roman" w:cs="Times New Roman"/>
                <w:color w:val="000000"/>
              </w:rPr>
              <w:t>Резазурин</w:t>
            </w:r>
            <w:proofErr w:type="spellEnd"/>
            <w:r w:rsidRPr="002E4B23">
              <w:rPr>
                <w:rFonts w:ascii="Times New Roman" w:hAnsi="Times New Roman" w:cs="Times New Roman"/>
                <w:color w:val="000000"/>
              </w:rPr>
              <w:t xml:space="preserve"> натриевая соль, протестирована на растительной ткани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760 771,26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760 771,26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38 038,56</w:t>
            </w:r>
          </w:p>
        </w:tc>
      </w:tr>
      <w:tr w:rsidR="002E4B23" w:rsidRPr="002E4B23" w:rsidTr="001D7A52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4B23" w:rsidRPr="002E4B23" w:rsidRDefault="002E4B23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 xml:space="preserve">Специальная </w:t>
            </w:r>
            <w:proofErr w:type="spellStart"/>
            <w:r w:rsidRPr="002E4B23">
              <w:rPr>
                <w:rFonts w:ascii="Times New Roman" w:hAnsi="Times New Roman" w:cs="Times New Roman"/>
                <w:color w:val="000000"/>
              </w:rPr>
              <w:t>агароза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86 039,28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86 039,28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43 019,64</w:t>
            </w:r>
          </w:p>
        </w:tc>
      </w:tr>
      <w:tr w:rsidR="002E4B23" w:rsidRPr="002E4B23" w:rsidTr="001D7A52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4B23" w:rsidRPr="002E4B23" w:rsidRDefault="002E4B23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Этилацетат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585,60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B2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585,60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B23" w:rsidRPr="002E4B23" w:rsidRDefault="002E4B23" w:rsidP="001D7A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5 270,40</w:t>
            </w:r>
          </w:p>
        </w:tc>
      </w:tr>
      <w:tr w:rsidR="00DF7AE4" w:rsidRPr="002E4B23" w:rsidTr="00636D09">
        <w:trPr>
          <w:trHeight w:val="101"/>
        </w:trPr>
        <w:tc>
          <w:tcPr>
            <w:tcW w:w="10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E4" w:rsidRPr="002E4B23" w:rsidRDefault="00DF7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2E4B23" w:rsidRDefault="00DF7A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4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AE4" w:rsidRPr="002E4B23" w:rsidRDefault="002E4B23" w:rsidP="006603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4B23">
              <w:rPr>
                <w:rFonts w:ascii="Times New Roman" w:hAnsi="Times New Roman" w:cs="Times New Roman"/>
                <w:b/>
                <w:color w:val="000000"/>
              </w:rPr>
              <w:t>87 091,10</w:t>
            </w:r>
          </w:p>
        </w:tc>
      </w:tr>
    </w:tbl>
    <w:p w:rsidR="00CC73C9" w:rsidRPr="00CC73C9" w:rsidRDefault="00CC73C9" w:rsidP="005F7563">
      <w:pPr>
        <w:widowControl w:val="0"/>
        <w:spacing w:before="120" w:after="120" w:line="240" w:lineRule="auto"/>
        <w:outlineLvl w:val="4"/>
        <w:rPr>
          <w:rFonts w:ascii="Times New Roman" w:hAnsi="Times New Roman" w:cs="Times New Roman"/>
          <w:sz w:val="24"/>
          <w:szCs w:val="24"/>
        </w:rPr>
      </w:pPr>
      <w:r w:rsidRPr="00CC73C9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был направлен </w:t>
      </w:r>
      <w:r w:rsidRPr="00CC73C9">
        <w:rPr>
          <w:rFonts w:ascii="Times New Roman" w:hAnsi="Times New Roman" w:cs="Times New Roman"/>
          <w:sz w:val="24"/>
          <w:szCs w:val="24"/>
        </w:rPr>
        <w:t>запрос цен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91A">
        <w:rPr>
          <w:rFonts w:ascii="Times New Roman" w:hAnsi="Times New Roman" w:cs="Times New Roman"/>
          <w:sz w:val="24"/>
          <w:szCs w:val="24"/>
        </w:rPr>
        <w:t>2</w:t>
      </w:r>
      <w:r w:rsidR="002E4B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.06.2026 </w:t>
      </w:r>
      <w:r w:rsidRPr="00CC73C9">
        <w:rPr>
          <w:rFonts w:ascii="Times New Roman" w:hAnsi="Times New Roman" w:cs="Times New Roman"/>
          <w:sz w:val="24"/>
          <w:szCs w:val="24"/>
        </w:rPr>
        <w:t xml:space="preserve"> № </w:t>
      </w:r>
      <w:r w:rsidR="0099291A">
        <w:rPr>
          <w:rFonts w:ascii="Times New Roman" w:hAnsi="Times New Roman" w:cs="Times New Roman"/>
          <w:sz w:val="24"/>
          <w:szCs w:val="24"/>
        </w:rPr>
        <w:t>5</w:t>
      </w:r>
      <w:r w:rsidR="002E4B2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/2026 согласно списку рассылки.</w:t>
      </w:r>
      <w:r w:rsidR="008874FD">
        <w:rPr>
          <w:rFonts w:ascii="Times New Roman" w:hAnsi="Times New Roman" w:cs="Times New Roman"/>
          <w:sz w:val="24"/>
          <w:szCs w:val="24"/>
        </w:rPr>
        <w:t xml:space="preserve"> </w:t>
      </w:r>
      <w:r w:rsidRPr="00CC7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итоге Заказчиком получено 1 (одно) коммерческое предложение</w:t>
      </w:r>
    </w:p>
    <w:p w:rsidR="00356E2A" w:rsidRPr="00356E2A" w:rsidRDefault="00356E2A" w:rsidP="00356E2A">
      <w:pPr>
        <w:widowControl w:val="0"/>
        <w:spacing w:before="120" w:after="120" w:line="240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Каждой организации, оказывающей соответствующую Услугу, был присвоен порядковый номер: </w:t>
      </w:r>
    </w:p>
    <w:p w:rsid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szCs w:val="24"/>
          <w:lang w:eastAsia="ru-RU"/>
        </w:rPr>
        <w:t xml:space="preserve">Предложение № 1 - Коммерческое предложение </w:t>
      </w:r>
      <w:r w:rsidR="00DF7AE4" w:rsidRPr="00DF7AE4">
        <w:rPr>
          <w:rFonts w:ascii="Times New Roman" w:eastAsia="Times New Roman" w:hAnsi="Times New Roman" w:cs="Times New Roman"/>
          <w:szCs w:val="24"/>
          <w:lang w:eastAsia="ru-RU"/>
        </w:rPr>
        <w:t xml:space="preserve">№ </w:t>
      </w:r>
      <w:r w:rsidR="002E4B23">
        <w:rPr>
          <w:rFonts w:ascii="Times New Roman" w:eastAsia="Times New Roman" w:hAnsi="Times New Roman" w:cs="Times New Roman"/>
          <w:szCs w:val="24"/>
          <w:lang w:eastAsia="ru-RU"/>
        </w:rPr>
        <w:t>25011</w:t>
      </w:r>
      <w:r w:rsidR="00DF7AE4" w:rsidRPr="00DF7AE4">
        <w:rPr>
          <w:rFonts w:ascii="Times New Roman" w:eastAsia="Times New Roman" w:hAnsi="Times New Roman" w:cs="Times New Roman"/>
          <w:szCs w:val="24"/>
          <w:lang w:eastAsia="ru-RU"/>
        </w:rPr>
        <w:t xml:space="preserve">  от 30.06.2026</w:t>
      </w:r>
      <w:r w:rsidR="00DF7AE4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56E2A" w:rsidRP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В целях определения НМЦД методом сопоставимых рыночных цен (анализа рынка) используется не менее трех цен Услуг, предлагаемых различными исполнителями, исполнявшим контракты (договоры) в</w:t>
      </w:r>
      <w:bookmarkStart w:id="0" w:name="_GoBack"/>
      <w:bookmarkEnd w:id="0"/>
      <w:r w:rsidRPr="00356E2A">
        <w:rPr>
          <w:rFonts w:ascii="Times New Roman" w:eastAsia="Times New Roman" w:hAnsi="Times New Roman" w:cs="Times New Roman"/>
          <w:lang w:eastAsia="ru-RU"/>
        </w:rPr>
        <w:t xml:space="preserve"> течение последних трех лет, предшествующих определению НМЦД.</w:t>
      </w: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1.1. В целях определения однородности совокупности значений выявленных цен, используемых в расчете НМЦД, определен коэффициент вариации. Коэффициент вариации цены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0B85695" wp14:editId="1ADE8E23">
            <wp:extent cx="1123950" cy="4000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где: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V - коэффициент вариации;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FF9FCA" wp14:editId="77A208BB">
            <wp:extent cx="4048125" cy="5143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E35F3E8" wp14:editId="16DADC6E">
            <wp:extent cx="47625" cy="20955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noProof/>
          <w:position w:val="-8"/>
          <w:lang w:eastAsia="ru-RU"/>
        </w:rPr>
        <w:drawing>
          <wp:inline distT="0" distB="0" distL="0" distR="0" wp14:anchorId="654736EF" wp14:editId="781359E5">
            <wp:extent cx="161925" cy="24765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указанная в источнике с номером i;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ц - средняя арифметическая величина цены единицы товара, работы, услуги;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расчете.</w:t>
      </w:r>
    </w:p>
    <w:p w:rsidR="00356E2A" w:rsidRPr="00356E2A" w:rsidRDefault="00356E2A" w:rsidP="00356E2A">
      <w:pPr>
        <w:spacing w:before="100" w:beforeAutospacing="1" w:after="0" w:afterAutospacing="1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Значение коэффициентов вариации – менее 33%, следовательно, совокупность цен принимается однородной.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1.2. НМЦД методом сопоставимых рыночных цен (анализа рынка)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196C95B0" wp14:editId="75B73F33">
                <wp:extent cx="3299460" cy="751009"/>
                <wp:effectExtent l="0" t="0" r="0" b="11430"/>
                <wp:docPr id="18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1590729" y="290802"/>
                            <a:ext cx="133302" cy="60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420" y="134601"/>
                            <a:ext cx="24130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рын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99044" y="322503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07229" y="13289"/>
                            <a:ext cx="977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0007" y="150970"/>
                            <a:ext cx="11823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НМЦ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=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97442" y="94519"/>
                            <a:ext cx="723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80647" y="286709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93642" y="32082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75245" y="151012"/>
                            <a:ext cx="1155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5929" y="321114"/>
                            <a:ext cx="1111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37443" y="308422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50434" y="126227"/>
                            <a:ext cx="1085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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52337" y="65962"/>
                            <a:ext cx="23558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2"/>
                                  <w:szCs w:val="5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259.8pt;height:59.15pt;mso-position-horizontal-relative:char;mso-position-vertical-relative:line" coordsize="32994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994;height:750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5907,2908" to="17240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GXPcAAAADaAAAADwAAAGRycy9kb3ducmV2LnhtbERPTYvCMBC9C/sfwgjeNHUPRbqmRQRB&#10;WJS1yuJxaMa22Ey6Taz1328EwdPweJ+zzAbTiJ46V1tWMJ9FIIgLq2suFZyOm+kChPPIGhvLpOBB&#10;DrL0Y7TERNs7H6jPfSlCCLsEFVTet4mUrqjIoJvZljhwF9sZ9AF2pdQd3kO4aeRnFMXSYM2hocKW&#10;1hUV1/xmFMSm/It+zrvffv/dbuOVaxb5Y67UZDysvkB4Gvxb/HJvdZgPz1eeV6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Rlz3AAAAA2gAAAA8AAAAAAAAAAAAAAAAA&#10;oQIAAGRycy9kb3ducmV2LnhtbFBLBQYAAAAABAAEAPkAAACOAwAAAAA=&#10;" strokeweight=".85pt"/>
                <v:rect id="Rectangle 5" o:spid="_x0000_s1029" style="position:absolute;left:10814;top:1346;width:241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рын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030" style="position:absolute;left:23990;top:3225;width:71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" o:spid="_x0000_s1031" style="position:absolute;left:16072;top:132;width:978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rect>
                <v:rect id="Rectangle 8" o:spid="_x0000_s1032" style="position:absolute;left:3600;top:1509;width:11823;height:4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НМЦ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>Д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=   </w:t>
                        </w:r>
                      </w:p>
                    </w:txbxContent>
                  </v:textbox>
                </v:rect>
                <v:rect id="Rectangle 9" o:spid="_x0000_s1033" style="position:absolute;left:22974;top:945;width:7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34" style="position:absolute;left:25806;top:2870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035" style="position:absolute;left:22936;top:3211;width:324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6" style="position:absolute;left:24752;top:1510;width:115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rect>
                <v:rect id="Rectangle 13" o:spid="_x0000_s1037" style="position:absolute;left:16059;top:3211;width:111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4" o:spid="_x0000_s1038" style="position:absolute;left:23374;top:3084;width:7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5" o:spid="_x0000_s1039" style="position:absolute;left:18504;top:1262;width:1086;height:43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</w:t>
                        </w:r>
                      </w:p>
                    </w:txbxContent>
                  </v:textbox>
                </v:rect>
                <v:rect id="Rectangle 16" o:spid="_x0000_s1040" style="position:absolute;left:20523;top:659;width:2356;height:59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52"/>
                            <w:szCs w:val="5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t>где: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НМЦД</w:t>
      </w:r>
      <w:r w:rsidRPr="00356E2A">
        <w:rPr>
          <w:rFonts w:ascii="Times New Roman" w:eastAsia="Times New Roman" w:hAnsi="Times New Roman" w:cs="Times New Roman"/>
          <w:vertAlign w:val="superscript"/>
          <w:lang w:eastAsia="ru-RU"/>
        </w:rPr>
        <w:t>рын</w:t>
      </w:r>
      <w:proofErr w:type="spellEnd"/>
      <w:r w:rsidRPr="00356E2A">
        <w:rPr>
          <w:rFonts w:ascii="Times New Roman" w:eastAsia="Times New Roman" w:hAnsi="Times New Roman" w:cs="Times New Roman"/>
          <w:lang w:eastAsia="ru-RU"/>
        </w:rPr>
        <w:t xml:space="preserve"> - НМЦД, </w:t>
      </w:r>
      <w:proofErr w:type="gramStart"/>
      <w:r w:rsidRPr="00356E2A">
        <w:rPr>
          <w:rFonts w:ascii="Times New Roman" w:eastAsia="Times New Roman" w:hAnsi="Times New Roman" w:cs="Times New Roman"/>
          <w:lang w:eastAsia="ru-RU"/>
        </w:rPr>
        <w:t>определяемая</w:t>
      </w:r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методом сопоставимых рыночных цен (анализа рынка);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v - количество (объем) закупаемого товара (работы, услуги);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i - номер источника ценовой информации;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ц</w:t>
      </w:r>
      <w:proofErr w:type="gramStart"/>
      <w:r w:rsidRPr="00356E2A">
        <w:rPr>
          <w:rFonts w:ascii="Times New Roman" w:eastAsia="Times New Roman" w:hAnsi="Times New Roman" w:cs="Times New Roman"/>
          <w:vertAlign w:val="subscript"/>
          <w:lang w:eastAsia="ru-RU"/>
        </w:rPr>
        <w:t>i</w:t>
      </w:r>
      <w:proofErr w:type="spellEnd"/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E7195" w:rsidRDefault="005F7563" w:rsidP="005F7563">
      <w:pPr>
        <w:spacing w:after="0" w:line="264" w:lineRule="auto"/>
        <w:ind w:right="567" w:firstLine="567"/>
        <w:jc w:val="center"/>
      </w:pPr>
      <w:r>
        <w:t xml:space="preserve"> </w:t>
      </w:r>
    </w:p>
    <w:p w:rsidR="00773F8C" w:rsidRPr="004B3155" w:rsidRDefault="00EE7195" w:rsidP="004B3155">
      <w:pPr>
        <w:tabs>
          <w:tab w:val="left" w:pos="1875"/>
          <w:tab w:val="left" w:pos="11655"/>
        </w:tabs>
        <w:rPr>
          <w:rFonts w:ascii="Times New Roman" w:hAnsi="Times New Roman" w:cs="Times New Roman"/>
          <w:u w:val="single"/>
        </w:rPr>
      </w:pPr>
      <w:r>
        <w:tab/>
      </w:r>
      <w:r w:rsidR="004B3155" w:rsidRPr="004B3155">
        <w:rPr>
          <w:rFonts w:ascii="Times New Roman" w:hAnsi="Times New Roman" w:cs="Times New Roman"/>
          <w:u w:val="single"/>
        </w:rPr>
        <w:t xml:space="preserve"> </w:t>
      </w:r>
    </w:p>
    <w:sectPr w:rsidR="00773F8C" w:rsidRPr="004B3155" w:rsidSect="00866C25">
      <w:pgSz w:w="16838" w:h="11906" w:orient="landscape" w:code="9"/>
      <w:pgMar w:top="993" w:right="680" w:bottom="680" w:left="680" w:header="284" w:footer="28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E7"/>
    <w:rsid w:val="00041BB3"/>
    <w:rsid w:val="00095470"/>
    <w:rsid w:val="000D041F"/>
    <w:rsid w:val="000D079E"/>
    <w:rsid w:val="000D6260"/>
    <w:rsid w:val="00140B89"/>
    <w:rsid w:val="001B18F3"/>
    <w:rsid w:val="001D2DE7"/>
    <w:rsid w:val="001D7A52"/>
    <w:rsid w:val="00205694"/>
    <w:rsid w:val="00260204"/>
    <w:rsid w:val="002B7284"/>
    <w:rsid w:val="002E4B23"/>
    <w:rsid w:val="00315120"/>
    <w:rsid w:val="00356E2A"/>
    <w:rsid w:val="00370C8A"/>
    <w:rsid w:val="0046303C"/>
    <w:rsid w:val="004B3155"/>
    <w:rsid w:val="004E2C1F"/>
    <w:rsid w:val="00527CEB"/>
    <w:rsid w:val="0057073F"/>
    <w:rsid w:val="005B1870"/>
    <w:rsid w:val="005B330A"/>
    <w:rsid w:val="005F7563"/>
    <w:rsid w:val="00673960"/>
    <w:rsid w:val="006A3475"/>
    <w:rsid w:val="006D1718"/>
    <w:rsid w:val="00713ABE"/>
    <w:rsid w:val="007212AE"/>
    <w:rsid w:val="00770944"/>
    <w:rsid w:val="00773F8C"/>
    <w:rsid w:val="00790545"/>
    <w:rsid w:val="007E2735"/>
    <w:rsid w:val="007E7B05"/>
    <w:rsid w:val="0083208C"/>
    <w:rsid w:val="00856E78"/>
    <w:rsid w:val="00872023"/>
    <w:rsid w:val="008874FD"/>
    <w:rsid w:val="008E60FA"/>
    <w:rsid w:val="009141C4"/>
    <w:rsid w:val="00953823"/>
    <w:rsid w:val="0099291A"/>
    <w:rsid w:val="009D2D84"/>
    <w:rsid w:val="009D63BF"/>
    <w:rsid w:val="009D7780"/>
    <w:rsid w:val="00A4164F"/>
    <w:rsid w:val="00A53137"/>
    <w:rsid w:val="00A9219F"/>
    <w:rsid w:val="00AE5422"/>
    <w:rsid w:val="00B30647"/>
    <w:rsid w:val="00BA74F6"/>
    <w:rsid w:val="00BB00C7"/>
    <w:rsid w:val="00BC088A"/>
    <w:rsid w:val="00C962D4"/>
    <w:rsid w:val="00CB0A6E"/>
    <w:rsid w:val="00CC73C9"/>
    <w:rsid w:val="00D00FC8"/>
    <w:rsid w:val="00D02B40"/>
    <w:rsid w:val="00D03092"/>
    <w:rsid w:val="00DC57A1"/>
    <w:rsid w:val="00DE06A9"/>
    <w:rsid w:val="00DF7AE4"/>
    <w:rsid w:val="00E3461A"/>
    <w:rsid w:val="00EE7195"/>
    <w:rsid w:val="00F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peo1</dc:creator>
  <cp:keywords/>
  <dc:description/>
  <cp:lastModifiedBy>peo1</cp:lastModifiedBy>
  <cp:revision>39</cp:revision>
  <cp:lastPrinted>2025-09-03T14:19:00Z</cp:lastPrinted>
  <dcterms:created xsi:type="dcterms:W3CDTF">2025-08-04T15:19:00Z</dcterms:created>
  <dcterms:modified xsi:type="dcterms:W3CDTF">2026-07-02T12:32:00Z</dcterms:modified>
</cp:coreProperties>
</file>