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20E" w:rsidRDefault="00BF4B7F">
      <w:pPr>
        <w:pStyle w:val="112"/>
        <w:spacing w:line="216" w:lineRule="auto"/>
        <w:jc w:val="center"/>
        <w:rPr>
          <w:b/>
          <w:bCs/>
          <w:sz w:val="22"/>
          <w:szCs w:val="22"/>
        </w:rPr>
      </w:pPr>
      <w:bookmarkStart w:id="0" w:name="_Toc248139326"/>
      <w:bookmarkStart w:id="1" w:name="_Toc256597728"/>
      <w:r>
        <w:rPr>
          <w:b/>
          <w:sz w:val="22"/>
          <w:szCs w:val="22"/>
        </w:rPr>
        <w:t>ГОСУДАРСТВЕННЫЙ КОНТРАКТ</w:t>
      </w:r>
      <w:r>
        <w:rPr>
          <w:b/>
          <w:bCs/>
          <w:sz w:val="22"/>
          <w:szCs w:val="22"/>
        </w:rPr>
        <w:t xml:space="preserve">№ </w:t>
      </w:r>
      <w:r>
        <w:t>______________</w:t>
      </w:r>
    </w:p>
    <w:p w:rsidR="0032420E" w:rsidRDefault="00BF4B7F">
      <w:pPr>
        <w:pStyle w:val="112"/>
        <w:spacing w:line="21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поставку товара для государственных нужд</w:t>
      </w:r>
    </w:p>
    <w:p w:rsidR="0032420E" w:rsidRDefault="0032420E">
      <w:pPr>
        <w:pStyle w:val="112"/>
        <w:spacing w:line="216" w:lineRule="auto"/>
        <w:jc w:val="center"/>
        <w:rPr>
          <w:bCs/>
          <w:sz w:val="22"/>
          <w:szCs w:val="22"/>
        </w:rPr>
      </w:pPr>
    </w:p>
    <w:p w:rsidR="0032420E" w:rsidRDefault="00BF4B7F">
      <w:pPr>
        <w:pStyle w:val="112"/>
        <w:spacing w:line="21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ИКЗ:</w:t>
      </w:r>
      <w:r>
        <w:rPr>
          <w:b/>
          <w:bCs/>
          <w:iCs/>
        </w:rPr>
        <w:t xml:space="preserve"> 26 1 3827004751 382701001 0006 000 0000 000</w:t>
      </w:r>
    </w:p>
    <w:p w:rsidR="0032420E" w:rsidRDefault="0032420E">
      <w:pPr>
        <w:pStyle w:val="112"/>
        <w:spacing w:line="216" w:lineRule="auto"/>
        <w:jc w:val="center"/>
        <w:rPr>
          <w:bCs/>
          <w:sz w:val="22"/>
          <w:szCs w:val="22"/>
        </w:rPr>
      </w:pPr>
    </w:p>
    <w:p w:rsidR="0032420E" w:rsidRDefault="0032420E">
      <w:pPr>
        <w:pStyle w:val="112"/>
        <w:spacing w:line="216" w:lineRule="auto"/>
        <w:jc w:val="center"/>
        <w:rPr>
          <w:bCs/>
          <w:sz w:val="22"/>
          <w:szCs w:val="22"/>
        </w:rPr>
      </w:pPr>
    </w:p>
    <w:p w:rsidR="0032420E" w:rsidRDefault="00BF4B7F">
      <w:pPr>
        <w:spacing w:line="21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город Иркутск Иркутской области                                                      </w:t>
      </w:r>
      <w:proofErr w:type="gramStart"/>
      <w:r>
        <w:rPr>
          <w:b/>
          <w:sz w:val="22"/>
          <w:szCs w:val="22"/>
        </w:rPr>
        <w:t xml:space="preserve">   «</w:t>
      </w:r>
      <w:proofErr w:type="gramEnd"/>
      <w:r>
        <w:rPr>
          <w:b/>
          <w:sz w:val="22"/>
          <w:szCs w:val="22"/>
        </w:rPr>
        <w:t>____» _____________ 2026 года</w:t>
      </w:r>
    </w:p>
    <w:p w:rsidR="0032420E" w:rsidRDefault="0032420E">
      <w:pPr>
        <w:spacing w:line="216" w:lineRule="auto"/>
        <w:rPr>
          <w:sz w:val="22"/>
          <w:szCs w:val="22"/>
        </w:rPr>
      </w:pPr>
    </w:p>
    <w:p w:rsidR="0032420E" w:rsidRDefault="00BF4B7F">
      <w:pPr>
        <w:spacing w:line="216" w:lineRule="auto"/>
        <w:ind w:firstLine="426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b/>
          <w:sz w:val="22"/>
          <w:szCs w:val="22"/>
        </w:rPr>
        <w:t xml:space="preserve">«Государственный заказчик» - </w:t>
      </w:r>
      <w:r>
        <w:rPr>
          <w:rFonts w:ascii="PT Astra Serif" w:hAnsi="PT Astra Serif"/>
          <w:b/>
          <w:bCs/>
          <w:sz w:val="22"/>
          <w:szCs w:val="22"/>
        </w:rPr>
        <w:t xml:space="preserve">федеральное казенное учреждение дополнительного профессионального образования «Межрегиональный учебный центр </w:t>
      </w:r>
      <w:r>
        <w:rPr>
          <w:rFonts w:ascii="PT Astra Serif" w:hAnsi="PT Astra Serif"/>
          <w:b/>
          <w:bCs/>
          <w:spacing w:val="1"/>
          <w:sz w:val="22"/>
          <w:szCs w:val="22"/>
        </w:rPr>
        <w:t>Главного управления Федеральной службы исполнения наказаний по Иркутской области»</w:t>
      </w:r>
      <w:r>
        <w:rPr>
          <w:rFonts w:ascii="PT Astra Serif" w:hAnsi="PT Astra Serif"/>
          <w:spacing w:val="1"/>
          <w:sz w:val="22"/>
          <w:szCs w:val="22"/>
        </w:rPr>
        <w:t>, выступающее от имени Российской Ф</w:t>
      </w:r>
      <w:r>
        <w:rPr>
          <w:rFonts w:ascii="PT Astra Serif" w:hAnsi="PT Astra Serif"/>
          <w:spacing w:val="1"/>
          <w:sz w:val="22"/>
          <w:szCs w:val="22"/>
        </w:rPr>
        <w:t xml:space="preserve">едерации, в целях обеспечения государственных нужд, именуемое в дальнейшем </w:t>
      </w:r>
      <w:r>
        <w:rPr>
          <w:rFonts w:ascii="PT Astra Serif" w:hAnsi="PT Astra Serif"/>
          <w:b/>
          <w:bCs/>
          <w:spacing w:val="2"/>
          <w:sz w:val="22"/>
          <w:szCs w:val="22"/>
        </w:rPr>
        <w:t>«Заказчик»</w:t>
      </w:r>
      <w:r>
        <w:rPr>
          <w:rFonts w:ascii="PT Astra Serif" w:hAnsi="PT Astra Serif"/>
          <w:spacing w:val="2"/>
          <w:sz w:val="22"/>
          <w:szCs w:val="22"/>
        </w:rPr>
        <w:t xml:space="preserve">, в </w:t>
      </w:r>
      <w:r>
        <w:rPr>
          <w:rFonts w:ascii="PT Astra Serif" w:hAnsi="PT Astra Serif"/>
          <w:spacing w:val="1"/>
          <w:sz w:val="22"/>
          <w:szCs w:val="22"/>
        </w:rPr>
        <w:t xml:space="preserve">лице начальника Фомина Евгения Александровича, действующего на основании Устава, с одной стороны, </w:t>
      </w:r>
      <w:proofErr w:type="spellStart"/>
      <w:r>
        <w:rPr>
          <w:rFonts w:ascii="PT Astra Serif" w:hAnsi="PT Astra Serif"/>
          <w:sz w:val="22"/>
          <w:szCs w:val="22"/>
        </w:rPr>
        <w:t>и</w:t>
      </w:r>
      <w:r>
        <w:rPr>
          <w:rFonts w:ascii="PT Astra Serif" w:hAnsi="PT Astra Serif"/>
          <w:spacing w:val="1"/>
          <w:sz w:val="22"/>
          <w:szCs w:val="22"/>
        </w:rPr>
        <w:t>______________________________именуемое</w:t>
      </w:r>
      <w:proofErr w:type="spellEnd"/>
      <w:r>
        <w:rPr>
          <w:rFonts w:ascii="PT Astra Serif" w:hAnsi="PT Astra Serif"/>
          <w:spacing w:val="1"/>
          <w:sz w:val="22"/>
          <w:szCs w:val="22"/>
        </w:rPr>
        <w:t xml:space="preserve"> в дальнейшем «Поставщик», в </w:t>
      </w:r>
      <w:r>
        <w:rPr>
          <w:rFonts w:ascii="PT Astra Serif" w:hAnsi="PT Astra Serif"/>
          <w:spacing w:val="1"/>
          <w:sz w:val="22"/>
          <w:szCs w:val="22"/>
        </w:rPr>
        <w:t>лице _______________________________действующий на основании _________</w:t>
      </w:r>
      <w:r>
        <w:rPr>
          <w:rFonts w:ascii="PT Astra Serif" w:hAnsi="PT Astra Serif"/>
          <w:sz w:val="22"/>
          <w:szCs w:val="22"/>
        </w:rPr>
        <w:t>, с другой стороны, вместе именуемые в дальнейшем Стороны</w:t>
      </w:r>
      <w:r>
        <w:rPr>
          <w:rFonts w:ascii="PT Astra Serif" w:hAnsi="PT Astra Serif"/>
          <w:spacing w:val="1"/>
          <w:sz w:val="22"/>
          <w:szCs w:val="22"/>
        </w:rPr>
        <w:t xml:space="preserve">, </w:t>
      </w:r>
      <w:r>
        <w:rPr>
          <w:rFonts w:ascii="PT Astra Serif" w:hAnsi="PT Astra Serif"/>
          <w:sz w:val="22"/>
          <w:szCs w:val="22"/>
        </w:rPr>
        <w:t>руководствуясь требованиями Гражданского кодекса Российской Федерации, пункта 5 части 1 статьи 93 Федерального закона от 5 апре</w:t>
      </w:r>
      <w:r>
        <w:rPr>
          <w:rFonts w:ascii="PT Astra Serif" w:hAnsi="PT Astra Serif"/>
          <w:sz w:val="22"/>
          <w:szCs w:val="22"/>
        </w:rPr>
        <w:t xml:space="preserve">ля 2013 г. № 44-ФЗ </w:t>
      </w:r>
      <w:r>
        <w:rPr>
          <w:rFonts w:ascii="PT Astra Serif" w:hAnsi="PT Astra Serif"/>
          <w:sz w:val="22"/>
          <w:szCs w:val="22"/>
        </w:rPr>
        <w:br/>
        <w:t xml:space="preserve">«О контрактной системе в сфере закупок товаров, работ, услуг для обеспечения государственных </w:t>
      </w:r>
      <w:r>
        <w:rPr>
          <w:rFonts w:ascii="PT Astra Serif" w:hAnsi="PT Astra Serif"/>
          <w:sz w:val="22"/>
          <w:szCs w:val="22"/>
        </w:rPr>
        <w:br/>
        <w:t>и муниципальных нужд» (</w:t>
      </w:r>
      <w:r>
        <w:rPr>
          <w:rFonts w:ascii="PT Astra Serif" w:hAnsi="PT Astra Serif"/>
          <w:i/>
          <w:sz w:val="22"/>
          <w:szCs w:val="22"/>
        </w:rPr>
        <w:t>далее – Федеральный закон № 44-ФЗ</w:t>
      </w:r>
      <w:r>
        <w:rPr>
          <w:rFonts w:ascii="PT Astra Serif" w:hAnsi="PT Astra Serif"/>
          <w:sz w:val="22"/>
          <w:szCs w:val="22"/>
        </w:rPr>
        <w:t>), других законов и нормативных правовых актов Российской Федерации,  заключили настоя</w:t>
      </w:r>
      <w:r>
        <w:rPr>
          <w:rFonts w:ascii="PT Astra Serif" w:hAnsi="PT Astra Serif"/>
          <w:sz w:val="22"/>
          <w:szCs w:val="22"/>
        </w:rPr>
        <w:t>щий государственный контракт (</w:t>
      </w:r>
      <w:r>
        <w:rPr>
          <w:rFonts w:ascii="PT Astra Serif" w:hAnsi="PT Astra Serif"/>
          <w:i/>
          <w:sz w:val="22"/>
          <w:szCs w:val="22"/>
        </w:rPr>
        <w:t>далее – Контракт</w:t>
      </w:r>
      <w:r>
        <w:rPr>
          <w:rFonts w:ascii="PT Astra Serif" w:hAnsi="PT Astra Serif"/>
          <w:sz w:val="22"/>
          <w:szCs w:val="22"/>
        </w:rPr>
        <w:t>) о нижеследующем:</w:t>
      </w:r>
    </w:p>
    <w:p w:rsidR="0032420E" w:rsidRDefault="0032420E">
      <w:pPr>
        <w:spacing w:line="216" w:lineRule="auto"/>
        <w:ind w:firstLine="426"/>
        <w:jc w:val="both"/>
        <w:rPr>
          <w:sz w:val="22"/>
          <w:szCs w:val="22"/>
        </w:rPr>
      </w:pPr>
    </w:p>
    <w:p w:rsidR="0032420E" w:rsidRDefault="00BF4B7F">
      <w:pPr>
        <w:numPr>
          <w:ilvl w:val="0"/>
          <w:numId w:val="33"/>
        </w:numPr>
        <w:spacing w:line="216" w:lineRule="auto"/>
        <w:ind w:firstLine="42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ПРЕДМЕТ КОНТРАКТА</w:t>
      </w:r>
    </w:p>
    <w:p w:rsidR="0032420E" w:rsidRDefault="00BF4B7F">
      <w:pPr>
        <w:pStyle w:val="ConsPlusNormal"/>
        <w:widowControl w:val="0"/>
        <w:spacing w:line="216" w:lineRule="auto"/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1.1. Государственный заказчик осуществляет «Прочую закупку товаров, работ и услуг».</w:t>
      </w:r>
    </w:p>
    <w:p w:rsidR="0032420E" w:rsidRDefault="00BF4B7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настоящему Контракту Поставщик обязуется передать Государственному заказчику Миски </w:t>
      </w:r>
      <w:r>
        <w:rPr>
          <w:sz w:val="22"/>
          <w:szCs w:val="22"/>
        </w:rPr>
        <w:br/>
      </w:r>
      <w:r>
        <w:rPr>
          <w:sz w:val="22"/>
          <w:szCs w:val="22"/>
        </w:rPr>
        <w:t xml:space="preserve">на подставке квадрат (в комплект поставки входят 2 миски и 1 подставка), ассортимент, цена </w:t>
      </w:r>
      <w:r>
        <w:rPr>
          <w:sz w:val="22"/>
          <w:szCs w:val="22"/>
        </w:rPr>
        <w:br/>
        <w:t>и требования к качеству, цена за единицу и общая стоимость, адрес и сроки доставки которого  до места доставки предусмотрены Ведомостью поставки (Приложение № 1 к К</w:t>
      </w:r>
      <w:r>
        <w:rPr>
          <w:sz w:val="22"/>
          <w:szCs w:val="22"/>
        </w:rPr>
        <w:t xml:space="preserve">онтракту, являющееся </w:t>
      </w:r>
      <w:r>
        <w:rPr>
          <w:sz w:val="22"/>
          <w:szCs w:val="22"/>
        </w:rPr>
        <w:br/>
        <w:t xml:space="preserve">его неотъемлемой частью) и иными условиями Контракта, а Государственный заказчик обязуется </w:t>
      </w:r>
      <w:r>
        <w:rPr>
          <w:sz w:val="22"/>
          <w:szCs w:val="22"/>
        </w:rPr>
        <w:br/>
        <w:t>в порядке и сроки, предусмотренные Контрактом, принять и оплатить результаты исполнения Контракта (отдельных этапов исполнения Контракта) по п</w:t>
      </w:r>
      <w:r>
        <w:rPr>
          <w:sz w:val="22"/>
          <w:szCs w:val="22"/>
        </w:rPr>
        <w:t>оставке товара.</w:t>
      </w:r>
    </w:p>
    <w:p w:rsidR="0032420E" w:rsidRDefault="00BF4B7F">
      <w:pPr>
        <w:pStyle w:val="ConsPlusNormal"/>
        <w:widowControl w:val="0"/>
        <w:spacing w:line="216" w:lineRule="auto"/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1.2. По настоящему Контракту товар поставляется одной партией.</w:t>
      </w:r>
    </w:p>
    <w:p w:rsidR="0032420E" w:rsidRDefault="00BF4B7F">
      <w:pPr>
        <w:spacing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Контракту под партией товара понимается количество товара, которое предусмотрено Ведомостью поставки (Приложение № 1 к Контракту) и которое единовременно (одноврем</w:t>
      </w:r>
      <w:r>
        <w:rPr>
          <w:sz w:val="22"/>
          <w:szCs w:val="22"/>
        </w:rPr>
        <w:t xml:space="preserve">енно) подлежат передаче (вручению) Грузополучателю по одному или нескольким передаточным документам (универсальному передаточному документу и (или) товарной (транспортной / товарно-транспортной) накладной) </w:t>
      </w:r>
      <w:r>
        <w:rPr>
          <w:sz w:val="22"/>
          <w:szCs w:val="22"/>
          <w:shd w:val="clear" w:color="auto" w:fill="FFFFFF"/>
        </w:rPr>
        <w:t xml:space="preserve">в </w:t>
      </w:r>
      <w:r>
        <w:rPr>
          <w:sz w:val="22"/>
          <w:szCs w:val="22"/>
        </w:rPr>
        <w:t xml:space="preserve">пределах срока доставки, указанного в Ведомости </w:t>
      </w:r>
      <w:r>
        <w:rPr>
          <w:sz w:val="22"/>
          <w:szCs w:val="22"/>
        </w:rPr>
        <w:t>поставки (Приложение № 1 к Контракту).</w:t>
      </w:r>
    </w:p>
    <w:p w:rsidR="0032420E" w:rsidRDefault="00BF4B7F">
      <w:pPr>
        <w:pStyle w:val="ConsPlusNormal"/>
        <w:widowControl w:val="0"/>
        <w:spacing w:line="216" w:lineRule="auto"/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1.2.1. С согласия Государственного заказчика товар может поставляться по частям (часть партии товара). По настоящему Контракту под частью партии товара понимается поставляемое с согласия Государственного заказчика Гру</w:t>
      </w:r>
      <w:r>
        <w:rPr>
          <w:rFonts w:ascii="Times New Roman" w:hAnsi="Times New Roman"/>
          <w:sz w:val="22"/>
          <w:szCs w:val="22"/>
        </w:rPr>
        <w:t xml:space="preserve">зополучателю единовременно (одновременно) по одному </w:t>
      </w:r>
      <w:r>
        <w:rPr>
          <w:rFonts w:ascii="Times New Roman" w:hAnsi="Times New Roman"/>
          <w:sz w:val="22"/>
          <w:szCs w:val="22"/>
        </w:rPr>
        <w:br/>
        <w:t>или нескольким передаточным документам количество товара, которое меньше количества партии товара.</w:t>
      </w:r>
    </w:p>
    <w:p w:rsidR="0032420E" w:rsidRDefault="00BF4B7F">
      <w:pPr>
        <w:pStyle w:val="ConsPlusNormal"/>
        <w:widowControl w:val="0"/>
        <w:spacing w:line="216" w:lineRule="auto"/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Поставка части партии товара при отсутствии согласия Государственного заказчика на поставку части партии</w:t>
      </w:r>
      <w:r>
        <w:rPr>
          <w:rFonts w:ascii="Times New Roman" w:hAnsi="Times New Roman"/>
          <w:sz w:val="22"/>
          <w:szCs w:val="22"/>
        </w:rPr>
        <w:t xml:space="preserve"> товара признается по настоящему Контракту недопоставкой товара (передачей Поставщиком Государственному заказчику в нарушение условий Контракта меньшего количества товара, чем определено Контрактом). В таком случае Государственный заказчик вправе либо потр</w:t>
      </w:r>
      <w:r>
        <w:rPr>
          <w:rFonts w:ascii="Times New Roman" w:hAnsi="Times New Roman"/>
          <w:sz w:val="22"/>
          <w:szCs w:val="22"/>
        </w:rPr>
        <w:t>ебовать передать недостающее количество товара, либо отказаться от принятия такого переданного товара и от его оплаты, а если товар оплачен, потребовать возврата уплаченной денежной суммы.</w:t>
      </w:r>
    </w:p>
    <w:p w:rsidR="0032420E" w:rsidRDefault="00BF4B7F">
      <w:pPr>
        <w:pStyle w:val="ConsPlusNormal"/>
        <w:widowControl w:val="0"/>
        <w:spacing w:line="216" w:lineRule="auto"/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1.3. По настоящему Контракту под этапом исполнения Контракта понима</w:t>
      </w:r>
      <w:r>
        <w:rPr>
          <w:rFonts w:ascii="Times New Roman" w:hAnsi="Times New Roman"/>
          <w:sz w:val="22"/>
          <w:szCs w:val="22"/>
        </w:rPr>
        <w:t>ется партия товара</w:t>
      </w:r>
      <w:r>
        <w:rPr>
          <w:rFonts w:ascii="Times New Roman" w:hAnsi="Times New Roman"/>
          <w:sz w:val="22"/>
          <w:szCs w:val="22"/>
        </w:rPr>
        <w:br/>
        <w:t>(при передаче (вручении) Поставщиком Грузополучателю всей партии товара) и (или) часть партии товара (при передаче (вручении) Поставщиком Грузополучателю с согласия Государственного заказчика части партии товара).</w:t>
      </w:r>
    </w:p>
    <w:p w:rsidR="0032420E" w:rsidRDefault="00BF4B7F">
      <w:pPr>
        <w:widowControl w:val="0"/>
        <w:spacing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1.4. Поставщик гарантир</w:t>
      </w:r>
      <w:r>
        <w:rPr>
          <w:sz w:val="22"/>
          <w:szCs w:val="22"/>
        </w:rPr>
        <w:t xml:space="preserve">ует, что поставляемый им по настоящему Контракту товар принадлежит ему на законных основаниях, находится в законном обороте, не состоит в залоге или под арестом, </w:t>
      </w:r>
      <w:r>
        <w:rPr>
          <w:sz w:val="22"/>
          <w:szCs w:val="22"/>
        </w:rPr>
        <w:br/>
        <w:t>а также свободен от требований и притязаний третьих лиц.</w:t>
      </w:r>
    </w:p>
    <w:p w:rsidR="0032420E" w:rsidRDefault="0032420E">
      <w:pPr>
        <w:pStyle w:val="ConsPlusNormal"/>
        <w:widowControl w:val="0"/>
        <w:spacing w:line="216" w:lineRule="auto"/>
        <w:ind w:firstLine="426"/>
        <w:jc w:val="both"/>
        <w:rPr>
          <w:rFonts w:ascii="Times New Roman" w:hAnsi="Times New Roman"/>
          <w:sz w:val="22"/>
          <w:szCs w:val="22"/>
        </w:rPr>
      </w:pPr>
    </w:p>
    <w:p w:rsidR="0032420E" w:rsidRDefault="00BF4B7F">
      <w:pPr>
        <w:numPr>
          <w:ilvl w:val="0"/>
          <w:numId w:val="33"/>
        </w:numPr>
        <w:spacing w:line="216" w:lineRule="auto"/>
        <w:ind w:firstLine="42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ПРАВА и ОБЯЗАННОСТИ СТОРОН</w:t>
      </w:r>
    </w:p>
    <w:p w:rsidR="0032420E" w:rsidRDefault="00BF4B7F">
      <w:pPr>
        <w:pStyle w:val="19"/>
        <w:spacing w:line="216" w:lineRule="auto"/>
        <w:ind w:right="-71" w:firstLine="426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2.1. Государственный заказчик обязуется:</w:t>
      </w:r>
    </w:p>
    <w:p w:rsidR="0032420E" w:rsidRDefault="00BF4B7F">
      <w:pPr>
        <w:spacing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2.1.1.  Принять поставленный товар (в том числе обеспечить принятие товара Грузополучателем), соответствующий требованиям, установленным Контрактом.</w:t>
      </w:r>
    </w:p>
    <w:p w:rsidR="0032420E" w:rsidRDefault="00BF4B7F">
      <w:pPr>
        <w:pStyle w:val="aff4"/>
        <w:spacing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2.1.2. Оплатить товар в соответствии с условиями настоящего Контра</w:t>
      </w:r>
      <w:r>
        <w:rPr>
          <w:sz w:val="22"/>
          <w:szCs w:val="22"/>
        </w:rPr>
        <w:t>кта.</w:t>
      </w:r>
    </w:p>
    <w:p w:rsidR="0032420E" w:rsidRDefault="00BF4B7F">
      <w:pPr>
        <w:pStyle w:val="311"/>
        <w:widowControl w:val="0"/>
        <w:spacing w:line="216" w:lineRule="auto"/>
        <w:ind w:firstLine="42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2.1.3. В случае расторжения Контракта (по любым основаниям) оплатить Поставщику стоимость </w:t>
      </w:r>
      <w:r>
        <w:rPr>
          <w:rFonts w:cs="Times New Roman"/>
          <w:sz w:val="22"/>
          <w:szCs w:val="22"/>
        </w:rPr>
        <w:lastRenderedPageBreak/>
        <w:t>товара, фактически поставленного на момент расторжения Контракта.</w:t>
      </w:r>
    </w:p>
    <w:p w:rsidR="0032420E" w:rsidRDefault="00BF4B7F">
      <w:pPr>
        <w:pStyle w:val="311"/>
        <w:widowControl w:val="0"/>
        <w:spacing w:line="216" w:lineRule="auto"/>
        <w:ind w:firstLine="42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2.1.4.  Принять решение об одностороннем отказе от исполнения настоящего Контракта в случае, ес</w:t>
      </w:r>
      <w:r>
        <w:rPr>
          <w:rFonts w:cs="Times New Roman"/>
          <w:sz w:val="22"/>
          <w:szCs w:val="22"/>
        </w:rPr>
        <w:t xml:space="preserve">ли в ходе исполнения настоящего Контракта установлено, что Поставщик и (или) поставляемый товар не соответствует установленным извещением об осуществлении закупки и (или) документацией </w:t>
      </w:r>
      <w:r>
        <w:rPr>
          <w:rFonts w:cs="Times New Roman"/>
          <w:sz w:val="22"/>
          <w:szCs w:val="22"/>
        </w:rPr>
        <w:br/>
        <w:t>о закупке требованиям к участникам закупки и (или) поставляемому товар</w:t>
      </w:r>
      <w:r>
        <w:rPr>
          <w:rFonts w:cs="Times New Roman"/>
          <w:sz w:val="22"/>
          <w:szCs w:val="22"/>
        </w:rPr>
        <w:t>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</w:t>
      </w:r>
      <w:r>
        <w:rPr>
          <w:rFonts w:cs="Times New Roman"/>
          <w:i/>
          <w:sz w:val="22"/>
          <w:szCs w:val="22"/>
        </w:rPr>
        <w:t>.</w:t>
      </w:r>
    </w:p>
    <w:p w:rsidR="0032420E" w:rsidRDefault="00BF4B7F">
      <w:pPr>
        <w:spacing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2.1.5. Требовать уплаты неустоек (штрафов, пеней) в соответствии с Контр</w:t>
      </w:r>
      <w:r>
        <w:rPr>
          <w:sz w:val="22"/>
          <w:szCs w:val="22"/>
        </w:rPr>
        <w:t xml:space="preserve">актом </w:t>
      </w:r>
      <w:r>
        <w:rPr>
          <w:sz w:val="22"/>
          <w:szCs w:val="22"/>
        </w:rPr>
        <w:br/>
        <w:t>и законодательством Российской Федерации.</w:t>
      </w:r>
    </w:p>
    <w:p w:rsidR="0032420E" w:rsidRDefault="00BF4B7F">
      <w:pPr>
        <w:pStyle w:val="311"/>
        <w:widowControl w:val="0"/>
        <w:spacing w:line="216" w:lineRule="auto"/>
        <w:ind w:firstLine="426"/>
        <w:rPr>
          <w:rFonts w:cs="Times New Roman"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2.1.6. </w:t>
      </w:r>
      <w:r>
        <w:rPr>
          <w:rFonts w:cs="Times New Roman"/>
          <w:sz w:val="22"/>
          <w:szCs w:val="22"/>
        </w:rPr>
        <w:t xml:space="preserve">Выполнять иные обязанности, предусмотренные законодательством Российской Федерации </w:t>
      </w:r>
      <w:r>
        <w:rPr>
          <w:rFonts w:cs="Times New Roman"/>
          <w:sz w:val="22"/>
          <w:szCs w:val="22"/>
        </w:rPr>
        <w:br/>
        <w:t>и Контрактом.</w:t>
      </w:r>
    </w:p>
    <w:p w:rsidR="0032420E" w:rsidRDefault="00BF4B7F">
      <w:pPr>
        <w:pStyle w:val="311"/>
        <w:widowControl w:val="0"/>
        <w:spacing w:line="216" w:lineRule="auto"/>
        <w:ind w:firstLine="426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2.2. Государственный заказчик имеет право:</w:t>
      </w:r>
    </w:p>
    <w:p w:rsidR="0032420E" w:rsidRDefault="00BF4B7F">
      <w:pPr>
        <w:pStyle w:val="311"/>
        <w:widowControl w:val="0"/>
        <w:spacing w:line="216" w:lineRule="auto"/>
        <w:ind w:firstLine="42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2.2.1. Определять лиц, непосредственно участвующих в контро</w:t>
      </w:r>
      <w:r>
        <w:rPr>
          <w:rFonts w:cs="Times New Roman"/>
          <w:sz w:val="22"/>
          <w:szCs w:val="22"/>
        </w:rPr>
        <w:t xml:space="preserve">ле за осуществлением поставки товара Поставщиком и (или) лиц, участвующих в приемке товара по количеству и качеству. </w:t>
      </w:r>
    </w:p>
    <w:p w:rsidR="0032420E" w:rsidRDefault="00BF4B7F">
      <w:pPr>
        <w:pStyle w:val="311"/>
        <w:widowControl w:val="0"/>
        <w:spacing w:line="216" w:lineRule="auto"/>
        <w:ind w:firstLine="42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2.2.2. Требовать безвозмездной замены товара, несоответствующего качеству и безопасности, </w:t>
      </w:r>
      <w:r>
        <w:rPr>
          <w:rFonts w:cs="Times New Roman"/>
          <w:sz w:val="22"/>
          <w:szCs w:val="22"/>
        </w:rPr>
        <w:br/>
        <w:t>а также иным обязательным требованиям, предъявл</w:t>
      </w:r>
      <w:r>
        <w:rPr>
          <w:rFonts w:cs="Times New Roman"/>
          <w:sz w:val="22"/>
          <w:szCs w:val="22"/>
        </w:rPr>
        <w:t xml:space="preserve">яемым к товару нормативными правовыми актами </w:t>
      </w:r>
      <w:r>
        <w:rPr>
          <w:rFonts w:cs="Times New Roman"/>
          <w:sz w:val="22"/>
          <w:szCs w:val="22"/>
        </w:rPr>
        <w:br/>
        <w:t>и Контрактом.</w:t>
      </w:r>
    </w:p>
    <w:p w:rsidR="0032420E" w:rsidRDefault="00BF4B7F">
      <w:pPr>
        <w:pStyle w:val="311"/>
        <w:widowControl w:val="0"/>
        <w:spacing w:line="216" w:lineRule="auto"/>
        <w:ind w:firstLine="42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2.2.3. Принять решение об одностороннем отказе от исполнения Контракта в соответствии </w:t>
      </w:r>
      <w:r>
        <w:rPr>
          <w:rFonts w:cs="Times New Roman"/>
          <w:sz w:val="22"/>
          <w:szCs w:val="22"/>
        </w:rPr>
        <w:br/>
        <w:t>с гражданским законодательством Российской Федерации, Федеральным законом № 44-ФЗ и условиями Контракта.</w:t>
      </w:r>
    </w:p>
    <w:p w:rsidR="0032420E" w:rsidRDefault="00BF4B7F">
      <w:pPr>
        <w:pStyle w:val="311"/>
        <w:widowControl w:val="0"/>
        <w:spacing w:line="216" w:lineRule="auto"/>
        <w:ind w:firstLine="42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2.2.</w:t>
      </w:r>
      <w:r>
        <w:rPr>
          <w:rFonts w:cs="Times New Roman"/>
          <w:sz w:val="22"/>
          <w:szCs w:val="22"/>
        </w:rPr>
        <w:t xml:space="preserve">4. Требовать от Поставщика надлежащего исполнения обязательств, предусмотренных Контрактом. </w:t>
      </w:r>
    </w:p>
    <w:p w:rsidR="0032420E" w:rsidRDefault="00BF4B7F">
      <w:pPr>
        <w:pStyle w:val="311"/>
        <w:widowControl w:val="0"/>
        <w:spacing w:line="216" w:lineRule="auto"/>
        <w:ind w:firstLine="42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2.2.5. Привлекать в ходе приемки товара независимых экспертов, экспертные организации для оценки (экспертизы) ими соответствия поставленного товара качеству, безоп</w:t>
      </w:r>
      <w:r>
        <w:rPr>
          <w:rFonts w:cs="Times New Roman"/>
          <w:sz w:val="22"/>
          <w:szCs w:val="22"/>
        </w:rPr>
        <w:t>асности и иным обязательным требованиям, предъявляемым к товару нормативными правовыми актами и Контрактом.</w:t>
      </w:r>
    </w:p>
    <w:p w:rsidR="0032420E" w:rsidRDefault="00BF4B7F">
      <w:pPr>
        <w:pStyle w:val="311"/>
        <w:widowControl w:val="0"/>
        <w:spacing w:line="216" w:lineRule="auto"/>
        <w:ind w:firstLine="42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2.2.6. Осуществлять контроль за</w:t>
      </w:r>
      <w:r>
        <w:rPr>
          <w:rFonts w:cs="Times New Roman"/>
          <w:sz w:val="22"/>
          <w:szCs w:val="22"/>
        </w:rPr>
        <w:t xml:space="preserve"> исполнением Контракта, в том числе на отдельных этапах его исполнения, без вмешательства в оперативную хозяйственную деятельность Поставщика.</w:t>
      </w:r>
    </w:p>
    <w:p w:rsidR="0032420E" w:rsidRDefault="00BF4B7F">
      <w:pPr>
        <w:spacing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2.2.7. Отказаться от приемки и оплаты товара, не соответствующего условиям Контракта.</w:t>
      </w:r>
    </w:p>
    <w:p w:rsidR="0032420E" w:rsidRDefault="00BF4B7F">
      <w:pPr>
        <w:spacing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2.2.8. Принять решение об о</w:t>
      </w:r>
      <w:r>
        <w:rPr>
          <w:sz w:val="22"/>
          <w:szCs w:val="22"/>
        </w:rPr>
        <w:t xml:space="preserve">дностороннем отказе от исполнения Контракта в соответствии </w:t>
      </w:r>
      <w:r>
        <w:rPr>
          <w:sz w:val="22"/>
          <w:szCs w:val="22"/>
        </w:rPr>
        <w:br/>
        <w:t>с гражданским законодательством Российской Федерации.</w:t>
      </w:r>
    </w:p>
    <w:p w:rsidR="0032420E" w:rsidRDefault="00BF4B7F">
      <w:pPr>
        <w:pStyle w:val="311"/>
        <w:widowControl w:val="0"/>
        <w:spacing w:line="216" w:lineRule="auto"/>
        <w:ind w:firstLine="42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2.2.9. Осуществлять иные права, предусмотренные законодательством Российской Федерации </w:t>
      </w:r>
      <w:r>
        <w:rPr>
          <w:rFonts w:cs="Times New Roman"/>
          <w:sz w:val="22"/>
          <w:szCs w:val="22"/>
        </w:rPr>
        <w:br/>
        <w:t>и Контрактом.</w:t>
      </w:r>
      <w:r>
        <w:rPr>
          <w:rFonts w:cs="Times New Roman"/>
          <w:sz w:val="22"/>
          <w:szCs w:val="22"/>
        </w:rPr>
        <w:tab/>
      </w:r>
    </w:p>
    <w:p w:rsidR="0032420E" w:rsidRDefault="00BF4B7F">
      <w:pPr>
        <w:pStyle w:val="311"/>
        <w:widowControl w:val="0"/>
        <w:spacing w:line="216" w:lineRule="auto"/>
        <w:ind w:firstLine="426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2.3. Поставщик обязуется:</w:t>
      </w:r>
    </w:p>
    <w:p w:rsidR="0032420E" w:rsidRDefault="00BF4B7F">
      <w:pPr>
        <w:pStyle w:val="311"/>
        <w:widowControl w:val="0"/>
        <w:spacing w:line="216" w:lineRule="auto"/>
        <w:ind w:firstLine="42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2.3.1. Постав</w:t>
      </w:r>
      <w:r>
        <w:rPr>
          <w:rFonts w:cs="Times New Roman"/>
          <w:sz w:val="22"/>
          <w:szCs w:val="22"/>
        </w:rPr>
        <w:t>ить Государственному заказчику товар, наименование, количество, комплектность, качество, цена, адрес и сроки доставки которого до места доставки предусмотрены Ведомостью поставки (Приложение № 1 к Контракту) и иными условиями Контракта, и не обремененный п</w:t>
      </w:r>
      <w:r>
        <w:rPr>
          <w:rFonts w:cs="Times New Roman"/>
          <w:sz w:val="22"/>
          <w:szCs w:val="22"/>
        </w:rPr>
        <w:t>равами третьих лиц.</w:t>
      </w:r>
    </w:p>
    <w:p w:rsidR="0032420E" w:rsidRDefault="00BF4B7F">
      <w:pPr>
        <w:spacing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2.3.2. Обеспечить соответствие поставляемого Товара требованиям качества, безопасности жизни </w:t>
      </w:r>
      <w:r>
        <w:rPr>
          <w:sz w:val="22"/>
          <w:szCs w:val="22"/>
        </w:rPr>
        <w:br/>
        <w:t>и здоровья, а также иным требованиям безопасности (санитарным нормам и правилам, государственным стандартам), сертификации, лицензирования, ус</w:t>
      </w:r>
      <w:r>
        <w:rPr>
          <w:sz w:val="22"/>
          <w:szCs w:val="22"/>
        </w:rPr>
        <w:t>тановленным законодательством Российской Федерации и Контрактом;</w:t>
      </w:r>
    </w:p>
    <w:p w:rsidR="0032420E" w:rsidRDefault="00BF4B7F">
      <w:pPr>
        <w:pStyle w:val="311"/>
        <w:widowControl w:val="0"/>
        <w:spacing w:line="216" w:lineRule="auto"/>
        <w:ind w:firstLine="42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2.3.3. Поставщик в соответствии с условиями Контракта обязан своевременно предоставлять достоверную информацию о ходе исполнения своих обязательств, в том числе о сложностях, возникающих при </w:t>
      </w:r>
      <w:r>
        <w:rPr>
          <w:rFonts w:cs="Times New Roman"/>
          <w:sz w:val="22"/>
          <w:szCs w:val="22"/>
        </w:rPr>
        <w:t>исполнении Контракта.</w:t>
      </w:r>
    </w:p>
    <w:p w:rsidR="0032420E" w:rsidRDefault="00BF4B7F">
      <w:pPr>
        <w:pStyle w:val="311"/>
        <w:widowControl w:val="0"/>
        <w:spacing w:line="216" w:lineRule="auto"/>
        <w:ind w:firstLine="42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2.3.4. Передать Государственному заказчику документы в порядке </w:t>
      </w:r>
      <w:r>
        <w:rPr>
          <w:rFonts w:cs="Times New Roman"/>
          <w:sz w:val="22"/>
          <w:szCs w:val="22"/>
        </w:rPr>
        <w:br/>
        <w:t>и на условиях, установленных Контрактом.</w:t>
      </w:r>
    </w:p>
    <w:p w:rsidR="0032420E" w:rsidRDefault="00BF4B7F">
      <w:pPr>
        <w:pStyle w:val="19"/>
        <w:spacing w:line="216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>2.3.5. Произвести замену некачественного товара в порядке и на условиях, предусмотренных Контрактом.</w:t>
      </w:r>
    </w:p>
    <w:p w:rsidR="0032420E" w:rsidRDefault="00BF4B7F">
      <w:pPr>
        <w:widowControl w:val="0"/>
        <w:shd w:val="clear" w:color="auto" w:fill="FFFFFF"/>
        <w:spacing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2.3.6. Обеспечить доставку товара за свой счет до места его доставки и обеспечить </w:t>
      </w:r>
      <w:r>
        <w:rPr>
          <w:sz w:val="22"/>
          <w:szCs w:val="22"/>
        </w:rPr>
        <w:br/>
        <w:t>его сохранность в ходе транспортировки до места доставки.</w:t>
      </w:r>
    </w:p>
    <w:p w:rsidR="0032420E" w:rsidRDefault="00BF4B7F">
      <w:pPr>
        <w:widowControl w:val="0"/>
        <w:shd w:val="clear" w:color="auto" w:fill="FFFFFF"/>
        <w:spacing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2.3.7. Соответствовать единым требованиям участникам закупки части 1 статьи 31 Федерального закона № 44-ФЗ.</w:t>
      </w:r>
    </w:p>
    <w:p w:rsidR="0032420E" w:rsidRDefault="00BF4B7F">
      <w:pPr>
        <w:pStyle w:val="19"/>
        <w:spacing w:line="216" w:lineRule="auto"/>
        <w:ind w:firstLine="426"/>
        <w:rPr>
          <w:b/>
          <w:sz w:val="22"/>
          <w:szCs w:val="22"/>
        </w:rPr>
      </w:pPr>
      <w:r>
        <w:rPr>
          <w:b/>
          <w:sz w:val="22"/>
          <w:szCs w:val="22"/>
        </w:rPr>
        <w:t>2.4. По</w:t>
      </w:r>
      <w:r>
        <w:rPr>
          <w:b/>
          <w:sz w:val="22"/>
          <w:szCs w:val="22"/>
        </w:rPr>
        <w:t>ставщик вправе:</w:t>
      </w:r>
    </w:p>
    <w:p w:rsidR="0032420E" w:rsidRDefault="00BF4B7F">
      <w:pPr>
        <w:pStyle w:val="311"/>
        <w:widowControl w:val="0"/>
        <w:spacing w:line="216" w:lineRule="auto"/>
        <w:ind w:firstLine="42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2.4.1. Требовать от Государственного заказчика произвести приемку товара в порядке и в сроки, предусмотренные Контрактом.</w:t>
      </w:r>
    </w:p>
    <w:p w:rsidR="0032420E" w:rsidRDefault="00BF4B7F">
      <w:pPr>
        <w:spacing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2.4.2. Требовать своевременной оплаты на условиях, установленных Контрактом, надлежащим образом поставленного и принят</w:t>
      </w:r>
      <w:r>
        <w:rPr>
          <w:sz w:val="22"/>
          <w:szCs w:val="22"/>
        </w:rPr>
        <w:t>ого Государственным заказчиком товара.</w:t>
      </w:r>
    </w:p>
    <w:p w:rsidR="0032420E" w:rsidRDefault="00BF4B7F">
      <w:pPr>
        <w:spacing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2.4.3. Принять решение об одностороннем отказе от исполнения Контракта в соответствии </w:t>
      </w:r>
      <w:r>
        <w:rPr>
          <w:sz w:val="22"/>
          <w:szCs w:val="22"/>
        </w:rPr>
        <w:br/>
        <w:t>с гражданским законодательством Российской Федерации.</w:t>
      </w:r>
    </w:p>
    <w:p w:rsidR="0032420E" w:rsidRDefault="00BF4B7F">
      <w:pPr>
        <w:spacing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2.4.4. Требовать возмещения убытков, уплаты неустоек (штрафов, пеней) в соот</w:t>
      </w:r>
      <w:r>
        <w:rPr>
          <w:sz w:val="22"/>
          <w:szCs w:val="22"/>
        </w:rPr>
        <w:t xml:space="preserve">ветствии </w:t>
      </w:r>
      <w:r>
        <w:rPr>
          <w:sz w:val="22"/>
          <w:szCs w:val="22"/>
        </w:rPr>
        <w:br/>
        <w:t>с Контрактом и законодательством Российской Федерации.</w:t>
      </w:r>
    </w:p>
    <w:p w:rsidR="0032420E" w:rsidRDefault="00BF4B7F">
      <w:pPr>
        <w:spacing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2.4.5. По согласованию с Государственным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</w:t>
      </w:r>
      <w:r>
        <w:rPr>
          <w:sz w:val="22"/>
          <w:szCs w:val="22"/>
        </w:rPr>
        <w:t xml:space="preserve">шенными по сравнению с качеством и соответствующими техническими </w:t>
      </w:r>
      <w:r>
        <w:rPr>
          <w:sz w:val="22"/>
          <w:szCs w:val="22"/>
        </w:rPr>
        <w:br/>
        <w:t xml:space="preserve">и функциональными характеристиками, указанными в Контракте (за исключением случаев, которые </w:t>
      </w:r>
      <w:r>
        <w:rPr>
          <w:sz w:val="22"/>
          <w:szCs w:val="22"/>
        </w:rPr>
        <w:lastRenderedPageBreak/>
        <w:t xml:space="preserve">предусмотрены и нормативными правовыми актами, принятыми в соответствии с </w:t>
      </w:r>
      <w:hyperlink r:id="rId8" w:tooltip="consultantplus://offline/ref=6A3FF525A5A6F5472CC72F85950BBC1BC79004AAD39CACAE139D2D6AEA47BBE43E9E2D16D96DB0E892854B117F0050366F09687776t409I" w:history="1">
        <w:r>
          <w:rPr>
            <w:sz w:val="22"/>
            <w:szCs w:val="22"/>
          </w:rPr>
          <w:t>частью 6 статьи 14</w:t>
        </w:r>
      </w:hyperlink>
      <w:r>
        <w:rPr>
          <w:sz w:val="22"/>
          <w:szCs w:val="22"/>
        </w:rPr>
        <w:t xml:space="preserve">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нужд»).</w:t>
      </w:r>
    </w:p>
    <w:p w:rsidR="0032420E" w:rsidRDefault="0032420E">
      <w:pPr>
        <w:pStyle w:val="311"/>
        <w:widowControl w:val="0"/>
        <w:spacing w:line="216" w:lineRule="auto"/>
        <w:ind w:firstLine="426"/>
        <w:rPr>
          <w:rFonts w:cs="Times New Roman"/>
          <w:b/>
          <w:bCs/>
          <w:sz w:val="22"/>
          <w:szCs w:val="22"/>
        </w:rPr>
      </w:pPr>
    </w:p>
    <w:p w:rsidR="0032420E" w:rsidRDefault="00BF4B7F">
      <w:pPr>
        <w:widowControl w:val="0"/>
        <w:spacing w:line="216" w:lineRule="auto"/>
        <w:ind w:firstLine="42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 ЦЕНА КОНТРАКТА и ПОРЯДОК РАСЧЕТОВ</w:t>
      </w:r>
    </w:p>
    <w:p w:rsidR="0032420E" w:rsidRDefault="00BF4B7F">
      <w:pPr>
        <w:widowControl w:val="0"/>
        <w:spacing w:line="216" w:lineRule="auto"/>
        <w:ind w:right="-2" w:firstLine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3.1. Цена К</w:t>
      </w:r>
      <w:r>
        <w:rPr>
          <w:sz w:val="22"/>
          <w:szCs w:val="22"/>
        </w:rPr>
        <w:t>онтракта составляет</w:t>
      </w:r>
      <w:r>
        <w:rPr>
          <w:rFonts w:ascii="PT Astra Serif" w:hAnsi="PT Astra Serif"/>
          <w:sz w:val="22"/>
          <w:szCs w:val="22"/>
        </w:rPr>
        <w:t>________ (___________) рублей ___ копеек, в том числе НДС __%, что составляет _____рубля__  копеек</w:t>
      </w:r>
      <w:r>
        <w:rPr>
          <w:rFonts w:ascii="PT Astra Serif" w:eastAsia="Calibri" w:hAnsi="PT Astra Serif"/>
          <w:sz w:val="22"/>
          <w:szCs w:val="22"/>
        </w:rPr>
        <w:t>,</w:t>
      </w:r>
      <w:r>
        <w:rPr>
          <w:rFonts w:ascii="PT Astra Serif" w:hAnsi="PT Astra Serif"/>
          <w:sz w:val="22"/>
          <w:szCs w:val="22"/>
        </w:rPr>
        <w:t>/</w:t>
      </w:r>
      <w:r>
        <w:rPr>
          <w:rFonts w:ascii="PT Astra Serif" w:hAnsi="PT Astra Serif"/>
          <w:bCs/>
          <w:sz w:val="22"/>
          <w:szCs w:val="22"/>
        </w:rPr>
        <w:t>НДС не облагается (</w:t>
      </w:r>
      <w:r>
        <w:rPr>
          <w:rFonts w:ascii="PT Astra Serif" w:hAnsi="PT Astra Serif"/>
          <w:bCs/>
          <w:iCs/>
          <w:sz w:val="22"/>
          <w:szCs w:val="22"/>
        </w:rPr>
        <w:t xml:space="preserve">Примечание: если Исполнитель имеет право на освобождение от уплаты НДС, то слова «в том числе НДС» заменяются словами </w:t>
      </w:r>
      <w:r>
        <w:rPr>
          <w:rFonts w:ascii="PT Astra Serif" w:hAnsi="PT Astra Serif"/>
          <w:bCs/>
          <w:iCs/>
          <w:sz w:val="22"/>
          <w:szCs w:val="22"/>
        </w:rPr>
        <w:br/>
        <w:t xml:space="preserve">«НДС не облагается») </w:t>
      </w:r>
      <w:r>
        <w:rPr>
          <w:rFonts w:ascii="PT Astra Serif" w:hAnsi="PT Astra Serif"/>
          <w:sz w:val="22"/>
          <w:szCs w:val="22"/>
        </w:rPr>
        <w:t xml:space="preserve">и включает </w:t>
      </w:r>
      <w:r>
        <w:rPr>
          <w:rFonts w:ascii="PT Astra Serif" w:hAnsi="PT Astra Serif"/>
          <w:spacing w:val="1"/>
          <w:sz w:val="22"/>
          <w:szCs w:val="22"/>
        </w:rPr>
        <w:t>в себя расходы на поставку товаров, транспортные расходы, уплату налогов, сборов и других обязательных платежей, связанных с поставкой товаров и являющихся предметом Контракта.</w:t>
      </w:r>
    </w:p>
    <w:p w:rsidR="0032420E" w:rsidRDefault="00BF4B7F">
      <w:pPr>
        <w:widowControl w:val="0"/>
        <w:spacing w:line="216" w:lineRule="auto"/>
        <w:ind w:right="-2"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3.1.1. </w:t>
      </w:r>
      <w:r>
        <w:rPr>
          <w:bCs/>
          <w:sz w:val="22"/>
          <w:szCs w:val="22"/>
        </w:rPr>
        <w:t>Цена Контракта включает в себя стоимость товара, стоимость тары и упаковки, транспортные расходы, расходы, связанные с погрузкой и разгрузкой (передачей) товара, расходы на страхование, уплату таможенных пошлин, налогов, сборов и другие обязательные платеж</w:t>
      </w:r>
      <w:r>
        <w:rPr>
          <w:bCs/>
          <w:sz w:val="22"/>
          <w:szCs w:val="22"/>
        </w:rPr>
        <w:t xml:space="preserve">и, взимаемые с Поставщика в связи с исполнением обязательств по Контракту, а также иные расходы Поставщика, связанные </w:t>
      </w:r>
      <w:r>
        <w:rPr>
          <w:bCs/>
          <w:sz w:val="22"/>
          <w:szCs w:val="22"/>
        </w:rPr>
        <w:br/>
        <w:t>с выполнением им обязательств по Контракту.</w:t>
      </w:r>
    </w:p>
    <w:p w:rsidR="0032420E" w:rsidRDefault="00BF4B7F">
      <w:pPr>
        <w:spacing w:line="216" w:lineRule="auto"/>
        <w:ind w:firstLine="426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3.1.2. </w:t>
      </w:r>
      <w:r>
        <w:rPr>
          <w:sz w:val="22"/>
          <w:szCs w:val="22"/>
        </w:rPr>
        <w:t xml:space="preserve">Сумма, подлежащая уплате заказчиком Поставщику подлежит уменьшению на размер налогов, </w:t>
      </w:r>
      <w:r>
        <w:rPr>
          <w:sz w:val="22"/>
          <w:szCs w:val="22"/>
        </w:rPr>
        <w:t>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</w:t>
      </w:r>
      <w:r>
        <w:rPr>
          <w:sz w:val="22"/>
          <w:szCs w:val="22"/>
        </w:rPr>
        <w:t xml:space="preserve">лате </w:t>
      </w:r>
      <w:r>
        <w:rPr>
          <w:sz w:val="22"/>
          <w:szCs w:val="22"/>
        </w:rPr>
        <w:br/>
        <w:t>в бюджеты бюджетной системы Российской Федерации Государственным заказчиком.</w:t>
      </w:r>
    </w:p>
    <w:p w:rsidR="0032420E" w:rsidRDefault="00BF4B7F">
      <w:pPr>
        <w:widowControl w:val="0"/>
        <w:spacing w:line="216" w:lineRule="auto"/>
        <w:ind w:right="-2" w:firstLine="426"/>
        <w:jc w:val="both"/>
        <w:rPr>
          <w:sz w:val="22"/>
          <w:szCs w:val="22"/>
          <w:lang w:eastAsia="ar-SA"/>
        </w:rPr>
      </w:pPr>
      <w:r>
        <w:rPr>
          <w:sz w:val="22"/>
          <w:szCs w:val="22"/>
        </w:rPr>
        <w:t xml:space="preserve">3.2. </w:t>
      </w:r>
      <w:r>
        <w:rPr>
          <w:sz w:val="22"/>
          <w:szCs w:val="22"/>
          <w:lang w:eastAsia="ar-SA"/>
        </w:rPr>
        <w:t>Цена Контракта является твердой, определяется на весь срок исполнения Ко</w:t>
      </w:r>
      <w:r>
        <w:rPr>
          <w:sz w:val="22"/>
          <w:szCs w:val="22"/>
          <w:lang w:eastAsia="ar-SA" w:bidi="en-US"/>
        </w:rPr>
        <w:t>нтракта</w:t>
      </w:r>
      <w:r>
        <w:rPr>
          <w:sz w:val="22"/>
          <w:szCs w:val="22"/>
          <w:lang w:eastAsia="ar-SA"/>
        </w:rPr>
        <w:t xml:space="preserve"> и не может изменяться в ходе его исполнения, за исключением случаев, предусмотренных раз</w:t>
      </w:r>
      <w:r>
        <w:rPr>
          <w:sz w:val="22"/>
          <w:szCs w:val="22"/>
          <w:lang w:eastAsia="ar-SA"/>
        </w:rPr>
        <w:t xml:space="preserve">делом 9 Контракта </w:t>
      </w:r>
      <w:r>
        <w:rPr>
          <w:sz w:val="22"/>
          <w:szCs w:val="22"/>
          <w:lang w:eastAsia="ar-SA"/>
        </w:rPr>
        <w:br/>
        <w:t>и Федеральным законом № 44-ФЗ.</w:t>
      </w:r>
    </w:p>
    <w:p w:rsidR="0032420E" w:rsidRDefault="00BF4B7F">
      <w:pPr>
        <w:widowControl w:val="0"/>
        <w:spacing w:line="216" w:lineRule="auto"/>
        <w:ind w:right="-2" w:firstLine="426"/>
        <w:jc w:val="both"/>
        <w:rPr>
          <w:sz w:val="22"/>
          <w:szCs w:val="22"/>
        </w:rPr>
      </w:pPr>
      <w:r>
        <w:rPr>
          <w:sz w:val="22"/>
          <w:szCs w:val="22"/>
          <w:lang w:eastAsia="ar-SA"/>
        </w:rPr>
        <w:t xml:space="preserve">3.3. </w:t>
      </w:r>
      <w:r>
        <w:rPr>
          <w:sz w:val="22"/>
          <w:szCs w:val="22"/>
        </w:rPr>
        <w:t xml:space="preserve">Расчеты по Контракту производятся в российских рублях в безналичном порядке в форме платежных поручений. Источник финансирования -  федеральный бюджет. </w:t>
      </w:r>
    </w:p>
    <w:p w:rsidR="0032420E" w:rsidRDefault="00BF4B7F">
      <w:pPr>
        <w:widowControl w:val="0"/>
        <w:spacing w:line="216" w:lineRule="auto"/>
        <w:ind w:right="-2" w:firstLine="426"/>
        <w:jc w:val="both"/>
        <w:rPr>
          <w:sz w:val="22"/>
          <w:szCs w:val="22"/>
        </w:rPr>
      </w:pPr>
      <w:r>
        <w:rPr>
          <w:sz w:val="22"/>
          <w:szCs w:val="22"/>
        </w:rPr>
        <w:t>3.4. Оплата по Контракту осуществляется в рублях</w:t>
      </w:r>
      <w:r>
        <w:rPr>
          <w:sz w:val="22"/>
          <w:szCs w:val="22"/>
        </w:rPr>
        <w:t xml:space="preserve"> Российской Федерации в безналичном порядке </w:t>
      </w:r>
      <w:r>
        <w:rPr>
          <w:sz w:val="22"/>
          <w:szCs w:val="22"/>
        </w:rPr>
        <w:br/>
        <w:t>в соответствии с пунктом 6.3 контракта, в форме платежных поручений путем перечисления Государственным заказчиком выделенных  из федерального бюджета денежных средств на расчетный счет Поставщика, который указан</w:t>
      </w:r>
      <w:r>
        <w:rPr>
          <w:sz w:val="22"/>
          <w:szCs w:val="22"/>
        </w:rPr>
        <w:t xml:space="preserve"> в разделе 14 Контракта, в течение </w:t>
      </w:r>
      <w:r>
        <w:rPr>
          <w:b/>
          <w:sz w:val="22"/>
          <w:szCs w:val="22"/>
        </w:rPr>
        <w:t xml:space="preserve">10  (десяти) рабочих дней </w:t>
      </w:r>
      <w:r>
        <w:rPr>
          <w:b/>
          <w:sz w:val="22"/>
          <w:szCs w:val="22"/>
        </w:rPr>
        <w:br/>
      </w:r>
      <w:r>
        <w:rPr>
          <w:sz w:val="22"/>
          <w:szCs w:val="22"/>
        </w:rPr>
        <w:t>с момента подписания Государственным заказчиком документа о приемке.</w:t>
      </w:r>
    </w:p>
    <w:p w:rsidR="0032420E" w:rsidRDefault="00BF4B7F">
      <w:pPr>
        <w:widowControl w:val="0"/>
        <w:spacing w:line="216" w:lineRule="auto"/>
        <w:ind w:right="-2" w:firstLine="426"/>
        <w:jc w:val="both"/>
        <w:rPr>
          <w:sz w:val="22"/>
          <w:szCs w:val="22"/>
        </w:rPr>
      </w:pPr>
      <w:r>
        <w:rPr>
          <w:sz w:val="22"/>
          <w:szCs w:val="22"/>
        </w:rPr>
        <w:t>3.5. Обязательства Государственного заказчика по оплате считаются выполненными с момента списания денежных средств со счета Г</w:t>
      </w:r>
      <w:r>
        <w:rPr>
          <w:sz w:val="22"/>
          <w:szCs w:val="22"/>
        </w:rPr>
        <w:t>осударственного заказчика.</w:t>
      </w:r>
    </w:p>
    <w:p w:rsidR="0032420E" w:rsidRDefault="00BF4B7F">
      <w:pPr>
        <w:spacing w:line="216" w:lineRule="auto"/>
        <w:ind w:right="-2" w:firstLine="426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3.6. В случае изменения банковских реквизитов Поставщика Поставщик обязан сообщить </w:t>
      </w:r>
      <w:r>
        <w:rPr>
          <w:sz w:val="22"/>
          <w:szCs w:val="22"/>
          <w:lang w:eastAsia="zh-CN"/>
        </w:rPr>
        <w:br/>
        <w:t>об этом Государственному заказчику в сроки и в порядке, предусмотренные пунктом 11.3 Контракта.</w:t>
      </w:r>
    </w:p>
    <w:p w:rsidR="0032420E" w:rsidRDefault="0032420E">
      <w:pPr>
        <w:spacing w:line="216" w:lineRule="auto"/>
        <w:ind w:firstLine="426"/>
        <w:jc w:val="center"/>
        <w:rPr>
          <w:b/>
          <w:sz w:val="22"/>
          <w:szCs w:val="22"/>
        </w:rPr>
      </w:pPr>
    </w:p>
    <w:p w:rsidR="0032420E" w:rsidRDefault="00BF4B7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КАЧЕСТВО И БЕЗОПАСНОСТЬ ТОВАРА. ГАРАНТИЯ КАЧЕСТВА ТОВАРА (ГАРАНТИЙНЫЙ СРОК)</w:t>
      </w:r>
    </w:p>
    <w:p w:rsidR="0032420E" w:rsidRDefault="00BF4B7F">
      <w:pPr>
        <w:widowControl w:val="0"/>
        <w:spacing w:line="230" w:lineRule="auto"/>
        <w:ind w:firstLine="425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4.1. Качество и безопасность поставляемого товара должно отвечать требованиям, указанным </w:t>
      </w:r>
      <w:r>
        <w:rPr>
          <w:color w:val="000000" w:themeColor="text1"/>
          <w:sz w:val="22"/>
          <w:szCs w:val="22"/>
        </w:rPr>
        <w:br/>
        <w:t>в настоящем разделе Контракта и в Ведомости поставки (Приложение № 1 к Контракту), техн</w:t>
      </w:r>
      <w:r>
        <w:rPr>
          <w:color w:val="000000" w:themeColor="text1"/>
          <w:sz w:val="22"/>
          <w:szCs w:val="22"/>
        </w:rPr>
        <w:t xml:space="preserve">ического регламента таможенного союза, </w:t>
      </w:r>
      <w:r>
        <w:rPr>
          <w:sz w:val="22"/>
          <w:szCs w:val="22"/>
        </w:rPr>
        <w:t>ТУ</w:t>
      </w:r>
      <w:r>
        <w:rPr>
          <w:color w:val="FF0000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изготовителя, а также требованиям, обычно предъявляемым                     к такого рода товарам. Товар должен быть пригодным для целей, для которых товар такого рода обычно используется.</w:t>
      </w:r>
    </w:p>
    <w:p w:rsidR="0032420E" w:rsidRDefault="00BF4B7F">
      <w:pPr>
        <w:widowControl w:val="0"/>
        <w:spacing w:line="230" w:lineRule="auto"/>
        <w:ind w:firstLine="426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4.2. Поставляемый Товар д</w:t>
      </w:r>
      <w:r>
        <w:rPr>
          <w:color w:val="000000" w:themeColor="text1"/>
          <w:sz w:val="22"/>
          <w:szCs w:val="22"/>
        </w:rPr>
        <w:t xml:space="preserve">олжен быть новым (товаром, который не был в употреблении, </w:t>
      </w:r>
      <w:r>
        <w:rPr>
          <w:color w:val="000000" w:themeColor="text1"/>
          <w:sz w:val="22"/>
          <w:szCs w:val="22"/>
        </w:rPr>
        <w:br/>
        <w:t xml:space="preserve">в ремонте, который не был восстановлен, у которого не была осуществлена замена составных частей, </w:t>
      </w:r>
      <w:r>
        <w:rPr>
          <w:color w:val="000000" w:themeColor="text1"/>
          <w:sz w:val="22"/>
          <w:szCs w:val="22"/>
        </w:rPr>
        <w:br/>
        <w:t xml:space="preserve">не были восстановлены потребительские свойства). </w:t>
      </w:r>
    </w:p>
    <w:p w:rsidR="0032420E" w:rsidRDefault="00BF4B7F">
      <w:pPr>
        <w:ind w:firstLine="426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4.3. При исполнении контракта по согласованию Гос</w:t>
      </w:r>
      <w:r>
        <w:rPr>
          <w:color w:val="000000" w:themeColor="text1"/>
          <w:sz w:val="22"/>
          <w:szCs w:val="22"/>
        </w:rPr>
        <w:t xml:space="preserve">ударственного заказчика </w:t>
      </w:r>
      <w:r>
        <w:rPr>
          <w:color w:val="000000" w:themeColor="text1"/>
          <w:sz w:val="22"/>
          <w:szCs w:val="22"/>
        </w:rPr>
        <w:br/>
        <w:t xml:space="preserve">с Поставщиком  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</w:t>
      </w:r>
      <w:r>
        <w:rPr>
          <w:color w:val="000000" w:themeColor="text1"/>
          <w:sz w:val="22"/>
          <w:szCs w:val="22"/>
        </w:rPr>
        <w:br/>
        <w:t xml:space="preserve">с качеством и соответствующими техническими и функциональными </w:t>
      </w:r>
      <w:r>
        <w:rPr>
          <w:color w:val="000000" w:themeColor="text1"/>
          <w:sz w:val="22"/>
          <w:szCs w:val="22"/>
        </w:rPr>
        <w:t xml:space="preserve">характеристиками, указанными </w:t>
      </w:r>
      <w:r>
        <w:rPr>
          <w:color w:val="000000" w:themeColor="text1"/>
          <w:sz w:val="22"/>
          <w:szCs w:val="22"/>
        </w:rPr>
        <w:br/>
        <w:t xml:space="preserve">в Контракте. В этом случае соответствующие изменения вносятся Государственным заказчиком </w:t>
      </w:r>
      <w:r>
        <w:rPr>
          <w:color w:val="000000" w:themeColor="text1"/>
          <w:sz w:val="22"/>
          <w:szCs w:val="22"/>
        </w:rPr>
        <w:br/>
        <w:t>в реестр контрактов, заключенных Государственным заказчиком.</w:t>
      </w:r>
    </w:p>
    <w:p w:rsidR="0032420E" w:rsidRDefault="00BF4B7F">
      <w:pPr>
        <w:ind w:firstLine="426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4.4. Требования к остаточному сроку годности на товар на день его доставки </w:t>
      </w:r>
      <w:r>
        <w:rPr>
          <w:color w:val="000000" w:themeColor="text1"/>
          <w:sz w:val="22"/>
          <w:szCs w:val="22"/>
        </w:rPr>
        <w:t xml:space="preserve">указаны </w:t>
      </w:r>
      <w:r>
        <w:rPr>
          <w:color w:val="000000" w:themeColor="text1"/>
          <w:sz w:val="22"/>
          <w:szCs w:val="22"/>
        </w:rPr>
        <w:br/>
        <w:t>в Ведомости поставки (Приложение № 1 к Контракту) (</w:t>
      </w:r>
      <w:r>
        <w:rPr>
          <w:i/>
          <w:color w:val="000000" w:themeColor="text1"/>
          <w:sz w:val="22"/>
          <w:szCs w:val="22"/>
        </w:rPr>
        <w:t>при установлении таких требований Государственным заказчиком</w:t>
      </w:r>
      <w:r>
        <w:rPr>
          <w:color w:val="000000" w:themeColor="text1"/>
          <w:sz w:val="22"/>
          <w:szCs w:val="22"/>
        </w:rPr>
        <w:t>).</w:t>
      </w:r>
    </w:p>
    <w:p w:rsidR="0032420E" w:rsidRDefault="00BF4B7F">
      <w:pPr>
        <w:ind w:firstLine="426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настоящему Контракту под сроком годности на товар понимается период, по истечении которого товар может</w:t>
      </w:r>
      <w:r>
        <w:rPr>
          <w:color w:val="000000" w:themeColor="text1"/>
          <w:sz w:val="22"/>
          <w:szCs w:val="22"/>
        </w:rPr>
        <w:t xml:space="preserve"> представлять опасность для жизни, здоровья потребителя, причинять вред его имуществу или окружающей среде, либо которые в процессе хранения или использования теряет свои потребительские свойства, в результате чего становится непригодным для использования </w:t>
      </w:r>
      <w:r>
        <w:rPr>
          <w:color w:val="000000" w:themeColor="text1"/>
          <w:sz w:val="22"/>
          <w:szCs w:val="22"/>
        </w:rPr>
        <w:br/>
        <w:t>по назначению.</w:t>
      </w:r>
    </w:p>
    <w:p w:rsidR="0032420E" w:rsidRDefault="00BF4B7F">
      <w:pPr>
        <w:ind w:firstLine="426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По настоящему Контракту под остаточным сроком годности на товар понимается период, установленный Контрактом, который меньше или равен сроку годности на товар, по истечении которого товар признается не соответствующим условиям Контракта о ка</w:t>
      </w:r>
      <w:r>
        <w:rPr>
          <w:color w:val="000000" w:themeColor="text1"/>
          <w:sz w:val="22"/>
          <w:szCs w:val="22"/>
        </w:rPr>
        <w:t>честве товара.</w:t>
      </w:r>
    </w:p>
    <w:p w:rsidR="0032420E" w:rsidRDefault="00BF4B7F">
      <w:pPr>
        <w:ind w:firstLine="426"/>
        <w:jc w:val="both"/>
        <w:rPr>
          <w:color w:val="000000" w:themeColor="text1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zCs w:val="22"/>
        </w:rPr>
        <w:t>По настоящему Контракту под с</w:t>
      </w:r>
      <w:r>
        <w:rPr>
          <w:color w:val="000000" w:themeColor="text1"/>
          <w:sz w:val="22"/>
          <w:szCs w:val="22"/>
          <w:shd w:val="clear" w:color="auto" w:fill="FFFFFF"/>
        </w:rPr>
        <w:t>роком хранения товара понимается период, в течение которого товар может сохраняться без вскрытия при условиях, рекомендованных производителем и (или) Поставщиком.</w:t>
      </w:r>
    </w:p>
    <w:p w:rsidR="0032420E" w:rsidRDefault="00BF4B7F">
      <w:pPr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4.5. Маркировка товара должна соответство</w:t>
      </w:r>
      <w:r>
        <w:rPr>
          <w:color w:val="000000" w:themeColor="text1"/>
          <w:sz w:val="22"/>
          <w:szCs w:val="22"/>
        </w:rPr>
        <w:t xml:space="preserve">вать требованиям </w:t>
      </w:r>
      <w:r>
        <w:rPr>
          <w:sz w:val="22"/>
          <w:szCs w:val="22"/>
        </w:rPr>
        <w:t>ГОСТ 27002-2020, ТУ</w:t>
      </w:r>
      <w:r>
        <w:rPr>
          <w:color w:val="FF0000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изготовителя, а также требованиям, обычно предъявляемым к такого рода товарам.</w:t>
      </w:r>
    </w:p>
    <w:p w:rsidR="0032420E" w:rsidRDefault="00BF4B7F">
      <w:pPr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4.6. Упаковка товара должны соответствовать    требованиям </w:t>
      </w:r>
      <w:r>
        <w:rPr>
          <w:sz w:val="22"/>
          <w:szCs w:val="22"/>
        </w:rPr>
        <w:t xml:space="preserve">ГОСТ 27002-2020, ТУ </w:t>
      </w:r>
      <w:r>
        <w:rPr>
          <w:color w:val="000000" w:themeColor="text1"/>
          <w:sz w:val="22"/>
          <w:szCs w:val="22"/>
        </w:rPr>
        <w:t>изготовителя.</w:t>
      </w:r>
    </w:p>
    <w:p w:rsidR="0032420E" w:rsidRDefault="00BF4B7F">
      <w:pPr>
        <w:ind w:firstLine="426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Тара и упаковка должны обеспечивать сохр</w:t>
      </w:r>
      <w:r>
        <w:rPr>
          <w:color w:val="000000" w:themeColor="text1"/>
          <w:sz w:val="22"/>
          <w:szCs w:val="22"/>
        </w:rPr>
        <w:t xml:space="preserve">анность товара при его транспортировании </w:t>
      </w:r>
      <w:r>
        <w:rPr>
          <w:color w:val="000000" w:themeColor="text1"/>
          <w:sz w:val="22"/>
          <w:szCs w:val="22"/>
        </w:rPr>
        <w:br/>
        <w:t xml:space="preserve">и хранении. </w:t>
      </w:r>
    </w:p>
    <w:p w:rsidR="0032420E" w:rsidRDefault="00BF4B7F">
      <w:pPr>
        <w:ind w:firstLine="426"/>
        <w:jc w:val="both"/>
        <w:rPr>
          <w:color w:val="000000" w:themeColor="text1"/>
          <w:sz w:val="22"/>
          <w:szCs w:val="22"/>
          <w:lang w:eastAsia="zh-CN"/>
        </w:rPr>
      </w:pPr>
      <w:r>
        <w:rPr>
          <w:color w:val="000000" w:themeColor="text1"/>
          <w:sz w:val="22"/>
          <w:szCs w:val="22"/>
          <w:lang w:eastAsia="zh-CN"/>
        </w:rPr>
        <w:t>Тара и упаковка возврату не подлежат, залог за тару и упаковку не взыскивается, их стоимость включена в цену Контракта.</w:t>
      </w:r>
    </w:p>
    <w:p w:rsidR="0032420E" w:rsidRDefault="00BF4B7F">
      <w:pPr>
        <w:tabs>
          <w:tab w:val="left" w:pos="567"/>
        </w:tabs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4.7. Транспортировка товара осуществляется в соответствии с требованиями </w:t>
      </w:r>
      <w:r>
        <w:rPr>
          <w:sz w:val="22"/>
          <w:szCs w:val="22"/>
        </w:rPr>
        <w:t>Г</w:t>
      </w:r>
      <w:r>
        <w:rPr>
          <w:sz w:val="22"/>
          <w:szCs w:val="22"/>
        </w:rPr>
        <w:t>ОСТ 27002-2020, ТУ изготовителя, а также требованиям, обычно предъявляемым к такого рода товарам.</w:t>
      </w:r>
    </w:p>
    <w:p w:rsidR="0032420E" w:rsidRDefault="00BF4B7F">
      <w:pPr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4.8. Хранение товара осуществляется в соответствии </w:t>
      </w:r>
      <w:r>
        <w:rPr>
          <w:sz w:val="22"/>
          <w:szCs w:val="22"/>
        </w:rPr>
        <w:t xml:space="preserve">ГОСТ 27002-2020, ТУ </w:t>
      </w:r>
      <w:r>
        <w:rPr>
          <w:color w:val="000000" w:themeColor="text1"/>
          <w:sz w:val="22"/>
          <w:szCs w:val="22"/>
        </w:rPr>
        <w:t>изготовителя</w:t>
      </w:r>
      <w:r>
        <w:rPr>
          <w:bCs/>
          <w:color w:val="000000" w:themeColor="text1"/>
          <w:sz w:val="22"/>
          <w:szCs w:val="22"/>
        </w:rPr>
        <w:t xml:space="preserve">, а также требованиям, обычно предъявляемым к такого </w:t>
      </w:r>
      <w:proofErr w:type="gramStart"/>
      <w:r>
        <w:rPr>
          <w:bCs/>
          <w:color w:val="000000" w:themeColor="text1"/>
          <w:sz w:val="22"/>
          <w:szCs w:val="22"/>
        </w:rPr>
        <w:t>рода  товарам</w:t>
      </w:r>
      <w:proofErr w:type="gramEnd"/>
      <w:r>
        <w:rPr>
          <w:color w:val="000000" w:themeColor="text1"/>
          <w:sz w:val="22"/>
          <w:szCs w:val="22"/>
        </w:rPr>
        <w:t>,</w:t>
      </w:r>
      <w:r>
        <w:rPr>
          <w:bCs/>
          <w:color w:val="000000" w:themeColor="text1"/>
          <w:sz w:val="22"/>
          <w:szCs w:val="22"/>
        </w:rPr>
        <w:t xml:space="preserve"> </w:t>
      </w:r>
      <w:r>
        <w:rPr>
          <w:bCs/>
          <w:color w:val="000000" w:themeColor="text1"/>
          <w:sz w:val="22"/>
          <w:szCs w:val="22"/>
        </w:rPr>
        <w:t>а также требованиями завода изготовителя, которые указаны в документах на поставляемый товар.</w:t>
      </w:r>
      <w:r>
        <w:rPr>
          <w:color w:val="000000" w:themeColor="text1"/>
          <w:sz w:val="22"/>
          <w:szCs w:val="22"/>
        </w:rPr>
        <w:t xml:space="preserve"> Гарантия на поставляемый товар должна быть предоставлена в объеме гарантии изготовителя данного товара</w:t>
      </w:r>
      <w:r>
        <w:rPr>
          <w:sz w:val="22"/>
          <w:szCs w:val="22"/>
        </w:rPr>
        <w:t xml:space="preserve">. </w:t>
      </w:r>
    </w:p>
    <w:p w:rsidR="0032420E" w:rsidRDefault="00BF4B7F">
      <w:pPr>
        <w:spacing w:line="216" w:lineRule="auto"/>
        <w:ind w:firstLine="426"/>
        <w:jc w:val="both"/>
        <w:rPr>
          <w:color w:val="000000" w:themeColor="text1"/>
          <w:sz w:val="22"/>
          <w:szCs w:val="22"/>
          <w:lang w:eastAsia="zh-CN"/>
        </w:rPr>
      </w:pPr>
      <w:r>
        <w:rPr>
          <w:color w:val="000000" w:themeColor="text1"/>
          <w:sz w:val="22"/>
          <w:szCs w:val="22"/>
          <w:lang w:eastAsia="zh-CN"/>
        </w:rPr>
        <w:t>4.9. Товар, получивший при погрузке (разгрузке) и транспо</w:t>
      </w:r>
      <w:r>
        <w:rPr>
          <w:color w:val="000000" w:themeColor="text1"/>
          <w:sz w:val="22"/>
          <w:szCs w:val="22"/>
          <w:lang w:eastAsia="zh-CN"/>
        </w:rPr>
        <w:t>ртировке повреждения, в том числе вследствие использования Поставщиком ненадлежащей тары и (или) упаковки, ненадлежащей маркировки, приемке не подлежит.</w:t>
      </w:r>
    </w:p>
    <w:p w:rsidR="0032420E" w:rsidRDefault="00BF4B7F">
      <w:pPr>
        <w:spacing w:line="216" w:lineRule="auto"/>
        <w:ind w:firstLine="426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4.10. Контроль качества товара, приемка товара по качеству и количеству осуществляется </w:t>
      </w:r>
      <w:r>
        <w:rPr>
          <w:color w:val="000000" w:themeColor="text1"/>
          <w:sz w:val="22"/>
          <w:szCs w:val="22"/>
        </w:rPr>
        <w:br/>
        <w:t xml:space="preserve">в соответствии </w:t>
      </w:r>
      <w:r>
        <w:rPr>
          <w:color w:val="000000" w:themeColor="text1"/>
          <w:sz w:val="22"/>
          <w:szCs w:val="22"/>
        </w:rPr>
        <w:t>с разделами 5 и 6 Контракта.</w:t>
      </w:r>
    </w:p>
    <w:p w:rsidR="0032420E" w:rsidRDefault="0032420E">
      <w:pPr>
        <w:spacing w:line="216" w:lineRule="auto"/>
        <w:ind w:firstLine="426"/>
        <w:rPr>
          <w:b/>
          <w:sz w:val="22"/>
          <w:szCs w:val="22"/>
        </w:rPr>
      </w:pPr>
    </w:p>
    <w:p w:rsidR="0032420E" w:rsidRDefault="00BF4B7F">
      <w:pPr>
        <w:spacing w:line="216" w:lineRule="auto"/>
        <w:ind w:firstLine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СРОКИ и ПОРЯДОК ПОСТАВКИ ТОВАРА</w:t>
      </w:r>
    </w:p>
    <w:p w:rsidR="0032420E" w:rsidRDefault="00BF4B7F">
      <w:pPr>
        <w:spacing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5.1. Поставщик обязуется передать Грузополучателю, уполномоченному Государственным заказчиком, товар в порядке и сроки, предусмотренные настоящим разделом Контракта, а также Ведомостью поставки (Приложение № 1 к Контракту).</w:t>
      </w:r>
    </w:p>
    <w:p w:rsidR="0032420E" w:rsidRDefault="00BF4B7F">
      <w:pPr>
        <w:spacing w:line="216" w:lineRule="auto"/>
        <w:ind w:firstLine="426"/>
        <w:jc w:val="both"/>
        <w:rPr>
          <w:rFonts w:ascii="Verdana" w:hAnsi="Verdana"/>
          <w:sz w:val="22"/>
          <w:szCs w:val="22"/>
        </w:rPr>
      </w:pPr>
      <w:r>
        <w:rPr>
          <w:sz w:val="22"/>
          <w:szCs w:val="22"/>
        </w:rPr>
        <w:t>5.2. Поставка товара осущест</w:t>
      </w:r>
      <w:r>
        <w:rPr>
          <w:sz w:val="22"/>
          <w:szCs w:val="22"/>
        </w:rPr>
        <w:t>вляется за счет и силами Поставщика: непосредственно Поставщиком или третьим лицом (перевозчиком, транспортной компанией, экспедитором и т.п.). Право выбора способа доставки товара до места его поставки и вида транспортного средства принадлежит Поставщику.</w:t>
      </w:r>
    </w:p>
    <w:p w:rsidR="0032420E" w:rsidRDefault="00BF4B7F">
      <w:pPr>
        <w:spacing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5.3. Не менее чем за 3 (три) рабочих дня до планируемой даты поставки (доставки) товара Поставщик в письменной форме извещает Государственного заказчика о готовности товара к поставке (доставки), а именно о планируемой дате поставки (доставки) товара, а п</w:t>
      </w:r>
      <w:r>
        <w:rPr>
          <w:sz w:val="22"/>
          <w:szCs w:val="22"/>
        </w:rPr>
        <w:t>о возможности – о времени поставки (доставки) товара и о транспортном средстве, на котором будет поставлен (доставлен) товар.</w:t>
      </w:r>
    </w:p>
    <w:p w:rsidR="0032420E" w:rsidRDefault="00BF4B7F">
      <w:pPr>
        <w:spacing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Извещение Поставщиком Государственного заказчика о готовности товара к поставке (о дате доставки товара) направляется Поставщиком </w:t>
      </w:r>
      <w:r>
        <w:rPr>
          <w:sz w:val="22"/>
          <w:szCs w:val="22"/>
        </w:rPr>
        <w:t xml:space="preserve">Государственному заказчику одним (или несколькими) </w:t>
      </w:r>
      <w:r>
        <w:rPr>
          <w:sz w:val="22"/>
          <w:szCs w:val="22"/>
        </w:rPr>
        <w:br/>
        <w:t>из способов, предусмотренных пунктом 11.2 Контракта.</w:t>
      </w:r>
    </w:p>
    <w:p w:rsidR="0032420E" w:rsidRDefault="00BF4B7F">
      <w:pPr>
        <w:spacing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Все извещения о готовности товара к поставке (о дате доставки товара) направляются Поставщиком Государственному заказчику таким образом, чтобы обеспечи</w:t>
      </w:r>
      <w:r>
        <w:rPr>
          <w:sz w:val="22"/>
          <w:szCs w:val="22"/>
        </w:rPr>
        <w:t xml:space="preserve">ть их получение Государственным заказчиком не позднее срока, указанного в абзаце первом настоящего пункта Контракта.  </w:t>
      </w:r>
    </w:p>
    <w:p w:rsidR="0032420E" w:rsidRDefault="00BF4B7F">
      <w:pPr>
        <w:spacing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5.3.1. Поставщик обязан поставить (передать, вручить) товар Грузополучателю в день, указанный им в извещении о готовности товара к постав</w:t>
      </w:r>
      <w:r>
        <w:rPr>
          <w:sz w:val="22"/>
          <w:szCs w:val="22"/>
        </w:rPr>
        <w:t>ке (о дате доставки товара).</w:t>
      </w:r>
    </w:p>
    <w:p w:rsidR="0032420E" w:rsidRDefault="00BF4B7F">
      <w:pPr>
        <w:spacing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5.3.2. Дата поставки (доставки) товара определяется Поставщиком в извещении о готовности товара к поставке (о дате доставки товара) с учетом требований о сроках для такого извещения, установленных пунктом 5.3 Контракта, а также</w:t>
      </w:r>
      <w:r>
        <w:rPr>
          <w:sz w:val="22"/>
          <w:szCs w:val="22"/>
        </w:rPr>
        <w:t xml:space="preserve"> с учетом требований о днях поставки (передачи, вручения) товара, установленных пунктом 5.7 Контракта.</w:t>
      </w:r>
    </w:p>
    <w:p w:rsidR="0032420E" w:rsidRDefault="00BF4B7F">
      <w:pPr>
        <w:spacing w:line="216" w:lineRule="auto"/>
        <w:ind w:firstLine="42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5.4. Поставщик обязан до дня </w:t>
      </w:r>
      <w:r>
        <w:rPr>
          <w:rFonts w:cs="Calibri"/>
          <w:sz w:val="22"/>
          <w:szCs w:val="22"/>
          <w:lang w:eastAsia="ar-SA"/>
        </w:rPr>
        <w:t>передачи (вручения</w:t>
      </w:r>
      <w:r>
        <w:rPr>
          <w:sz w:val="22"/>
          <w:szCs w:val="22"/>
        </w:rPr>
        <w:t xml:space="preserve">) </w:t>
      </w:r>
      <w:r>
        <w:rPr>
          <w:sz w:val="22"/>
          <w:szCs w:val="22"/>
          <w:lang w:eastAsia="ar-SA"/>
        </w:rPr>
        <w:t xml:space="preserve">товара или вместе с товаром в день </w:t>
      </w:r>
      <w:r>
        <w:rPr>
          <w:sz w:val="22"/>
          <w:szCs w:val="22"/>
          <w:lang w:eastAsia="ar-SA"/>
        </w:rPr>
        <w:br/>
        <w:t xml:space="preserve">его </w:t>
      </w:r>
      <w:r>
        <w:rPr>
          <w:rFonts w:cs="Calibri"/>
          <w:sz w:val="22"/>
          <w:szCs w:val="22"/>
          <w:lang w:eastAsia="ar-SA"/>
        </w:rPr>
        <w:t>передачи (вручения</w:t>
      </w:r>
      <w:r>
        <w:rPr>
          <w:sz w:val="22"/>
          <w:szCs w:val="22"/>
        </w:rPr>
        <w:t xml:space="preserve">) Грузополучателю </w:t>
      </w:r>
      <w:r>
        <w:rPr>
          <w:sz w:val="22"/>
          <w:szCs w:val="22"/>
          <w:lang w:eastAsia="ar-SA"/>
        </w:rPr>
        <w:t>передать Грузополучателю сле</w:t>
      </w:r>
      <w:r>
        <w:rPr>
          <w:sz w:val="22"/>
          <w:szCs w:val="22"/>
          <w:lang w:eastAsia="ar-SA"/>
        </w:rPr>
        <w:t xml:space="preserve">дующие документы, относящиеся к товару </w:t>
      </w:r>
      <w:r>
        <w:rPr>
          <w:sz w:val="21"/>
          <w:szCs w:val="21"/>
          <w:lang w:eastAsia="ar-SA"/>
        </w:rPr>
        <w:t xml:space="preserve">(этапу исполнения Контракта), а также документы </w:t>
      </w:r>
      <w:r>
        <w:rPr>
          <w:sz w:val="22"/>
          <w:szCs w:val="22"/>
        </w:rPr>
        <w:t xml:space="preserve">необходимые для правильного учета товара </w:t>
      </w:r>
      <w:r>
        <w:rPr>
          <w:sz w:val="21"/>
          <w:szCs w:val="21"/>
          <w:lang w:eastAsia="ar-SA"/>
        </w:rPr>
        <w:t xml:space="preserve">(этапа исполнения Контракта) </w:t>
      </w:r>
      <w:r>
        <w:rPr>
          <w:sz w:val="22"/>
          <w:szCs w:val="22"/>
        </w:rPr>
        <w:t>и совершения операций с ним</w:t>
      </w:r>
      <w:r>
        <w:rPr>
          <w:sz w:val="22"/>
          <w:szCs w:val="22"/>
          <w:lang w:eastAsia="ar-SA"/>
        </w:rPr>
        <w:t>:</w:t>
      </w:r>
    </w:p>
    <w:p w:rsidR="0032420E" w:rsidRDefault="00BF4B7F">
      <w:pPr>
        <w:spacing w:line="216" w:lineRule="auto"/>
        <w:ind w:firstLine="426"/>
        <w:jc w:val="both"/>
        <w:rPr>
          <w:i/>
          <w:iCs/>
          <w:sz w:val="22"/>
          <w:szCs w:val="22"/>
          <w:shd w:val="clear" w:color="auto" w:fill="FFFFFF"/>
          <w:lang w:bidi="ru-RU"/>
        </w:rPr>
      </w:pPr>
      <w:r>
        <w:rPr>
          <w:i/>
          <w:sz w:val="22"/>
          <w:szCs w:val="22"/>
        </w:rPr>
        <w:t>а) универсальный передаточный документ, заменяющий одновременно товарн</w:t>
      </w:r>
      <w:r>
        <w:rPr>
          <w:i/>
          <w:sz w:val="22"/>
          <w:szCs w:val="22"/>
        </w:rPr>
        <w:t xml:space="preserve">ую накладную и счет-фактуру и рекомендованный Письмом ФНС России от 21 октября 2013 г. № ММВ-20-3/96@ (в 3-х экземплярах на каждый этап исполнения Контракта), и (или вместо него) товарную накладную </w:t>
      </w:r>
      <w:r>
        <w:rPr>
          <w:i/>
          <w:sz w:val="22"/>
          <w:szCs w:val="22"/>
        </w:rPr>
        <w:br/>
        <w:t>по форме № ТОРГ-12, утвержденной постановлением Госкомста</w:t>
      </w:r>
      <w:r>
        <w:rPr>
          <w:i/>
          <w:sz w:val="22"/>
          <w:szCs w:val="22"/>
        </w:rPr>
        <w:t>та Российской Федерации от 25 декабря 1998 г. № 132, которые оформлены в соответствии с законодательством Российской Федерации, подписаны и скреплены печатью Поставщика (при ее наличии) (в 3-х экземплярах на каждый этап исполнения Контракта)</w:t>
      </w:r>
      <w:r>
        <w:rPr>
          <w:i/>
          <w:iCs/>
          <w:sz w:val="22"/>
          <w:szCs w:val="22"/>
          <w:shd w:val="clear" w:color="auto" w:fill="FFFFFF"/>
          <w:lang w:bidi="ru-RU"/>
        </w:rPr>
        <w:t>;</w:t>
      </w:r>
    </w:p>
    <w:p w:rsidR="0032420E" w:rsidRDefault="00BF4B7F">
      <w:pPr>
        <w:widowControl w:val="0"/>
        <w:tabs>
          <w:tab w:val="decimal" w:pos="993"/>
        </w:tabs>
        <w:spacing w:line="216" w:lineRule="auto"/>
        <w:ind w:firstLine="426"/>
        <w:jc w:val="both"/>
        <w:rPr>
          <w:i/>
          <w:sz w:val="22"/>
          <w:szCs w:val="22"/>
        </w:rPr>
      </w:pPr>
      <w:r>
        <w:rPr>
          <w:i/>
          <w:iCs/>
          <w:sz w:val="22"/>
          <w:szCs w:val="22"/>
          <w:shd w:val="clear" w:color="auto" w:fill="FFFFFF"/>
          <w:lang w:bidi="ru-RU"/>
        </w:rPr>
        <w:t>б) транспортн</w:t>
      </w:r>
      <w:r>
        <w:rPr>
          <w:i/>
          <w:iCs/>
          <w:sz w:val="22"/>
          <w:szCs w:val="22"/>
          <w:shd w:val="clear" w:color="auto" w:fill="FFFFFF"/>
          <w:lang w:bidi="ru-RU"/>
        </w:rPr>
        <w:t>ую накладную, оформленную</w:t>
      </w:r>
      <w:r>
        <w:rPr>
          <w:i/>
          <w:sz w:val="22"/>
          <w:szCs w:val="22"/>
        </w:rPr>
        <w:t xml:space="preserve"> в соответствии с законодательством Российской Федерации (в 3-х экземплярах на каждый этап исполнения Контракта) (в случае если оформление данного документа требуется для Поставщика в соответствии с действующим законодательством Ро</w:t>
      </w:r>
      <w:r>
        <w:rPr>
          <w:i/>
          <w:sz w:val="22"/>
          <w:szCs w:val="22"/>
        </w:rPr>
        <w:t>ссийской Федерации);</w:t>
      </w:r>
    </w:p>
    <w:p w:rsidR="0032420E" w:rsidRDefault="00BF4B7F">
      <w:pPr>
        <w:widowControl w:val="0"/>
        <w:tabs>
          <w:tab w:val="decimal" w:pos="993"/>
        </w:tabs>
        <w:spacing w:line="216" w:lineRule="auto"/>
        <w:ind w:firstLine="426"/>
        <w:jc w:val="both"/>
        <w:rPr>
          <w:i/>
          <w:sz w:val="22"/>
          <w:szCs w:val="22"/>
        </w:rPr>
      </w:pPr>
      <w:r>
        <w:rPr>
          <w:i/>
          <w:iCs/>
          <w:sz w:val="22"/>
          <w:szCs w:val="22"/>
          <w:shd w:val="clear" w:color="auto" w:fill="FFFFFF"/>
          <w:lang w:bidi="ru-RU"/>
        </w:rPr>
        <w:lastRenderedPageBreak/>
        <w:t>в) товарно-транспортную накладную, оформленную</w:t>
      </w:r>
      <w:r>
        <w:rPr>
          <w:i/>
          <w:sz w:val="22"/>
          <w:szCs w:val="22"/>
        </w:rPr>
        <w:t xml:space="preserve"> в соответствии с законодательством Российской Федерации (в 3-х экземплярах на каждый этап исполнения Контракта) (в случае если оформление данного документа требуется для Поставщика в соотв</w:t>
      </w:r>
      <w:r>
        <w:rPr>
          <w:i/>
          <w:sz w:val="22"/>
          <w:szCs w:val="22"/>
        </w:rPr>
        <w:t>етствии с действующим законодательством Российской Федерации);</w:t>
      </w:r>
    </w:p>
    <w:p w:rsidR="0032420E" w:rsidRDefault="00BF4B7F">
      <w:pPr>
        <w:widowControl w:val="0"/>
        <w:tabs>
          <w:tab w:val="decimal" w:pos="993"/>
        </w:tabs>
        <w:spacing w:line="216" w:lineRule="auto"/>
        <w:ind w:firstLine="426"/>
        <w:jc w:val="both"/>
        <w:rPr>
          <w:i/>
          <w:iCs/>
          <w:sz w:val="22"/>
          <w:szCs w:val="22"/>
          <w:shd w:val="clear" w:color="auto" w:fill="FFFFFF"/>
          <w:lang w:bidi="ru-RU"/>
        </w:rPr>
      </w:pPr>
      <w:r>
        <w:rPr>
          <w:i/>
          <w:sz w:val="22"/>
          <w:szCs w:val="22"/>
        </w:rPr>
        <w:t>г) счет-фактуру,</w:t>
      </w:r>
      <w:r>
        <w:rPr>
          <w:i/>
          <w:iCs/>
          <w:sz w:val="22"/>
          <w:szCs w:val="22"/>
          <w:shd w:val="clear" w:color="auto" w:fill="FFFFFF"/>
          <w:lang w:bidi="ru-RU"/>
        </w:rPr>
        <w:t xml:space="preserve"> оформленную</w:t>
      </w:r>
      <w:r>
        <w:rPr>
          <w:i/>
          <w:sz w:val="22"/>
          <w:szCs w:val="22"/>
        </w:rPr>
        <w:t xml:space="preserve"> в соответствии с законодательством Российской Федерации (в 1-м экземпляре на каждый этап исполнения Контракта) (в случае если ее оформление требуется для Поставщика</w:t>
      </w:r>
      <w:r>
        <w:rPr>
          <w:i/>
          <w:sz w:val="22"/>
          <w:szCs w:val="22"/>
        </w:rPr>
        <w:t xml:space="preserve"> в соответствии с действующим законодательством Российской Федерации и если Поставщиком не предоставлен универсальный передаточный документ, указанный в подпункте «а» настоящего пункта Контракта);</w:t>
      </w:r>
    </w:p>
    <w:p w:rsidR="0032420E" w:rsidRDefault="00BF4B7F">
      <w:pPr>
        <w:widowControl w:val="0"/>
        <w:tabs>
          <w:tab w:val="decimal" w:pos="993"/>
        </w:tabs>
        <w:spacing w:line="216" w:lineRule="auto"/>
        <w:ind w:firstLine="42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д) акт приема-передачи товара, оформленный по форме, устано</w:t>
      </w:r>
      <w:r>
        <w:rPr>
          <w:i/>
          <w:sz w:val="22"/>
          <w:szCs w:val="22"/>
        </w:rPr>
        <w:t xml:space="preserve">вленной Приложением № 2 </w:t>
      </w:r>
      <w:r>
        <w:rPr>
          <w:i/>
          <w:sz w:val="22"/>
          <w:szCs w:val="22"/>
        </w:rPr>
        <w:br/>
        <w:t xml:space="preserve">к Контракту, и подписанный Поставщиком и скрепленный его печатью (при ее наличии) </w:t>
      </w:r>
      <w:r>
        <w:rPr>
          <w:i/>
          <w:sz w:val="22"/>
          <w:szCs w:val="22"/>
        </w:rPr>
        <w:br/>
        <w:t>(в 2-х экземплярах на каждый этап исполнения Контракта);</w:t>
      </w:r>
    </w:p>
    <w:p w:rsidR="0032420E" w:rsidRDefault="00BF4B7F">
      <w:pPr>
        <w:pStyle w:val="affb"/>
        <w:tabs>
          <w:tab w:val="decimal" w:pos="993"/>
        </w:tabs>
        <w:spacing w:line="216" w:lineRule="auto"/>
        <w:ind w:firstLine="426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5.4.1. Поставщик вправе до</w:t>
      </w:r>
      <w:r>
        <w:rPr>
          <w:rFonts w:ascii="Times New Roman" w:hAnsi="Times New Roman" w:cs="Times New Roman"/>
          <w:szCs w:val="22"/>
          <w:lang w:eastAsia="ar-SA"/>
        </w:rPr>
        <w:t xml:space="preserve"> момента передачи (вручения) товара Грузополучателю</w:t>
      </w:r>
      <w:r>
        <w:rPr>
          <w:rFonts w:ascii="Times New Roman" w:hAnsi="Times New Roman" w:cs="Times New Roman"/>
          <w:szCs w:val="22"/>
        </w:rPr>
        <w:t xml:space="preserve"> передать доку</w:t>
      </w:r>
      <w:r>
        <w:rPr>
          <w:rFonts w:ascii="Times New Roman" w:hAnsi="Times New Roman" w:cs="Times New Roman"/>
          <w:szCs w:val="22"/>
        </w:rPr>
        <w:t>менты, указанные в подпунктах «г», «д» пункта 5.4 Контракта, непосредственно Государственному заказчику.</w:t>
      </w:r>
    </w:p>
    <w:p w:rsidR="0032420E" w:rsidRDefault="00BF4B7F">
      <w:pPr>
        <w:widowControl w:val="0"/>
        <w:spacing w:line="216" w:lineRule="auto"/>
        <w:ind w:right="-47" w:firstLine="426"/>
        <w:jc w:val="both"/>
        <w:rPr>
          <w:rFonts w:cs="Calibri"/>
          <w:sz w:val="22"/>
          <w:szCs w:val="22"/>
          <w:lang w:eastAsia="ar-SA"/>
        </w:rPr>
      </w:pPr>
      <w:r>
        <w:rPr>
          <w:rFonts w:cs="Calibri"/>
          <w:sz w:val="22"/>
          <w:szCs w:val="22"/>
          <w:lang w:eastAsia="ar-SA"/>
        </w:rPr>
        <w:t xml:space="preserve">5.5. В случае если документы, подлежащие передаче Поставщиком Грузополучателю (Государственному заказчику) в соответствии с пунктом 5.4 (5.4.1) Контракта (все или часть из них), </w:t>
      </w:r>
      <w:r>
        <w:rPr>
          <w:rFonts w:cs="Calibri"/>
          <w:sz w:val="22"/>
          <w:szCs w:val="22"/>
          <w:lang w:eastAsia="ar-SA"/>
        </w:rPr>
        <w:br/>
        <w:t>не переданы Поставщиком Грузополучателю (Государственному заказчику) на момен</w:t>
      </w:r>
      <w:r>
        <w:rPr>
          <w:rFonts w:cs="Calibri"/>
          <w:sz w:val="22"/>
          <w:szCs w:val="22"/>
          <w:lang w:eastAsia="ar-SA"/>
        </w:rPr>
        <w:t xml:space="preserve">т передачи (вручения) товара Грузополучателю и (или) оформлены ненадлежащим образом (в документах </w:t>
      </w:r>
      <w:r>
        <w:rPr>
          <w:rFonts w:cs="Calibri"/>
          <w:sz w:val="22"/>
          <w:szCs w:val="22"/>
          <w:lang w:eastAsia="ar-SA"/>
        </w:rPr>
        <w:br/>
        <w:t>не заполнены все обязательные реквизиты; наименование, количество, единица измерения и другие сведения о товаре, указанные в документах, не соответствует све</w:t>
      </w:r>
      <w:r>
        <w:rPr>
          <w:rFonts w:cs="Calibri"/>
          <w:sz w:val="22"/>
          <w:szCs w:val="22"/>
          <w:lang w:eastAsia="ar-SA"/>
        </w:rPr>
        <w:t>дениям, указанным в Контракте; и т.п.), Грузополучатель обеспечивает получение товара от Поставщика и осуществляет его осмотр и проверку в соответствии с пунктами 5.9 – 5.10.2 Контракта.</w:t>
      </w:r>
    </w:p>
    <w:p w:rsidR="0032420E" w:rsidRDefault="00BF4B7F">
      <w:pPr>
        <w:spacing w:line="216" w:lineRule="auto"/>
        <w:ind w:right="-47" w:firstLine="426"/>
        <w:jc w:val="both"/>
        <w:rPr>
          <w:sz w:val="22"/>
          <w:szCs w:val="22"/>
        </w:rPr>
      </w:pPr>
      <w:r>
        <w:rPr>
          <w:sz w:val="22"/>
          <w:szCs w:val="22"/>
        </w:rPr>
        <w:t>5.5.1. В случае, предусмотренном пунктом 5.5 Контракта, Государственн</w:t>
      </w:r>
      <w:r>
        <w:rPr>
          <w:sz w:val="22"/>
          <w:szCs w:val="22"/>
        </w:rPr>
        <w:t xml:space="preserve">ый заказчик </w:t>
      </w:r>
      <w:r>
        <w:rPr>
          <w:rFonts w:cs="Calibri"/>
          <w:sz w:val="22"/>
          <w:szCs w:val="22"/>
          <w:lang w:eastAsia="ar-SA"/>
        </w:rPr>
        <w:t xml:space="preserve">(Грузополучатель) </w:t>
      </w:r>
      <w:r>
        <w:rPr>
          <w:sz w:val="22"/>
          <w:szCs w:val="22"/>
        </w:rPr>
        <w:t xml:space="preserve">обязан направить Поставщику уведомление (акт, письмо и т.п.) о непредоставлении Поставщиком Грузополучателю документов (с указанием перечня таких документов) и (или) </w:t>
      </w:r>
      <w:r>
        <w:rPr>
          <w:sz w:val="22"/>
          <w:szCs w:val="22"/>
        </w:rPr>
        <w:br/>
        <w:t>о предоставлении Поставщиком Грузополучателю всех или части</w:t>
      </w:r>
      <w:r>
        <w:rPr>
          <w:sz w:val="22"/>
          <w:szCs w:val="22"/>
        </w:rPr>
        <w:t xml:space="preserve"> документов, оформленных ненадлежащим образом (с указанием перечня таких документов и недостатков в данных документах). Такие уведомления направляются Государственным заказчиком </w:t>
      </w:r>
      <w:r>
        <w:rPr>
          <w:rFonts w:cs="Calibri"/>
          <w:sz w:val="22"/>
          <w:szCs w:val="22"/>
          <w:lang w:eastAsia="ar-SA"/>
        </w:rPr>
        <w:t xml:space="preserve">(Грузополучателем) </w:t>
      </w:r>
      <w:r>
        <w:rPr>
          <w:sz w:val="22"/>
          <w:szCs w:val="22"/>
        </w:rPr>
        <w:t>Поставщику одним (или несколькими) из способов, предусмотре</w:t>
      </w:r>
      <w:r>
        <w:rPr>
          <w:sz w:val="22"/>
          <w:szCs w:val="22"/>
        </w:rPr>
        <w:t>нных пунктом 12.1 Контракта, в течение 5-ти (пяти) рабочих дней со дня передачи (вручения) товара Грузополучателю.</w:t>
      </w:r>
    </w:p>
    <w:p w:rsidR="0032420E" w:rsidRDefault="00BF4B7F">
      <w:pPr>
        <w:spacing w:line="216" w:lineRule="auto"/>
        <w:ind w:right="-47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Срок предоставления Поставщиком документов, не переданных Поставщиком Грузополучателю </w:t>
      </w:r>
      <w:r>
        <w:rPr>
          <w:rFonts w:cs="Calibri"/>
          <w:sz w:val="22"/>
          <w:szCs w:val="22"/>
          <w:lang w:eastAsia="ar-SA"/>
        </w:rPr>
        <w:t>(Государственному заказчику) и (или) оформленных ненадлежащим образом</w:t>
      </w:r>
      <w:r>
        <w:rPr>
          <w:sz w:val="22"/>
          <w:szCs w:val="22"/>
        </w:rPr>
        <w:t>, не должен превышать 5-ти (пяти) рабочих дней со дня получения Поставщиком уведомления (акта, письма и т.п.) Государственного заказчика (Грузополучателя) о непредоставлении Поставщиком д</w:t>
      </w:r>
      <w:r>
        <w:rPr>
          <w:sz w:val="22"/>
          <w:szCs w:val="22"/>
        </w:rPr>
        <w:t>окументов</w:t>
      </w:r>
      <w:r>
        <w:rPr>
          <w:rFonts w:cs="Calibri"/>
          <w:sz w:val="22"/>
          <w:szCs w:val="22"/>
          <w:lang w:eastAsia="ar-SA"/>
        </w:rPr>
        <w:t xml:space="preserve"> и (или) </w:t>
      </w:r>
      <w:r>
        <w:rPr>
          <w:rFonts w:cs="Calibri"/>
          <w:sz w:val="22"/>
          <w:szCs w:val="22"/>
          <w:lang w:eastAsia="ar-SA"/>
        </w:rPr>
        <w:br/>
        <w:t>о предоставлении им документов, оформленных ненадлежащим образом</w:t>
      </w:r>
      <w:r>
        <w:rPr>
          <w:sz w:val="22"/>
          <w:szCs w:val="22"/>
        </w:rPr>
        <w:t xml:space="preserve">. </w:t>
      </w:r>
    </w:p>
    <w:p w:rsidR="0032420E" w:rsidRDefault="00BF4B7F">
      <w:pPr>
        <w:spacing w:line="216" w:lineRule="auto"/>
        <w:ind w:right="-47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случае, когда все надлежащим образом оформленные документы, </w:t>
      </w:r>
      <w:r>
        <w:rPr>
          <w:rFonts w:cs="Calibri"/>
          <w:sz w:val="22"/>
          <w:szCs w:val="22"/>
          <w:lang w:eastAsia="ar-SA"/>
        </w:rPr>
        <w:t>подлежащие передаче Поставщиком Грузополучателю (Государственному заказчику) в соответствии с пунктом 5.4 (5</w:t>
      </w:r>
      <w:r>
        <w:rPr>
          <w:rFonts w:cs="Calibri"/>
          <w:sz w:val="22"/>
          <w:szCs w:val="22"/>
          <w:lang w:eastAsia="ar-SA"/>
        </w:rPr>
        <w:t>.4.1) Контракта, не переданы (не предоставлены) Поставщиком Грузополучателю (Государственному заказчику)</w:t>
      </w:r>
      <w:r>
        <w:rPr>
          <w:sz w:val="22"/>
          <w:szCs w:val="22"/>
        </w:rPr>
        <w:t xml:space="preserve"> в течение 5-ти (пяти) рабочих дней со дня получения Поставщиком уведомления (акта, письма и т.п.) Государственного заказчика (Грузополучателя) о непред</w:t>
      </w:r>
      <w:r>
        <w:rPr>
          <w:sz w:val="22"/>
          <w:szCs w:val="22"/>
        </w:rPr>
        <w:t>оставлении Поставщиком документов</w:t>
      </w:r>
      <w:r>
        <w:rPr>
          <w:rFonts w:cs="Calibri"/>
          <w:sz w:val="22"/>
          <w:szCs w:val="22"/>
          <w:lang w:eastAsia="ar-SA"/>
        </w:rPr>
        <w:t xml:space="preserve"> и (или) о предоставлении им документов, оформленных ненадлежащим образом,</w:t>
      </w:r>
      <w:r>
        <w:rPr>
          <w:sz w:val="22"/>
          <w:szCs w:val="22"/>
        </w:rPr>
        <w:t xml:space="preserve"> Государственный заказчик вправе отказаться от товара (от исполнения Контракта), уведомив об этом Поставщика в порядке и сроки, предусмотренные закон</w:t>
      </w:r>
      <w:r>
        <w:rPr>
          <w:sz w:val="22"/>
          <w:szCs w:val="22"/>
        </w:rPr>
        <w:t xml:space="preserve">одательством Российской Федерации </w:t>
      </w:r>
      <w:r>
        <w:rPr>
          <w:sz w:val="22"/>
          <w:szCs w:val="22"/>
        </w:rPr>
        <w:br/>
        <w:t>и Контрактом.</w:t>
      </w:r>
    </w:p>
    <w:p w:rsidR="0032420E" w:rsidRDefault="00BF4B7F">
      <w:pPr>
        <w:widowControl w:val="0"/>
        <w:spacing w:line="216" w:lineRule="auto"/>
        <w:ind w:right="-47" w:firstLine="426"/>
        <w:jc w:val="both"/>
        <w:rPr>
          <w:rFonts w:cs="Calibri"/>
          <w:sz w:val="22"/>
          <w:szCs w:val="22"/>
          <w:lang w:eastAsia="ar-SA"/>
        </w:rPr>
      </w:pPr>
      <w:r>
        <w:rPr>
          <w:rFonts w:cs="Calibri"/>
          <w:sz w:val="22"/>
          <w:szCs w:val="22"/>
          <w:lang w:eastAsia="ar-SA"/>
        </w:rPr>
        <w:t xml:space="preserve">5.5.2. </w:t>
      </w:r>
      <w:r>
        <w:rPr>
          <w:sz w:val="22"/>
          <w:szCs w:val="22"/>
        </w:rPr>
        <w:t xml:space="preserve">В случае, предусмотренном пунктом 5.5 Контракта, Государственный заказчик праве </w:t>
      </w:r>
      <w:r>
        <w:rPr>
          <w:sz w:val="22"/>
          <w:szCs w:val="22"/>
        </w:rPr>
        <w:br/>
        <w:t xml:space="preserve">не осуществлять приемку товара </w:t>
      </w:r>
      <w:r>
        <w:rPr>
          <w:rFonts w:cs="Calibri"/>
          <w:sz w:val="22"/>
          <w:szCs w:val="22"/>
          <w:lang w:eastAsia="ar-SA"/>
        </w:rPr>
        <w:t xml:space="preserve">в соответствии правилами, изложенными в разделе 6 Контракта, </w:t>
      </w:r>
      <w:r>
        <w:rPr>
          <w:rFonts w:cs="Calibri"/>
          <w:sz w:val="22"/>
          <w:szCs w:val="22"/>
          <w:lang w:eastAsia="ar-SA"/>
        </w:rPr>
        <w:br/>
        <w:t xml:space="preserve">до момента предоставления </w:t>
      </w:r>
      <w:r>
        <w:rPr>
          <w:rFonts w:cs="Calibri"/>
          <w:sz w:val="22"/>
          <w:szCs w:val="22"/>
          <w:lang w:eastAsia="ar-SA"/>
        </w:rPr>
        <w:t xml:space="preserve">Поставщиком Грузополучателю (Государственному заказчику) всех документов, подлежащих передаче в соответствии с пунктом 5.4 (5.4.1) Контракта, и (или) всех таких документов, оформленных надлежащим образом. В таком случае </w:t>
      </w:r>
      <w:r>
        <w:rPr>
          <w:sz w:val="22"/>
          <w:szCs w:val="22"/>
        </w:rPr>
        <w:t>сроки приемки поставленного (передан</w:t>
      </w:r>
      <w:r>
        <w:rPr>
          <w:sz w:val="22"/>
          <w:szCs w:val="22"/>
        </w:rPr>
        <w:t xml:space="preserve">ного, врученного) товара (этапа исполнения Контракта) продлеваются соразмерено времени просрочки предоставления Поставщиком </w:t>
      </w:r>
      <w:r>
        <w:rPr>
          <w:rFonts w:cs="Calibri"/>
          <w:sz w:val="22"/>
          <w:szCs w:val="22"/>
          <w:lang w:eastAsia="ar-SA"/>
        </w:rPr>
        <w:t xml:space="preserve">Грузополучателю (Государственному заказчику) </w:t>
      </w:r>
      <w:r>
        <w:rPr>
          <w:sz w:val="22"/>
          <w:szCs w:val="22"/>
        </w:rPr>
        <w:t>документов.</w:t>
      </w:r>
    </w:p>
    <w:p w:rsidR="0032420E" w:rsidRDefault="00BF4B7F">
      <w:pPr>
        <w:spacing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5.6. Погрузка товара в транспортное средство в месте отправления и его выгр</w:t>
      </w:r>
      <w:r>
        <w:rPr>
          <w:sz w:val="22"/>
          <w:szCs w:val="22"/>
        </w:rPr>
        <w:t xml:space="preserve">узка в месте назначения (месте доставки) осуществляются силами и за счет Поставщика. </w:t>
      </w:r>
    </w:p>
    <w:p w:rsidR="0032420E" w:rsidRDefault="00BF4B7F">
      <w:pPr>
        <w:spacing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5.7. Передача (вручение) Поставщиком товара Грузополучателям осуществляется путем </w:t>
      </w:r>
      <w:r>
        <w:rPr>
          <w:sz w:val="22"/>
          <w:szCs w:val="22"/>
        </w:rPr>
        <w:br/>
        <w:t>его выгрузки в месте доставки, указанном в Ведомости поставки (Приложение № 1 к Контрак</w:t>
      </w:r>
      <w:r>
        <w:rPr>
          <w:sz w:val="22"/>
          <w:szCs w:val="22"/>
        </w:rPr>
        <w:t xml:space="preserve">ту), </w:t>
      </w:r>
      <w:r>
        <w:rPr>
          <w:sz w:val="22"/>
          <w:szCs w:val="22"/>
        </w:rPr>
        <w:br/>
        <w:t>в рабочие дни (с понедельника по пятницу каждой недели месяца включительно, за исключением случаев, когда указанные дни являются нерабочими праздничными днями в соответствии с трудовым законодательством Российской Федерации) в период с 09 часов 00 ми</w:t>
      </w:r>
      <w:r>
        <w:rPr>
          <w:sz w:val="22"/>
          <w:szCs w:val="22"/>
        </w:rPr>
        <w:t>нут и по 15 часов 00 минут включительно.</w:t>
      </w:r>
    </w:p>
    <w:p w:rsidR="0032420E" w:rsidRDefault="00BF4B7F">
      <w:pPr>
        <w:spacing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5.7.1. Поставщик обязан выгрузить товар в том месте, находящемся в пределах территории места доставки (склад, площадка и т.п.), на которое укажет Грузополучатель (его представитель). Указания Грузополучателя (его пр</w:t>
      </w:r>
      <w:r>
        <w:rPr>
          <w:sz w:val="22"/>
          <w:szCs w:val="22"/>
        </w:rPr>
        <w:t xml:space="preserve">едставителя) о месте выгрузки товара в пределах территории его места доставки даются Поставщику (его представителю, лицу, осуществляющему доставку товара) в течение 2-х (двух) </w:t>
      </w:r>
      <w:r>
        <w:rPr>
          <w:sz w:val="22"/>
          <w:szCs w:val="22"/>
        </w:rPr>
        <w:lastRenderedPageBreak/>
        <w:t xml:space="preserve">часов с момента доставки товара до места его доставки и сообщения им о доставке </w:t>
      </w:r>
      <w:r>
        <w:rPr>
          <w:sz w:val="22"/>
          <w:szCs w:val="22"/>
        </w:rPr>
        <w:t xml:space="preserve">товара Грузополучателю (его руководителю или лицу, его замещающему, или иному уполномоченному представителю). </w:t>
      </w:r>
    </w:p>
    <w:p w:rsidR="0032420E" w:rsidRDefault="00BF4B7F">
      <w:pPr>
        <w:spacing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5.7.2. С момента выгрузки Поставщиком товара в месте, указанном в абзаце втором пункта 5.7.1 Контракта, товар считается переданным (врученным) По</w:t>
      </w:r>
      <w:r>
        <w:rPr>
          <w:sz w:val="22"/>
          <w:szCs w:val="22"/>
        </w:rPr>
        <w:t>ставщиком Грузополучателю.</w:t>
      </w:r>
    </w:p>
    <w:p w:rsidR="0032420E" w:rsidRDefault="00BF4B7F">
      <w:pPr>
        <w:spacing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5.8. С момента передачи товара Грузополучателю товар не считается находящимся в залоге </w:t>
      </w:r>
      <w:r>
        <w:rPr>
          <w:sz w:val="22"/>
          <w:szCs w:val="22"/>
        </w:rPr>
        <w:br/>
        <w:t xml:space="preserve">у Поставщика, и с этого же момента Государственный заказчик вправе отчуждать товар </w:t>
      </w:r>
      <w:r>
        <w:rPr>
          <w:sz w:val="22"/>
          <w:szCs w:val="22"/>
        </w:rPr>
        <w:br/>
        <w:t>или распоряжаться им иным образом без согласия Поставщика</w:t>
      </w:r>
      <w:r>
        <w:rPr>
          <w:sz w:val="22"/>
          <w:szCs w:val="22"/>
        </w:rPr>
        <w:t xml:space="preserve"> независимо от осуществления Государственным заказчиком оплаты. </w:t>
      </w:r>
    </w:p>
    <w:p w:rsidR="0032420E" w:rsidRDefault="00BF4B7F">
      <w:pPr>
        <w:spacing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5.9. В день передачи (вручения) Поставщиком товара Грузополучателю (в том числе в случаях, предусмотренных пунктом 5.5 Контракта) </w:t>
      </w:r>
      <w:r>
        <w:rPr>
          <w:sz w:val="22"/>
          <w:szCs w:val="22"/>
          <w:lang w:eastAsia="ar-SA"/>
        </w:rPr>
        <w:t xml:space="preserve">Грузополучатель </w:t>
      </w:r>
      <w:r>
        <w:rPr>
          <w:sz w:val="22"/>
          <w:szCs w:val="22"/>
        </w:rPr>
        <w:t>(уполномоченное им лицом) осуществляет:</w:t>
      </w:r>
    </w:p>
    <w:p w:rsidR="0032420E" w:rsidRDefault="00BF4B7F">
      <w:pPr>
        <w:spacing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  <w:lang w:eastAsia="ar-SA"/>
        </w:rPr>
        <w:t>- све</w:t>
      </w:r>
      <w:r>
        <w:rPr>
          <w:sz w:val="22"/>
          <w:szCs w:val="22"/>
          <w:lang w:eastAsia="ar-SA"/>
        </w:rPr>
        <w:t xml:space="preserve">рку </w:t>
      </w:r>
      <w:r>
        <w:rPr>
          <w:sz w:val="22"/>
          <w:szCs w:val="22"/>
        </w:rPr>
        <w:t>наименования</w:t>
      </w:r>
      <w:r>
        <w:rPr>
          <w:sz w:val="22"/>
          <w:szCs w:val="22"/>
          <w:lang w:eastAsia="ar-SA"/>
        </w:rPr>
        <w:t xml:space="preserve">, ассортимента, комплектности, комплекта и количества переданного (врученного) товара </w:t>
      </w:r>
      <w:r>
        <w:rPr>
          <w:sz w:val="22"/>
          <w:szCs w:val="22"/>
        </w:rPr>
        <w:t>с наименованием, ассортиментом, комплектностью, комплектом и количеством тарных мест и (или) весу брутто товара, указанными в Контракте и документах, пере</w:t>
      </w:r>
      <w:r>
        <w:rPr>
          <w:sz w:val="22"/>
          <w:szCs w:val="22"/>
        </w:rPr>
        <w:t xml:space="preserve">данных ему Поставщиком </w:t>
      </w:r>
      <w:r>
        <w:rPr>
          <w:sz w:val="22"/>
          <w:szCs w:val="22"/>
          <w:lang w:eastAsia="ar-SA"/>
        </w:rPr>
        <w:t>в соответствии с пунктом 5.4. Контракта</w:t>
      </w:r>
      <w:r>
        <w:rPr>
          <w:sz w:val="22"/>
          <w:szCs w:val="22"/>
        </w:rPr>
        <w:t>;</w:t>
      </w:r>
    </w:p>
    <w:p w:rsidR="0032420E" w:rsidRDefault="00BF4B7F">
      <w:pPr>
        <w:spacing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осмотр и проверку товара по наименованию</w:t>
      </w:r>
      <w:r>
        <w:rPr>
          <w:sz w:val="22"/>
          <w:szCs w:val="22"/>
          <w:lang w:eastAsia="ar-SA"/>
        </w:rPr>
        <w:t xml:space="preserve">, ассортименту, комплектности, комплекту </w:t>
      </w:r>
      <w:r>
        <w:rPr>
          <w:sz w:val="22"/>
          <w:szCs w:val="22"/>
          <w:lang w:eastAsia="ar-SA"/>
        </w:rPr>
        <w:br/>
        <w:t>и количеству</w:t>
      </w:r>
      <w:r>
        <w:rPr>
          <w:sz w:val="22"/>
          <w:szCs w:val="22"/>
        </w:rPr>
        <w:t xml:space="preserve"> тарных мест и (или) весу брутто</w:t>
      </w:r>
      <w:r>
        <w:rPr>
          <w:sz w:val="22"/>
          <w:szCs w:val="22"/>
          <w:lang w:eastAsia="ar-SA"/>
        </w:rPr>
        <w:t xml:space="preserve">, а также </w:t>
      </w:r>
      <w:r>
        <w:rPr>
          <w:sz w:val="22"/>
          <w:szCs w:val="22"/>
        </w:rPr>
        <w:t>осмотр и проверку тары (упаковки). При этом подписание</w:t>
      </w:r>
      <w:r>
        <w:rPr>
          <w:sz w:val="22"/>
          <w:szCs w:val="22"/>
        </w:rPr>
        <w:t xml:space="preserve"> Грузополучателем товарной (транспортной / товарно-транспортной) накладной свидетельствует только о принятии указанного количества тарных мест и (или) веса брутто </w:t>
      </w:r>
      <w:r>
        <w:rPr>
          <w:sz w:val="22"/>
          <w:szCs w:val="22"/>
        </w:rPr>
        <w:br/>
        <w:t xml:space="preserve">и не означает приемку товара по количеству, качеству, ассортименту и комплектности. Осмотр </w:t>
      </w:r>
      <w:r>
        <w:rPr>
          <w:sz w:val="22"/>
          <w:szCs w:val="22"/>
        </w:rPr>
        <w:br/>
      </w:r>
      <w:r>
        <w:rPr>
          <w:sz w:val="22"/>
          <w:szCs w:val="22"/>
        </w:rPr>
        <w:t xml:space="preserve">и проверка товара на соответствие условиям Контракта о количестве, качестве, ассортименте </w:t>
      </w:r>
      <w:r>
        <w:rPr>
          <w:sz w:val="22"/>
          <w:szCs w:val="22"/>
        </w:rPr>
        <w:br/>
        <w:t>и комплектности производятся Государственным заказчиком в срок, указанный в пункте 6.2 Контракта.</w:t>
      </w:r>
    </w:p>
    <w:p w:rsidR="0032420E" w:rsidRDefault="00BF4B7F">
      <w:pPr>
        <w:spacing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5.9.1. Государственный заказчик (Грузополучатель) имеет право осуще</w:t>
      </w:r>
      <w:r>
        <w:rPr>
          <w:sz w:val="22"/>
          <w:szCs w:val="22"/>
        </w:rPr>
        <w:t>ствлять выборочную проверку поставляемого товара.</w:t>
      </w:r>
    </w:p>
    <w:p w:rsidR="0032420E" w:rsidRDefault="00BF4B7F">
      <w:pPr>
        <w:spacing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Результаты выборочной проверки товара распространяются на весь товар. </w:t>
      </w:r>
    </w:p>
    <w:p w:rsidR="0032420E" w:rsidRDefault="00BF4B7F">
      <w:pPr>
        <w:spacing w:line="216" w:lineRule="auto"/>
        <w:ind w:firstLine="42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5.10. По результатам </w:t>
      </w:r>
      <w:r>
        <w:rPr>
          <w:sz w:val="22"/>
          <w:szCs w:val="22"/>
        </w:rPr>
        <w:t>осмотра и проверки (сверки) товара Грузополучатель (Государственный заказчик)</w:t>
      </w:r>
      <w:r>
        <w:rPr>
          <w:sz w:val="22"/>
          <w:szCs w:val="22"/>
          <w:lang w:eastAsia="ar-SA"/>
        </w:rPr>
        <w:t>:</w:t>
      </w:r>
    </w:p>
    <w:p w:rsidR="0032420E" w:rsidRDefault="00BF4B7F">
      <w:pPr>
        <w:spacing w:line="216" w:lineRule="auto"/>
        <w:ind w:firstLine="42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5.10.1. в случае отсутствия замечан</w:t>
      </w:r>
      <w:r>
        <w:rPr>
          <w:sz w:val="22"/>
          <w:szCs w:val="22"/>
          <w:lang w:eastAsia="ar-SA"/>
        </w:rPr>
        <w:t xml:space="preserve">ий по </w:t>
      </w:r>
      <w:r>
        <w:rPr>
          <w:sz w:val="22"/>
          <w:szCs w:val="22"/>
        </w:rPr>
        <w:t>наименованию</w:t>
      </w:r>
      <w:r>
        <w:rPr>
          <w:sz w:val="22"/>
          <w:szCs w:val="22"/>
          <w:lang w:eastAsia="ar-SA"/>
        </w:rPr>
        <w:t xml:space="preserve">, ассортименту, комплектности, комплекту и количеству </w:t>
      </w:r>
      <w:r>
        <w:rPr>
          <w:sz w:val="22"/>
          <w:szCs w:val="22"/>
        </w:rPr>
        <w:t xml:space="preserve">тарных мест и (или) весу брутто </w:t>
      </w:r>
      <w:r>
        <w:rPr>
          <w:sz w:val="22"/>
          <w:szCs w:val="22"/>
          <w:lang w:eastAsia="ar-SA"/>
        </w:rPr>
        <w:t xml:space="preserve">товара, а также </w:t>
      </w:r>
      <w:r>
        <w:rPr>
          <w:sz w:val="22"/>
          <w:szCs w:val="22"/>
        </w:rPr>
        <w:t xml:space="preserve">по качеству (целостности) тары (упаковки), и </w:t>
      </w:r>
      <w:r>
        <w:rPr>
          <w:sz w:val="22"/>
          <w:szCs w:val="22"/>
          <w:lang w:eastAsia="ar-SA"/>
        </w:rPr>
        <w:t>в случае отсутствия замечаний по соответствию наименования, ассортимента, комплектности, ко</w:t>
      </w:r>
      <w:r>
        <w:rPr>
          <w:sz w:val="22"/>
          <w:szCs w:val="22"/>
          <w:lang w:eastAsia="ar-SA"/>
        </w:rPr>
        <w:t xml:space="preserve">мплекта и количества переданного (врученного) товара </w:t>
      </w:r>
      <w:r>
        <w:rPr>
          <w:sz w:val="22"/>
          <w:szCs w:val="22"/>
        </w:rPr>
        <w:t xml:space="preserve">наименованию, </w:t>
      </w:r>
      <w:r>
        <w:rPr>
          <w:sz w:val="22"/>
          <w:szCs w:val="22"/>
          <w:lang w:eastAsia="ar-SA"/>
        </w:rPr>
        <w:t>ассортименту, комплектности и количеству</w:t>
      </w:r>
      <w:r>
        <w:rPr>
          <w:sz w:val="22"/>
          <w:szCs w:val="22"/>
        </w:rPr>
        <w:t xml:space="preserve"> тарных мест и (или) весу брутто </w:t>
      </w:r>
      <w:r>
        <w:rPr>
          <w:sz w:val="22"/>
          <w:szCs w:val="22"/>
          <w:lang w:eastAsia="ar-SA"/>
        </w:rPr>
        <w:t>товара</w:t>
      </w:r>
      <w:r>
        <w:rPr>
          <w:sz w:val="22"/>
          <w:szCs w:val="22"/>
        </w:rPr>
        <w:t xml:space="preserve">, указанным </w:t>
      </w:r>
      <w:r>
        <w:rPr>
          <w:sz w:val="22"/>
          <w:szCs w:val="22"/>
        </w:rPr>
        <w:br/>
        <w:t xml:space="preserve">в Контракте и документах, переданных Поставщиком Грузополучателю </w:t>
      </w:r>
      <w:r>
        <w:rPr>
          <w:sz w:val="22"/>
          <w:szCs w:val="22"/>
          <w:lang w:eastAsia="ar-SA"/>
        </w:rPr>
        <w:t>в соответствии с пунктом 5.4 Кон</w:t>
      </w:r>
      <w:r>
        <w:rPr>
          <w:sz w:val="22"/>
          <w:szCs w:val="22"/>
          <w:lang w:eastAsia="ar-SA"/>
        </w:rPr>
        <w:t>тракта:</w:t>
      </w:r>
    </w:p>
    <w:p w:rsidR="0032420E" w:rsidRDefault="00BF4B7F">
      <w:pPr>
        <w:spacing w:line="216" w:lineRule="auto"/>
        <w:ind w:firstLine="42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- </w:t>
      </w:r>
      <w:r>
        <w:rPr>
          <w:sz w:val="22"/>
          <w:szCs w:val="22"/>
        </w:rPr>
        <w:t xml:space="preserve">в день передачи (вручения) Поставщиком товара Грузополучателю </w:t>
      </w:r>
      <w:r>
        <w:rPr>
          <w:sz w:val="22"/>
          <w:szCs w:val="22"/>
          <w:lang w:eastAsia="ar-SA"/>
        </w:rPr>
        <w:t xml:space="preserve">подписывает </w:t>
      </w:r>
      <w:r>
        <w:rPr>
          <w:sz w:val="22"/>
          <w:szCs w:val="22"/>
          <w:lang w:eastAsia="ar-SA"/>
        </w:rPr>
        <w:br/>
        <w:t>без замечаний, возражений или отметок о составлении документа о недостатках товара</w:t>
      </w:r>
      <w:r>
        <w:rPr>
          <w:sz w:val="22"/>
          <w:szCs w:val="22"/>
        </w:rPr>
        <w:t xml:space="preserve"> документы, которые указаны в подпунктах «а», «б» и (или) «в» пункта 5.4 Контракта и которые переданы Поставщиком Грузополучателю</w:t>
      </w:r>
      <w:r>
        <w:rPr>
          <w:sz w:val="22"/>
          <w:szCs w:val="22"/>
          <w:lang w:eastAsia="ar-SA"/>
        </w:rPr>
        <w:t>;</w:t>
      </w:r>
    </w:p>
    <w:p w:rsidR="0032420E" w:rsidRDefault="00BF4B7F">
      <w:pPr>
        <w:spacing w:line="216" w:lineRule="auto"/>
        <w:ind w:firstLine="42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- </w:t>
      </w:r>
      <w:r>
        <w:rPr>
          <w:sz w:val="22"/>
          <w:szCs w:val="22"/>
        </w:rPr>
        <w:t xml:space="preserve">в день передачи (вручения) Поставщиком товара Грузополучателю </w:t>
      </w:r>
      <w:r>
        <w:rPr>
          <w:sz w:val="22"/>
          <w:szCs w:val="22"/>
          <w:lang w:eastAsia="ar-SA"/>
        </w:rPr>
        <w:t xml:space="preserve">возвращает обратно перевозчику (водителю) 1 (один) экземпляр </w:t>
      </w:r>
      <w:r>
        <w:rPr>
          <w:sz w:val="22"/>
          <w:szCs w:val="22"/>
        </w:rPr>
        <w:t>документа, который указан в подпунктах «б», «в» пункта 5.4 Контракта</w:t>
      </w:r>
      <w:r>
        <w:rPr>
          <w:sz w:val="22"/>
          <w:szCs w:val="22"/>
          <w:lang w:eastAsia="ar-SA"/>
        </w:rPr>
        <w:t xml:space="preserve"> (</w:t>
      </w:r>
      <w:r>
        <w:rPr>
          <w:sz w:val="22"/>
          <w:szCs w:val="22"/>
        </w:rPr>
        <w:t>в случае передачи товара Грузополучателю перевозчиком (водителем) в отсутствие представителя Поставщика) или в течение 20-ти (двадцати) рабочих дней со дня передачи (вручения) товара Гру</w:t>
      </w:r>
      <w:r>
        <w:rPr>
          <w:sz w:val="22"/>
          <w:szCs w:val="22"/>
        </w:rPr>
        <w:t xml:space="preserve">зополучателю </w:t>
      </w:r>
      <w:r>
        <w:rPr>
          <w:sz w:val="22"/>
          <w:szCs w:val="22"/>
          <w:lang w:eastAsia="ar-SA"/>
        </w:rPr>
        <w:t xml:space="preserve">возвращает (направляет, передает) обратно Поставщику в 1-ом (одном) экземпляре </w:t>
      </w:r>
      <w:r>
        <w:rPr>
          <w:sz w:val="22"/>
          <w:szCs w:val="22"/>
        </w:rPr>
        <w:t xml:space="preserve">документы, которые указаны в подпунктах «а», «б» и (или) «в» пункта 5.4. Контракта </w:t>
      </w:r>
      <w:r>
        <w:rPr>
          <w:sz w:val="22"/>
          <w:szCs w:val="22"/>
        </w:rPr>
        <w:br/>
        <w:t>(в случае передачи товара Грузополучателю представителем Поставщика).</w:t>
      </w:r>
    </w:p>
    <w:p w:rsidR="0032420E" w:rsidRDefault="00BF4B7F">
      <w:pPr>
        <w:widowControl w:val="0"/>
        <w:spacing w:line="216" w:lineRule="auto"/>
        <w:ind w:firstLine="42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По настоящ</w:t>
      </w:r>
      <w:r>
        <w:rPr>
          <w:sz w:val="22"/>
          <w:szCs w:val="22"/>
          <w:lang w:eastAsia="ar-SA"/>
        </w:rPr>
        <w:t>ему Контракту подписание без замечаний Грузополучателем универсального передаточного документа (или товарной (транспортной/товарно-транспортной) накладной)                         (в зависимости от того, какой из указанных документов передан Поставщиком Гр</w:t>
      </w:r>
      <w:r>
        <w:rPr>
          <w:sz w:val="22"/>
          <w:szCs w:val="22"/>
          <w:lang w:eastAsia="ar-SA"/>
        </w:rPr>
        <w:t>узополучателю),                     и (или) акта о приемке товара, и (или) какого-либо другого документа о приемке товара не является приемкой Государственным заказчиком результатов исполнения Контракта по поставке товара (отдельного этапа исполнения Контр</w:t>
      </w:r>
      <w:r>
        <w:rPr>
          <w:sz w:val="22"/>
          <w:szCs w:val="22"/>
          <w:lang w:eastAsia="ar-SA"/>
        </w:rPr>
        <w:t xml:space="preserve">акта), в том числе по </w:t>
      </w:r>
      <w:r>
        <w:rPr>
          <w:sz w:val="22"/>
          <w:szCs w:val="22"/>
        </w:rPr>
        <w:t xml:space="preserve">наименованию, </w:t>
      </w:r>
      <w:r>
        <w:rPr>
          <w:sz w:val="22"/>
          <w:szCs w:val="22"/>
          <w:lang w:eastAsia="ar-SA"/>
        </w:rPr>
        <w:t>ассортименту, комплектности, комплекту и количеству, за исключением случаев, предусмотренных пунктом                      6.4 Контракта;</w:t>
      </w:r>
    </w:p>
    <w:p w:rsidR="0032420E" w:rsidRDefault="00BF4B7F">
      <w:pPr>
        <w:widowControl w:val="0"/>
        <w:spacing w:line="216" w:lineRule="auto"/>
        <w:ind w:firstLine="42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5.10.2. в случае наличия замечаний по </w:t>
      </w:r>
      <w:r>
        <w:rPr>
          <w:sz w:val="22"/>
          <w:szCs w:val="22"/>
        </w:rPr>
        <w:t>наименованию</w:t>
      </w:r>
      <w:r>
        <w:rPr>
          <w:sz w:val="22"/>
          <w:szCs w:val="22"/>
          <w:lang w:eastAsia="ar-SA"/>
        </w:rPr>
        <w:t>, ассортименту, комплектности, ко</w:t>
      </w:r>
      <w:r>
        <w:rPr>
          <w:sz w:val="22"/>
          <w:szCs w:val="22"/>
          <w:lang w:eastAsia="ar-SA"/>
        </w:rPr>
        <w:t xml:space="preserve">мплекту                   и количеству </w:t>
      </w:r>
      <w:r>
        <w:rPr>
          <w:sz w:val="22"/>
          <w:szCs w:val="22"/>
        </w:rPr>
        <w:t xml:space="preserve">тарных мест и (или) весу брутто </w:t>
      </w:r>
      <w:r>
        <w:rPr>
          <w:sz w:val="22"/>
          <w:szCs w:val="22"/>
          <w:lang w:eastAsia="ar-SA"/>
        </w:rPr>
        <w:t xml:space="preserve">товара, а также </w:t>
      </w:r>
      <w:r>
        <w:rPr>
          <w:sz w:val="22"/>
          <w:szCs w:val="22"/>
        </w:rPr>
        <w:t xml:space="preserve">по качеству (целостности) тары (упаковки), и (или) </w:t>
      </w:r>
      <w:r>
        <w:rPr>
          <w:sz w:val="22"/>
          <w:szCs w:val="22"/>
          <w:lang w:eastAsia="ar-SA"/>
        </w:rPr>
        <w:t>в случае наличия замечаний по соответствию наименования, ассортимента, комплектности, комплекта и (или) количества пер</w:t>
      </w:r>
      <w:r>
        <w:rPr>
          <w:sz w:val="22"/>
          <w:szCs w:val="22"/>
          <w:lang w:eastAsia="ar-SA"/>
        </w:rPr>
        <w:t xml:space="preserve">еданного (врученного) товара </w:t>
      </w:r>
      <w:r>
        <w:rPr>
          <w:sz w:val="22"/>
          <w:szCs w:val="22"/>
        </w:rPr>
        <w:t xml:space="preserve">наименованию, </w:t>
      </w:r>
      <w:r>
        <w:rPr>
          <w:sz w:val="22"/>
          <w:szCs w:val="22"/>
          <w:lang w:eastAsia="ar-SA"/>
        </w:rPr>
        <w:t>ассортименту, комплектности и (или) количеству</w:t>
      </w:r>
      <w:r>
        <w:rPr>
          <w:sz w:val="22"/>
          <w:szCs w:val="22"/>
        </w:rPr>
        <w:t xml:space="preserve"> тарных мест и (или) весу брутто </w:t>
      </w:r>
      <w:r>
        <w:rPr>
          <w:sz w:val="22"/>
          <w:szCs w:val="22"/>
          <w:lang w:eastAsia="ar-SA"/>
        </w:rPr>
        <w:t>товара</w:t>
      </w:r>
      <w:r>
        <w:rPr>
          <w:sz w:val="22"/>
          <w:szCs w:val="22"/>
        </w:rPr>
        <w:t xml:space="preserve">, указанным                в Контракте и документах, переданных Поставщиком Грузополучателю </w:t>
      </w:r>
      <w:r>
        <w:rPr>
          <w:sz w:val="22"/>
          <w:szCs w:val="22"/>
          <w:lang w:eastAsia="ar-SA"/>
        </w:rPr>
        <w:t>в соответствии с пунктом      5.4. К</w:t>
      </w:r>
      <w:r>
        <w:rPr>
          <w:sz w:val="22"/>
          <w:szCs w:val="22"/>
          <w:lang w:eastAsia="ar-SA"/>
        </w:rPr>
        <w:t>онтракта:</w:t>
      </w:r>
    </w:p>
    <w:p w:rsidR="0032420E" w:rsidRDefault="00BF4B7F">
      <w:pPr>
        <w:widowControl w:val="0"/>
        <w:spacing w:line="216" w:lineRule="auto"/>
        <w:ind w:firstLine="42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- </w:t>
      </w:r>
      <w:r>
        <w:rPr>
          <w:sz w:val="22"/>
          <w:szCs w:val="22"/>
        </w:rPr>
        <w:t xml:space="preserve">в день передачи (вручения) Поставщиком товара Грузополучателю </w:t>
      </w:r>
      <w:r>
        <w:rPr>
          <w:sz w:val="22"/>
          <w:szCs w:val="22"/>
          <w:lang w:eastAsia="ar-SA"/>
        </w:rPr>
        <w:t xml:space="preserve">подписывает </w:t>
      </w:r>
      <w:r>
        <w:rPr>
          <w:sz w:val="22"/>
          <w:szCs w:val="22"/>
        </w:rPr>
        <w:t>документы, которые указаны в подпунктах «а», «б» и «в» пункта 5.4 Контракта и которые переданы Поставщиком Грузополучателю</w:t>
      </w:r>
      <w:r>
        <w:rPr>
          <w:sz w:val="22"/>
          <w:szCs w:val="22"/>
          <w:lang w:eastAsia="ar-SA"/>
        </w:rPr>
        <w:t>, и указывает в них (или одном из них) такие зам</w:t>
      </w:r>
      <w:r>
        <w:rPr>
          <w:sz w:val="22"/>
          <w:szCs w:val="22"/>
          <w:lang w:eastAsia="ar-SA"/>
        </w:rPr>
        <w:t>ечания (недостатки) и (или) составляет документ (акт и т.п.) о недостатках товара (в свободной форме) и указывает</w:t>
      </w:r>
      <w:r>
        <w:rPr>
          <w:sz w:val="22"/>
          <w:szCs w:val="22"/>
        </w:rPr>
        <w:t xml:space="preserve"> в документах, которые указаны в подпунктах «а», «б» и (или) «в» пункта 5.4 Контракта</w:t>
      </w:r>
      <w:r>
        <w:rPr>
          <w:sz w:val="22"/>
          <w:szCs w:val="22"/>
          <w:lang w:eastAsia="ar-SA"/>
        </w:rPr>
        <w:t xml:space="preserve"> (или одном из них), </w:t>
      </w:r>
      <w:r>
        <w:rPr>
          <w:sz w:val="22"/>
          <w:szCs w:val="22"/>
          <w:lang w:eastAsia="ar-SA"/>
        </w:rPr>
        <w:br/>
        <w:t>о составлении такого документа о нед</w:t>
      </w:r>
      <w:r>
        <w:rPr>
          <w:sz w:val="22"/>
          <w:szCs w:val="22"/>
          <w:lang w:eastAsia="ar-SA"/>
        </w:rPr>
        <w:t>остатках товара.</w:t>
      </w:r>
    </w:p>
    <w:p w:rsidR="0032420E" w:rsidRDefault="00BF4B7F">
      <w:pPr>
        <w:widowControl w:val="0"/>
        <w:spacing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 невозможности составить </w:t>
      </w:r>
      <w:r>
        <w:rPr>
          <w:sz w:val="22"/>
          <w:szCs w:val="22"/>
          <w:lang w:eastAsia="ar-SA"/>
        </w:rPr>
        <w:t xml:space="preserve">документ о недостатках товара </w:t>
      </w:r>
      <w:r>
        <w:rPr>
          <w:sz w:val="22"/>
          <w:szCs w:val="22"/>
        </w:rPr>
        <w:t>в день передачи (вручения) Поставщиком товара Грузополучателю он составляется в течение следующих суток.</w:t>
      </w:r>
    </w:p>
    <w:p w:rsidR="0032420E" w:rsidRDefault="00BF4B7F">
      <w:pPr>
        <w:widowControl w:val="0"/>
        <w:spacing w:line="216" w:lineRule="auto"/>
        <w:ind w:firstLine="426"/>
        <w:jc w:val="both"/>
        <w:rPr>
          <w:sz w:val="22"/>
          <w:szCs w:val="22"/>
          <w:lang w:eastAsia="ar-SA"/>
        </w:rPr>
      </w:pPr>
      <w:r>
        <w:rPr>
          <w:sz w:val="22"/>
          <w:szCs w:val="22"/>
        </w:rPr>
        <w:t>- в день передачи (вручения) Поставщиком товара Грузополучателю заявляет о в</w:t>
      </w:r>
      <w:r>
        <w:rPr>
          <w:sz w:val="22"/>
          <w:szCs w:val="22"/>
        </w:rPr>
        <w:t>ыявленных недостатках уполномоченному представителю Поставщика (в случае передачи товара Грузополучателю представителем Поставщика) и в течение 5-ти (пяти) рабочих дней со дня передачи (вручения) Поставщиком товара Грузополучателю направляет Поставщику мот</w:t>
      </w:r>
      <w:r>
        <w:rPr>
          <w:sz w:val="22"/>
          <w:szCs w:val="22"/>
        </w:rPr>
        <w:t xml:space="preserve">ивированный отказ от приемки товара в порядке, предусмотренном пунктом </w:t>
      </w:r>
      <w:r>
        <w:rPr>
          <w:sz w:val="22"/>
          <w:szCs w:val="22"/>
          <w:lang w:eastAsia="ar-SA"/>
        </w:rPr>
        <w:t>6.9 Контракта</w:t>
      </w:r>
      <w:r>
        <w:rPr>
          <w:sz w:val="22"/>
          <w:szCs w:val="22"/>
        </w:rPr>
        <w:t>, с указанием выявленных недостатков</w:t>
      </w:r>
      <w:r>
        <w:rPr>
          <w:sz w:val="22"/>
          <w:szCs w:val="22"/>
        </w:rPr>
        <w:br/>
        <w:t>(в случае передачи товара Грузополучателю перевозчиком (водителем) в отсутствие представителя Поставщика или в случае передачи товара Г</w:t>
      </w:r>
      <w:r>
        <w:rPr>
          <w:sz w:val="22"/>
          <w:szCs w:val="22"/>
        </w:rPr>
        <w:t>рузополучателю представителем Поставщика)</w:t>
      </w:r>
      <w:r>
        <w:rPr>
          <w:sz w:val="22"/>
          <w:szCs w:val="22"/>
          <w:lang w:eastAsia="ar-SA"/>
        </w:rPr>
        <w:t>.</w:t>
      </w:r>
    </w:p>
    <w:p w:rsidR="0032420E" w:rsidRDefault="00BF4B7F">
      <w:pPr>
        <w:widowControl w:val="0"/>
        <w:spacing w:line="216" w:lineRule="auto"/>
        <w:ind w:firstLine="42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5.11. К отношениям Сторон, связанным с устранением недостатков товара и последствиям </w:t>
      </w:r>
      <w:r>
        <w:rPr>
          <w:sz w:val="22"/>
          <w:szCs w:val="22"/>
          <w:lang w:eastAsia="ar-SA"/>
        </w:rPr>
        <w:br/>
        <w:t xml:space="preserve">их не устранения, применяются положения </w:t>
      </w:r>
      <w:r>
        <w:rPr>
          <w:sz w:val="22"/>
          <w:szCs w:val="22"/>
        </w:rPr>
        <w:t xml:space="preserve">пунктов </w:t>
      </w:r>
      <w:r>
        <w:rPr>
          <w:sz w:val="22"/>
          <w:szCs w:val="22"/>
          <w:lang w:eastAsia="ar-SA"/>
        </w:rPr>
        <w:t>6.9 – 6.13 (6.13.1) Контракта.</w:t>
      </w:r>
    </w:p>
    <w:p w:rsidR="0032420E" w:rsidRDefault="0032420E">
      <w:pPr>
        <w:widowControl w:val="0"/>
        <w:spacing w:line="216" w:lineRule="auto"/>
        <w:ind w:firstLine="426"/>
        <w:jc w:val="both"/>
        <w:rPr>
          <w:sz w:val="22"/>
          <w:szCs w:val="22"/>
          <w:lang w:eastAsia="ar-SA"/>
        </w:rPr>
      </w:pPr>
    </w:p>
    <w:p w:rsidR="0032420E" w:rsidRDefault="00BF4B7F">
      <w:pPr>
        <w:spacing w:line="216" w:lineRule="auto"/>
        <w:ind w:firstLine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 ПОРЯДОК ПРИЕМКИ ТОВАРА</w:t>
      </w:r>
    </w:p>
    <w:p w:rsidR="0032420E" w:rsidRDefault="00BF4B7F">
      <w:pPr>
        <w:widowControl w:val="0"/>
        <w:spacing w:line="216" w:lineRule="auto"/>
        <w:ind w:firstLine="42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6.1. Для проверки качества поставляемого товара Государственный заказчик обязан провести экспертизу. Экспертиза результатов, предусмотренных Контрактом, может проводиться Государственным заказчиком своими силами или к ее проведению могут привлекаться </w:t>
      </w:r>
      <w:hyperlink r:id="rId9" w:tooltip="consultantplus://offline/ref=82AB0BA52D965FA0F0603E164D5D1A20B1ED8388197210AA428C5BC94B23C2C79E8D8207A0B6422A378983942890F775E22E2AFEA589936Dk3N1I" w:history="1">
        <w:r>
          <w:rPr>
            <w:sz w:val="22"/>
            <w:szCs w:val="22"/>
            <w:lang w:eastAsia="ar-SA"/>
          </w:rPr>
          <w:t>эксперты</w:t>
        </w:r>
      </w:hyperlink>
      <w:r>
        <w:rPr>
          <w:sz w:val="22"/>
          <w:szCs w:val="22"/>
          <w:lang w:eastAsia="ar-SA"/>
        </w:rPr>
        <w:t>, экспертные организации на основании контрактов, заключенных в соответствии с Федеральным законом № 44-ФЗ.</w:t>
      </w:r>
    </w:p>
    <w:p w:rsidR="0032420E" w:rsidRDefault="00BF4B7F">
      <w:pPr>
        <w:widowControl w:val="0"/>
        <w:spacing w:line="216" w:lineRule="auto"/>
        <w:ind w:right="-2" w:firstLine="426"/>
        <w:jc w:val="both"/>
        <w:rPr>
          <w:sz w:val="22"/>
          <w:szCs w:val="22"/>
          <w:lang w:eastAsia="ar-SA"/>
        </w:rPr>
      </w:pPr>
      <w:r>
        <w:rPr>
          <w:sz w:val="22"/>
          <w:szCs w:val="22"/>
        </w:rPr>
        <w:t>6.2. За исключением случаев, предусмотренных подпунктом 6.2.3 Контракта, п</w:t>
      </w:r>
      <w:r>
        <w:rPr>
          <w:sz w:val="22"/>
          <w:szCs w:val="22"/>
          <w:lang w:eastAsia="ar-SA"/>
        </w:rPr>
        <w:t>риемка резул</w:t>
      </w:r>
      <w:r>
        <w:rPr>
          <w:sz w:val="22"/>
          <w:szCs w:val="22"/>
          <w:lang w:eastAsia="ar-SA"/>
        </w:rPr>
        <w:t xml:space="preserve">ьтатов исполнения Контракта по поставке товара (отдельного этапа исполнения Контракта) осуществляется Государственным заказчиком </w:t>
      </w:r>
      <w:r>
        <w:rPr>
          <w:sz w:val="22"/>
          <w:szCs w:val="22"/>
        </w:rPr>
        <w:t>(при условии предоставления всех документов, которые подлежат передаче Поставщиком Грузополучателю в соответствии с пунктом 5.4</w:t>
      </w:r>
      <w:r>
        <w:rPr>
          <w:sz w:val="22"/>
          <w:szCs w:val="22"/>
        </w:rPr>
        <w:t xml:space="preserve"> (</w:t>
      </w:r>
      <w:r>
        <w:rPr>
          <w:rFonts w:cs="Calibri"/>
          <w:sz w:val="22"/>
          <w:szCs w:val="22"/>
          <w:lang w:eastAsia="ar-SA"/>
        </w:rPr>
        <w:t>5.4.1, 5.4.2</w:t>
      </w:r>
      <w:r>
        <w:rPr>
          <w:sz w:val="22"/>
          <w:szCs w:val="22"/>
        </w:rPr>
        <w:t xml:space="preserve">) Контракта) </w:t>
      </w:r>
      <w:r>
        <w:rPr>
          <w:sz w:val="22"/>
          <w:szCs w:val="22"/>
        </w:rPr>
        <w:br/>
      </w:r>
      <w:r>
        <w:rPr>
          <w:sz w:val="22"/>
          <w:szCs w:val="22"/>
          <w:lang w:eastAsia="ar-SA"/>
        </w:rPr>
        <w:t xml:space="preserve">в течение 20 (двадцать) рабочих дней со дня передачи (вручения) </w:t>
      </w:r>
      <w:r>
        <w:rPr>
          <w:sz w:val="22"/>
          <w:szCs w:val="22"/>
        </w:rPr>
        <w:t>товара (отдельного этапа исполнения Контракта) Грузополучателю (</w:t>
      </w:r>
      <w:r>
        <w:rPr>
          <w:sz w:val="22"/>
          <w:szCs w:val="22"/>
          <w:lang w:eastAsia="ar-SA"/>
        </w:rPr>
        <w:t>в случае привлечения Государственным заказчиком экспертов, экспертных организаций в этот срок приемк</w:t>
      </w:r>
      <w:r>
        <w:rPr>
          <w:sz w:val="22"/>
          <w:szCs w:val="22"/>
          <w:lang w:eastAsia="ar-SA"/>
        </w:rPr>
        <w:t xml:space="preserve">и товара включается время проведения экспертизы </w:t>
      </w:r>
      <w:r>
        <w:rPr>
          <w:sz w:val="22"/>
          <w:szCs w:val="22"/>
          <w:lang w:eastAsia="ar-SA"/>
        </w:rPr>
        <w:br/>
        <w:t xml:space="preserve">и оформление заключения по результатам экспертизы),и при отсутствии замечаний со стороны Государственного заказчика оформляется Актом приема-передачи товара </w:t>
      </w:r>
      <w:r>
        <w:rPr>
          <w:sz w:val="22"/>
          <w:szCs w:val="22"/>
        </w:rPr>
        <w:t>(</w:t>
      </w:r>
      <w:hyperlink r:id="rId10" w:tooltip="consultantplus://offline/ref=C005EA3EB53B0392A4DA3C91A4EC7D57CCF1428273FDA712C01711162E73EDBB8732912323BCDCAC2D09E2DF4B19F07896A656256AE25A220DF9F" w:history="1">
        <w:r>
          <w:rPr>
            <w:sz w:val="22"/>
            <w:szCs w:val="22"/>
          </w:rPr>
          <w:t>Приложение</w:t>
        </w:r>
      </w:hyperlink>
      <w:r>
        <w:rPr>
          <w:sz w:val="22"/>
          <w:szCs w:val="22"/>
        </w:rPr>
        <w:t xml:space="preserve"> № 2 </w:t>
      </w:r>
      <w:r>
        <w:rPr>
          <w:sz w:val="22"/>
          <w:szCs w:val="22"/>
        </w:rPr>
        <w:br/>
        <w:t xml:space="preserve">к Контракту), который </w:t>
      </w:r>
      <w:r>
        <w:rPr>
          <w:sz w:val="22"/>
          <w:szCs w:val="22"/>
          <w:lang w:eastAsia="ar-SA"/>
        </w:rPr>
        <w:t>в этот же срок</w:t>
      </w:r>
      <w:r>
        <w:rPr>
          <w:sz w:val="22"/>
          <w:szCs w:val="22"/>
        </w:rPr>
        <w:t xml:space="preserve"> подписывается Государственным заказчиком (а в случае создания приемочной комиссии - подписывается всеми членами приемочной комиссии и утверждается Государственным заказчиком).</w:t>
      </w:r>
    </w:p>
    <w:p w:rsidR="0032420E" w:rsidRDefault="00BF4B7F">
      <w:pPr>
        <w:pStyle w:val="311"/>
        <w:widowControl w:val="0"/>
        <w:spacing w:line="216" w:lineRule="auto"/>
        <w:ind w:firstLine="426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6.2.1. </w:t>
      </w:r>
      <w:r>
        <w:rPr>
          <w:sz w:val="22"/>
          <w:szCs w:val="22"/>
        </w:rPr>
        <w:t xml:space="preserve">В случае обнаружения в процессе выборочной проверки, проведенной в соответствии </w:t>
      </w:r>
      <w:r>
        <w:rPr>
          <w:sz w:val="22"/>
          <w:szCs w:val="22"/>
        </w:rPr>
        <w:br/>
        <w:t>с подпунктом 5.9.1 Контракта, несоответствия товара (по количеству, ассортименту, качеству, комплектности) условиям Контракта Государственный заказчик вправе отказаться от все</w:t>
      </w:r>
      <w:r>
        <w:rPr>
          <w:sz w:val="22"/>
          <w:szCs w:val="22"/>
        </w:rPr>
        <w:t>го поставленного товара (потребовать замены всего поставленного товара) или произвести полную приемку товара (проверку каждой поставляемой единицы товара) за счет Поставщика, а срок приемки товара увеличивается на необходимое для полной приемки время, но н</w:t>
      </w:r>
      <w:r>
        <w:rPr>
          <w:sz w:val="22"/>
          <w:szCs w:val="22"/>
        </w:rPr>
        <w:t>е более чем на 30 (тридцать) календарных дней со дня истечения срока, указанного в абзаце первом пункта 6.2 Контракта.</w:t>
      </w:r>
    </w:p>
    <w:p w:rsidR="0032420E" w:rsidRDefault="00BF4B7F">
      <w:pPr>
        <w:spacing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Расходы по проведению проверки товара в случае, если по результатам выборочной проверки товара определяется, что товар не соответствует т</w:t>
      </w:r>
      <w:r>
        <w:rPr>
          <w:sz w:val="22"/>
          <w:szCs w:val="22"/>
        </w:rPr>
        <w:t>ребованиям Контракта, несет Поставщик.</w:t>
      </w:r>
    </w:p>
    <w:p w:rsidR="0032420E" w:rsidRDefault="00BF4B7F">
      <w:pPr>
        <w:widowControl w:val="0"/>
        <w:spacing w:line="216" w:lineRule="auto"/>
        <w:ind w:right="-2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В том случае, когда окончание 20-дневного срока для приемки товара </w:t>
      </w:r>
      <w:r>
        <w:rPr>
          <w:sz w:val="22"/>
          <w:szCs w:val="22"/>
          <w:lang w:eastAsia="ar-SA"/>
        </w:rPr>
        <w:t>(отдельного этапа исполнения Контракта)</w:t>
      </w:r>
      <w:r>
        <w:rPr>
          <w:sz w:val="22"/>
          <w:szCs w:val="22"/>
        </w:rPr>
        <w:t>, предусмотренного пунктом 6.2 Контракта, приходится на период с «01» декабря 2026 года включительно, то</w:t>
      </w:r>
      <w:r>
        <w:rPr>
          <w:sz w:val="22"/>
          <w:szCs w:val="22"/>
        </w:rPr>
        <w:t xml:space="preserve"> п</w:t>
      </w:r>
      <w:r>
        <w:rPr>
          <w:sz w:val="22"/>
          <w:szCs w:val="22"/>
          <w:lang w:eastAsia="ar-SA"/>
        </w:rPr>
        <w:t xml:space="preserve">риемка такого товара (отдельного этапа исполнения Контракта) осуществляется Государственным заказчиком </w:t>
      </w:r>
      <w:r>
        <w:rPr>
          <w:sz w:val="22"/>
          <w:szCs w:val="22"/>
        </w:rPr>
        <w:t>не позднее «30» ноября 2026 года.</w:t>
      </w:r>
    </w:p>
    <w:p w:rsidR="0032420E" w:rsidRDefault="00BF4B7F">
      <w:pPr>
        <w:widowControl w:val="0"/>
        <w:spacing w:line="216" w:lineRule="auto"/>
        <w:ind w:right="-2" w:firstLine="426"/>
        <w:jc w:val="both"/>
        <w:rPr>
          <w:sz w:val="22"/>
          <w:szCs w:val="22"/>
        </w:rPr>
      </w:pPr>
      <w:r>
        <w:rPr>
          <w:sz w:val="22"/>
          <w:szCs w:val="22"/>
        </w:rPr>
        <w:t>6.2.3. В случае просрочки предоставления Поставщиком Государственному заказчику всех подлежащих передаче им Грузополу</w:t>
      </w:r>
      <w:r>
        <w:rPr>
          <w:sz w:val="22"/>
          <w:szCs w:val="22"/>
        </w:rPr>
        <w:t>чателю (Государственному заказчику) в соответствии с пунктом 5.4 (5.4.1) Контракта надлежащим образом документов сроки приемки переданного (врученного) Грузополучателю товара (этапа исполнения Контракта) продлеваются в соответствии с пунктом 5.5.2 Контракт</w:t>
      </w:r>
      <w:r>
        <w:rPr>
          <w:sz w:val="22"/>
          <w:szCs w:val="22"/>
        </w:rPr>
        <w:t>а соразмерено времени просрочки предоставления Поставщиком таких документов.</w:t>
      </w:r>
    </w:p>
    <w:p w:rsidR="0032420E" w:rsidRDefault="00BF4B7F">
      <w:pPr>
        <w:widowControl w:val="0"/>
        <w:spacing w:line="216" w:lineRule="auto"/>
        <w:ind w:firstLine="42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6.3. Обязанность Поставщика по поставке (передаче) товара считается исполненной с момента подписания Государственным заказчиком без замечаний Акта приема–передачи товара по факту </w:t>
      </w:r>
      <w:r>
        <w:rPr>
          <w:sz w:val="22"/>
          <w:szCs w:val="22"/>
          <w:lang w:eastAsia="ar-SA"/>
        </w:rPr>
        <w:t>приемки товара (за исключением случаев, предусмотренных пунктом 6.4 Контракта).</w:t>
      </w:r>
    </w:p>
    <w:p w:rsidR="0032420E" w:rsidRDefault="00BF4B7F">
      <w:pPr>
        <w:widowControl w:val="0"/>
        <w:spacing w:line="216" w:lineRule="auto"/>
        <w:ind w:firstLine="42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Для целей настоящего Контракта подписание Государственным заказчиком без замечаний Акта приема-передачи товара является приемкой Государственным заказчиком результатов исполнен</w:t>
      </w:r>
      <w:r>
        <w:rPr>
          <w:sz w:val="22"/>
          <w:szCs w:val="22"/>
          <w:lang w:eastAsia="ar-SA"/>
        </w:rPr>
        <w:t>ия Контракта по поставке товара (этапа исполнения Контракта).</w:t>
      </w:r>
    </w:p>
    <w:p w:rsidR="0032420E" w:rsidRDefault="00BF4B7F">
      <w:pPr>
        <w:widowControl w:val="0"/>
        <w:spacing w:line="216" w:lineRule="auto"/>
        <w:ind w:firstLine="42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6.3.1. Для целей настоящего Контракта подписание без замечаний Грузополучателем универсального передаточного документа (или товарной (транспортной/товарно-транспортной) накладной) (в зависимости</w:t>
      </w:r>
      <w:r>
        <w:rPr>
          <w:sz w:val="22"/>
          <w:szCs w:val="22"/>
          <w:lang w:eastAsia="ar-SA"/>
        </w:rPr>
        <w:t xml:space="preserve"> от того, какой из указанных документов передан Поставщиком Грузополучателю), и (или) акта о приемке товара, и (или) какого-либо другого документа о приемке товара не является приемкой Государственным заказчиком результатов исполнения Контракта            </w:t>
      </w:r>
      <w:r>
        <w:rPr>
          <w:sz w:val="22"/>
          <w:szCs w:val="22"/>
          <w:lang w:eastAsia="ar-SA"/>
        </w:rPr>
        <w:t xml:space="preserve">         по поставке товара (отдельного этапа исполнения Контракта), в том числе по </w:t>
      </w:r>
      <w:r>
        <w:rPr>
          <w:sz w:val="22"/>
          <w:szCs w:val="22"/>
        </w:rPr>
        <w:t xml:space="preserve">наименованию, </w:t>
      </w:r>
      <w:r>
        <w:rPr>
          <w:sz w:val="22"/>
          <w:szCs w:val="22"/>
          <w:lang w:eastAsia="ar-SA"/>
        </w:rPr>
        <w:t>ассортименту, комплектности, комплекту и количеству, за исключением случаев, предусмотренных пунктом 6.4 Контракта.</w:t>
      </w:r>
    </w:p>
    <w:p w:rsidR="0032420E" w:rsidRDefault="00BF4B7F">
      <w:pPr>
        <w:spacing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При этом подписание Грузополучателем товар</w:t>
      </w:r>
      <w:r>
        <w:rPr>
          <w:sz w:val="22"/>
          <w:szCs w:val="22"/>
        </w:rPr>
        <w:t xml:space="preserve">ной (транспортной / товарно-транспортной) накладной свидетельствует только о принятии указанного количества тарных мест и (или) веса брутто </w:t>
      </w:r>
      <w:r>
        <w:rPr>
          <w:sz w:val="22"/>
          <w:szCs w:val="22"/>
        </w:rPr>
        <w:br/>
        <w:t xml:space="preserve">и не означает приемку товара по количеству, качеству и ассортименту. </w:t>
      </w:r>
    </w:p>
    <w:p w:rsidR="0032420E" w:rsidRDefault="00BF4B7F">
      <w:pPr>
        <w:widowControl w:val="0"/>
        <w:spacing w:line="216" w:lineRule="auto"/>
        <w:ind w:firstLine="42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lastRenderedPageBreak/>
        <w:t xml:space="preserve">6.4. В случае </w:t>
      </w:r>
      <w:proofErr w:type="spellStart"/>
      <w:r>
        <w:rPr>
          <w:sz w:val="22"/>
          <w:szCs w:val="22"/>
          <w:lang w:eastAsia="ar-SA"/>
        </w:rPr>
        <w:t>неподписания</w:t>
      </w:r>
      <w:proofErr w:type="spellEnd"/>
      <w:r>
        <w:rPr>
          <w:sz w:val="22"/>
          <w:szCs w:val="22"/>
          <w:lang w:eastAsia="ar-SA"/>
        </w:rPr>
        <w:t xml:space="preserve"> Государственным за</w:t>
      </w:r>
      <w:r>
        <w:rPr>
          <w:sz w:val="22"/>
          <w:szCs w:val="22"/>
          <w:lang w:eastAsia="ar-SA"/>
        </w:rPr>
        <w:t xml:space="preserve">казчиком Акта приема-передачи товара в срок, предусмотренный пунктом 6.2 Контракта, либо не направления Государственным заказчиком Поставщику в этот же срок в письменной форме или посредством </w:t>
      </w:r>
      <w:r>
        <w:rPr>
          <w:sz w:val="22"/>
          <w:szCs w:val="22"/>
        </w:rPr>
        <w:t xml:space="preserve">единой информационной системы </w:t>
      </w:r>
      <w:r>
        <w:rPr>
          <w:sz w:val="22"/>
          <w:szCs w:val="22"/>
        </w:rPr>
        <w:br/>
        <w:t xml:space="preserve">в сфере закупок </w:t>
      </w:r>
      <w:r>
        <w:rPr>
          <w:sz w:val="22"/>
          <w:szCs w:val="22"/>
          <w:lang w:eastAsia="ar-SA"/>
        </w:rPr>
        <w:t>мотивированного о</w:t>
      </w:r>
      <w:r>
        <w:rPr>
          <w:sz w:val="22"/>
          <w:szCs w:val="22"/>
          <w:lang w:eastAsia="ar-SA"/>
        </w:rPr>
        <w:t xml:space="preserve">тказа от подписания данного акта, товар, переданный (врученный) Поставщиком Грузополучателю, считается принятым Государственным заказчиком без замечаний </w:t>
      </w:r>
      <w:r>
        <w:rPr>
          <w:sz w:val="22"/>
          <w:szCs w:val="22"/>
          <w:lang w:eastAsia="ar-SA"/>
        </w:rPr>
        <w:br/>
        <w:t>со дня истечения срока для приемки товара (этапа исполнения Контракта), предусмотренного пунктом 6.2 К</w:t>
      </w:r>
      <w:r>
        <w:rPr>
          <w:sz w:val="22"/>
          <w:szCs w:val="22"/>
          <w:lang w:eastAsia="ar-SA"/>
        </w:rPr>
        <w:t>онтракта, а документом о приемке такого товара (этапа исполнения Контракта) для целей настоящего Контракта является подписанный без замечаний Грузополучателем универсальный передаточный документ или товарная (транспортная/товарно-транспортная) накладная) (</w:t>
      </w:r>
      <w:r>
        <w:rPr>
          <w:sz w:val="22"/>
          <w:szCs w:val="22"/>
          <w:lang w:eastAsia="ar-SA"/>
        </w:rPr>
        <w:t xml:space="preserve">в зависимости от того, какой из указанных документов передан Поставщиком Грузополучателю в соответствии </w:t>
      </w:r>
      <w:r>
        <w:rPr>
          <w:sz w:val="22"/>
          <w:szCs w:val="22"/>
          <w:lang w:eastAsia="ar-SA"/>
        </w:rPr>
        <w:br/>
        <w:t>с пунктом 5.4 Контракта).</w:t>
      </w:r>
    </w:p>
    <w:p w:rsidR="0032420E" w:rsidRDefault="00BF4B7F">
      <w:pPr>
        <w:widowControl w:val="0"/>
        <w:spacing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  <w:lang w:eastAsia="ar-SA"/>
        </w:rPr>
        <w:t>6.5. При наличии замечаний со стороны Государственного заказчика по результатам приемки им результатов исполнения Контракта п</w:t>
      </w:r>
      <w:r>
        <w:rPr>
          <w:sz w:val="22"/>
          <w:szCs w:val="22"/>
          <w:lang w:eastAsia="ar-SA"/>
        </w:rPr>
        <w:t xml:space="preserve">о поставке товара (отдельного этапа исполнения Контракта) Государственный заказчик направляет в письменной форме или посредством </w:t>
      </w:r>
      <w:r>
        <w:rPr>
          <w:sz w:val="22"/>
          <w:szCs w:val="22"/>
        </w:rPr>
        <w:t xml:space="preserve">единой информационной системы </w:t>
      </w:r>
      <w:r>
        <w:rPr>
          <w:sz w:val="22"/>
          <w:szCs w:val="22"/>
          <w:lang w:eastAsia="ar-SA"/>
        </w:rPr>
        <w:t>мотивированный отказ от приемки товара (подписания данного акта) в срок, предусмотренный</w:t>
      </w:r>
      <w:r>
        <w:rPr>
          <w:sz w:val="22"/>
          <w:szCs w:val="22"/>
        </w:rPr>
        <w:t xml:space="preserve"> пунктом </w:t>
      </w:r>
      <w:r>
        <w:rPr>
          <w:sz w:val="22"/>
          <w:szCs w:val="22"/>
        </w:rPr>
        <w:t xml:space="preserve">6.2 Контракта, а в случаях, предусмотренных подпунктами 5.10.2 Контракта, Государственный заказчик  направляет </w:t>
      </w:r>
      <w:r>
        <w:rPr>
          <w:sz w:val="22"/>
          <w:szCs w:val="22"/>
          <w:lang w:eastAsia="ar-SA"/>
        </w:rPr>
        <w:t xml:space="preserve">в письменной форме или посредством </w:t>
      </w:r>
      <w:r>
        <w:rPr>
          <w:sz w:val="22"/>
          <w:szCs w:val="22"/>
        </w:rPr>
        <w:t>единой информационной системы</w:t>
      </w:r>
      <w:r>
        <w:rPr>
          <w:sz w:val="22"/>
          <w:szCs w:val="22"/>
          <w:lang w:eastAsia="ar-SA"/>
        </w:rPr>
        <w:t xml:space="preserve"> мотивированный отказ от приемки товара (подписания акта) в срок, предусмотренный</w:t>
      </w:r>
      <w:r>
        <w:rPr>
          <w:sz w:val="22"/>
          <w:szCs w:val="22"/>
        </w:rPr>
        <w:t xml:space="preserve"> пунктом 5.10.2 Контракта.</w:t>
      </w:r>
    </w:p>
    <w:p w:rsidR="0032420E" w:rsidRDefault="00BF4B7F">
      <w:pPr>
        <w:widowControl w:val="0"/>
        <w:spacing w:line="216" w:lineRule="auto"/>
        <w:ind w:firstLine="42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6.6. Право собственности на товар переходит к Российской Федерации, а право оперативного правления – к Государственному заказчику, с момента, когда Поставщик исполнил свою обязанность </w:t>
      </w:r>
      <w:r>
        <w:rPr>
          <w:sz w:val="22"/>
          <w:szCs w:val="22"/>
          <w:lang w:eastAsia="ar-SA"/>
        </w:rPr>
        <w:br/>
        <w:t xml:space="preserve">по поставке товара в соответствии с пунктом </w:t>
      </w:r>
      <w:r>
        <w:rPr>
          <w:sz w:val="22"/>
          <w:szCs w:val="22"/>
          <w:lang w:eastAsia="ar-SA"/>
        </w:rPr>
        <w:t>6.3 Контракта.</w:t>
      </w:r>
    </w:p>
    <w:p w:rsidR="0032420E" w:rsidRDefault="00BF4B7F">
      <w:pPr>
        <w:widowControl w:val="0"/>
        <w:spacing w:line="216" w:lineRule="auto"/>
        <w:ind w:firstLine="42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6.7. Риск случайной гибели или случайного повреждения товара переходит на Государственного заказчика с момента, когда Поставщик исполнил свою обязанность по поставке товара в соответствии </w:t>
      </w:r>
      <w:r>
        <w:rPr>
          <w:sz w:val="22"/>
          <w:szCs w:val="22"/>
          <w:lang w:eastAsia="ar-SA"/>
        </w:rPr>
        <w:br/>
        <w:t>с пунктом 6.3 Контракта.</w:t>
      </w:r>
    </w:p>
    <w:p w:rsidR="0032420E" w:rsidRDefault="00BF4B7F">
      <w:pPr>
        <w:widowControl w:val="0"/>
        <w:spacing w:line="216" w:lineRule="auto"/>
        <w:ind w:firstLine="42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6.8. При приемке товара по </w:t>
      </w:r>
      <w:r>
        <w:rPr>
          <w:sz w:val="22"/>
          <w:szCs w:val="22"/>
          <w:lang w:eastAsia="ar-SA"/>
        </w:rPr>
        <w:t>настоящему Контракту «Инструкция о порядке приемки продукции производственно-технического назначения и товаров народного потребления по количеству», утвержденная Постановлением Госарбитража СССР от 15 июня 1965 г. № П-6 и «Инструкция о порядке приемки прод</w:t>
      </w:r>
      <w:r>
        <w:rPr>
          <w:sz w:val="22"/>
          <w:szCs w:val="22"/>
          <w:lang w:eastAsia="ar-SA"/>
        </w:rPr>
        <w:t xml:space="preserve">укции производственно-технического назначения и товаров народного потребления                 по качеству», утвержденная Постановлением Госарбитража СССР от 25 апреля 1966 г. № П-7, </w:t>
      </w:r>
      <w:r>
        <w:rPr>
          <w:sz w:val="22"/>
          <w:szCs w:val="22"/>
          <w:lang w:eastAsia="ar-SA"/>
        </w:rPr>
        <w:br/>
        <w:t>не применяются.</w:t>
      </w:r>
    </w:p>
    <w:p w:rsidR="0032420E" w:rsidRDefault="00BF4B7F">
      <w:pPr>
        <w:widowControl w:val="0"/>
        <w:spacing w:line="216" w:lineRule="auto"/>
        <w:ind w:firstLine="42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6.9. В случае обнаружения Государственным заказчиком (Гру</w:t>
      </w:r>
      <w:r>
        <w:rPr>
          <w:sz w:val="22"/>
          <w:szCs w:val="22"/>
          <w:lang w:eastAsia="ar-SA"/>
        </w:rPr>
        <w:t xml:space="preserve">зополучателем) нарушения Поставщиком условий Контракта о количестве и (или) качестве поставляемого товара (этапа исполнения Контракта) в соответствии с пунктами 5.10.2 и 6.2 Контракта, Государственный заказчик </w:t>
      </w:r>
      <w:r>
        <w:rPr>
          <w:sz w:val="22"/>
          <w:szCs w:val="22"/>
          <w:lang w:eastAsia="ar-SA"/>
        </w:rPr>
        <w:br/>
        <w:t>в сроки, указанные в пункте 6.5 Контракта, на</w:t>
      </w:r>
      <w:r>
        <w:rPr>
          <w:sz w:val="22"/>
          <w:szCs w:val="22"/>
          <w:lang w:eastAsia="ar-SA"/>
        </w:rPr>
        <w:t xml:space="preserve">правляет (передает) Поставщику одним или несколькими из способов, указанных в пункте 11.1 Контракта либо посредством </w:t>
      </w:r>
      <w:r>
        <w:rPr>
          <w:sz w:val="22"/>
          <w:szCs w:val="22"/>
        </w:rPr>
        <w:t>единой информационной системы</w:t>
      </w:r>
      <w:r>
        <w:rPr>
          <w:sz w:val="22"/>
          <w:szCs w:val="22"/>
          <w:lang w:eastAsia="ar-SA"/>
        </w:rPr>
        <w:t>, мотивированный отказ от приемки товара (подписания акта приема-передачи товара) с указанием причин отказа от</w:t>
      </w:r>
      <w:r>
        <w:rPr>
          <w:sz w:val="22"/>
          <w:szCs w:val="22"/>
          <w:lang w:eastAsia="ar-SA"/>
        </w:rPr>
        <w:t xml:space="preserve"> приемки товара (подписания такого акта).</w:t>
      </w:r>
    </w:p>
    <w:p w:rsidR="0032420E" w:rsidRDefault="00BF4B7F">
      <w:pPr>
        <w:widowControl w:val="0"/>
        <w:spacing w:line="216" w:lineRule="auto"/>
        <w:ind w:firstLine="42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6.10. Поставщик в течение 5-ти (пяти) рабочих дней со дня получения от Государственного заказчика мотивированного отказа от приемки товара (подписания акта приема-передачи товара) обязуется (если до указанного дня </w:t>
      </w:r>
      <w:r>
        <w:rPr>
          <w:sz w:val="22"/>
          <w:szCs w:val="22"/>
          <w:lang w:eastAsia="ar-SA"/>
        </w:rPr>
        <w:t xml:space="preserve">Поставщиком не устранены </w:t>
      </w:r>
      <w:r>
        <w:rPr>
          <w:sz w:val="22"/>
          <w:szCs w:val="22"/>
        </w:rPr>
        <w:t>допущенные нарушения)</w:t>
      </w:r>
      <w:r>
        <w:rPr>
          <w:sz w:val="22"/>
          <w:szCs w:val="22"/>
          <w:lang w:eastAsia="ar-SA"/>
        </w:rPr>
        <w:t>:</w:t>
      </w:r>
    </w:p>
    <w:p w:rsidR="0032420E" w:rsidRDefault="00BF4B7F">
      <w:pPr>
        <w:widowControl w:val="0"/>
        <w:spacing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а) в случае согласия с мотивированным отказом: устранить допущенные нарушения, указанные </w:t>
      </w:r>
      <w:r>
        <w:rPr>
          <w:sz w:val="22"/>
          <w:szCs w:val="22"/>
        </w:rPr>
        <w:br/>
        <w:t>в мотивированном отказе (путем замены товара ненадлежащего качества надлежащим, предоставления недостающего количества</w:t>
      </w:r>
      <w:r>
        <w:rPr>
          <w:sz w:val="22"/>
          <w:szCs w:val="22"/>
        </w:rPr>
        <w:t xml:space="preserve"> товара, доукомплектования товара, и т.п.);</w:t>
      </w:r>
    </w:p>
    <w:p w:rsidR="0032420E" w:rsidRDefault="00BF4B7F">
      <w:pPr>
        <w:tabs>
          <w:tab w:val="decimal" w:pos="1134"/>
        </w:tabs>
        <w:spacing w:line="216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б) в случае </w:t>
      </w:r>
      <w:proofErr w:type="gramStart"/>
      <w:r>
        <w:rPr>
          <w:sz w:val="22"/>
          <w:szCs w:val="22"/>
        </w:rPr>
        <w:t>не согласия</w:t>
      </w:r>
      <w:proofErr w:type="gramEnd"/>
      <w:r>
        <w:rPr>
          <w:sz w:val="22"/>
          <w:szCs w:val="22"/>
        </w:rPr>
        <w:t xml:space="preserve"> с мотивированным отказом: обеспе</w:t>
      </w:r>
      <w:r>
        <w:rPr>
          <w:sz w:val="22"/>
          <w:szCs w:val="22"/>
        </w:rPr>
        <w:t>чить прибытие в место доставки товара, адрес которого указан в Ведомости поставки (Приложение № 1 к Контракту), уполномоченного представителя Поставщика для дальнейшей совместной приемки товара с представителем Государственного заказчика (Грузополучателя).</w:t>
      </w:r>
    </w:p>
    <w:p w:rsidR="0032420E" w:rsidRDefault="00BF4B7F">
      <w:pPr>
        <w:tabs>
          <w:tab w:val="decimal" w:pos="1134"/>
        </w:tabs>
        <w:spacing w:line="216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6.10.1. Результаты совместной приемки товара, проведенной в соответствии с подпунктом «б» пункта 6.10 Контракта, оформятся соответствующим документом (двусторонним актом), который подписывается представителями Поставщика и Государственного заказчика (или </w:t>
      </w:r>
      <w:r>
        <w:rPr>
          <w:sz w:val="22"/>
          <w:szCs w:val="22"/>
        </w:rPr>
        <w:t xml:space="preserve">Грузополучателя) </w:t>
      </w:r>
      <w:r>
        <w:rPr>
          <w:sz w:val="22"/>
          <w:szCs w:val="22"/>
        </w:rPr>
        <w:br/>
        <w:t>в пределах срока, указанного в абзаце первом пункта 6.10 Контракта.</w:t>
      </w:r>
    </w:p>
    <w:p w:rsidR="0032420E" w:rsidRDefault="00BF4B7F">
      <w:pPr>
        <w:tabs>
          <w:tab w:val="decimal" w:pos="1134"/>
        </w:tabs>
        <w:spacing w:line="216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6.10.2. В случае неявки представителя Поставщика для дальнейшей совместной приемки товара </w:t>
      </w:r>
      <w:r>
        <w:rPr>
          <w:sz w:val="22"/>
          <w:szCs w:val="22"/>
        </w:rPr>
        <w:br/>
        <w:t>в сроки, предусмотренные пунктом 6.10 Контракта, Государственный заказчик вправ</w:t>
      </w:r>
      <w:r>
        <w:rPr>
          <w:sz w:val="22"/>
          <w:szCs w:val="22"/>
        </w:rPr>
        <w:t>е предъявить требования к Поставщику, указанные в пункте 6.11 Контракта, или осуществить дальнейшую приемку товара с составлением соответствующего документа (акта) в одностороннем порядке и последующим предъявлением требований к Поставщику, указанных в пун</w:t>
      </w:r>
      <w:r>
        <w:rPr>
          <w:sz w:val="22"/>
          <w:szCs w:val="22"/>
        </w:rPr>
        <w:t>кте 6.11 Контракта.</w:t>
      </w:r>
    </w:p>
    <w:p w:rsidR="0032420E" w:rsidRDefault="00BF4B7F">
      <w:pPr>
        <w:tabs>
          <w:tab w:val="decimal" w:pos="1134"/>
        </w:tabs>
        <w:spacing w:line="216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6.11. При установлении по результатам приемки товара, проводимой в соответствии с пунктами 6.10.1 и 6.10.2 Контракта, несоответствия товара требованиям Контакта (в том числе по количеству, комплекту, комплектности, ассортименту и (или) </w:t>
      </w:r>
      <w:r>
        <w:rPr>
          <w:sz w:val="22"/>
          <w:szCs w:val="22"/>
        </w:rPr>
        <w:t>качеству) Государственный заказчик вправе:</w:t>
      </w:r>
    </w:p>
    <w:p w:rsidR="0032420E" w:rsidRDefault="00BF4B7F">
      <w:pPr>
        <w:tabs>
          <w:tab w:val="decimal" w:pos="1134"/>
        </w:tabs>
        <w:spacing w:line="216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потребовать от Поставщика заменить товар, не соответствующий условию об ассортименте </w:t>
      </w:r>
      <w:r>
        <w:rPr>
          <w:sz w:val="22"/>
          <w:szCs w:val="22"/>
        </w:rPr>
        <w:br/>
        <w:t>и качеству, товаром в ассортименте и качестве соответствующим условиям настоящего Контракта;</w:t>
      </w:r>
    </w:p>
    <w:p w:rsidR="0032420E" w:rsidRDefault="00BF4B7F">
      <w:pPr>
        <w:tabs>
          <w:tab w:val="decimal" w:pos="1134"/>
        </w:tabs>
        <w:spacing w:line="216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потребовать у Поставщика восполнен</w:t>
      </w:r>
      <w:r>
        <w:rPr>
          <w:sz w:val="22"/>
          <w:szCs w:val="22"/>
        </w:rPr>
        <w:t>ия недопоставки товара, доукомплектования и (или) возмещения расходов на приобретение у третьих лиц соответствующего количества товара надлежащего ассортимента, комплектности и (или) качества;</w:t>
      </w:r>
    </w:p>
    <w:p w:rsidR="0032420E" w:rsidRDefault="00BF4B7F">
      <w:pPr>
        <w:tabs>
          <w:tab w:val="decimal" w:pos="1134"/>
        </w:tabs>
        <w:spacing w:line="216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отказаться от исполнения Контракта в порядке и сроки, предусмот</w:t>
      </w:r>
      <w:r>
        <w:rPr>
          <w:sz w:val="22"/>
          <w:szCs w:val="22"/>
        </w:rPr>
        <w:t xml:space="preserve">ренные Контрактом </w:t>
      </w:r>
      <w:r>
        <w:rPr>
          <w:sz w:val="22"/>
          <w:szCs w:val="22"/>
        </w:rPr>
        <w:br/>
        <w:t>и законодательством Российской Федерации.</w:t>
      </w:r>
    </w:p>
    <w:p w:rsidR="0032420E" w:rsidRDefault="00BF4B7F">
      <w:pPr>
        <w:tabs>
          <w:tab w:val="decimal" w:pos="1134"/>
        </w:tabs>
        <w:spacing w:line="216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6.11.1. Государственный заказчик вправе принять решение об одностороннем отказе от исполнения Контракта по основаниям, предусмотренным гражданским законодательством Российской Федерации </w:t>
      </w:r>
      <w:r>
        <w:rPr>
          <w:sz w:val="22"/>
          <w:szCs w:val="22"/>
        </w:rPr>
        <w:br/>
        <w:t>и Контра</w:t>
      </w:r>
      <w:r>
        <w:rPr>
          <w:sz w:val="22"/>
          <w:szCs w:val="22"/>
        </w:rPr>
        <w:t xml:space="preserve">ктом, в том числе в случае существенного нарушения Поставщиком условий Контракта. </w:t>
      </w:r>
    </w:p>
    <w:p w:rsidR="0032420E" w:rsidRDefault="00BF4B7F">
      <w:pPr>
        <w:tabs>
          <w:tab w:val="decimal" w:pos="1134"/>
        </w:tabs>
        <w:spacing w:line="216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При этом к существенным нарушениям Поставщиком условий Контракта относятся, в том числе:</w:t>
      </w:r>
    </w:p>
    <w:p w:rsidR="0032420E" w:rsidRDefault="00BF4B7F">
      <w:pPr>
        <w:tabs>
          <w:tab w:val="decimal" w:pos="1134"/>
        </w:tabs>
        <w:spacing w:line="216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поставка товаров ненадлежащего качества с недостатками, которые не могут быть устран</w:t>
      </w:r>
      <w:r>
        <w:rPr>
          <w:sz w:val="22"/>
          <w:szCs w:val="22"/>
        </w:rPr>
        <w:t xml:space="preserve">ены </w:t>
      </w:r>
      <w:r>
        <w:rPr>
          <w:sz w:val="22"/>
          <w:szCs w:val="22"/>
        </w:rPr>
        <w:br/>
        <w:t>в срок, предусмотренный пунктом 6.10 Контракта;</w:t>
      </w:r>
    </w:p>
    <w:p w:rsidR="0032420E" w:rsidRDefault="00BF4B7F">
      <w:pPr>
        <w:tabs>
          <w:tab w:val="decimal" w:pos="1134"/>
        </w:tabs>
        <w:spacing w:line="216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неоднократное нарушение сроков поставки товаров (в том числе нарушение Поставщиком срока поставки, предусмотренного Контрактом, а также нового срока, установленного Государственным заказчиком в соответст</w:t>
      </w:r>
      <w:r>
        <w:rPr>
          <w:sz w:val="22"/>
          <w:szCs w:val="22"/>
        </w:rPr>
        <w:t>вии с пунктом 6.11 Контракта);</w:t>
      </w:r>
    </w:p>
    <w:p w:rsidR="0032420E" w:rsidRDefault="00BF4B7F">
      <w:pPr>
        <w:tabs>
          <w:tab w:val="decimal" w:pos="1134"/>
        </w:tabs>
        <w:spacing w:line="216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неисполнение обязанности по поставке товара в течение 10 (десяти) календарных дней со дня окончания любого из предусмотренных Контрактом сроков поставки товара.</w:t>
      </w:r>
    </w:p>
    <w:p w:rsidR="0032420E" w:rsidRDefault="00BF4B7F">
      <w:pPr>
        <w:tabs>
          <w:tab w:val="decimal" w:pos="1134"/>
        </w:tabs>
        <w:spacing w:line="216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6.12. Поставка товара взамен товара ненадлежащего качества и (ил</w:t>
      </w:r>
      <w:r>
        <w:rPr>
          <w:sz w:val="22"/>
          <w:szCs w:val="22"/>
        </w:rPr>
        <w:t xml:space="preserve">и) восполнение недопоставки товара осуществляется Поставщиком в порядке, предусмотренном разделом 5 Контракта. </w:t>
      </w:r>
    </w:p>
    <w:p w:rsidR="0032420E" w:rsidRDefault="00BF4B7F">
      <w:pPr>
        <w:tabs>
          <w:tab w:val="decimal" w:pos="1134"/>
        </w:tabs>
        <w:spacing w:line="216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Расходы, связанные </w:t>
      </w:r>
      <w:proofErr w:type="gramStart"/>
      <w:r>
        <w:rPr>
          <w:sz w:val="22"/>
          <w:szCs w:val="22"/>
        </w:rPr>
        <w:t>с заменой товара</w:t>
      </w:r>
      <w:proofErr w:type="gramEnd"/>
      <w:r>
        <w:rPr>
          <w:sz w:val="22"/>
          <w:szCs w:val="22"/>
        </w:rPr>
        <w:t xml:space="preserve"> ненадлежащего качества и (или) восполнением недопоставки товара, оплачиваются за счет Поставщика.</w:t>
      </w:r>
    </w:p>
    <w:p w:rsidR="0032420E" w:rsidRDefault="00BF4B7F">
      <w:pPr>
        <w:tabs>
          <w:tab w:val="decimal" w:pos="1134"/>
        </w:tabs>
        <w:spacing w:line="216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Приемка то</w:t>
      </w:r>
      <w:r>
        <w:rPr>
          <w:sz w:val="22"/>
          <w:szCs w:val="22"/>
        </w:rPr>
        <w:t>вара (в том числе порядок его вручения Грузополучателю), поставленного Поставщиком взамен товара ненадлежащего качества и (или) восполненного в случае его недопоставки, осуществляется в порядке и сроки, предусмотренные разделом 5 Контракта и настоящим разд</w:t>
      </w:r>
      <w:r>
        <w:rPr>
          <w:sz w:val="22"/>
          <w:szCs w:val="22"/>
        </w:rPr>
        <w:t xml:space="preserve">елом Контракта. </w:t>
      </w:r>
    </w:p>
    <w:p w:rsidR="0032420E" w:rsidRDefault="00BF4B7F">
      <w:pPr>
        <w:tabs>
          <w:tab w:val="decimal" w:pos="1134"/>
        </w:tabs>
        <w:spacing w:line="216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6.13. В случае отказа Государственного заказчика в соответствии с законом, иными правовыми актами и Контрактом, в том числе в случаях, предусмотренных пунктом 5.5 (5.5.1) Контракта, </w:t>
      </w:r>
      <w:r>
        <w:rPr>
          <w:sz w:val="22"/>
          <w:szCs w:val="22"/>
        </w:rPr>
        <w:br/>
        <w:t>от переданного Поставщиком Грузополучателю товара Госуда</w:t>
      </w:r>
      <w:r>
        <w:rPr>
          <w:sz w:val="22"/>
          <w:szCs w:val="22"/>
        </w:rPr>
        <w:t xml:space="preserve">рственный заказчик(Грузополучатель) обязан обеспечить сохранность этого товара (ответственное хранение) и уведомить об этом Поставщика. </w:t>
      </w:r>
    </w:p>
    <w:p w:rsidR="0032420E" w:rsidRDefault="00BF4B7F">
      <w:pPr>
        <w:tabs>
          <w:tab w:val="decimal" w:pos="1134"/>
        </w:tabs>
        <w:spacing w:line="216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Обязанность Государственного заказчика по уведомлению Поставщика об отказе Государственного заказчика от переданного По</w:t>
      </w:r>
      <w:r>
        <w:rPr>
          <w:sz w:val="22"/>
          <w:szCs w:val="22"/>
        </w:rPr>
        <w:t>ставщиком товара ненадлежащего качества и об обеспечении Государственным заказчиком сохранности этого товара (принятии на ответственное хранение) считается исполненной с момента направления Государственным заказчиком Поставщику мотивированного отказа от пр</w:t>
      </w:r>
      <w:r>
        <w:rPr>
          <w:sz w:val="22"/>
          <w:szCs w:val="22"/>
        </w:rPr>
        <w:t xml:space="preserve">иемки товара (подписания акта приема-передачи товара) (в случае его направления по электронной почте) или с момента его получения Поставщиком (в случае его направления почтой или вручения нарочным способом) вне зависимости от того, указано </w:t>
      </w:r>
      <w:r>
        <w:rPr>
          <w:sz w:val="22"/>
          <w:szCs w:val="22"/>
        </w:rPr>
        <w:br/>
        <w:t>в мотивированно</w:t>
      </w:r>
      <w:r>
        <w:rPr>
          <w:sz w:val="22"/>
          <w:szCs w:val="22"/>
        </w:rPr>
        <w:t>м отказе от приемки о принятии товара на ответственное хранение или нет.</w:t>
      </w:r>
    </w:p>
    <w:p w:rsidR="0032420E" w:rsidRDefault="00BF4B7F">
      <w:pPr>
        <w:tabs>
          <w:tab w:val="decimal" w:pos="1134"/>
        </w:tabs>
        <w:spacing w:line="216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6.13.1. Поставщик обязан вывезти товар, принятый Государственным заказчиком на ответственное хранение, с места его поставки, указанного в Ведомости поставки (Приложение № 1 к Контракт</w:t>
      </w:r>
      <w:r>
        <w:rPr>
          <w:sz w:val="22"/>
          <w:szCs w:val="22"/>
        </w:rPr>
        <w:t xml:space="preserve">у), </w:t>
      </w:r>
      <w:r>
        <w:rPr>
          <w:sz w:val="22"/>
          <w:szCs w:val="22"/>
        </w:rPr>
        <w:br/>
        <w:t xml:space="preserve">в срок, предусмотренный в абзаце первом пункта 6.10 Контракта. </w:t>
      </w:r>
    </w:p>
    <w:p w:rsidR="0032420E" w:rsidRDefault="00BF4B7F">
      <w:pPr>
        <w:tabs>
          <w:tab w:val="decimal" w:pos="1134"/>
        </w:tabs>
        <w:spacing w:line="216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Если Поставщик в срок, предусмотренный в абзаце первом пункта 6.10 Контракта, не вывезет товар с места его поставки, указанного в Ведомости поставки (Приложение № 1 </w:t>
      </w:r>
      <w:r>
        <w:rPr>
          <w:sz w:val="22"/>
          <w:szCs w:val="22"/>
        </w:rPr>
        <w:br/>
        <w:t>к Контракту),Г</w:t>
      </w:r>
      <w:r>
        <w:rPr>
          <w:sz w:val="22"/>
          <w:szCs w:val="22"/>
        </w:rPr>
        <w:t>осударственный заказчик вправе по своему выбору:</w:t>
      </w:r>
    </w:p>
    <w:p w:rsidR="0032420E" w:rsidRDefault="00BF4B7F">
      <w:pPr>
        <w:tabs>
          <w:tab w:val="decimal" w:pos="1134"/>
        </w:tabs>
        <w:spacing w:line="216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либо реализовать товар и вырученное от реализации товара передать Поставщику за вычетом причитающегося Государственному заказчику;</w:t>
      </w:r>
    </w:p>
    <w:p w:rsidR="0032420E" w:rsidRDefault="00BF4B7F">
      <w:pPr>
        <w:tabs>
          <w:tab w:val="decimal" w:pos="1134"/>
        </w:tabs>
        <w:spacing w:line="216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либо возвратить товар Поставщику и при этом потребовать от Поставщика выплат</w:t>
      </w:r>
      <w:r>
        <w:rPr>
          <w:sz w:val="22"/>
          <w:szCs w:val="22"/>
        </w:rPr>
        <w:t>у вознаграждения за хранение товара в размере одной трехсотой действующей на дату уплаты вознаграждения ключевой ставки Центрального банка Российской Федерации от стоимости товара, находящегося на ответственном у Государственного заказчика (Грузополучателя</w:t>
      </w:r>
      <w:r>
        <w:rPr>
          <w:sz w:val="22"/>
          <w:szCs w:val="22"/>
        </w:rPr>
        <w:t>), за каждый день нахождения товара на ответственном хранении или уплату неустойки (пени) в размере, установленном пунктом 7.3.2 Контракта.</w:t>
      </w:r>
    </w:p>
    <w:p w:rsidR="0032420E" w:rsidRDefault="00BF4B7F">
      <w:pPr>
        <w:tabs>
          <w:tab w:val="decimal" w:pos="1134"/>
        </w:tabs>
        <w:spacing w:line="216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Необходимые расходы, понесенные Государственным заказчиком (и Грузополучателем) в связи </w:t>
      </w:r>
      <w:r>
        <w:rPr>
          <w:sz w:val="22"/>
          <w:szCs w:val="22"/>
        </w:rPr>
        <w:br/>
        <w:t>с принятием товара на ответ</w:t>
      </w:r>
      <w:r>
        <w:rPr>
          <w:sz w:val="22"/>
          <w:szCs w:val="22"/>
        </w:rPr>
        <w:t>ственное хранение, реализацией товара или его возвратом Поставщику, подлежат возмещению Поставщиком.</w:t>
      </w:r>
    </w:p>
    <w:p w:rsidR="0032420E" w:rsidRDefault="00BF4B7F">
      <w:pPr>
        <w:tabs>
          <w:tab w:val="decimal" w:pos="1134"/>
        </w:tabs>
        <w:spacing w:line="216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6.14. При расторжении Контракта гарантийные обязательства Поставщика по Контракту </w:t>
      </w:r>
      <w:r>
        <w:rPr>
          <w:sz w:val="22"/>
          <w:szCs w:val="22"/>
        </w:rPr>
        <w:br/>
        <w:t>не прекращаются.</w:t>
      </w:r>
    </w:p>
    <w:p w:rsidR="0032420E" w:rsidRDefault="0032420E">
      <w:pPr>
        <w:tabs>
          <w:tab w:val="left" w:pos="993"/>
        </w:tabs>
        <w:spacing w:line="216" w:lineRule="auto"/>
        <w:ind w:firstLine="426"/>
        <w:jc w:val="center"/>
        <w:rPr>
          <w:b/>
          <w:sz w:val="22"/>
          <w:szCs w:val="22"/>
        </w:rPr>
      </w:pPr>
    </w:p>
    <w:p w:rsidR="0032420E" w:rsidRDefault="0032420E">
      <w:pPr>
        <w:tabs>
          <w:tab w:val="left" w:pos="993"/>
        </w:tabs>
        <w:spacing w:line="216" w:lineRule="auto"/>
        <w:ind w:firstLine="426"/>
        <w:jc w:val="center"/>
        <w:rPr>
          <w:b/>
          <w:sz w:val="22"/>
          <w:szCs w:val="22"/>
        </w:rPr>
      </w:pPr>
    </w:p>
    <w:p w:rsidR="0032420E" w:rsidRDefault="0032420E">
      <w:pPr>
        <w:tabs>
          <w:tab w:val="left" w:pos="993"/>
        </w:tabs>
        <w:spacing w:line="216" w:lineRule="auto"/>
        <w:ind w:firstLine="426"/>
        <w:jc w:val="center"/>
        <w:rPr>
          <w:b/>
          <w:sz w:val="22"/>
          <w:szCs w:val="22"/>
        </w:rPr>
      </w:pPr>
    </w:p>
    <w:p w:rsidR="0032420E" w:rsidRDefault="00BF4B7F">
      <w:pPr>
        <w:tabs>
          <w:tab w:val="left" w:pos="993"/>
        </w:tabs>
        <w:spacing w:line="216" w:lineRule="auto"/>
        <w:ind w:firstLine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 ОТВЕТСТВЕННОСТЬ СТОРОН</w:t>
      </w:r>
    </w:p>
    <w:p w:rsidR="0032420E" w:rsidRDefault="00BF4B7F">
      <w:pPr>
        <w:spacing w:line="216" w:lineRule="auto"/>
        <w:ind w:firstLine="426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7.1.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Контракта.</w:t>
      </w:r>
    </w:p>
    <w:p w:rsidR="0032420E" w:rsidRDefault="00BF4B7F">
      <w:pPr>
        <w:spacing w:line="216" w:lineRule="auto"/>
        <w:ind w:firstLine="426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7.2. В случае неисполнения Поставщиком условий настоящего Контракт</w:t>
      </w:r>
      <w:r>
        <w:rPr>
          <w:rFonts w:ascii="PT Astra Serif" w:hAnsi="PT Astra Serif"/>
          <w:sz w:val="22"/>
          <w:szCs w:val="22"/>
        </w:rPr>
        <w:t>а Заказчик вправе обратиться в суд с требованием о расторжении настоящего Контракта.</w:t>
      </w:r>
    </w:p>
    <w:p w:rsidR="0032420E" w:rsidRDefault="00BF4B7F">
      <w:pPr>
        <w:spacing w:line="216" w:lineRule="auto"/>
        <w:ind w:firstLine="426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7.3. В случае полного (частичного) неисполнения условий настоящего Контракта одной из Сторон эта Сторона обязана возместить другой Стороне причиненные убытки.</w:t>
      </w:r>
    </w:p>
    <w:p w:rsidR="0032420E" w:rsidRDefault="00BF4B7F">
      <w:pPr>
        <w:spacing w:line="216" w:lineRule="auto"/>
        <w:ind w:firstLine="426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lastRenderedPageBreak/>
        <w:t>7.4. Пеня на</w:t>
      </w:r>
      <w:r>
        <w:rPr>
          <w:rFonts w:ascii="PT Astra Serif" w:hAnsi="PT Astra Serif"/>
          <w:sz w:val="22"/>
          <w:szCs w:val="22"/>
        </w:rPr>
        <w:t>числяется за каждый день просрочки исполнения Поставщиком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обязательства, и устанавливается настоящим К</w:t>
      </w:r>
      <w:r>
        <w:rPr>
          <w:rFonts w:ascii="PT Astra Serif" w:hAnsi="PT Astra Serif"/>
          <w:sz w:val="22"/>
          <w:szCs w:val="22"/>
        </w:rPr>
        <w:t>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настоящим Контрактом и фактически исп</w:t>
      </w:r>
      <w:r>
        <w:rPr>
          <w:rFonts w:ascii="PT Astra Serif" w:hAnsi="PT Astra Serif"/>
          <w:sz w:val="22"/>
          <w:szCs w:val="22"/>
        </w:rPr>
        <w:t>олненных Поставщиком.</w:t>
      </w:r>
    </w:p>
    <w:p w:rsidR="0032420E" w:rsidRDefault="00BF4B7F">
      <w:pPr>
        <w:spacing w:line="216" w:lineRule="auto"/>
        <w:ind w:firstLine="426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7.5. За каждый факт неисполнения или ненадлежащего исполнения Поставщиком обязательств, предусмотренных настоящим Контрактом, за исключением просрочки Поставщиком обязательств (в том числе гарантийного обязательства), предусмотренных </w:t>
      </w:r>
      <w:r>
        <w:rPr>
          <w:rFonts w:ascii="PT Astra Serif" w:hAnsi="PT Astra Serif"/>
          <w:sz w:val="22"/>
          <w:szCs w:val="22"/>
        </w:rPr>
        <w:t xml:space="preserve">настоящим Контрактом, Поставщик уплачивает Заказчику штраф. Размер штрафа определяется в соответствии с </w:t>
      </w:r>
      <w:hyperlink r:id="rId11" w:tooltip="https://login.consultant.ru/link/?rnd=390C4F510E42D5FF71D93E3EA81A7341&amp;req=doc&amp;base=LAW&amp;n=331074&amp;dst=3&amp;fld=134&amp;REFFIELD=134&amp;REFDST=100171&amp;REFDOC=57641&amp;REFBASE=PAP&amp;stat=refcode%3D16876%3Bdstident%3D3%3Bindex%3D195&amp;date=13.07.2020" w:history="1">
        <w:r>
          <w:rPr>
            <w:rStyle w:val="af"/>
            <w:rFonts w:ascii="PT Astra Serif" w:hAnsi="PT Astra Serif"/>
            <w:color w:val="auto"/>
            <w:sz w:val="22"/>
            <w:szCs w:val="22"/>
            <w:u w:val="none"/>
          </w:rPr>
          <w:t>Правилами</w:t>
        </w:r>
      </w:hyperlink>
      <w:r>
        <w:rPr>
          <w:rFonts w:ascii="PT Astra Serif" w:hAnsi="PT Astra Serif"/>
          <w:sz w:val="22"/>
          <w:szCs w:val="22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</w:t>
      </w:r>
      <w:r>
        <w:rPr>
          <w:rFonts w:ascii="PT Astra Serif" w:hAnsi="PT Astra Serif"/>
          <w:sz w:val="22"/>
          <w:szCs w:val="22"/>
        </w:rPr>
        <w:t>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 августа 2017 г. № 1042 (далее - Правила), и сост</w:t>
      </w:r>
      <w:r>
        <w:rPr>
          <w:rFonts w:ascii="PT Astra Serif" w:hAnsi="PT Astra Serif"/>
          <w:sz w:val="22"/>
          <w:szCs w:val="22"/>
        </w:rPr>
        <w:t xml:space="preserve">авляет </w:t>
      </w:r>
      <w:r>
        <w:rPr>
          <w:rFonts w:ascii="PT Astra Serif" w:hAnsi="PT Astra Serif"/>
          <w:i/>
          <w:sz w:val="22"/>
          <w:szCs w:val="22"/>
        </w:rPr>
        <w:t xml:space="preserve">10 процентов </w:t>
      </w:r>
      <w:r>
        <w:rPr>
          <w:rFonts w:ascii="PT Astra Serif" w:hAnsi="PT Astra Serif"/>
          <w:sz w:val="22"/>
          <w:szCs w:val="22"/>
        </w:rPr>
        <w:t>цены Контракта (этапа).</w:t>
      </w:r>
    </w:p>
    <w:p w:rsidR="0032420E" w:rsidRDefault="00BF4B7F">
      <w:pPr>
        <w:spacing w:line="216" w:lineRule="auto"/>
        <w:ind w:firstLine="426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7.6. За каждый факт неисполнения или ненадлежащего исполнения Поставщиком обязательства, предусмотренного настоящим Контрактом, которое не имеет стоимостного выражения, Поставщик уплачивает Заказчику штраф. Разме</w:t>
      </w:r>
      <w:r>
        <w:rPr>
          <w:rFonts w:ascii="PT Astra Serif" w:hAnsi="PT Astra Serif"/>
          <w:sz w:val="22"/>
          <w:szCs w:val="22"/>
        </w:rPr>
        <w:t xml:space="preserve">р штрафа определяется в соответствии с Правилами и составляет </w:t>
      </w:r>
      <w:r>
        <w:rPr>
          <w:rFonts w:ascii="PT Astra Serif" w:hAnsi="PT Astra Serif"/>
          <w:i/>
          <w:sz w:val="22"/>
          <w:szCs w:val="22"/>
        </w:rPr>
        <w:t>1000 (одна тысяча) рублей 00 копеек.</w:t>
      </w:r>
    </w:p>
    <w:p w:rsidR="0032420E" w:rsidRDefault="00BF4B7F">
      <w:pPr>
        <w:spacing w:line="216" w:lineRule="auto"/>
        <w:ind w:firstLine="426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7.7.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</w:t>
      </w:r>
      <w:r>
        <w:rPr>
          <w:rFonts w:ascii="PT Astra Serif" w:hAnsi="PT Astra Serif"/>
          <w:sz w:val="22"/>
          <w:szCs w:val="22"/>
        </w:rPr>
        <w:t>нения Заказчиком обязательств, предусмотренных настоящим Контрактом, Поставщик вправе потребовать уплаты неустоек (штрафов, пеней).</w:t>
      </w:r>
    </w:p>
    <w:p w:rsidR="0032420E" w:rsidRDefault="00BF4B7F">
      <w:pPr>
        <w:spacing w:line="216" w:lineRule="auto"/>
        <w:ind w:firstLine="426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7.8. В случае просрочки исполнения обязательств Заказчиком, предусмотренных настоящим Контрактом, Поставщик вправе потребова</w:t>
      </w:r>
      <w:r>
        <w:rPr>
          <w:rFonts w:ascii="PT Astra Serif" w:hAnsi="PT Astra Serif"/>
          <w:sz w:val="22"/>
          <w:szCs w:val="22"/>
        </w:rPr>
        <w:t xml:space="preserve">ть уплату пени в размере одной трехсотой действующей на дату уплаты пеней ключевой ставки Центрального банка Российской Федерации от не уплаченной </w:t>
      </w:r>
      <w:r>
        <w:rPr>
          <w:rFonts w:ascii="PT Astra Serif" w:hAnsi="PT Astra Serif"/>
          <w:sz w:val="22"/>
          <w:szCs w:val="22"/>
        </w:rPr>
        <w:br/>
        <w:t>в срок суммы. Пеня начисляется за каждый день просрочки исполнения обязательства, предусмотренного настоящим</w:t>
      </w:r>
      <w:r>
        <w:rPr>
          <w:rFonts w:ascii="PT Astra Serif" w:hAnsi="PT Astra Serif"/>
          <w:sz w:val="22"/>
          <w:szCs w:val="22"/>
        </w:rPr>
        <w:t xml:space="preserve"> Контрактом, начиная со дня, </w:t>
      </w:r>
      <w:proofErr w:type="gramStart"/>
      <w:r>
        <w:rPr>
          <w:rFonts w:ascii="PT Astra Serif" w:hAnsi="PT Astra Serif"/>
          <w:sz w:val="22"/>
          <w:szCs w:val="22"/>
        </w:rPr>
        <w:t>следующего после дня истечения</w:t>
      </w:r>
      <w:proofErr w:type="gramEnd"/>
      <w:r>
        <w:rPr>
          <w:rFonts w:ascii="PT Astra Serif" w:hAnsi="PT Astra Serif"/>
          <w:sz w:val="22"/>
          <w:szCs w:val="22"/>
        </w:rPr>
        <w:t xml:space="preserve"> установленного настоящим Контрактом срока исполнения обязательства.</w:t>
      </w:r>
    </w:p>
    <w:p w:rsidR="0032420E" w:rsidRDefault="00BF4B7F">
      <w:pPr>
        <w:spacing w:line="216" w:lineRule="auto"/>
        <w:ind w:firstLine="426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7.9. За каждый факт неисполнения Заказчиком обязательств, предусмотренных настоящим Контрактом, за исключением просрочки исполне</w:t>
      </w:r>
      <w:r>
        <w:rPr>
          <w:rFonts w:ascii="PT Astra Serif" w:hAnsi="PT Astra Serif"/>
          <w:sz w:val="22"/>
          <w:szCs w:val="22"/>
        </w:rPr>
        <w:t xml:space="preserve">ния обязательств, предусмотренных настоящим Контрактом, Поставщик вправе потребовать уплату штрафа. Размер штрафа определяется </w:t>
      </w:r>
      <w:r>
        <w:rPr>
          <w:rFonts w:ascii="PT Astra Serif" w:hAnsi="PT Astra Serif"/>
          <w:sz w:val="22"/>
          <w:szCs w:val="22"/>
        </w:rPr>
        <w:br/>
        <w:t xml:space="preserve">в соответствии с Правилами и составляет </w:t>
      </w:r>
      <w:r>
        <w:rPr>
          <w:rFonts w:ascii="PT Astra Serif" w:hAnsi="PT Astra Serif"/>
          <w:i/>
          <w:sz w:val="22"/>
          <w:szCs w:val="22"/>
        </w:rPr>
        <w:t>1000 (одна тысяча) рублей 00 копеек.</w:t>
      </w:r>
    </w:p>
    <w:p w:rsidR="0032420E" w:rsidRDefault="00BF4B7F">
      <w:pPr>
        <w:spacing w:line="216" w:lineRule="auto"/>
        <w:ind w:firstLine="426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7.10. Применение неустойки (штрафа, пени) не освобо</w:t>
      </w:r>
      <w:r>
        <w:rPr>
          <w:rFonts w:ascii="PT Astra Serif" w:hAnsi="PT Astra Serif"/>
          <w:sz w:val="22"/>
          <w:szCs w:val="22"/>
        </w:rPr>
        <w:t>ждает Стороны от исполнения обязательств по настоящему Контракту.</w:t>
      </w:r>
    </w:p>
    <w:p w:rsidR="0032420E" w:rsidRDefault="00BF4B7F">
      <w:pPr>
        <w:spacing w:line="216" w:lineRule="auto"/>
        <w:ind w:firstLine="426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7.11. Общая сумма начисленных штрафов за неисполнение или ненадлежащее исполнение Поставщиком обязательств, предусмотренных настоящим Контрактом, не может превышать цену Контракта.</w:t>
      </w:r>
    </w:p>
    <w:p w:rsidR="0032420E" w:rsidRDefault="00BF4B7F">
      <w:pPr>
        <w:spacing w:line="216" w:lineRule="auto"/>
        <w:ind w:firstLine="426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7.12. Общ</w:t>
      </w:r>
      <w:r>
        <w:rPr>
          <w:rFonts w:ascii="PT Astra Serif" w:hAnsi="PT Astra Serif"/>
          <w:sz w:val="22"/>
          <w:szCs w:val="22"/>
        </w:rPr>
        <w:t>ая сумма начисленных штрафов за ненадлежащее исполнение Заказчиком обязательств, предусмотренных настоящим Контрактом, не может превышать цену Контракта.</w:t>
      </w:r>
    </w:p>
    <w:p w:rsidR="0032420E" w:rsidRDefault="00BF4B7F">
      <w:pPr>
        <w:spacing w:line="216" w:lineRule="auto"/>
        <w:ind w:firstLine="426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7.13. В случае расторжения настоящего Контракта в связи с односторонним отказом Стороны </w:t>
      </w:r>
      <w:r>
        <w:rPr>
          <w:rFonts w:ascii="PT Astra Serif" w:hAnsi="PT Astra Serif"/>
          <w:sz w:val="22"/>
          <w:szCs w:val="22"/>
        </w:rPr>
        <w:br/>
        <w:t>от исполнения</w:t>
      </w:r>
      <w:r>
        <w:rPr>
          <w:rFonts w:ascii="PT Astra Serif" w:hAnsi="PT Astra Serif"/>
          <w:sz w:val="22"/>
          <w:szCs w:val="22"/>
        </w:rPr>
        <w:t xml:space="preserve"> настоящего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настоящего Контракта</w:t>
      </w:r>
      <w:r>
        <w:rPr>
          <w:rFonts w:ascii="PT Astra Serif" w:hAnsi="PT Astra Serif"/>
          <w:sz w:val="22"/>
          <w:szCs w:val="22"/>
        </w:rPr>
        <w:t>.</w:t>
      </w:r>
    </w:p>
    <w:p w:rsidR="0032420E" w:rsidRDefault="00BF4B7F">
      <w:pPr>
        <w:spacing w:line="216" w:lineRule="auto"/>
        <w:ind w:firstLine="426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eastAsia="Calibri" w:hAnsi="PT Astra Serif"/>
          <w:sz w:val="22"/>
          <w:szCs w:val="22"/>
        </w:rPr>
        <w:t xml:space="preserve">7.14.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</w:t>
      </w:r>
      <w:proofErr w:type="gramStart"/>
      <w:r>
        <w:rPr>
          <w:rFonts w:ascii="PT Astra Serif" w:eastAsia="Calibri" w:hAnsi="PT Astra Serif"/>
          <w:sz w:val="22"/>
          <w:szCs w:val="22"/>
        </w:rPr>
        <w:t>силы  или</w:t>
      </w:r>
      <w:proofErr w:type="gramEnd"/>
      <w:r>
        <w:rPr>
          <w:rFonts w:ascii="PT Astra Serif" w:eastAsia="Calibri" w:hAnsi="PT Astra Serif"/>
          <w:sz w:val="22"/>
          <w:szCs w:val="22"/>
        </w:rPr>
        <w:t xml:space="preserve"> по вине другой Стороны.</w:t>
      </w:r>
    </w:p>
    <w:p w:rsidR="0032420E" w:rsidRDefault="00BF4B7F">
      <w:pPr>
        <w:spacing w:line="216" w:lineRule="auto"/>
        <w:ind w:firstLine="426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7.15. В случае пол</w:t>
      </w:r>
      <w:r>
        <w:rPr>
          <w:rFonts w:ascii="PT Astra Serif" w:hAnsi="PT Astra Serif"/>
          <w:sz w:val="22"/>
          <w:szCs w:val="22"/>
        </w:rPr>
        <w:t xml:space="preserve">ного (частичного) неисполнения условий Контракта одной из Сторон такая Сторона обязана возместить другой Стороне причиненные убытки </w:t>
      </w:r>
      <w:r>
        <w:rPr>
          <w:rFonts w:ascii="PT Astra Serif" w:hAnsi="PT Astra Serif"/>
          <w:sz w:val="22"/>
          <w:szCs w:val="22"/>
        </w:rPr>
        <w:br/>
        <w:t>в части, не покрытой неустойкой.</w:t>
      </w:r>
    </w:p>
    <w:p w:rsidR="0032420E" w:rsidRDefault="00BF4B7F">
      <w:pPr>
        <w:tabs>
          <w:tab w:val="left" w:pos="0"/>
        </w:tabs>
        <w:spacing w:line="216" w:lineRule="auto"/>
        <w:ind w:firstLine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8. ОБСТОЯТЕЛЬСТВА НЕПРЕОДОЛИМОЙ СИЛЫ </w:t>
      </w:r>
    </w:p>
    <w:p w:rsidR="0032420E" w:rsidRDefault="00BF4B7F">
      <w:pPr>
        <w:widowControl w:val="0"/>
        <w:spacing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8.1. Стороны освобождаются от ответственности за час</w:t>
      </w:r>
      <w:r>
        <w:rPr>
          <w:sz w:val="22"/>
          <w:szCs w:val="22"/>
        </w:rPr>
        <w:t>тичное или полное неисполнение обязательств по Контракту, если таковые явились следствием действия обстоятельств непреодолимой силы,  то есть чрезвычайных и непредотвратимых обстоятельств, объективно препятствующих полному или частичному выполнению сторона</w:t>
      </w:r>
      <w:r>
        <w:rPr>
          <w:sz w:val="22"/>
          <w:szCs w:val="22"/>
        </w:rPr>
        <w:t>ми своих обязательств по Контракту (форс-мажор) и наступивших после заключения настоящего Контракта, включая: войны, военные действия любого характера, блокады, забастовки, землетрясения, наводнения, пожары, стихийные бедствия.</w:t>
      </w:r>
    </w:p>
    <w:p w:rsidR="0032420E" w:rsidRDefault="00BF4B7F">
      <w:pPr>
        <w:widowControl w:val="0"/>
        <w:spacing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 таким обстоятельствам не о</w:t>
      </w:r>
      <w:r>
        <w:rPr>
          <w:sz w:val="22"/>
          <w:szCs w:val="22"/>
        </w:rPr>
        <w:t xml:space="preserve">тносятся, в частности нарушение обязанностей со стороны контрагентов должника, отсутствие у должника необходимых денежных средств. </w:t>
      </w:r>
    </w:p>
    <w:p w:rsidR="0032420E" w:rsidRDefault="00BF4B7F">
      <w:pPr>
        <w:widowControl w:val="0"/>
        <w:tabs>
          <w:tab w:val="left" w:pos="0"/>
        </w:tabs>
        <w:spacing w:line="216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Срок исполнения Сторонами договорных обязательств отодвигается соразмерно времени действия таких обстоятельств и их</w:t>
      </w:r>
      <w:r>
        <w:rPr>
          <w:sz w:val="22"/>
          <w:szCs w:val="22"/>
        </w:rPr>
        <w:t xml:space="preserve"> последствий, но не позднее чем до 25 декабря того года, в котором заканчивается срок исполнения обязательств по Контракту, либо в случае, если с учетом существа обязательства такое обязательство подлежит прекращению полностью или в соответствующей части, </w:t>
      </w:r>
      <w:r>
        <w:rPr>
          <w:sz w:val="22"/>
          <w:szCs w:val="22"/>
        </w:rPr>
        <w:br/>
      </w:r>
      <w:r>
        <w:rPr>
          <w:sz w:val="22"/>
          <w:szCs w:val="22"/>
        </w:rPr>
        <w:lastRenderedPageBreak/>
        <w:t>то такое обязательство по Контракту прекращается полностью или в соответствующей части.</w:t>
      </w:r>
    </w:p>
    <w:p w:rsidR="0032420E" w:rsidRDefault="00BF4B7F">
      <w:pPr>
        <w:widowControl w:val="0"/>
        <w:tabs>
          <w:tab w:val="left" w:pos="0"/>
        </w:tabs>
        <w:spacing w:line="216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Сторона, попавшая в чрезвычайные и не предотвратимые обстоятельства, должна в течение 48 (сорока восьми) часов известить другую Сторону о типе и возможной продолжитель</w:t>
      </w:r>
      <w:r>
        <w:rPr>
          <w:sz w:val="22"/>
          <w:szCs w:val="22"/>
        </w:rPr>
        <w:t>ности обстоятельств, препятствующих исполнению обязательств по Контракту. Не уведомление или несвоевременное уведомление лишает Сторону права ссылаться на любое вышеуказанное обстоятельство как на основание, освобождающее от ответственности за неисполнение</w:t>
      </w:r>
      <w:r>
        <w:rPr>
          <w:sz w:val="22"/>
          <w:szCs w:val="22"/>
        </w:rPr>
        <w:t xml:space="preserve"> обязательств </w:t>
      </w:r>
      <w:r>
        <w:rPr>
          <w:sz w:val="22"/>
          <w:szCs w:val="22"/>
        </w:rPr>
        <w:br/>
        <w:t>по Контракту.</w:t>
      </w:r>
    </w:p>
    <w:p w:rsidR="0032420E" w:rsidRDefault="00BF4B7F">
      <w:pPr>
        <w:widowControl w:val="0"/>
        <w:tabs>
          <w:tab w:val="left" w:pos="0"/>
        </w:tabs>
        <w:spacing w:line="216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8.2.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частично, исполнение Сторонами договорных обязательств отодвигае</w:t>
      </w:r>
      <w:r>
        <w:rPr>
          <w:sz w:val="22"/>
          <w:szCs w:val="22"/>
        </w:rPr>
        <w:t>тся соразмерно времени действия таких актов и их последствий, но не позднее чем до 25 декабря того года, в котором заканчивается срок исполнения обязательств по Контракту, либо в случае, если с учетом существа обязательства такое обязательство подлежит пре</w:t>
      </w:r>
      <w:r>
        <w:rPr>
          <w:sz w:val="22"/>
          <w:szCs w:val="22"/>
        </w:rPr>
        <w:t>кращению полностью или в соответствующей части, то такое обязательство по Контракту прекращается полностью или в соответствующей части.</w:t>
      </w:r>
    </w:p>
    <w:p w:rsidR="0032420E" w:rsidRDefault="0032420E">
      <w:pPr>
        <w:widowControl w:val="0"/>
        <w:spacing w:line="216" w:lineRule="auto"/>
        <w:ind w:firstLine="426"/>
        <w:jc w:val="center"/>
        <w:rPr>
          <w:b/>
          <w:sz w:val="22"/>
          <w:szCs w:val="22"/>
        </w:rPr>
      </w:pPr>
    </w:p>
    <w:p w:rsidR="0032420E" w:rsidRDefault="00BF4B7F">
      <w:pPr>
        <w:widowControl w:val="0"/>
        <w:spacing w:line="216" w:lineRule="auto"/>
        <w:ind w:firstLine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9. ИЗМЕНЕНИЕ, РАСТОРЖЕНИЕ КОНТРАКТА</w:t>
      </w:r>
    </w:p>
    <w:p w:rsidR="0032420E" w:rsidRDefault="00BF4B7F">
      <w:pPr>
        <w:tabs>
          <w:tab w:val="num" w:pos="567"/>
        </w:tabs>
        <w:spacing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9.1. Внесение изменений в Контракт осуществляется по основаниям, предусмотренным </w:t>
      </w:r>
      <w:r>
        <w:rPr>
          <w:rFonts w:eastAsia="Calibri"/>
          <w:sz w:val="22"/>
          <w:szCs w:val="22"/>
          <w:lang w:eastAsia="en-US"/>
        </w:rPr>
        <w:t>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2"/>
          <w:szCs w:val="22"/>
        </w:rPr>
        <w:t>, в том числе по основаниям, предусмотренным пунктом 1 части 1 статьи 95 данного Федеральног</w:t>
      </w:r>
      <w:r>
        <w:rPr>
          <w:sz w:val="22"/>
          <w:szCs w:val="22"/>
        </w:rPr>
        <w:t>о закона.</w:t>
      </w:r>
    </w:p>
    <w:p w:rsidR="0032420E" w:rsidRDefault="00BF4B7F">
      <w:pPr>
        <w:spacing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Все изменения и дополнения оформляются в письменном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момента их заключения Сторонами.</w:t>
      </w:r>
    </w:p>
    <w:p w:rsidR="0032420E" w:rsidRDefault="00BF4B7F">
      <w:pPr>
        <w:spacing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9.2. Контракт может быть расторгнут:</w:t>
      </w:r>
    </w:p>
    <w:p w:rsidR="0032420E" w:rsidRDefault="00BF4B7F">
      <w:pPr>
        <w:pStyle w:val="3c"/>
        <w:tabs>
          <w:tab w:val="clear" w:pos="360"/>
        </w:tabs>
        <w:spacing w:before="0" w:after="0" w:line="216" w:lineRule="auto"/>
        <w:ind w:left="0" w:firstLine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а) по соглашению Сторон;</w:t>
      </w:r>
    </w:p>
    <w:p w:rsidR="0032420E" w:rsidRDefault="00BF4B7F">
      <w:pPr>
        <w:pStyle w:val="3c"/>
        <w:tabs>
          <w:tab w:val="clear" w:pos="360"/>
        </w:tabs>
        <w:spacing w:before="0" w:after="0" w:line="216" w:lineRule="auto"/>
        <w:ind w:left="0" w:firstLine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б) по решению суда по основаниям, предусмотренным действующим законодательством Российской Федерации;</w:t>
      </w:r>
    </w:p>
    <w:p w:rsidR="0032420E" w:rsidRDefault="00BF4B7F">
      <w:pPr>
        <w:pStyle w:val="aff4"/>
        <w:spacing w:line="216" w:lineRule="auto"/>
        <w:ind w:firstLine="426"/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в) </w:t>
      </w:r>
      <w:r>
        <w:rPr>
          <w:rFonts w:eastAsia="Calibri"/>
          <w:sz w:val="22"/>
          <w:szCs w:val="22"/>
          <w:lang w:eastAsia="en-US"/>
        </w:rPr>
        <w:t xml:space="preserve">в случае одностороннего отказа стороны Контракта от исполнения Контракта в соответствии </w:t>
      </w:r>
      <w:r>
        <w:rPr>
          <w:rFonts w:eastAsia="Calibri"/>
          <w:sz w:val="22"/>
          <w:szCs w:val="22"/>
          <w:lang w:eastAsia="en-US"/>
        </w:rPr>
        <w:br/>
        <w:t xml:space="preserve">с гражданским законодательством Российской Федерации, статьей 95 Федерального закона </w:t>
      </w:r>
      <w:r>
        <w:rPr>
          <w:rFonts w:eastAsia="Calibri"/>
          <w:sz w:val="22"/>
          <w:szCs w:val="22"/>
          <w:lang w:eastAsia="en-US"/>
        </w:rPr>
        <w:br/>
        <w:t>от 5 апреля 2013 года № 44-ФЗ «О контрактной системе в сфере закупок товаров, работ, услуг для обеспечения государственных и муниципальных нужд» и Контрактом.</w:t>
      </w:r>
    </w:p>
    <w:p w:rsidR="0032420E" w:rsidRDefault="00BF4B7F">
      <w:pPr>
        <w:tabs>
          <w:tab w:val="num" w:pos="567"/>
        </w:tabs>
        <w:spacing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9.3. Госуд</w:t>
      </w:r>
      <w:r>
        <w:rPr>
          <w:sz w:val="22"/>
          <w:szCs w:val="22"/>
        </w:rPr>
        <w:t xml:space="preserve">арственный заказчик вправе принять решение об одностороннем отказе от исполнения контракта по основаниям, предусмотренным </w:t>
      </w:r>
      <w:r>
        <w:rPr>
          <w:rFonts w:eastAsia="Calibri"/>
          <w:sz w:val="22"/>
          <w:szCs w:val="22"/>
          <w:lang w:eastAsia="en-US"/>
        </w:rPr>
        <w:t>гражданским законодательством Российской Федерации</w:t>
      </w:r>
      <w:r>
        <w:rPr>
          <w:sz w:val="22"/>
          <w:szCs w:val="22"/>
        </w:rPr>
        <w:t xml:space="preserve"> для одностороннего отказа от исполнения отдельных видов обязательств и Контрактом.</w:t>
      </w:r>
    </w:p>
    <w:p w:rsidR="0032420E" w:rsidRDefault="00BF4B7F">
      <w:pPr>
        <w:pStyle w:val="aff4"/>
        <w:tabs>
          <w:tab w:val="left" w:pos="567"/>
          <w:tab w:val="left" w:pos="709"/>
        </w:tabs>
        <w:spacing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9.4.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заказчика, фактически поставленного и принятого Государственны</w:t>
      </w:r>
      <w:r>
        <w:rPr>
          <w:sz w:val="22"/>
          <w:szCs w:val="22"/>
        </w:rPr>
        <w:t xml:space="preserve">м заказчиком </w:t>
      </w:r>
      <w:r>
        <w:rPr>
          <w:sz w:val="22"/>
          <w:szCs w:val="22"/>
        </w:rPr>
        <w:br/>
        <w:t>на момент расторжения Контракта.</w:t>
      </w:r>
    </w:p>
    <w:p w:rsidR="0032420E" w:rsidRDefault="00BF4B7F">
      <w:pPr>
        <w:tabs>
          <w:tab w:val="num" w:pos="567"/>
        </w:tabs>
        <w:spacing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9.5.  При исполнении Контракта не допускается перемена Поставщика, за исключением случаев, когда новый Поставщик является правопреемником Поставщика по такому Контракту вследствие реорганизации юридического ли</w:t>
      </w:r>
      <w:r>
        <w:rPr>
          <w:sz w:val="22"/>
          <w:szCs w:val="22"/>
        </w:rPr>
        <w:t xml:space="preserve">ца в форме преобразования, слияния или присоединения. </w:t>
      </w:r>
    </w:p>
    <w:p w:rsidR="0032420E" w:rsidRDefault="00BF4B7F">
      <w:pPr>
        <w:widowControl w:val="0"/>
        <w:spacing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9.6. В случае перемены Государственного заказчика по Контракту его права и обязанности </w:t>
      </w:r>
      <w:r>
        <w:rPr>
          <w:sz w:val="22"/>
          <w:szCs w:val="22"/>
        </w:rPr>
        <w:br/>
        <w:t>по такому Контракту переходят к новому Государственному заказчику в том же объеме и на тех же условиях.</w:t>
      </w:r>
    </w:p>
    <w:p w:rsidR="0032420E" w:rsidRDefault="0032420E">
      <w:pPr>
        <w:spacing w:line="216" w:lineRule="auto"/>
        <w:ind w:firstLine="426"/>
        <w:jc w:val="center"/>
        <w:rPr>
          <w:b/>
          <w:sz w:val="22"/>
          <w:szCs w:val="22"/>
        </w:rPr>
      </w:pPr>
    </w:p>
    <w:p w:rsidR="0032420E" w:rsidRDefault="00BF4B7F">
      <w:pPr>
        <w:spacing w:line="216" w:lineRule="auto"/>
        <w:ind w:firstLine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10. ПОРЯДОК РАЗРЕШЕНИЯ СПОРОВ</w:t>
      </w:r>
    </w:p>
    <w:p w:rsidR="0032420E" w:rsidRDefault="00BF4B7F">
      <w:pPr>
        <w:tabs>
          <w:tab w:val="left" w:pos="993"/>
        </w:tabs>
        <w:spacing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10.1. Все споры и разногласия, возникшие в связи с исполнением настоящего Контракта, его изменением, расторжением или признанием недействительным, Стороны будут стремиться решить путем переговоров, а достигнутые договоренности</w:t>
      </w:r>
      <w:r>
        <w:rPr>
          <w:sz w:val="22"/>
          <w:szCs w:val="22"/>
        </w:rPr>
        <w:t xml:space="preserve"> оформлять в виде дополнительных соглашений, подписанных Сторонами и скрепленных печатями.</w:t>
      </w:r>
    </w:p>
    <w:p w:rsidR="0032420E" w:rsidRDefault="00BF4B7F">
      <w:pPr>
        <w:tabs>
          <w:tab w:val="left" w:pos="993"/>
        </w:tabs>
        <w:spacing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10.2. Стороны обязаны вести претензионную работу до подачи иска в суд, срок рассмотрения претензии и предоставления ответа на нее составляет 10 (десяти) рабочих дней</w:t>
      </w:r>
      <w:r>
        <w:rPr>
          <w:sz w:val="22"/>
          <w:szCs w:val="22"/>
        </w:rPr>
        <w:t xml:space="preserve"> с даты получения претензии. </w:t>
      </w:r>
    </w:p>
    <w:p w:rsidR="0032420E" w:rsidRDefault="00BF4B7F">
      <w:pPr>
        <w:tabs>
          <w:tab w:val="left" w:pos="993"/>
        </w:tabs>
        <w:spacing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настоящему Контракту претензией, указанной в настоящем разделе Контракта, не является мотивированный отказ в приемке товара, который оформляется в случаях и в порядке, указанных </w:t>
      </w:r>
      <w:r>
        <w:rPr>
          <w:sz w:val="22"/>
          <w:szCs w:val="22"/>
        </w:rPr>
        <w:br/>
        <w:t>в разделах 5, 6 Контракта.</w:t>
      </w:r>
    </w:p>
    <w:p w:rsidR="0032420E" w:rsidRDefault="00BF4B7F">
      <w:pPr>
        <w:tabs>
          <w:tab w:val="left" w:pos="993"/>
        </w:tabs>
        <w:spacing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10.2.1. Стороны м</w:t>
      </w:r>
      <w:r>
        <w:rPr>
          <w:sz w:val="22"/>
          <w:szCs w:val="22"/>
        </w:rPr>
        <w:t>огут обмениваться претензиями по электронной почте. В этом случае стороны должны использовать для переписки электронные адреса электронной почты Государственного заказчика и Исполнителя, которые указаны в разделе 14 Контракта.</w:t>
      </w:r>
    </w:p>
    <w:p w:rsidR="0032420E" w:rsidRDefault="00BF4B7F">
      <w:pPr>
        <w:tabs>
          <w:tab w:val="left" w:pos="993"/>
        </w:tabs>
        <w:spacing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Претензии, направленные с дру</w:t>
      </w:r>
      <w:r>
        <w:rPr>
          <w:sz w:val="22"/>
          <w:szCs w:val="22"/>
        </w:rPr>
        <w:t>гих электронных адресов, или на другие электронные адреса, не имеют юридической силы и не подлежат рассмотрению соответствующей Стороной Контракта.</w:t>
      </w:r>
    </w:p>
    <w:p w:rsidR="0032420E" w:rsidRDefault="00BF4B7F">
      <w:pPr>
        <w:tabs>
          <w:tab w:val="left" w:pos="993"/>
        </w:tabs>
        <w:spacing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10.3. В случае не достижения взаимного согласия, споры по настоящему Контракту разрешаются </w:t>
      </w:r>
      <w:r>
        <w:rPr>
          <w:sz w:val="22"/>
          <w:szCs w:val="22"/>
        </w:rPr>
        <w:br/>
        <w:t>в арбитражном су</w:t>
      </w:r>
      <w:r>
        <w:rPr>
          <w:sz w:val="22"/>
          <w:szCs w:val="22"/>
        </w:rPr>
        <w:t>де по месту нахождения той Стороны Контракта, которая является истцом по делу.</w:t>
      </w:r>
    </w:p>
    <w:p w:rsidR="0032420E" w:rsidRDefault="0032420E">
      <w:pPr>
        <w:tabs>
          <w:tab w:val="left" w:pos="993"/>
        </w:tabs>
        <w:spacing w:line="216" w:lineRule="auto"/>
        <w:ind w:firstLine="426"/>
        <w:jc w:val="both"/>
        <w:rPr>
          <w:sz w:val="22"/>
          <w:szCs w:val="22"/>
        </w:rPr>
      </w:pPr>
    </w:p>
    <w:p w:rsidR="0032420E" w:rsidRDefault="00BF4B7F">
      <w:pPr>
        <w:widowControl w:val="0"/>
        <w:spacing w:line="216" w:lineRule="auto"/>
        <w:ind w:firstLine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11. ПРОЧИЕ УСЛОВИЯ</w:t>
      </w:r>
    </w:p>
    <w:p w:rsidR="0032420E" w:rsidRDefault="00BF4B7F">
      <w:pPr>
        <w:tabs>
          <w:tab w:val="num" w:pos="567"/>
        </w:tabs>
        <w:spacing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11.1. Все заявления, уведомления, сообщения и другие документы Государственного заказчика, связанные с исполнением настоящего Контракта, в том числе мотивиро</w:t>
      </w:r>
      <w:r>
        <w:rPr>
          <w:sz w:val="22"/>
          <w:szCs w:val="22"/>
        </w:rPr>
        <w:t>ванные отказы и претензии Государственного заказчика (</w:t>
      </w:r>
      <w:r>
        <w:rPr>
          <w:i/>
          <w:sz w:val="22"/>
          <w:szCs w:val="22"/>
        </w:rPr>
        <w:t>далее – корреспонденция</w:t>
      </w:r>
      <w:r>
        <w:rPr>
          <w:sz w:val="22"/>
          <w:szCs w:val="22"/>
        </w:rPr>
        <w:t>)</w:t>
      </w:r>
      <w:r>
        <w:rPr>
          <w:sz w:val="22"/>
          <w:szCs w:val="22"/>
          <w:lang w:eastAsia="ar-SA"/>
        </w:rPr>
        <w:t xml:space="preserve"> (за исключением тех, которые указаны в пункте 5.10.2 Контракта)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eastAsia="ar-SA"/>
        </w:rPr>
        <w:t xml:space="preserve">передаются (вручаются) </w:t>
      </w:r>
      <w:r>
        <w:rPr>
          <w:sz w:val="22"/>
          <w:szCs w:val="22"/>
        </w:rPr>
        <w:t xml:space="preserve">Государственным заказчиком Поставщику </w:t>
      </w:r>
      <w:r>
        <w:rPr>
          <w:sz w:val="22"/>
          <w:szCs w:val="22"/>
          <w:lang w:eastAsia="ar-SA"/>
        </w:rPr>
        <w:t xml:space="preserve">путем их направления </w:t>
      </w:r>
      <w:r>
        <w:rPr>
          <w:sz w:val="22"/>
          <w:szCs w:val="22"/>
        </w:rPr>
        <w:t>по электронной почте Поставщик</w:t>
      </w:r>
      <w:r>
        <w:rPr>
          <w:sz w:val="22"/>
          <w:szCs w:val="22"/>
        </w:rPr>
        <w:t>а, адрес которого указан в разделе 14 настоящего Контракта, либо путем направления по почте заказным письмом по месту нахождения (адресу) Поставщика, указанному в разделе 14 Контракта (либо вместо него - по адресу для корреспонденции Поставщика, если в раз</w:t>
      </w:r>
      <w:r>
        <w:rPr>
          <w:sz w:val="22"/>
          <w:szCs w:val="22"/>
        </w:rPr>
        <w:t>деле 14 Контракта указан адрес для корреспонденции Поставщика), либо путем вручения представителю Поставщика нарочным способом.</w:t>
      </w:r>
    </w:p>
    <w:p w:rsidR="0032420E" w:rsidRDefault="00BF4B7F">
      <w:pPr>
        <w:widowControl w:val="0"/>
        <w:spacing w:line="216" w:lineRule="auto"/>
        <w:ind w:firstLine="42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11.2. Все </w:t>
      </w:r>
      <w:r>
        <w:rPr>
          <w:sz w:val="22"/>
          <w:szCs w:val="22"/>
        </w:rPr>
        <w:t>заявления, уведомления, сообщения и другие документы Поставщика (</w:t>
      </w:r>
      <w:r>
        <w:rPr>
          <w:i/>
          <w:sz w:val="22"/>
          <w:szCs w:val="22"/>
        </w:rPr>
        <w:t>далее – корреспонденция</w:t>
      </w:r>
      <w:r>
        <w:rPr>
          <w:sz w:val="22"/>
          <w:szCs w:val="22"/>
        </w:rPr>
        <w:t>)</w:t>
      </w:r>
      <w:r>
        <w:rPr>
          <w:sz w:val="22"/>
          <w:szCs w:val="22"/>
          <w:lang w:eastAsia="ar-SA"/>
        </w:rPr>
        <w:t>, связанные с исполнением нас</w:t>
      </w:r>
      <w:r>
        <w:rPr>
          <w:sz w:val="22"/>
          <w:szCs w:val="22"/>
          <w:lang w:eastAsia="ar-SA"/>
        </w:rPr>
        <w:t>тоящего Контракта (за исключением тех, которые указаны в пунктах 5.4 (5.4.1), 11.3 (11.3.1) и Контракта), передаются (вручаются) Поставщиком Государственному заказчику путем их направления по электронной почте Государственного заказчика, адрес которого ука</w:t>
      </w:r>
      <w:r>
        <w:rPr>
          <w:sz w:val="22"/>
          <w:szCs w:val="22"/>
          <w:lang w:eastAsia="ar-SA"/>
        </w:rPr>
        <w:t xml:space="preserve">зан в разделе 14 Контракта, либо путем направления по почте заказным письмом по месту нахождения (адресу для корреспонденции) Государственного заказчика, указанному в разделе </w:t>
      </w:r>
      <w:r>
        <w:rPr>
          <w:sz w:val="22"/>
          <w:szCs w:val="22"/>
          <w:lang w:eastAsia="ar-SA"/>
        </w:rPr>
        <w:br/>
        <w:t>14 Контракта, либо путем вручения представителю Государственного заказчика нароч</w:t>
      </w:r>
      <w:r>
        <w:rPr>
          <w:sz w:val="22"/>
          <w:szCs w:val="22"/>
          <w:lang w:eastAsia="ar-SA"/>
        </w:rPr>
        <w:t xml:space="preserve">ным способом. </w:t>
      </w:r>
    </w:p>
    <w:p w:rsidR="0032420E" w:rsidRDefault="00BF4B7F">
      <w:pPr>
        <w:widowControl w:val="0"/>
        <w:spacing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  <w:lang w:eastAsia="ar-SA"/>
        </w:rPr>
        <w:t xml:space="preserve">11.3. </w:t>
      </w:r>
      <w:r>
        <w:rPr>
          <w:sz w:val="22"/>
          <w:szCs w:val="22"/>
        </w:rPr>
        <w:t xml:space="preserve">В случае изменения платежных (банковских) реквизитов Поставщика Поставщик уведомляет Государственного заказчика об их изменении до момента осуществления Государственным заказчиком соответствующей оплаты по Контракту. </w:t>
      </w:r>
    </w:p>
    <w:p w:rsidR="0032420E" w:rsidRDefault="00BF4B7F">
      <w:pPr>
        <w:widowControl w:val="0"/>
        <w:spacing w:line="216" w:lineRule="auto"/>
        <w:ind w:right="-2" w:firstLine="426"/>
        <w:jc w:val="both"/>
        <w:rPr>
          <w:sz w:val="22"/>
          <w:szCs w:val="22"/>
        </w:rPr>
      </w:pPr>
      <w:r>
        <w:rPr>
          <w:sz w:val="22"/>
          <w:szCs w:val="22"/>
        </w:rPr>
        <w:t>До момента уведом</w:t>
      </w:r>
      <w:r>
        <w:rPr>
          <w:sz w:val="22"/>
          <w:szCs w:val="22"/>
        </w:rPr>
        <w:t>ления Поставщиком Государственного заказчика об изменении платежных (банковских) реквизитов все риски, связанные с перечислением Государственным заказчиком денежных средств по указанным в Контракте платежным (банковским) реквизитам Поставщика, несет Постав</w:t>
      </w:r>
      <w:r>
        <w:rPr>
          <w:sz w:val="22"/>
          <w:szCs w:val="22"/>
        </w:rPr>
        <w:t>щик, и Государственный заказчик не несет ответственность за перечисление денежных средств по указанным в Контракте платежным (банковским) реквизитам Поставщика.</w:t>
      </w:r>
    </w:p>
    <w:p w:rsidR="0032420E" w:rsidRDefault="00BF4B7F">
      <w:pPr>
        <w:widowControl w:val="0"/>
        <w:spacing w:line="216" w:lineRule="auto"/>
        <w:ind w:right="-2" w:firstLine="426"/>
        <w:jc w:val="both"/>
        <w:rPr>
          <w:sz w:val="22"/>
          <w:szCs w:val="22"/>
        </w:rPr>
      </w:pPr>
      <w:r>
        <w:rPr>
          <w:sz w:val="22"/>
          <w:szCs w:val="22"/>
        </w:rPr>
        <w:t>Уведомления Поставщиком Государственного заказчика об изменении платежных (банковских) реквизит</w:t>
      </w:r>
      <w:r>
        <w:rPr>
          <w:sz w:val="22"/>
          <w:szCs w:val="22"/>
        </w:rPr>
        <w:t>ов осуществляется путем направления письма, телеграммы, проекта соглашения об изменении реквизитов (соответствующего требованиям законодательства Российской Федерации) и т.п. документами, подписанными и заверенными печатью Поставщика, одним (или нескольким</w:t>
      </w:r>
      <w:r>
        <w:rPr>
          <w:sz w:val="22"/>
          <w:szCs w:val="22"/>
        </w:rPr>
        <w:t xml:space="preserve">и) </w:t>
      </w:r>
      <w:r>
        <w:rPr>
          <w:sz w:val="22"/>
          <w:szCs w:val="22"/>
        </w:rPr>
        <w:br/>
        <w:t xml:space="preserve">из способов, предусмотренных пунктом 11.2 Контракта. Момент получения Государственным заказчиком уведомления Поставщика об изменении его платежных (банковских) реквизитов определяется в соответствии с пунктом 11.8 Контракта. </w:t>
      </w:r>
    </w:p>
    <w:p w:rsidR="0032420E" w:rsidRDefault="00BF4B7F">
      <w:pPr>
        <w:widowControl w:val="0"/>
        <w:spacing w:line="216" w:lineRule="auto"/>
        <w:ind w:right="-2"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После уведомления Поставщи</w:t>
      </w:r>
      <w:r>
        <w:rPr>
          <w:sz w:val="22"/>
          <w:szCs w:val="22"/>
        </w:rPr>
        <w:t>ком Государственного заказчика об изменении платежных (банковских) реквизитов Стороны составляют с соблюдением требований законодательства Российской Федерации соглашение к Контракту об изменении платежных (банковских) реквизитов Поставщика, указанных в ра</w:t>
      </w:r>
      <w:r>
        <w:rPr>
          <w:sz w:val="22"/>
          <w:szCs w:val="22"/>
        </w:rPr>
        <w:t xml:space="preserve">зделе 14 Контракта. Проект такого соглашения с указанием новых платежных реквизитов составляется Поставщиком и направляется (вручается) им Государственному заказчику, который </w:t>
      </w:r>
      <w:r>
        <w:rPr>
          <w:sz w:val="22"/>
          <w:szCs w:val="22"/>
        </w:rPr>
        <w:br/>
        <w:t>в течение 10-ти (десяти) рабочих дней со дня его получения подписывает его и нап</w:t>
      </w:r>
      <w:r>
        <w:rPr>
          <w:sz w:val="22"/>
          <w:szCs w:val="22"/>
        </w:rPr>
        <w:t xml:space="preserve">равляет (вручает) его обратно Поставщику. Проект соглашения (соглашение) об изменении платежных (банковских) реквизитов направляются (вручаются) Сторонами друг другу одним (или несколькими) из способов, предусмотренных пунктом 11.3.1 Контракта. </w:t>
      </w:r>
    </w:p>
    <w:p w:rsidR="0032420E" w:rsidRDefault="00BF4B7F">
      <w:pPr>
        <w:widowControl w:val="0"/>
        <w:spacing w:line="216" w:lineRule="auto"/>
        <w:ind w:right="-2" w:firstLine="426"/>
        <w:jc w:val="both"/>
        <w:rPr>
          <w:sz w:val="22"/>
          <w:szCs w:val="22"/>
        </w:rPr>
      </w:pPr>
      <w:r>
        <w:rPr>
          <w:sz w:val="22"/>
          <w:szCs w:val="22"/>
        </w:rPr>
        <w:t>Оплата по новым платежным (банковским) реквизитам Поставщика осуществляется Государственным заказчиком после внесения изменений в платежные (банковские) реквизиты Поставщика, указанные в разделе 14 Контракта, на основании подписанного (и скрепленного печат</w:t>
      </w:r>
      <w:r>
        <w:rPr>
          <w:sz w:val="22"/>
          <w:szCs w:val="22"/>
        </w:rPr>
        <w:t>ями) Сторонами соглашения к Контракту об изменении таких реквизитов, соответствующего требованиям законодательства Российской Федерации.</w:t>
      </w:r>
    </w:p>
    <w:p w:rsidR="0032420E" w:rsidRDefault="00BF4B7F">
      <w:pPr>
        <w:widowControl w:val="0"/>
        <w:spacing w:line="216" w:lineRule="auto"/>
        <w:ind w:right="-2" w:firstLine="426"/>
        <w:jc w:val="both"/>
        <w:rPr>
          <w:sz w:val="22"/>
          <w:szCs w:val="22"/>
        </w:rPr>
      </w:pPr>
      <w:r>
        <w:rPr>
          <w:sz w:val="22"/>
          <w:szCs w:val="22"/>
        </w:rPr>
        <w:t>Государственный заказчик не несет ответственность за просрочку оплаты по Контракту с момента уведомления Поставщиком Го</w:t>
      </w:r>
      <w:r>
        <w:rPr>
          <w:sz w:val="22"/>
          <w:szCs w:val="22"/>
        </w:rPr>
        <w:t xml:space="preserve">сударственного заказчика об изменении платежных (банковских) реквизитов и до дня заключения сторонами соглашения к Контракту об изменении таких реквизитов </w:t>
      </w:r>
      <w:r>
        <w:rPr>
          <w:sz w:val="22"/>
          <w:szCs w:val="22"/>
        </w:rPr>
        <w:br/>
        <w:t>и внесения органом Федерального казначейства изменений в поставленное на учет бюджетное обязательств</w:t>
      </w:r>
      <w:r>
        <w:rPr>
          <w:sz w:val="22"/>
          <w:szCs w:val="22"/>
        </w:rPr>
        <w:t xml:space="preserve">о на основании соглашения Сторон об изменении платежных (банковских) реквизитов, </w:t>
      </w:r>
      <w:r>
        <w:rPr>
          <w:sz w:val="22"/>
          <w:szCs w:val="22"/>
        </w:rPr>
        <w:br/>
        <w:t>за исключением случаев, если такое соглашение и внесение изменений в поставленное на учет бюджетное обязательство не заключено и не осуществлено по вине Государственного зака</w:t>
      </w:r>
      <w:r>
        <w:rPr>
          <w:sz w:val="22"/>
          <w:szCs w:val="22"/>
        </w:rPr>
        <w:t xml:space="preserve">зчика </w:t>
      </w:r>
      <w:r>
        <w:rPr>
          <w:sz w:val="22"/>
          <w:szCs w:val="22"/>
        </w:rPr>
        <w:br/>
        <w:t xml:space="preserve">в течение 15-ти (пятнадцати) рабочих дней со дня получения Государственным заказчиком </w:t>
      </w:r>
      <w:r>
        <w:rPr>
          <w:sz w:val="22"/>
          <w:szCs w:val="22"/>
        </w:rPr>
        <w:br/>
        <w:t>от Поставщика проекта такого соглашения.</w:t>
      </w:r>
    </w:p>
    <w:p w:rsidR="0032420E" w:rsidRDefault="00BF4B7F">
      <w:pPr>
        <w:widowControl w:val="0"/>
        <w:spacing w:line="216" w:lineRule="auto"/>
        <w:ind w:right="-2" w:firstLine="426"/>
        <w:jc w:val="both"/>
        <w:rPr>
          <w:sz w:val="22"/>
          <w:szCs w:val="22"/>
          <w:lang w:eastAsia="ar-SA"/>
        </w:rPr>
      </w:pPr>
      <w:r>
        <w:rPr>
          <w:sz w:val="22"/>
          <w:szCs w:val="22"/>
        </w:rPr>
        <w:t xml:space="preserve">11.3.1. </w:t>
      </w:r>
      <w:r>
        <w:rPr>
          <w:sz w:val="22"/>
          <w:szCs w:val="22"/>
          <w:lang w:eastAsia="ar-SA"/>
        </w:rPr>
        <w:t>Все уведомления</w:t>
      </w:r>
      <w:r>
        <w:rPr>
          <w:sz w:val="22"/>
          <w:szCs w:val="22"/>
        </w:rPr>
        <w:t>, сообщения Поставщика об изменении его платежных (банковских) реквизитов, указанные в пункте 11.3</w:t>
      </w:r>
      <w:r>
        <w:rPr>
          <w:sz w:val="22"/>
          <w:szCs w:val="22"/>
          <w:lang w:eastAsia="ar-SA"/>
        </w:rPr>
        <w:t xml:space="preserve"> Контракта (за исключением проекта соглашения Сторон </w:t>
      </w:r>
      <w:r>
        <w:rPr>
          <w:sz w:val="22"/>
          <w:szCs w:val="22"/>
          <w:lang w:eastAsia="ar-SA"/>
        </w:rPr>
        <w:br/>
        <w:t xml:space="preserve">к Контракту об их изменении, направленного Стороне после ее уведомления об этом), передаются (вручаются) Поставщиком Государственному заказчику </w:t>
      </w:r>
      <w:r>
        <w:rPr>
          <w:sz w:val="22"/>
          <w:szCs w:val="22"/>
        </w:rPr>
        <w:t>одним (или несколькими) из способов, предусмотренных пункт</w:t>
      </w:r>
      <w:r>
        <w:rPr>
          <w:sz w:val="22"/>
          <w:szCs w:val="22"/>
        </w:rPr>
        <w:t>ом 11.2 Контракта.</w:t>
      </w:r>
    </w:p>
    <w:p w:rsidR="0032420E" w:rsidRDefault="00BF4B7F">
      <w:pPr>
        <w:widowControl w:val="0"/>
        <w:spacing w:line="216" w:lineRule="auto"/>
        <w:ind w:firstLine="42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Проект соглашения к Контракту об изменении </w:t>
      </w:r>
      <w:r>
        <w:rPr>
          <w:sz w:val="22"/>
          <w:szCs w:val="22"/>
        </w:rPr>
        <w:t>платежных (банковских) реквизитов</w:t>
      </w:r>
      <w:r>
        <w:rPr>
          <w:sz w:val="22"/>
          <w:szCs w:val="22"/>
          <w:lang w:eastAsia="ar-SA"/>
        </w:rPr>
        <w:t xml:space="preserve"> Поставщика передаются (вручаются) Поставщиком Государственному заказчику путем их направления по почте заказным письмом по месту нахождения (адресу для корреспонденции) Государственного заказчика, указанному в разделе 14 Контракта, либо путем вручения пре</w:t>
      </w:r>
      <w:r>
        <w:rPr>
          <w:sz w:val="22"/>
          <w:szCs w:val="22"/>
          <w:lang w:eastAsia="ar-SA"/>
        </w:rPr>
        <w:t xml:space="preserve">дставителю Государственного заказчика </w:t>
      </w:r>
      <w:r>
        <w:rPr>
          <w:sz w:val="22"/>
          <w:szCs w:val="22"/>
          <w:lang w:eastAsia="ar-SA"/>
        </w:rPr>
        <w:lastRenderedPageBreak/>
        <w:t xml:space="preserve">нарочным способом. Соглашение к Контракту об изменении </w:t>
      </w:r>
      <w:r>
        <w:rPr>
          <w:sz w:val="22"/>
          <w:szCs w:val="22"/>
        </w:rPr>
        <w:t>платежных (банковских) реквизитов</w:t>
      </w:r>
      <w:r>
        <w:rPr>
          <w:sz w:val="22"/>
          <w:szCs w:val="22"/>
          <w:lang w:eastAsia="ar-SA"/>
        </w:rPr>
        <w:t xml:space="preserve"> Поставщика передаются (вручаются) Государственным заказчиком Поставщику </w:t>
      </w:r>
      <w:r>
        <w:rPr>
          <w:sz w:val="22"/>
          <w:szCs w:val="22"/>
        </w:rPr>
        <w:t xml:space="preserve">путем его направления по почте заказным письмом по месту </w:t>
      </w:r>
      <w:r>
        <w:rPr>
          <w:sz w:val="22"/>
          <w:szCs w:val="22"/>
        </w:rPr>
        <w:t xml:space="preserve">нахождения (адресу) Поставщика, указанному в разделе </w:t>
      </w:r>
      <w:r>
        <w:rPr>
          <w:sz w:val="22"/>
          <w:szCs w:val="22"/>
        </w:rPr>
        <w:br/>
        <w:t xml:space="preserve">14 Контракта (либо вместо него - по адресу для корреспонденции Поставщика, если в разделе </w:t>
      </w:r>
      <w:r>
        <w:rPr>
          <w:sz w:val="22"/>
          <w:szCs w:val="22"/>
        </w:rPr>
        <w:br/>
        <w:t>14 Контракта указан адрес для корреспонденции Поставщика), либо путем вручения представителю Поставщика нарочны</w:t>
      </w:r>
      <w:r>
        <w:rPr>
          <w:sz w:val="22"/>
          <w:szCs w:val="22"/>
        </w:rPr>
        <w:t>м способом</w:t>
      </w:r>
      <w:r>
        <w:rPr>
          <w:sz w:val="22"/>
          <w:szCs w:val="22"/>
          <w:lang w:eastAsia="ar-SA"/>
        </w:rPr>
        <w:t xml:space="preserve">. </w:t>
      </w:r>
    </w:p>
    <w:p w:rsidR="0032420E" w:rsidRDefault="00BF4B7F">
      <w:pPr>
        <w:widowControl w:val="0"/>
        <w:spacing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11.4. </w:t>
      </w:r>
      <w:r>
        <w:rPr>
          <w:sz w:val="22"/>
          <w:szCs w:val="22"/>
          <w:lang w:eastAsia="ar-SA"/>
        </w:rPr>
        <w:t xml:space="preserve">Все документы, </w:t>
      </w:r>
      <w:r>
        <w:rPr>
          <w:sz w:val="22"/>
          <w:szCs w:val="22"/>
        </w:rPr>
        <w:t>указанные в пункте</w:t>
      </w:r>
      <w:r>
        <w:rPr>
          <w:sz w:val="22"/>
          <w:szCs w:val="22"/>
          <w:lang w:eastAsia="ar-SA"/>
        </w:rPr>
        <w:t xml:space="preserve"> 5.4 Контракта, передаются (вручаются) Поставщиком Грузополучателю (а в случае, предусмотренном пунктом 5.4.1 Контракта - Государственному заказчику) путем их направления по почте заказным письмом по мест</w:t>
      </w:r>
      <w:r>
        <w:rPr>
          <w:sz w:val="22"/>
          <w:szCs w:val="22"/>
          <w:lang w:eastAsia="ar-SA"/>
        </w:rPr>
        <w:t xml:space="preserve">у нахождения Грузополучателя, указанному в Ведомости поставки (Приложение № 1 к Контракту) (месту нахождения (адресу для корреспонденции) Государственного заказчика, указанному в разделе 14 Контракта) либо путем вручения представителю нарочным способом </w:t>
      </w:r>
      <w:r>
        <w:rPr>
          <w:sz w:val="22"/>
          <w:szCs w:val="22"/>
        </w:rPr>
        <w:t>так</w:t>
      </w:r>
      <w:r>
        <w:rPr>
          <w:sz w:val="22"/>
          <w:szCs w:val="22"/>
        </w:rPr>
        <w:t>им образом, чтобы обеспечить их получение Грузополучателем (Государственным заказчиком) до дня передачи (вручения) товара Грузополучателю Государственного заказчика или вместе с товаром в день его передачи (вручения) Грузополучателю.</w:t>
      </w:r>
    </w:p>
    <w:p w:rsidR="0032420E" w:rsidRDefault="00BF4B7F">
      <w:pPr>
        <w:widowControl w:val="0"/>
        <w:spacing w:line="216" w:lineRule="auto"/>
        <w:ind w:firstLine="426"/>
        <w:jc w:val="both"/>
        <w:rPr>
          <w:sz w:val="22"/>
          <w:szCs w:val="22"/>
          <w:lang w:eastAsia="ar-SA"/>
        </w:rPr>
      </w:pPr>
      <w:r>
        <w:rPr>
          <w:sz w:val="22"/>
          <w:szCs w:val="22"/>
        </w:rPr>
        <w:t xml:space="preserve">11.5. </w:t>
      </w:r>
      <w:r>
        <w:rPr>
          <w:sz w:val="22"/>
          <w:szCs w:val="22"/>
          <w:lang w:eastAsia="ar-SA"/>
        </w:rPr>
        <w:t xml:space="preserve">Все документы, </w:t>
      </w:r>
      <w:r>
        <w:rPr>
          <w:sz w:val="22"/>
          <w:szCs w:val="22"/>
        </w:rPr>
        <w:t>у</w:t>
      </w:r>
      <w:r>
        <w:rPr>
          <w:sz w:val="22"/>
          <w:szCs w:val="22"/>
        </w:rPr>
        <w:t>казанные в пункте</w:t>
      </w:r>
      <w:r>
        <w:rPr>
          <w:sz w:val="22"/>
          <w:szCs w:val="22"/>
          <w:lang w:eastAsia="ar-SA"/>
        </w:rPr>
        <w:t xml:space="preserve"> 5.10.1 Контракта, передаются (вручаются) Государственным заказчиком (Грузополучателем) Поставщику путем их направления по почте заказным письмом по месту нахождения Поставщика, указанному в разделе 14 Контракта </w:t>
      </w:r>
      <w:r>
        <w:rPr>
          <w:sz w:val="22"/>
          <w:szCs w:val="22"/>
        </w:rPr>
        <w:t>(либо вместо него - по адре</w:t>
      </w:r>
      <w:r>
        <w:rPr>
          <w:sz w:val="22"/>
          <w:szCs w:val="22"/>
        </w:rPr>
        <w:t>су для корреспонденции Поставщика, если в разделе 14 Контракта указан адрес для корреспонденции Поставщика)</w:t>
      </w:r>
      <w:r>
        <w:rPr>
          <w:sz w:val="22"/>
          <w:szCs w:val="22"/>
          <w:lang w:eastAsia="ar-SA"/>
        </w:rPr>
        <w:t>, либо путем вручения представителю нарочным способом</w:t>
      </w:r>
      <w:r>
        <w:rPr>
          <w:sz w:val="22"/>
          <w:szCs w:val="22"/>
        </w:rPr>
        <w:t>.</w:t>
      </w:r>
    </w:p>
    <w:p w:rsidR="0032420E" w:rsidRDefault="00BF4B7F">
      <w:pPr>
        <w:widowControl w:val="0"/>
        <w:spacing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  <w:lang w:eastAsia="ar-SA"/>
        </w:rPr>
        <w:t xml:space="preserve">11.6. </w:t>
      </w:r>
      <w:r>
        <w:rPr>
          <w:sz w:val="22"/>
          <w:szCs w:val="22"/>
        </w:rPr>
        <w:t xml:space="preserve">Извещение Поставщиком Государственного заказчика о готовности товара к поставке (о дате </w:t>
      </w:r>
      <w:r>
        <w:rPr>
          <w:sz w:val="22"/>
          <w:szCs w:val="22"/>
        </w:rPr>
        <w:t xml:space="preserve">поставки товара) направляется Поставщиком Государственному заказчику одним (или несколькими) </w:t>
      </w:r>
      <w:r>
        <w:rPr>
          <w:sz w:val="22"/>
          <w:szCs w:val="22"/>
        </w:rPr>
        <w:br/>
        <w:t>из способов, предусмотренных пунктом 11.2 Контракта.</w:t>
      </w:r>
    </w:p>
    <w:p w:rsidR="0032420E" w:rsidRDefault="00BF4B7F">
      <w:pPr>
        <w:spacing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Все извещения о готовности товара к поставке (о дате поставки товара) направляются Поставщиком Государственно</w:t>
      </w:r>
      <w:r>
        <w:rPr>
          <w:sz w:val="22"/>
          <w:szCs w:val="22"/>
        </w:rPr>
        <w:t xml:space="preserve">му заказчику таким образом, чтобы обеспечить их получение Государственным заказчиком не позднее срока, указанного в абзаце первом пункта 5.3 Контракта.  </w:t>
      </w:r>
    </w:p>
    <w:p w:rsidR="0032420E" w:rsidRDefault="00BF4B7F">
      <w:pPr>
        <w:widowControl w:val="0"/>
        <w:spacing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  <w:lang w:eastAsia="ar-SA"/>
        </w:rPr>
        <w:t xml:space="preserve">11.7. Вся корреспонденция, направляемая Государственным заказчиком Поставщику, </w:t>
      </w:r>
      <w:r>
        <w:rPr>
          <w:sz w:val="22"/>
          <w:szCs w:val="22"/>
        </w:rPr>
        <w:t>должна быть оформлена в</w:t>
      </w:r>
      <w:r>
        <w:rPr>
          <w:sz w:val="22"/>
          <w:szCs w:val="22"/>
        </w:rPr>
        <w:t xml:space="preserve"> письменном виде на русском языке и подписана уполномоченным представителем Государственного заказчика.</w:t>
      </w:r>
    </w:p>
    <w:p w:rsidR="0032420E" w:rsidRDefault="00BF4B7F">
      <w:pPr>
        <w:widowControl w:val="0"/>
        <w:spacing w:line="216" w:lineRule="auto"/>
        <w:ind w:firstLine="42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Вся корреспонденция, направляемая Поставщиком Государственному заказчику, </w:t>
      </w:r>
      <w:r>
        <w:rPr>
          <w:sz w:val="22"/>
          <w:szCs w:val="22"/>
        </w:rPr>
        <w:t>должна быть оформлена в письменном виде на русском языке и подписана уполномоч</w:t>
      </w:r>
      <w:r>
        <w:rPr>
          <w:sz w:val="22"/>
          <w:szCs w:val="22"/>
        </w:rPr>
        <w:t>енным представителем Поставщика.</w:t>
      </w:r>
    </w:p>
    <w:p w:rsidR="0032420E" w:rsidRDefault="00BF4B7F">
      <w:pPr>
        <w:widowControl w:val="0"/>
        <w:spacing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  <w:lang w:eastAsia="ar-SA"/>
        </w:rPr>
        <w:t xml:space="preserve">11.8. </w:t>
      </w:r>
      <w:r>
        <w:rPr>
          <w:sz w:val="22"/>
          <w:szCs w:val="22"/>
        </w:rPr>
        <w:t>Корреспонденция считается полученной Сторонами-получателями:</w:t>
      </w:r>
    </w:p>
    <w:p w:rsidR="0032420E" w:rsidRDefault="00BF4B7F">
      <w:pPr>
        <w:spacing w:line="216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направления по электронной почте - </w:t>
      </w:r>
      <w:r>
        <w:rPr>
          <w:sz w:val="22"/>
          <w:szCs w:val="22"/>
          <w:lang w:eastAsia="ar-SA"/>
        </w:rPr>
        <w:t>в день их отправки</w:t>
      </w:r>
      <w:r>
        <w:rPr>
          <w:sz w:val="22"/>
          <w:szCs w:val="22"/>
        </w:rPr>
        <w:t xml:space="preserve"> по электронной почте; </w:t>
      </w:r>
    </w:p>
    <w:p w:rsidR="0032420E" w:rsidRDefault="00BF4B7F">
      <w:pPr>
        <w:spacing w:line="216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в случае направления почтой через отделения почтовой связи – по истече</w:t>
      </w:r>
      <w:r>
        <w:rPr>
          <w:sz w:val="22"/>
          <w:szCs w:val="22"/>
        </w:rPr>
        <w:t>нии 5 (пяти) рабочих дней со дня поступления корреспонденции в отделение почтовой связи, обслуживающее соответствующую Сторону-получателя, либо в день</w:t>
      </w:r>
      <w:r>
        <w:rPr>
          <w:sz w:val="22"/>
          <w:szCs w:val="22"/>
          <w:lang w:eastAsia="ar-SA"/>
        </w:rPr>
        <w:t xml:space="preserve"> их фактического получения Стороной-получателем, подтвержденного отметкой почты и (или) уведомлением о вру</w:t>
      </w:r>
      <w:r>
        <w:rPr>
          <w:sz w:val="22"/>
          <w:szCs w:val="22"/>
          <w:lang w:eastAsia="ar-SA"/>
        </w:rPr>
        <w:t>чении</w:t>
      </w:r>
      <w:r>
        <w:rPr>
          <w:sz w:val="22"/>
          <w:szCs w:val="22"/>
        </w:rPr>
        <w:t xml:space="preserve"> (в случае получения </w:t>
      </w:r>
      <w:r>
        <w:rPr>
          <w:sz w:val="22"/>
          <w:szCs w:val="22"/>
          <w:lang w:eastAsia="ar-SA"/>
        </w:rPr>
        <w:t>Стороной-получателем</w:t>
      </w:r>
      <w:r>
        <w:rPr>
          <w:sz w:val="22"/>
          <w:szCs w:val="22"/>
        </w:rPr>
        <w:t xml:space="preserve"> корреспонденции в течение 5 (пяти) рабочих дней со дня ее поступления в отделение почтовой связи, обслуживающее соответствующую Сторону-получателя);</w:t>
      </w:r>
    </w:p>
    <w:p w:rsidR="0032420E" w:rsidRDefault="00BF4B7F">
      <w:pPr>
        <w:spacing w:line="216" w:lineRule="auto"/>
        <w:ind w:firstLine="426"/>
        <w:contextualSpacing/>
        <w:jc w:val="both"/>
        <w:rPr>
          <w:sz w:val="22"/>
          <w:szCs w:val="22"/>
          <w:lang w:eastAsia="ar-SA"/>
        </w:rPr>
      </w:pPr>
      <w:r>
        <w:rPr>
          <w:sz w:val="22"/>
          <w:szCs w:val="22"/>
        </w:rPr>
        <w:t>в случае направления курьерской почтой или в случае вручения</w:t>
      </w:r>
      <w:r>
        <w:rPr>
          <w:sz w:val="22"/>
          <w:szCs w:val="22"/>
        </w:rPr>
        <w:t xml:space="preserve"> Стороной-отправителем нарочным способом - в день</w:t>
      </w:r>
      <w:r>
        <w:rPr>
          <w:sz w:val="22"/>
          <w:szCs w:val="22"/>
          <w:lang w:eastAsia="ar-SA"/>
        </w:rPr>
        <w:t xml:space="preserve"> их фактического получения Стороной-получателем (получение руководителем Стороны-получателя или лицом, его замещающим, или работником канцелярии Стороны-получателя, или иным лицом, уполномоченным на принятие</w:t>
      </w:r>
      <w:r>
        <w:rPr>
          <w:sz w:val="22"/>
          <w:szCs w:val="22"/>
          <w:lang w:eastAsia="ar-SA"/>
        </w:rPr>
        <w:t xml:space="preserve"> корреспонденции от имени Стороны-получателя).</w:t>
      </w:r>
    </w:p>
    <w:p w:rsidR="0032420E" w:rsidRDefault="00BF4B7F">
      <w:pPr>
        <w:spacing w:line="21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11.9. В случае изменения у одной из Сторон адреса, адреса электронной почты или иных реквизитов, указанных в разделе 14 Контракта (за исключением платежных (банковских) реквизитов), такая Сторона обязана в теч</w:t>
      </w:r>
      <w:r>
        <w:rPr>
          <w:bCs/>
          <w:sz w:val="22"/>
          <w:szCs w:val="22"/>
        </w:rPr>
        <w:t xml:space="preserve">ение 3-х (трех) рабочих дней со дня вышеуказанных изменений письменно известить об этом другую Сторону. </w:t>
      </w:r>
    </w:p>
    <w:p w:rsidR="0032420E" w:rsidRDefault="00BF4B7F">
      <w:pPr>
        <w:spacing w:line="21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11.10. Контракт составлен в 2-х (двух) экземплярах, имеющих одинаковую юридическую силу, по 1 (одному) для каждой из Сторон.</w:t>
      </w:r>
    </w:p>
    <w:p w:rsidR="0032420E" w:rsidRDefault="00BF4B7F">
      <w:pPr>
        <w:spacing w:line="21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11.11. Во всем, что не пре</w:t>
      </w:r>
      <w:r>
        <w:rPr>
          <w:bCs/>
          <w:sz w:val="22"/>
          <w:szCs w:val="22"/>
        </w:rPr>
        <w:t>дусмотрено настоящим Контрактом, Стороны руководствуются законодательством Российской Федерации.</w:t>
      </w:r>
    </w:p>
    <w:p w:rsidR="0032420E" w:rsidRDefault="0032420E">
      <w:pPr>
        <w:pStyle w:val="311"/>
        <w:widowControl w:val="0"/>
        <w:spacing w:line="216" w:lineRule="auto"/>
        <w:ind w:firstLine="426"/>
        <w:jc w:val="center"/>
        <w:rPr>
          <w:rFonts w:cs="Times New Roman"/>
          <w:b/>
          <w:bCs/>
          <w:sz w:val="22"/>
          <w:szCs w:val="22"/>
        </w:rPr>
      </w:pPr>
    </w:p>
    <w:p w:rsidR="0032420E" w:rsidRDefault="0032420E">
      <w:pPr>
        <w:widowControl w:val="0"/>
        <w:spacing w:line="216" w:lineRule="auto"/>
        <w:ind w:firstLine="426"/>
        <w:jc w:val="center"/>
        <w:rPr>
          <w:b/>
          <w:sz w:val="22"/>
          <w:szCs w:val="22"/>
        </w:rPr>
      </w:pPr>
    </w:p>
    <w:p w:rsidR="0032420E" w:rsidRDefault="00BF4B7F">
      <w:pPr>
        <w:widowControl w:val="0"/>
        <w:spacing w:line="216" w:lineRule="auto"/>
        <w:ind w:firstLine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12. СРОК ДЕЙСТВИЯ КОНТРАКТА</w:t>
      </w:r>
    </w:p>
    <w:p w:rsidR="0032420E" w:rsidRDefault="00BF4B7F">
      <w:pPr>
        <w:pStyle w:val="aff4"/>
        <w:spacing w:line="216" w:lineRule="auto"/>
        <w:ind w:right="-2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13.1. Контракт вступает в силу с момента его заключения и действует </w:t>
      </w:r>
      <w:r>
        <w:rPr>
          <w:b/>
          <w:sz w:val="22"/>
          <w:szCs w:val="22"/>
        </w:rPr>
        <w:t>до «31» декабря 2026 года включительно</w:t>
      </w:r>
      <w:r>
        <w:rPr>
          <w:sz w:val="22"/>
          <w:szCs w:val="22"/>
        </w:rPr>
        <w:t>.</w:t>
      </w:r>
    </w:p>
    <w:p w:rsidR="0032420E" w:rsidRDefault="00BF4B7F">
      <w:pPr>
        <w:pStyle w:val="aff4"/>
        <w:spacing w:line="216" w:lineRule="auto"/>
        <w:ind w:right="-2" w:firstLine="426"/>
        <w:jc w:val="both"/>
        <w:rPr>
          <w:sz w:val="22"/>
          <w:szCs w:val="22"/>
        </w:rPr>
      </w:pPr>
      <w:r>
        <w:rPr>
          <w:sz w:val="22"/>
          <w:szCs w:val="22"/>
        </w:rPr>
        <w:t>Моментом заключения Контракта является достижение Сторонами соглашения по всем существенным условием Контракта. Моментом достижения Сторонами соглашения по всем существенным условием Контракта является дата подписания обеими Сторонами Контракта, которая ук</w:t>
      </w:r>
      <w:r>
        <w:rPr>
          <w:sz w:val="22"/>
          <w:szCs w:val="22"/>
        </w:rPr>
        <w:t>азана в правом верхнем углу на первой странице Контракта.</w:t>
      </w:r>
    </w:p>
    <w:p w:rsidR="0032420E" w:rsidRDefault="00BF4B7F">
      <w:pPr>
        <w:pStyle w:val="aff4"/>
        <w:spacing w:line="216" w:lineRule="auto"/>
        <w:ind w:right="-2" w:firstLine="426"/>
        <w:jc w:val="both"/>
        <w:rPr>
          <w:sz w:val="22"/>
          <w:szCs w:val="22"/>
        </w:rPr>
      </w:pPr>
      <w:r>
        <w:rPr>
          <w:sz w:val="22"/>
          <w:szCs w:val="22"/>
        </w:rPr>
        <w:t>13.2. Окончание срока действия Контракта «</w:t>
      </w:r>
      <w:r>
        <w:rPr>
          <w:i/>
          <w:sz w:val="22"/>
          <w:szCs w:val="22"/>
        </w:rPr>
        <w:t>не влечет»</w:t>
      </w:r>
      <w:r>
        <w:rPr>
          <w:sz w:val="22"/>
          <w:szCs w:val="22"/>
        </w:rPr>
        <w:t xml:space="preserve"> прекращение обязательств Сторон по Контракту. Окончание срока действия Контракта не освобождает Стороны от ответственности за нарушение условий К</w:t>
      </w:r>
      <w:r>
        <w:rPr>
          <w:sz w:val="22"/>
          <w:szCs w:val="22"/>
        </w:rPr>
        <w:t>онтракта, если такие нарушения были допущены Стороной в период действия Контракта.</w:t>
      </w:r>
    </w:p>
    <w:p w:rsidR="0032420E" w:rsidRDefault="00BF4B7F">
      <w:pPr>
        <w:shd w:val="clear" w:color="auto" w:fill="FFFFFF"/>
        <w:spacing w:line="216" w:lineRule="auto"/>
        <w:ind w:firstLine="426"/>
        <w:jc w:val="center"/>
        <w:rPr>
          <w:b/>
          <w:sz w:val="22"/>
          <w:szCs w:val="22"/>
        </w:rPr>
      </w:pPr>
      <w:r>
        <w:rPr>
          <w:rStyle w:val="blk"/>
          <w:b/>
          <w:sz w:val="22"/>
          <w:szCs w:val="22"/>
        </w:rPr>
        <w:lastRenderedPageBreak/>
        <w:t>13. ПЕРЕЧЕНЬ ПРИЛОЖЕНИЙ</w:t>
      </w:r>
      <w:r>
        <w:rPr>
          <w:rStyle w:val="nobr"/>
          <w:b/>
          <w:sz w:val="22"/>
          <w:szCs w:val="22"/>
        </w:rPr>
        <w:t> К КОНТРАКТУ</w:t>
      </w:r>
    </w:p>
    <w:p w:rsidR="0032420E" w:rsidRDefault="00BF4B7F">
      <w:pPr>
        <w:pStyle w:val="112"/>
        <w:spacing w:line="216" w:lineRule="auto"/>
        <w:ind w:firstLine="426"/>
        <w:jc w:val="both"/>
        <w:rPr>
          <w:sz w:val="22"/>
          <w:szCs w:val="22"/>
        </w:rPr>
      </w:pPr>
      <w:r>
        <w:rPr>
          <w:rStyle w:val="blk"/>
          <w:sz w:val="22"/>
          <w:szCs w:val="22"/>
        </w:rPr>
        <w:t>14.1. Неотъемлемой частью настоящего Контракта является следующее:</w:t>
      </w:r>
    </w:p>
    <w:p w:rsidR="0032420E" w:rsidRDefault="00BF4B7F">
      <w:pPr>
        <w:spacing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№ 1 – «Ведомость поставки»;</w:t>
      </w:r>
    </w:p>
    <w:p w:rsidR="0032420E" w:rsidRDefault="00BF4B7F">
      <w:pPr>
        <w:spacing w:line="21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№ 2 – «Форма акта приема–передачи товара».</w:t>
      </w:r>
    </w:p>
    <w:p w:rsidR="0032420E" w:rsidRDefault="0032420E">
      <w:pPr>
        <w:pStyle w:val="112"/>
        <w:spacing w:line="216" w:lineRule="auto"/>
        <w:ind w:firstLine="426"/>
        <w:jc w:val="both"/>
        <w:rPr>
          <w:rStyle w:val="blk"/>
          <w:sz w:val="22"/>
          <w:szCs w:val="22"/>
        </w:rPr>
      </w:pPr>
    </w:p>
    <w:p w:rsidR="0032420E" w:rsidRDefault="00BF4B7F">
      <w:pPr>
        <w:shd w:val="clear" w:color="auto" w:fill="FFFFFF"/>
        <w:spacing w:line="216" w:lineRule="auto"/>
        <w:jc w:val="center"/>
        <w:rPr>
          <w:rStyle w:val="blk"/>
          <w:b/>
          <w:sz w:val="22"/>
          <w:szCs w:val="22"/>
        </w:rPr>
      </w:pPr>
      <w:r>
        <w:rPr>
          <w:rStyle w:val="blk"/>
          <w:b/>
          <w:sz w:val="22"/>
          <w:szCs w:val="22"/>
        </w:rPr>
        <w:t xml:space="preserve">14. </w:t>
      </w:r>
      <w:r>
        <w:rPr>
          <w:b/>
          <w:bCs/>
          <w:sz w:val="22"/>
          <w:szCs w:val="22"/>
        </w:rPr>
        <w:t>АДРЕСА, РЕКВИЗИТЫ и ПОДПИСИ СТОРОН КОНТРАКТА</w:t>
      </w:r>
      <w:r>
        <w:rPr>
          <w:rStyle w:val="blk"/>
          <w:b/>
          <w:sz w:val="22"/>
          <w:szCs w:val="22"/>
        </w:rPr>
        <w:t>:</w:t>
      </w:r>
    </w:p>
    <w:p w:rsidR="0032420E" w:rsidRDefault="0032420E">
      <w:pPr>
        <w:widowControl w:val="0"/>
        <w:spacing w:line="216" w:lineRule="auto"/>
        <w:ind w:left="720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6"/>
        <w:gridCol w:w="4856"/>
      </w:tblGrid>
      <w:tr w:rsidR="0032420E">
        <w:tc>
          <w:tcPr>
            <w:tcW w:w="4856" w:type="dxa"/>
          </w:tcPr>
          <w:p w:rsidR="0032420E" w:rsidRDefault="00BF4B7F">
            <w:pPr>
              <w:pStyle w:val="aff4"/>
              <w:spacing w:line="21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«ГОСУДАРСТВЕННЫЙ ЗАКАЗЧИК»:</w:t>
            </w:r>
          </w:p>
        </w:tc>
        <w:tc>
          <w:tcPr>
            <w:tcW w:w="4856" w:type="dxa"/>
          </w:tcPr>
          <w:p w:rsidR="0032420E" w:rsidRDefault="00BF4B7F">
            <w:pPr>
              <w:pStyle w:val="aff4"/>
              <w:spacing w:line="21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«ПОСТАВЩИК»:</w:t>
            </w:r>
          </w:p>
          <w:p w:rsidR="0032420E" w:rsidRDefault="0032420E">
            <w:pPr>
              <w:pStyle w:val="aff4"/>
              <w:tabs>
                <w:tab w:val="left" w:pos="2780"/>
              </w:tabs>
              <w:spacing w:line="216" w:lineRule="auto"/>
              <w:rPr>
                <w:b/>
                <w:bCs/>
                <w:sz w:val="22"/>
                <w:szCs w:val="22"/>
              </w:rPr>
            </w:pPr>
          </w:p>
        </w:tc>
      </w:tr>
      <w:tr w:rsidR="0032420E">
        <w:tc>
          <w:tcPr>
            <w:tcW w:w="4856" w:type="dxa"/>
            <w:vMerge w:val="restart"/>
          </w:tcPr>
          <w:p w:rsidR="0032420E" w:rsidRDefault="00BF4B7F">
            <w:pPr>
              <w:shd w:val="clear" w:color="auto" w:fill="FFFFFF"/>
              <w:spacing w:before="5" w:line="21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spacing w:val="2"/>
                <w:sz w:val="22"/>
                <w:szCs w:val="22"/>
              </w:rPr>
              <w:t xml:space="preserve">ФКУ  ДПО   МУЦ  ГУФСИН  России   </w:t>
            </w:r>
            <w:r>
              <w:rPr>
                <w:rFonts w:ascii="PT Astra Serif" w:hAnsi="PT Astra Serif"/>
                <w:b/>
                <w:bCs/>
                <w:spacing w:val="2"/>
                <w:sz w:val="22"/>
                <w:szCs w:val="22"/>
              </w:rPr>
              <w:br/>
              <w:t xml:space="preserve">по </w:t>
            </w:r>
            <w:r>
              <w:rPr>
                <w:rFonts w:ascii="PT Astra Serif" w:hAnsi="PT Astra Serif"/>
                <w:b/>
                <w:bCs/>
                <w:spacing w:val="-1"/>
                <w:sz w:val="22"/>
                <w:szCs w:val="22"/>
              </w:rPr>
              <w:t>Иркутской области</w:t>
            </w:r>
          </w:p>
          <w:p w:rsidR="0032420E" w:rsidRDefault="0032420E">
            <w:pPr>
              <w:shd w:val="clear" w:color="auto" w:fill="FFFFFF"/>
              <w:spacing w:line="216" w:lineRule="auto"/>
              <w:ind w:right="461"/>
              <w:rPr>
                <w:rFonts w:ascii="PT Astra Serif" w:hAnsi="PT Astra Serif"/>
                <w:sz w:val="22"/>
                <w:szCs w:val="22"/>
              </w:rPr>
            </w:pPr>
          </w:p>
          <w:p w:rsidR="0032420E" w:rsidRDefault="00BF4B7F">
            <w:pPr>
              <w:ind w:right="-1"/>
              <w:jc w:val="both"/>
              <w:rPr>
                <w:color w:val="002060"/>
                <w:sz w:val="22"/>
                <w:szCs w:val="22"/>
                <w:highlight w:val="red"/>
              </w:rPr>
            </w:pPr>
            <w:r>
              <w:rPr>
                <w:color w:val="002060"/>
                <w:sz w:val="22"/>
                <w:szCs w:val="22"/>
              </w:rPr>
              <w:t xml:space="preserve">федеральное казенное учреждение </w:t>
            </w:r>
            <w:r>
              <w:rPr>
                <w:color w:val="002060"/>
                <w:sz w:val="22"/>
                <w:szCs w:val="22"/>
              </w:rPr>
              <w:t xml:space="preserve">дополнительного профессионального образования «Межрегиональный учебный </w:t>
            </w:r>
            <w:proofErr w:type="gramStart"/>
            <w:r>
              <w:rPr>
                <w:color w:val="002060"/>
                <w:sz w:val="22"/>
                <w:szCs w:val="22"/>
              </w:rPr>
              <w:t>центр  Главного</w:t>
            </w:r>
            <w:proofErr w:type="gramEnd"/>
            <w:r>
              <w:rPr>
                <w:color w:val="002060"/>
                <w:sz w:val="22"/>
                <w:szCs w:val="22"/>
              </w:rPr>
              <w:t xml:space="preserve"> управления Федеральной службы исполнения наказаний по Иркутской области»</w:t>
            </w:r>
          </w:p>
          <w:p w:rsidR="0032420E" w:rsidRDefault="00BF4B7F">
            <w:pPr>
              <w:ind w:right="-1"/>
              <w:jc w:val="both"/>
              <w:rPr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 xml:space="preserve">Сокращенное наименование: </w:t>
            </w:r>
            <w:r>
              <w:rPr>
                <w:color w:val="002060"/>
                <w:sz w:val="22"/>
                <w:szCs w:val="22"/>
              </w:rPr>
              <w:t>ФКУ ДПО МУЦ</w:t>
            </w:r>
            <w:r>
              <w:rPr>
                <w:b/>
                <w:color w:val="002060"/>
                <w:sz w:val="22"/>
                <w:szCs w:val="22"/>
              </w:rPr>
              <w:t xml:space="preserve"> </w:t>
            </w:r>
            <w:r>
              <w:rPr>
                <w:color w:val="002060"/>
                <w:sz w:val="22"/>
                <w:szCs w:val="22"/>
              </w:rPr>
              <w:t>ГУФСИН России по Иркутской области</w:t>
            </w:r>
          </w:p>
          <w:p w:rsidR="0032420E" w:rsidRDefault="00BF4B7F">
            <w:pPr>
              <w:ind w:right="-1"/>
              <w:jc w:val="both"/>
              <w:rPr>
                <w:color w:val="002060"/>
                <w:sz w:val="22"/>
                <w:szCs w:val="22"/>
                <w:highlight w:val="red"/>
              </w:rPr>
            </w:pPr>
            <w:r>
              <w:rPr>
                <w:b/>
                <w:color w:val="002060"/>
                <w:sz w:val="22"/>
                <w:szCs w:val="22"/>
              </w:rPr>
              <w:t>Место нахождения и адрес для корреспонденции</w:t>
            </w:r>
            <w:r>
              <w:rPr>
                <w:color w:val="002060"/>
                <w:sz w:val="22"/>
                <w:szCs w:val="22"/>
              </w:rPr>
              <w:t>: Российская Федерация, 664528, Иркутская область, Иркутский район, р.п. Маркова, а/я 32</w:t>
            </w:r>
          </w:p>
          <w:p w:rsidR="0032420E" w:rsidRDefault="00BF4B7F">
            <w:pPr>
              <w:ind w:right="-1"/>
              <w:jc w:val="both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Платежные (банковские) реквизиты:</w:t>
            </w:r>
          </w:p>
          <w:p w:rsidR="0032420E" w:rsidRDefault="00BF4B7F">
            <w:pPr>
              <w:jc w:val="both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ИНН 3827004751 КПП 382701001</w:t>
            </w:r>
          </w:p>
          <w:p w:rsidR="0032420E" w:rsidRDefault="00BF4B7F">
            <w:pPr>
              <w:jc w:val="both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Банк: ОКЦ №1 ДГУ БАНКА РОССИИ// УФК ПО ПРИМОРСКОМУ КРАЮ г. В</w:t>
            </w:r>
            <w:r>
              <w:rPr>
                <w:color w:val="002060"/>
                <w:sz w:val="22"/>
                <w:szCs w:val="22"/>
              </w:rPr>
              <w:t>ладивосток</w:t>
            </w:r>
          </w:p>
          <w:p w:rsidR="0032420E" w:rsidRDefault="00BF4B7F">
            <w:pPr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Единый казначейский счет: 40102810545370000012</w:t>
            </w:r>
          </w:p>
          <w:p w:rsidR="0032420E" w:rsidRDefault="00BF4B7F">
            <w:pPr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Казначейский счет: 03211643000000012010</w:t>
            </w:r>
          </w:p>
          <w:p w:rsidR="0032420E" w:rsidRDefault="00BF4B7F">
            <w:pPr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Лицевой счет: 03341372990</w:t>
            </w:r>
          </w:p>
          <w:p w:rsidR="0032420E" w:rsidRDefault="00BF4B7F">
            <w:pPr>
              <w:shd w:val="clear" w:color="auto" w:fill="FFFFFF"/>
              <w:spacing w:line="216" w:lineRule="auto"/>
              <w:ind w:left="14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БИК ТОФК: 010507002</w:t>
            </w:r>
          </w:p>
          <w:p w:rsidR="0032420E" w:rsidRDefault="0032420E">
            <w:pPr>
              <w:shd w:val="clear" w:color="auto" w:fill="FFFFFF"/>
              <w:spacing w:line="216" w:lineRule="auto"/>
              <w:ind w:left="14"/>
              <w:rPr>
                <w:rFonts w:ascii="PT Astra Serif" w:hAnsi="PT Astra Serif"/>
                <w:sz w:val="22"/>
                <w:szCs w:val="22"/>
              </w:rPr>
            </w:pPr>
          </w:p>
          <w:p w:rsidR="0032420E" w:rsidRDefault="0032420E">
            <w:pPr>
              <w:shd w:val="clear" w:color="auto" w:fill="FFFFFF"/>
              <w:spacing w:line="216" w:lineRule="auto"/>
              <w:ind w:left="14"/>
              <w:rPr>
                <w:rFonts w:ascii="PT Astra Serif" w:hAnsi="PT Astra Serif"/>
                <w:sz w:val="22"/>
                <w:szCs w:val="22"/>
              </w:rPr>
            </w:pPr>
          </w:p>
          <w:p w:rsidR="0032420E" w:rsidRDefault="00BF4B7F">
            <w:pPr>
              <w:spacing w:line="216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Начальник</w:t>
            </w:r>
          </w:p>
          <w:p w:rsidR="0032420E" w:rsidRDefault="0032420E">
            <w:pPr>
              <w:spacing w:line="216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  <w:p w:rsidR="0032420E" w:rsidRDefault="00BF4B7F">
            <w:pPr>
              <w:spacing w:line="216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_______________________ Е.А. Фомин</w:t>
            </w:r>
          </w:p>
          <w:p w:rsidR="0032420E" w:rsidRDefault="00BF4B7F">
            <w:pPr>
              <w:pStyle w:val="aff4"/>
              <w:spacing w:line="216" w:lineRule="auto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М.П.</w:t>
            </w:r>
          </w:p>
        </w:tc>
        <w:tc>
          <w:tcPr>
            <w:tcW w:w="4856" w:type="dxa"/>
          </w:tcPr>
          <w:p w:rsidR="0032420E" w:rsidRDefault="00BF4B7F">
            <w:pPr>
              <w:pStyle w:val="aff4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Полное наименование</w:t>
            </w:r>
            <w:r>
              <w:rPr>
                <w:sz w:val="22"/>
                <w:szCs w:val="22"/>
              </w:rPr>
              <w:t xml:space="preserve">: </w:t>
            </w:r>
          </w:p>
          <w:p w:rsidR="0032420E" w:rsidRDefault="0032420E">
            <w:pPr>
              <w:widowControl w:val="0"/>
              <w:spacing w:line="21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:rsidR="0032420E" w:rsidRDefault="00BF4B7F">
            <w:pPr>
              <w:widowControl w:val="0"/>
              <w:spacing w:line="216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Сокращенное наименование</w:t>
            </w:r>
            <w:r>
              <w:rPr>
                <w:sz w:val="22"/>
                <w:szCs w:val="22"/>
              </w:rPr>
              <w:t xml:space="preserve">: </w:t>
            </w:r>
          </w:p>
          <w:p w:rsidR="0032420E" w:rsidRDefault="0032420E">
            <w:pPr>
              <w:pStyle w:val="aff4"/>
              <w:spacing w:line="216" w:lineRule="auto"/>
              <w:jc w:val="both"/>
              <w:rPr>
                <w:sz w:val="22"/>
                <w:szCs w:val="22"/>
              </w:rPr>
            </w:pPr>
          </w:p>
          <w:p w:rsidR="0032420E" w:rsidRDefault="0032420E">
            <w:pPr>
              <w:pStyle w:val="aff4"/>
              <w:spacing w:line="216" w:lineRule="auto"/>
              <w:jc w:val="both"/>
              <w:rPr>
                <w:sz w:val="22"/>
                <w:szCs w:val="22"/>
              </w:rPr>
            </w:pPr>
          </w:p>
          <w:p w:rsidR="0032420E" w:rsidRDefault="00BF4B7F">
            <w:pPr>
              <w:pStyle w:val="aff4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нахождения (адрес)</w:t>
            </w:r>
            <w:r>
              <w:rPr>
                <w:sz w:val="22"/>
                <w:szCs w:val="22"/>
              </w:rPr>
              <w:t xml:space="preserve">: </w:t>
            </w:r>
          </w:p>
          <w:p w:rsidR="0032420E" w:rsidRDefault="0032420E">
            <w:pPr>
              <w:pStyle w:val="aff4"/>
              <w:spacing w:line="216" w:lineRule="auto"/>
              <w:jc w:val="both"/>
              <w:rPr>
                <w:b/>
                <w:sz w:val="22"/>
                <w:szCs w:val="22"/>
              </w:rPr>
            </w:pPr>
          </w:p>
          <w:p w:rsidR="0032420E" w:rsidRDefault="00BF4B7F">
            <w:pPr>
              <w:pStyle w:val="aff4"/>
              <w:spacing w:line="21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Адрес для корреспонденции:</w:t>
            </w:r>
          </w:p>
          <w:p w:rsidR="0032420E" w:rsidRDefault="0032420E">
            <w:pPr>
              <w:pStyle w:val="aff4"/>
              <w:spacing w:line="216" w:lineRule="auto"/>
              <w:jc w:val="both"/>
              <w:rPr>
                <w:b/>
                <w:sz w:val="22"/>
                <w:szCs w:val="22"/>
              </w:rPr>
            </w:pPr>
          </w:p>
          <w:p w:rsidR="0032420E" w:rsidRDefault="00BF4B7F">
            <w:pPr>
              <w:pStyle w:val="aff4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Платежные (банковские) реквизиты</w:t>
            </w:r>
            <w:r>
              <w:rPr>
                <w:sz w:val="22"/>
                <w:szCs w:val="22"/>
              </w:rPr>
              <w:t>:</w:t>
            </w:r>
          </w:p>
          <w:p w:rsidR="0032420E" w:rsidRDefault="0032420E">
            <w:pPr>
              <w:pStyle w:val="aff4"/>
              <w:spacing w:line="216" w:lineRule="auto"/>
              <w:jc w:val="both"/>
              <w:rPr>
                <w:b/>
                <w:sz w:val="22"/>
                <w:szCs w:val="22"/>
              </w:rPr>
            </w:pPr>
          </w:p>
          <w:p w:rsidR="0032420E" w:rsidRDefault="0032420E">
            <w:pPr>
              <w:pStyle w:val="aff4"/>
              <w:spacing w:line="216" w:lineRule="auto"/>
              <w:jc w:val="both"/>
              <w:rPr>
                <w:b/>
                <w:sz w:val="22"/>
                <w:szCs w:val="22"/>
              </w:rPr>
            </w:pPr>
          </w:p>
          <w:p w:rsidR="0032420E" w:rsidRDefault="00BF4B7F">
            <w:pPr>
              <w:pStyle w:val="aff4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Иные сведения</w:t>
            </w:r>
            <w:r>
              <w:rPr>
                <w:sz w:val="22"/>
                <w:szCs w:val="22"/>
              </w:rPr>
              <w:t xml:space="preserve">: </w:t>
            </w:r>
          </w:p>
          <w:p w:rsidR="0032420E" w:rsidRDefault="00BF4B7F">
            <w:pPr>
              <w:spacing w:line="216" w:lineRule="auto"/>
            </w:pPr>
            <w:r>
              <w:rPr>
                <w:sz w:val="22"/>
                <w:szCs w:val="22"/>
              </w:rPr>
              <w:t xml:space="preserve">Адрес электронной почты: </w:t>
            </w:r>
          </w:p>
          <w:p w:rsidR="0032420E" w:rsidRDefault="00BF4B7F">
            <w:pPr>
              <w:spacing w:line="216" w:lineRule="auto"/>
            </w:pPr>
            <w:hyperlink r:id="rId12" w:tooltip="mailto:proektmebel2020@mail.ru" w:history="1">
              <w:r>
                <w:rPr>
                  <w:rStyle w:val="af"/>
                  <w:color w:val="auto"/>
                </w:rPr>
                <w:t>__________</w:t>
              </w:r>
            </w:hyperlink>
          </w:p>
          <w:p w:rsidR="0032420E" w:rsidRDefault="0032420E">
            <w:pPr>
              <w:spacing w:line="216" w:lineRule="auto"/>
            </w:pPr>
          </w:p>
          <w:p w:rsidR="0032420E" w:rsidRDefault="00BF4B7F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Контактное лицо и его телефон: </w:t>
            </w:r>
          </w:p>
          <w:p w:rsidR="0032420E" w:rsidRDefault="00BF4B7F">
            <w:pPr>
              <w:spacing w:line="216" w:lineRule="auto"/>
              <w:rPr>
                <w:sz w:val="22"/>
                <w:szCs w:val="22"/>
              </w:rPr>
            </w:pPr>
            <w:r>
              <w:t>____________</w:t>
            </w:r>
          </w:p>
          <w:p w:rsidR="0032420E" w:rsidRDefault="00BF4B7F">
            <w:pPr>
              <w:pStyle w:val="aff4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2420E">
        <w:trPr>
          <w:trHeight w:val="572"/>
        </w:trPr>
        <w:tc>
          <w:tcPr>
            <w:tcW w:w="4856" w:type="dxa"/>
            <w:vMerge/>
          </w:tcPr>
          <w:p w:rsidR="0032420E" w:rsidRDefault="0032420E">
            <w:pPr>
              <w:pStyle w:val="aff4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4856" w:type="dxa"/>
          </w:tcPr>
          <w:p w:rsidR="0032420E" w:rsidRDefault="00BF4B7F">
            <w:pPr>
              <w:pStyle w:val="aff4"/>
              <w:spacing w:line="21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</w:t>
            </w:r>
          </w:p>
          <w:p w:rsidR="0032420E" w:rsidRDefault="0032420E">
            <w:pPr>
              <w:pStyle w:val="aff4"/>
              <w:spacing w:line="216" w:lineRule="auto"/>
              <w:rPr>
                <w:b/>
                <w:sz w:val="22"/>
                <w:szCs w:val="22"/>
              </w:rPr>
            </w:pPr>
          </w:p>
          <w:p w:rsidR="0032420E" w:rsidRDefault="00BF4B7F">
            <w:pPr>
              <w:pStyle w:val="aff4"/>
              <w:spacing w:line="21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_____________________/ _____________/</w:t>
            </w:r>
          </w:p>
          <w:p w:rsidR="0032420E" w:rsidRDefault="00BF4B7F">
            <w:pPr>
              <w:pStyle w:val="aff4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:rsidR="0032420E" w:rsidRDefault="0032420E">
      <w:pPr>
        <w:jc w:val="center"/>
        <w:rPr>
          <w:sz w:val="22"/>
          <w:szCs w:val="22"/>
        </w:rPr>
        <w:sectPr w:rsidR="0032420E">
          <w:headerReference w:type="default" r:id="rId13"/>
          <w:pgSz w:w="11906" w:h="16838"/>
          <w:pgMar w:top="1135" w:right="709" w:bottom="993" w:left="1321" w:header="709" w:footer="709" w:gutter="0"/>
          <w:cols w:space="708"/>
          <w:titlePg/>
          <w:docGrid w:linePitch="360"/>
        </w:sectPr>
      </w:pPr>
    </w:p>
    <w:p w:rsidR="0032420E" w:rsidRDefault="00BF4B7F">
      <w:pPr>
        <w:pStyle w:val="2a"/>
        <w:tabs>
          <w:tab w:val="left" w:pos="6480"/>
        </w:tabs>
        <w:spacing w:line="240" w:lineRule="auto"/>
        <w:ind w:right="-74" w:firstLine="0"/>
        <w:contextualSpacing/>
        <w:jc w:val="right"/>
        <w:rPr>
          <w:sz w:val="25"/>
          <w:szCs w:val="25"/>
        </w:rPr>
      </w:pPr>
      <w:bookmarkStart w:id="2" w:name="_GoBack"/>
      <w:bookmarkEnd w:id="2"/>
      <w:r>
        <w:rPr>
          <w:sz w:val="25"/>
          <w:szCs w:val="25"/>
        </w:rPr>
        <w:lastRenderedPageBreak/>
        <w:tab/>
      </w:r>
    </w:p>
    <w:p w:rsidR="0032420E" w:rsidRDefault="00BF4B7F">
      <w:pPr>
        <w:spacing w:line="216" w:lineRule="auto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Приложение №1</w:t>
      </w:r>
    </w:p>
    <w:p w:rsidR="0032420E" w:rsidRDefault="00BF4B7F">
      <w:pPr>
        <w:spacing w:line="216" w:lineRule="auto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к государственному контракту №39/31/2- ____</w:t>
      </w:r>
    </w:p>
    <w:p w:rsidR="0032420E" w:rsidRDefault="00BF4B7F">
      <w:pPr>
        <w:spacing w:line="216" w:lineRule="auto"/>
        <w:jc w:val="right"/>
        <w:rPr>
          <w:rFonts w:ascii="PT Astra Serif" w:hAnsi="PT Astra Serif"/>
          <w:sz w:val="20"/>
          <w:szCs w:val="20"/>
        </w:rPr>
      </w:pPr>
      <w:proofErr w:type="gramStart"/>
      <w:r>
        <w:rPr>
          <w:rFonts w:ascii="PT Astra Serif" w:hAnsi="PT Astra Serif"/>
          <w:sz w:val="20"/>
          <w:szCs w:val="20"/>
        </w:rPr>
        <w:t>от  «</w:t>
      </w:r>
      <w:proofErr w:type="gramEnd"/>
      <w:r>
        <w:rPr>
          <w:rFonts w:ascii="PT Astra Serif" w:hAnsi="PT Astra Serif"/>
          <w:sz w:val="20"/>
          <w:szCs w:val="20"/>
        </w:rPr>
        <w:t>__» _________ 2026г.</w:t>
      </w:r>
    </w:p>
    <w:p w:rsidR="0032420E" w:rsidRDefault="00BF4B7F">
      <w:pPr>
        <w:pStyle w:val="1"/>
        <w:tabs>
          <w:tab w:val="left" w:pos="5067"/>
          <w:tab w:val="center" w:pos="7498"/>
        </w:tabs>
        <w:ind w:left="-142" w:right="-172"/>
        <w:contextualSpacing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  <w:sz w:val="22"/>
          <w:szCs w:val="22"/>
        </w:rPr>
        <w:t xml:space="preserve">ВЕДОМОСТЬ ПОСТАВКИ </w:t>
      </w:r>
    </w:p>
    <w:p w:rsidR="0032420E" w:rsidRDefault="00BF4B7F">
      <w:pPr>
        <w:widowControl w:val="0"/>
        <w:tabs>
          <w:tab w:val="left" w:pos="5067"/>
          <w:tab w:val="center" w:pos="7498"/>
        </w:tabs>
        <w:spacing w:before="108" w:after="108"/>
        <w:ind w:left="-142" w:right="-172"/>
        <w:contextualSpacing/>
        <w:jc w:val="center"/>
        <w:outlineLvl w:val="0"/>
        <w:rPr>
          <w:rFonts w:ascii="PT Astra Serif" w:hAnsi="PT Astra Serif"/>
          <w:b/>
          <w:bCs/>
          <w:sz w:val="20"/>
          <w:szCs w:val="20"/>
        </w:rPr>
      </w:pPr>
      <w:r>
        <w:rPr>
          <w:rFonts w:ascii="PT Astra Serif" w:hAnsi="PT Astra Serif"/>
          <w:b/>
          <w:bCs/>
          <w:sz w:val="22"/>
          <w:szCs w:val="22"/>
        </w:rPr>
        <w:t xml:space="preserve"> </w:t>
      </w:r>
    </w:p>
    <w:tbl>
      <w:tblPr>
        <w:tblW w:w="14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789"/>
        <w:gridCol w:w="1701"/>
        <w:gridCol w:w="5589"/>
        <w:gridCol w:w="1279"/>
        <w:gridCol w:w="850"/>
        <w:gridCol w:w="1134"/>
      </w:tblGrid>
      <w:tr w:rsidR="0032420E">
        <w:trPr>
          <w:trHeight w:val="1212"/>
          <w:jc w:val="center"/>
        </w:trPr>
        <w:tc>
          <w:tcPr>
            <w:tcW w:w="708" w:type="dxa"/>
            <w:vAlign w:val="center"/>
          </w:tcPr>
          <w:p w:rsidR="0032420E" w:rsidRDefault="00BF4B7F">
            <w:pPr>
              <w:widowControl w:val="0"/>
              <w:jc w:val="center"/>
              <w:rPr>
                <w:rFonts w:ascii="PT Astra Serif" w:hAnsi="PT Astra Serif" w:cs="Arial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Arial"/>
                <w:b/>
                <w:sz w:val="18"/>
                <w:szCs w:val="18"/>
                <w:lang w:eastAsia="en-US"/>
              </w:rPr>
              <w:t>№</w:t>
            </w:r>
          </w:p>
          <w:p w:rsidR="0032420E" w:rsidRDefault="00BF4B7F">
            <w:pPr>
              <w:widowControl w:val="0"/>
              <w:jc w:val="center"/>
              <w:rPr>
                <w:rFonts w:ascii="PT Astra Serif" w:hAnsi="PT Astra Serif" w:cs="Arial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Arial"/>
                <w:b/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2789" w:type="dxa"/>
            <w:vAlign w:val="center"/>
          </w:tcPr>
          <w:p w:rsidR="0032420E" w:rsidRDefault="00BF4B7F">
            <w:pPr>
              <w:widowControl w:val="0"/>
              <w:jc w:val="center"/>
              <w:rPr>
                <w:rFonts w:ascii="PT Astra Serif" w:hAnsi="PT Astra Serif" w:cs="Arial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Arial"/>
                <w:b/>
                <w:sz w:val="18"/>
                <w:szCs w:val="18"/>
                <w:lang w:eastAsia="en-US"/>
              </w:rPr>
              <w:t>Наименование товара (объект закупки)</w:t>
            </w:r>
          </w:p>
        </w:tc>
        <w:tc>
          <w:tcPr>
            <w:tcW w:w="1701" w:type="dxa"/>
            <w:vAlign w:val="center"/>
          </w:tcPr>
          <w:p w:rsidR="0032420E" w:rsidRDefault="00BF4B7F">
            <w:pPr>
              <w:widowControl w:val="0"/>
              <w:jc w:val="center"/>
              <w:rPr>
                <w:rFonts w:ascii="PT Astra Serif" w:hAnsi="PT Astra Serif" w:cs="Arial"/>
                <w:b/>
                <w:spacing w:val="-4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Arial"/>
                <w:b/>
                <w:spacing w:val="-4"/>
                <w:sz w:val="18"/>
                <w:szCs w:val="18"/>
                <w:lang w:eastAsia="en-US"/>
              </w:rPr>
              <w:t xml:space="preserve">Код общероссийского классификатора продукции </w:t>
            </w:r>
            <w:r>
              <w:rPr>
                <w:rFonts w:ascii="PT Astra Serif" w:hAnsi="PT Astra Serif" w:cs="Arial"/>
                <w:b/>
                <w:spacing w:val="-4"/>
                <w:sz w:val="18"/>
                <w:szCs w:val="18"/>
                <w:lang w:eastAsia="en-US"/>
              </w:rPr>
              <w:br/>
              <w:t xml:space="preserve">по видам экономической деятельности (ОКПД2) </w:t>
            </w:r>
          </w:p>
        </w:tc>
        <w:tc>
          <w:tcPr>
            <w:tcW w:w="5589" w:type="dxa"/>
            <w:vAlign w:val="center"/>
          </w:tcPr>
          <w:p w:rsidR="0032420E" w:rsidRDefault="00BF4B7F">
            <w:pPr>
              <w:widowControl w:val="0"/>
              <w:jc w:val="center"/>
              <w:rPr>
                <w:rFonts w:ascii="PT Astra Serif" w:hAnsi="PT Astra Serif" w:cs="Arial"/>
                <w:b/>
                <w:spacing w:val="-4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Arial"/>
                <w:b/>
                <w:sz w:val="18"/>
                <w:szCs w:val="18"/>
                <w:lang w:eastAsia="en-US"/>
              </w:rPr>
              <w:t>Функциональные, технические и качественные характеристики, эксплуатационные характеристики объекта закупки</w:t>
            </w:r>
          </w:p>
        </w:tc>
        <w:tc>
          <w:tcPr>
            <w:tcW w:w="1279" w:type="dxa"/>
            <w:vAlign w:val="center"/>
          </w:tcPr>
          <w:p w:rsidR="0032420E" w:rsidRDefault="00BF4B7F">
            <w:pPr>
              <w:widowControl w:val="0"/>
              <w:jc w:val="center"/>
              <w:rPr>
                <w:rFonts w:ascii="PT Astra Serif" w:hAnsi="PT Astra Serif" w:cs="Arial"/>
                <w:b/>
                <w:spacing w:val="-4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Arial"/>
                <w:b/>
                <w:spacing w:val="-4"/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850" w:type="dxa"/>
            <w:vAlign w:val="center"/>
          </w:tcPr>
          <w:p w:rsidR="0032420E" w:rsidRDefault="00BF4B7F">
            <w:pPr>
              <w:widowControl w:val="0"/>
              <w:jc w:val="center"/>
              <w:rPr>
                <w:rFonts w:ascii="PT Astra Serif" w:hAnsi="PT Astra Serif"/>
                <w:b/>
                <w:spacing w:val="-4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pacing w:val="-4"/>
                <w:sz w:val="18"/>
                <w:szCs w:val="18"/>
              </w:rPr>
              <w:t>Количество</w:t>
            </w:r>
          </w:p>
        </w:tc>
        <w:tc>
          <w:tcPr>
            <w:tcW w:w="1134" w:type="dxa"/>
            <w:vAlign w:val="center"/>
          </w:tcPr>
          <w:p w:rsidR="0032420E" w:rsidRDefault="00BF4B7F">
            <w:pPr>
              <w:widowControl w:val="0"/>
              <w:jc w:val="center"/>
              <w:rPr>
                <w:rFonts w:ascii="PT Astra Serif" w:hAnsi="PT Astra Serif" w:cs="Arial"/>
                <w:b/>
                <w:spacing w:val="-4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Arial"/>
                <w:b/>
                <w:spacing w:val="-4"/>
                <w:sz w:val="18"/>
                <w:szCs w:val="18"/>
                <w:lang w:eastAsia="en-US"/>
              </w:rPr>
              <w:t>Цена за единицу товара, руб.</w:t>
            </w:r>
          </w:p>
        </w:tc>
      </w:tr>
      <w:tr w:rsidR="0032420E">
        <w:trPr>
          <w:trHeight w:val="283"/>
          <w:jc w:val="center"/>
        </w:trPr>
        <w:tc>
          <w:tcPr>
            <w:tcW w:w="708" w:type="dxa"/>
            <w:vMerge w:val="restart"/>
            <w:vAlign w:val="center"/>
          </w:tcPr>
          <w:p w:rsidR="0032420E" w:rsidRDefault="00BF4B7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2789" w:type="dxa"/>
            <w:vMerge w:val="restart"/>
            <w:vAlign w:val="center"/>
          </w:tcPr>
          <w:p w:rsidR="0032420E" w:rsidRDefault="0032420E">
            <w:pPr>
              <w:jc w:val="both"/>
              <w:rPr>
                <w:b/>
                <w:sz w:val="20"/>
                <w:szCs w:val="20"/>
              </w:rPr>
            </w:pPr>
          </w:p>
          <w:p w:rsidR="0032420E" w:rsidRDefault="00BF4B7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Миски  </w:t>
            </w:r>
          </w:p>
          <w:p w:rsidR="0032420E" w:rsidRDefault="00BF4B7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</w:t>
            </w:r>
          </w:p>
          <w:p w:rsidR="0032420E" w:rsidRDefault="00BF4B7F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(комплект поставки:</w:t>
            </w:r>
            <w:r>
              <w:rPr>
                <w:sz w:val="20"/>
                <w:szCs w:val="20"/>
              </w:rPr>
              <w:t xml:space="preserve">  миски - 2 штуки, подставка квадрат под миски – 1 штука)</w:t>
            </w:r>
          </w:p>
        </w:tc>
        <w:tc>
          <w:tcPr>
            <w:tcW w:w="1701" w:type="dxa"/>
            <w:vMerge w:val="restart"/>
            <w:vAlign w:val="center"/>
          </w:tcPr>
          <w:p w:rsidR="0032420E" w:rsidRDefault="00BF4B7F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sz w:val="16"/>
                <w:szCs w:val="16"/>
                <w:shd w:val="clear" w:color="auto" w:fill="FFFFFF"/>
              </w:rPr>
              <w:t>ОКПД2 25.99.12.112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20E" w:rsidRDefault="00BF4B7F">
            <w:pPr>
              <w:widowControl w:val="0"/>
              <w:jc w:val="center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Arial"/>
                <w:b/>
                <w:bCs/>
                <w:i/>
                <w:sz w:val="18"/>
                <w:szCs w:val="18"/>
                <w:lang w:eastAsia="en-US"/>
              </w:rPr>
              <w:t>Наименование характеристики:</w:t>
            </w:r>
          </w:p>
        </w:tc>
        <w:tc>
          <w:tcPr>
            <w:tcW w:w="1279" w:type="dxa"/>
            <w:vMerge w:val="restart"/>
            <w:vAlign w:val="center"/>
          </w:tcPr>
          <w:p w:rsidR="0032420E" w:rsidRDefault="0032420E">
            <w:pPr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32420E" w:rsidRDefault="0032420E">
            <w:pPr>
              <w:jc w:val="center"/>
              <w:rPr>
                <w:rFonts w:ascii="PT Astra Serif" w:hAnsi="PT Astra Serif"/>
                <w:b/>
                <w:sz w:val="6"/>
                <w:szCs w:val="6"/>
              </w:rPr>
            </w:pPr>
          </w:p>
          <w:p w:rsidR="0032420E" w:rsidRPr="00C843F6" w:rsidRDefault="00BF4B7F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C843F6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комплект</w:t>
            </w:r>
          </w:p>
          <w:p w:rsidR="0032420E" w:rsidRDefault="003242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2420E" w:rsidRDefault="00BF4B7F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21</w:t>
            </w:r>
          </w:p>
        </w:tc>
        <w:tc>
          <w:tcPr>
            <w:tcW w:w="1134" w:type="dxa"/>
            <w:vMerge w:val="restart"/>
            <w:vAlign w:val="center"/>
          </w:tcPr>
          <w:p w:rsidR="0032420E" w:rsidRDefault="003242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2420E">
        <w:trPr>
          <w:trHeight w:val="1257"/>
          <w:jc w:val="center"/>
        </w:trPr>
        <w:tc>
          <w:tcPr>
            <w:tcW w:w="708" w:type="dxa"/>
            <w:vMerge/>
            <w:vAlign w:val="center"/>
          </w:tcPr>
          <w:p w:rsidR="0032420E" w:rsidRDefault="0032420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89" w:type="dxa"/>
            <w:vMerge/>
            <w:vAlign w:val="center"/>
          </w:tcPr>
          <w:p w:rsidR="0032420E" w:rsidRDefault="003242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2420E" w:rsidRDefault="0032420E">
            <w:pPr>
              <w:ind w:firstLine="426"/>
              <w:jc w:val="center"/>
              <w:rPr>
                <w:rFonts w:ascii="PT Astra Serif" w:hAnsi="PT Astra Serif"/>
                <w:color w:val="334059"/>
                <w:shd w:val="clear" w:color="auto" w:fill="FFFFFF"/>
              </w:rPr>
            </w:pP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2420E" w:rsidRDefault="00BF4B7F">
            <w:pPr>
              <w:rPr>
                <w:sz w:val="18"/>
                <w:szCs w:val="18"/>
              </w:rPr>
            </w:pPr>
            <w:r>
              <w:rPr>
                <w:rStyle w:val="cardmaininfocontent"/>
                <w:rFonts w:ascii="Roboto" w:hAnsi="Roboto" w:hint="eastAsia"/>
                <w:color w:val="334059"/>
                <w:sz w:val="20"/>
                <w:szCs w:val="20"/>
                <w:shd w:val="clear" w:color="auto" w:fill="FFFFFF"/>
              </w:rPr>
              <w:t>В</w:t>
            </w:r>
            <w:r>
              <w:rPr>
                <w:rStyle w:val="cardmaininfocontent"/>
                <w:rFonts w:ascii="Roboto" w:hAnsi="Roboto"/>
                <w:color w:val="334059"/>
                <w:sz w:val="20"/>
                <w:szCs w:val="20"/>
                <w:shd w:val="clear" w:color="auto" w:fill="FFFFFF"/>
              </w:rPr>
              <w:t xml:space="preserve">ид изделия: </w:t>
            </w:r>
            <w:r>
              <w:rPr>
                <w:rStyle w:val="cardmaininfocontent"/>
                <w:rFonts w:ascii="Roboto" w:hAnsi="Roboto"/>
                <w:b/>
                <w:sz w:val="20"/>
                <w:szCs w:val="20"/>
                <w:shd w:val="clear" w:color="auto" w:fill="FFFFFF"/>
              </w:rPr>
              <w:t xml:space="preserve">Миска </w:t>
            </w:r>
          </w:p>
          <w:p w:rsidR="0032420E" w:rsidRDefault="00BF4B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Кормушки-поилки (миски) для служебных собак</w:t>
            </w:r>
          </w:p>
          <w:p w:rsidR="0032420E" w:rsidRDefault="00BF4B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 изготовления – нержавеющая сталь;</w:t>
            </w:r>
          </w:p>
          <w:p w:rsidR="0032420E" w:rsidRDefault="00BF4B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Толщина металла – не менее 0,6 мм;</w:t>
            </w:r>
          </w:p>
          <w:p w:rsidR="0032420E" w:rsidRDefault="00BF4B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изделия – не менее 4 л, не более 5 л:</w:t>
            </w:r>
          </w:p>
          <w:p w:rsidR="0032420E" w:rsidRDefault="00BF4B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Подходящие для любого вида корма</w:t>
            </w:r>
          </w:p>
          <w:p w:rsidR="0032420E" w:rsidRDefault="0032420E">
            <w:pPr>
              <w:rPr>
                <w:sz w:val="18"/>
                <w:szCs w:val="18"/>
              </w:rPr>
            </w:pPr>
          </w:p>
          <w:p w:rsidR="0032420E" w:rsidRDefault="00BF4B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</w:t>
            </w:r>
          </w:p>
          <w:p w:rsidR="0032420E" w:rsidRDefault="00BF4B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22"/>
                <w:szCs w:val="22"/>
              </w:rPr>
              <w:t>(комплект поставки  миски - 2 штуки, подставка квадрат под миски – 1 штука)</w:t>
            </w:r>
          </w:p>
        </w:tc>
        <w:tc>
          <w:tcPr>
            <w:tcW w:w="1279" w:type="dxa"/>
            <w:vMerge/>
            <w:vAlign w:val="center"/>
          </w:tcPr>
          <w:p w:rsidR="0032420E" w:rsidRDefault="0032420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32420E" w:rsidRDefault="0032420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2420E" w:rsidRDefault="0032420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32420E" w:rsidRDefault="0032420E">
      <w:pPr>
        <w:widowControl w:val="0"/>
        <w:tabs>
          <w:tab w:val="left" w:pos="6480"/>
        </w:tabs>
        <w:ind w:right="-74"/>
        <w:contextualSpacing/>
        <w:jc w:val="right"/>
        <w:rPr>
          <w:sz w:val="20"/>
        </w:rPr>
      </w:pPr>
    </w:p>
    <w:p w:rsidR="0032420E" w:rsidRDefault="00BF4B7F">
      <w:pPr>
        <w:numPr>
          <w:ilvl w:val="2"/>
          <w:numId w:val="37"/>
        </w:numPr>
        <w:tabs>
          <w:tab w:val="left" w:pos="567"/>
        </w:tabs>
        <w:spacing w:line="0" w:lineRule="atLeast"/>
        <w:ind w:left="567" w:right="535"/>
        <w:jc w:val="both"/>
        <w:rPr>
          <w:rFonts w:eastAsia="Tahoma"/>
          <w:b/>
          <w:bCs/>
          <w:lang w:bidi="hi-IN"/>
        </w:rPr>
      </w:pPr>
      <w:r>
        <w:rPr>
          <w:rFonts w:eastAsia="Tahoma"/>
          <w:b/>
          <w:bCs/>
          <w:lang w:bidi="hi-IN"/>
        </w:rPr>
        <w:t xml:space="preserve">    </w:t>
      </w:r>
    </w:p>
    <w:p w:rsidR="0032420E" w:rsidRDefault="00BF4B7F">
      <w:pPr>
        <w:numPr>
          <w:ilvl w:val="2"/>
          <w:numId w:val="37"/>
        </w:numPr>
        <w:tabs>
          <w:tab w:val="left" w:pos="0"/>
        </w:tabs>
        <w:spacing w:line="0" w:lineRule="atLeast"/>
        <w:ind w:right="535"/>
        <w:jc w:val="both"/>
        <w:rPr>
          <w:rFonts w:eastAsia="Tahoma"/>
          <w:b/>
          <w:bCs/>
          <w:color w:val="000000"/>
          <w:lang w:bidi="hi-IN"/>
        </w:rPr>
      </w:pPr>
      <w:r>
        <w:rPr>
          <w:rFonts w:eastAsia="Tahoma"/>
          <w:b/>
          <w:bCs/>
          <w:color w:val="000000"/>
          <w:lang w:bidi="hi-IN"/>
        </w:rPr>
        <w:t xml:space="preserve">           1. Основание для закупки Товара:</w:t>
      </w:r>
    </w:p>
    <w:p w:rsidR="0032420E" w:rsidRDefault="00BF4B7F">
      <w:pPr>
        <w:numPr>
          <w:ilvl w:val="6"/>
          <w:numId w:val="37"/>
        </w:numPr>
        <w:tabs>
          <w:tab w:val="left" w:pos="0"/>
        </w:tabs>
        <w:spacing w:line="0" w:lineRule="atLeast"/>
        <w:ind w:right="535"/>
        <w:jc w:val="both"/>
      </w:pPr>
      <w:r>
        <w:rPr>
          <w:b/>
          <w:bCs/>
          <w:shd w:val="clear" w:color="auto" w:fill="FFFFFF"/>
        </w:rPr>
        <w:t xml:space="preserve">            1.1.</w:t>
      </w:r>
      <w:r>
        <w:rPr>
          <w:shd w:val="clear" w:color="auto" w:fill="FFFFFF"/>
        </w:rPr>
        <w:t xml:space="preserve"> Приказ ФСИН России от 04.07.2018 № 570 </w:t>
      </w:r>
      <w:r>
        <w:rPr>
          <w:bCs/>
        </w:rPr>
        <w:t>«Об утверждении норм и порядка обеспечения учреждений уголовно исполнительной системы техникой, продукцией общехозяйственного назначения и имуществом продовольственной службы» норма №6.</w:t>
      </w:r>
      <w:r>
        <w:rPr>
          <w:rFonts w:eastAsia="Tahoma"/>
          <w:b/>
          <w:bCs/>
          <w:color w:val="000000"/>
          <w:lang w:bidi="hi-IN"/>
        </w:rPr>
        <w:t xml:space="preserve">           </w:t>
      </w:r>
    </w:p>
    <w:p w:rsidR="0032420E" w:rsidRDefault="00BF4B7F">
      <w:pPr>
        <w:tabs>
          <w:tab w:val="left" w:pos="0"/>
        </w:tabs>
        <w:spacing w:line="0" w:lineRule="atLeast"/>
        <w:ind w:right="535"/>
        <w:jc w:val="both"/>
      </w:pPr>
      <w:r>
        <w:rPr>
          <w:b/>
          <w:bCs/>
        </w:rPr>
        <w:t>1.2</w:t>
      </w:r>
      <w:r>
        <w:t>. Поставленный товар должен</w:t>
      </w:r>
      <w:r>
        <w:rPr>
          <w:rFonts w:eastAsia="Tahoma"/>
          <w:b/>
          <w:bCs/>
          <w:lang w:bidi="hi-IN"/>
        </w:rPr>
        <w:t xml:space="preserve"> соответствие требованиям </w:t>
      </w:r>
      <w:r>
        <w:rPr>
          <w:rFonts w:ascii="Roboto" w:hAnsi="Roboto"/>
          <w:sz w:val="21"/>
          <w:szCs w:val="21"/>
          <w:shd w:val="clear" w:color="auto" w:fill="FFFFFF"/>
        </w:rPr>
        <w:t xml:space="preserve">ГОСТ 27002-2020. Межгосударственный стандарт. Посуда из коррозионностойкой стали. Общие технические условия" (утв. Приказом </w:t>
      </w:r>
      <w:proofErr w:type="spellStart"/>
      <w:r>
        <w:rPr>
          <w:rFonts w:ascii="Roboto" w:hAnsi="Roboto"/>
          <w:sz w:val="21"/>
          <w:szCs w:val="21"/>
          <w:shd w:val="clear" w:color="auto" w:fill="FFFFFF"/>
        </w:rPr>
        <w:t>Росстандарта</w:t>
      </w:r>
      <w:proofErr w:type="spellEnd"/>
      <w:r>
        <w:rPr>
          <w:rFonts w:ascii="Roboto" w:hAnsi="Roboto"/>
          <w:sz w:val="21"/>
          <w:szCs w:val="21"/>
          <w:shd w:val="clear" w:color="auto" w:fill="FFFFFF"/>
        </w:rPr>
        <w:t xml:space="preserve"> от 21.01.2021 № 16-ст).</w:t>
      </w:r>
      <w:r>
        <w:t xml:space="preserve"> быть новым, (товаром, который не был в </w:t>
      </w:r>
      <w:proofErr w:type="gramStart"/>
      <w:r>
        <w:t>упо</w:t>
      </w:r>
      <w:r>
        <w:t>треблении,  в</w:t>
      </w:r>
      <w:proofErr w:type="gramEnd"/>
      <w:r>
        <w:t xml:space="preserve"> ремонте, в том числе, который  не был восстановлен, у которого не была осуществлена замена составных частей, не были восстановлены потребительские свойства  и произведен в Российской Федерации). </w:t>
      </w:r>
    </w:p>
    <w:p w:rsidR="0032420E" w:rsidRDefault="00BF4B7F">
      <w:pPr>
        <w:tabs>
          <w:tab w:val="left" w:pos="0"/>
        </w:tabs>
        <w:ind w:right="535"/>
        <w:jc w:val="both"/>
        <w:rPr>
          <w:b/>
          <w:bCs/>
        </w:rPr>
      </w:pPr>
      <w:r>
        <w:rPr>
          <w:rFonts w:eastAsia="Tahoma"/>
          <w:b/>
          <w:lang w:eastAsia="zh-CN" w:bidi="hi-IN"/>
        </w:rPr>
        <w:t>2.</w:t>
      </w:r>
      <w:r>
        <w:rPr>
          <w:b/>
          <w:bCs/>
        </w:rPr>
        <w:t xml:space="preserve">  Внешний вид</w:t>
      </w:r>
      <w:r>
        <w:rPr>
          <w:sz w:val="20"/>
        </w:rPr>
        <w:t xml:space="preserve"> комплекта поставки (21 комплек</w:t>
      </w:r>
      <w:r>
        <w:rPr>
          <w:sz w:val="20"/>
        </w:rPr>
        <w:t xml:space="preserve">т, включающий миски - 42 штуки и подставку – 21 штука) </w:t>
      </w:r>
      <w:r>
        <w:rPr>
          <w:b/>
          <w:bCs/>
        </w:rPr>
        <w:t xml:space="preserve"> </w:t>
      </w:r>
    </w:p>
    <w:p w:rsidR="0032420E" w:rsidRDefault="0032420E">
      <w:pPr>
        <w:widowControl w:val="0"/>
        <w:tabs>
          <w:tab w:val="left" w:pos="6480"/>
        </w:tabs>
        <w:ind w:right="-74"/>
        <w:contextualSpacing/>
        <w:jc w:val="right"/>
        <w:rPr>
          <w:b/>
          <w:sz w:val="22"/>
          <w:szCs w:val="22"/>
        </w:rPr>
      </w:pPr>
    </w:p>
    <w:tbl>
      <w:tblPr>
        <w:tblW w:w="1512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42"/>
        <w:gridCol w:w="2075"/>
        <w:gridCol w:w="1701"/>
        <w:gridCol w:w="3728"/>
        <w:gridCol w:w="150"/>
        <w:gridCol w:w="1934"/>
        <w:gridCol w:w="4445"/>
        <w:gridCol w:w="450"/>
      </w:tblGrid>
      <w:tr w:rsidR="0032420E" w:rsidTr="00C843F6">
        <w:trPr>
          <w:gridBefore w:val="1"/>
          <w:gridAfter w:val="1"/>
          <w:wBefore w:w="642" w:type="dxa"/>
          <w:wAfter w:w="450" w:type="dxa"/>
          <w:trHeight w:val="154"/>
        </w:trPr>
        <w:tc>
          <w:tcPr>
            <w:tcW w:w="7654" w:type="dxa"/>
            <w:gridSpan w:val="4"/>
          </w:tcPr>
          <w:p w:rsidR="0032420E" w:rsidRDefault="00BF4B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ГОСУДАРСТВЕННЫЙ ЗАКАЗЧИК»</w:t>
            </w:r>
          </w:p>
          <w:p w:rsidR="0032420E" w:rsidRDefault="00BF4B7F">
            <w:pPr>
              <w:widowControl w:val="0"/>
              <w:spacing w:line="21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ФКУ ДПО МУЦ ГУФСИН России по Иркутской области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32420E" w:rsidRDefault="00BF4B7F">
            <w:pPr>
              <w:spacing w:line="21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Начальник</w:t>
            </w:r>
          </w:p>
          <w:p w:rsidR="0032420E" w:rsidRDefault="0032420E">
            <w:pPr>
              <w:spacing w:line="216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  <w:p w:rsidR="0032420E" w:rsidRDefault="00BF4B7F">
            <w:pPr>
              <w:spacing w:line="216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_______________________________________________________ Е.А. Фомин</w:t>
            </w:r>
          </w:p>
          <w:p w:rsidR="0032420E" w:rsidRDefault="00BF4B7F">
            <w:pPr>
              <w:tabs>
                <w:tab w:val="left" w:pos="1540"/>
              </w:tabs>
              <w:spacing w:line="216" w:lineRule="auto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М.П.</w:t>
            </w:r>
            <w:r>
              <w:rPr>
                <w:b/>
                <w:sz w:val="22"/>
                <w:szCs w:val="22"/>
              </w:rPr>
              <w:t xml:space="preserve">                                          </w:t>
            </w: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</w:t>
            </w:r>
          </w:p>
          <w:p w:rsidR="0032420E" w:rsidRDefault="0032420E">
            <w:pPr>
              <w:ind w:firstLine="108"/>
              <w:rPr>
                <w:sz w:val="22"/>
                <w:szCs w:val="22"/>
              </w:rPr>
            </w:pPr>
          </w:p>
        </w:tc>
        <w:tc>
          <w:tcPr>
            <w:tcW w:w="6379" w:type="dxa"/>
            <w:gridSpan w:val="2"/>
          </w:tcPr>
          <w:p w:rsidR="0032420E" w:rsidRDefault="00BF4B7F">
            <w:pPr>
              <w:ind w:firstLine="108"/>
              <w:jc w:val="center"/>
              <w:rPr>
                <w:b/>
                <w:spacing w:val="1"/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«ПОСТАВЩИК»</w:t>
            </w:r>
          </w:p>
          <w:p w:rsidR="0032420E" w:rsidRDefault="00BF4B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</w:t>
            </w:r>
          </w:p>
          <w:p w:rsidR="0032420E" w:rsidRDefault="0032420E">
            <w:pPr>
              <w:jc w:val="center"/>
              <w:rPr>
                <w:b/>
                <w:sz w:val="22"/>
                <w:szCs w:val="22"/>
              </w:rPr>
            </w:pPr>
          </w:p>
          <w:p w:rsidR="0032420E" w:rsidRDefault="00BF4B7F">
            <w:pPr>
              <w:ind w:firstLine="108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____________________________________________________</w:t>
            </w:r>
            <w:r>
              <w:rPr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 xml:space="preserve"> ____________</w:t>
            </w:r>
            <w:proofErr w:type="gramStart"/>
            <w:r>
              <w:rPr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 xml:space="preserve">  М.П.</w:t>
            </w:r>
            <w:proofErr w:type="gramEnd"/>
          </w:p>
          <w:p w:rsidR="0032420E" w:rsidRDefault="0032420E">
            <w:pPr>
              <w:ind w:firstLine="108"/>
              <w:rPr>
                <w:b/>
                <w:spacing w:val="1"/>
                <w:sz w:val="22"/>
                <w:szCs w:val="22"/>
              </w:rPr>
            </w:pPr>
          </w:p>
        </w:tc>
      </w:tr>
      <w:tr w:rsidR="00C843F6" w:rsidRPr="00C843F6" w:rsidTr="00C843F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  <w:jc w:val="center"/>
        </w:trPr>
        <w:tc>
          <w:tcPr>
            <w:tcW w:w="15125" w:type="dxa"/>
            <w:gridSpan w:val="8"/>
            <w:vAlign w:val="center"/>
          </w:tcPr>
          <w:p w:rsidR="00C843F6" w:rsidRPr="00C843F6" w:rsidRDefault="00C843F6" w:rsidP="00C843F6">
            <w:pPr>
              <w:widowControl w:val="0"/>
              <w:ind w:firstLine="488"/>
              <w:jc w:val="center"/>
              <w:rPr>
                <w:b/>
                <w:sz w:val="20"/>
                <w:szCs w:val="20"/>
              </w:rPr>
            </w:pPr>
          </w:p>
          <w:p w:rsidR="00C843F6" w:rsidRPr="00C843F6" w:rsidRDefault="00C843F6" w:rsidP="00C843F6">
            <w:pPr>
              <w:widowControl w:val="0"/>
              <w:ind w:firstLine="488"/>
              <w:jc w:val="center"/>
              <w:rPr>
                <w:b/>
                <w:sz w:val="20"/>
                <w:szCs w:val="20"/>
              </w:rPr>
            </w:pPr>
            <w:r w:rsidRPr="00C843F6">
              <w:rPr>
                <w:b/>
                <w:sz w:val="20"/>
                <w:szCs w:val="20"/>
              </w:rPr>
              <w:t>ГРУЗОПОЛУЧАТЕЛЬ ТОВАРА, МЕСТО и СРОК ДОСТАВКИ ТОВАРА:</w:t>
            </w:r>
          </w:p>
          <w:p w:rsidR="00C843F6" w:rsidRPr="00C843F6" w:rsidRDefault="00C843F6" w:rsidP="00C843F6">
            <w:pPr>
              <w:widowControl w:val="0"/>
              <w:ind w:firstLine="488"/>
              <w:jc w:val="center"/>
              <w:rPr>
                <w:b/>
                <w:sz w:val="20"/>
                <w:szCs w:val="20"/>
              </w:rPr>
            </w:pPr>
          </w:p>
        </w:tc>
      </w:tr>
      <w:tr w:rsidR="00C843F6" w:rsidRPr="00C843F6" w:rsidTr="00C843F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83"/>
          <w:jc w:val="center"/>
        </w:trPr>
        <w:tc>
          <w:tcPr>
            <w:tcW w:w="2717" w:type="dxa"/>
            <w:gridSpan w:val="2"/>
            <w:vAlign w:val="center"/>
          </w:tcPr>
          <w:p w:rsidR="00C843F6" w:rsidRPr="00C843F6" w:rsidRDefault="00C843F6" w:rsidP="00C843F6">
            <w:pPr>
              <w:jc w:val="center"/>
              <w:rPr>
                <w:b/>
                <w:sz w:val="20"/>
                <w:szCs w:val="20"/>
              </w:rPr>
            </w:pPr>
            <w:r w:rsidRPr="00C843F6">
              <w:rPr>
                <w:b/>
                <w:sz w:val="20"/>
                <w:szCs w:val="20"/>
              </w:rPr>
              <w:t>Наименование товара</w:t>
            </w:r>
          </w:p>
          <w:p w:rsidR="00C843F6" w:rsidRPr="00C843F6" w:rsidRDefault="00C843F6" w:rsidP="00C843F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843F6" w:rsidRPr="00C843F6" w:rsidRDefault="00C843F6" w:rsidP="00C843F6">
            <w:pPr>
              <w:jc w:val="center"/>
              <w:rPr>
                <w:b/>
                <w:sz w:val="20"/>
                <w:szCs w:val="20"/>
              </w:rPr>
            </w:pPr>
            <w:r w:rsidRPr="00C843F6">
              <w:rPr>
                <w:b/>
                <w:sz w:val="20"/>
                <w:szCs w:val="20"/>
              </w:rPr>
              <w:t xml:space="preserve">Партии </w:t>
            </w:r>
          </w:p>
          <w:p w:rsidR="00C843F6" w:rsidRPr="00C843F6" w:rsidRDefault="00C843F6" w:rsidP="00C843F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843F6">
              <w:rPr>
                <w:b/>
                <w:sz w:val="20"/>
                <w:szCs w:val="20"/>
              </w:rPr>
              <w:t>Товара</w:t>
            </w:r>
          </w:p>
          <w:p w:rsidR="00C843F6" w:rsidRPr="00C843F6" w:rsidRDefault="00C843F6" w:rsidP="00C843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28" w:type="dxa"/>
            <w:vAlign w:val="center"/>
          </w:tcPr>
          <w:p w:rsidR="00C843F6" w:rsidRPr="00C843F6" w:rsidRDefault="00C843F6" w:rsidP="00C843F6">
            <w:pPr>
              <w:jc w:val="center"/>
              <w:rPr>
                <w:b/>
                <w:sz w:val="20"/>
                <w:szCs w:val="20"/>
              </w:rPr>
            </w:pPr>
            <w:r w:rsidRPr="00C843F6">
              <w:rPr>
                <w:b/>
                <w:sz w:val="20"/>
                <w:szCs w:val="20"/>
              </w:rPr>
              <w:t>Срок доставки товара до места</w:t>
            </w:r>
            <w:r w:rsidRPr="00C843F6">
              <w:rPr>
                <w:b/>
                <w:sz w:val="20"/>
                <w:szCs w:val="20"/>
              </w:rPr>
              <w:br/>
              <w:t xml:space="preserve"> его доставки </w:t>
            </w:r>
            <w:r w:rsidRPr="00C843F6">
              <w:rPr>
                <w:b/>
                <w:sz w:val="20"/>
                <w:szCs w:val="20"/>
              </w:rPr>
              <w:br/>
              <w:t>для передачи (вручения) товара Грузополучателю</w:t>
            </w:r>
          </w:p>
        </w:tc>
        <w:tc>
          <w:tcPr>
            <w:tcW w:w="2084" w:type="dxa"/>
            <w:gridSpan w:val="2"/>
            <w:vAlign w:val="center"/>
          </w:tcPr>
          <w:p w:rsidR="00C843F6" w:rsidRPr="00C843F6" w:rsidRDefault="00C843F6" w:rsidP="00C843F6">
            <w:pPr>
              <w:jc w:val="center"/>
              <w:rPr>
                <w:b/>
                <w:sz w:val="20"/>
                <w:szCs w:val="20"/>
              </w:rPr>
            </w:pPr>
            <w:r w:rsidRPr="00C843F6">
              <w:rPr>
                <w:b/>
                <w:sz w:val="20"/>
                <w:szCs w:val="20"/>
              </w:rPr>
              <w:t>Количество товара,</w:t>
            </w:r>
          </w:p>
          <w:p w:rsidR="00C843F6" w:rsidRPr="00C843F6" w:rsidRDefault="00C843F6" w:rsidP="00C843F6">
            <w:pPr>
              <w:autoSpaceDE w:val="0"/>
              <w:autoSpaceDN w:val="0"/>
              <w:adjustRightInd w:val="0"/>
              <w:ind w:left="212"/>
              <w:jc w:val="center"/>
              <w:rPr>
                <w:b/>
                <w:sz w:val="20"/>
                <w:szCs w:val="20"/>
              </w:rPr>
            </w:pPr>
            <w:r w:rsidRPr="00C843F6">
              <w:rPr>
                <w:b/>
                <w:sz w:val="20"/>
                <w:szCs w:val="20"/>
              </w:rPr>
              <w:t>комплект</w:t>
            </w:r>
          </w:p>
        </w:tc>
        <w:tc>
          <w:tcPr>
            <w:tcW w:w="4895" w:type="dxa"/>
            <w:gridSpan w:val="2"/>
            <w:vAlign w:val="center"/>
          </w:tcPr>
          <w:p w:rsidR="00C843F6" w:rsidRPr="00C843F6" w:rsidRDefault="00C843F6" w:rsidP="00C843F6">
            <w:pPr>
              <w:jc w:val="center"/>
              <w:rPr>
                <w:b/>
                <w:sz w:val="20"/>
                <w:szCs w:val="20"/>
              </w:rPr>
            </w:pPr>
            <w:r w:rsidRPr="00C843F6">
              <w:rPr>
                <w:b/>
                <w:sz w:val="20"/>
                <w:szCs w:val="20"/>
              </w:rPr>
              <w:t>Место доставки товара</w:t>
            </w:r>
          </w:p>
          <w:p w:rsidR="00C843F6" w:rsidRPr="00C843F6" w:rsidRDefault="00C843F6" w:rsidP="00C843F6">
            <w:pPr>
              <w:ind w:left="4"/>
              <w:jc w:val="center"/>
              <w:rPr>
                <w:b/>
                <w:sz w:val="20"/>
                <w:szCs w:val="20"/>
              </w:rPr>
            </w:pPr>
            <w:r w:rsidRPr="00C843F6">
              <w:rPr>
                <w:b/>
                <w:sz w:val="20"/>
                <w:szCs w:val="20"/>
              </w:rPr>
              <w:t>Грузополучатели товара</w:t>
            </w:r>
          </w:p>
        </w:tc>
      </w:tr>
      <w:tr w:rsidR="00C843F6" w:rsidRPr="00C843F6" w:rsidTr="00C843F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0"/>
          <w:jc w:val="center"/>
        </w:trPr>
        <w:tc>
          <w:tcPr>
            <w:tcW w:w="2717" w:type="dxa"/>
            <w:gridSpan w:val="2"/>
            <w:vAlign w:val="center"/>
          </w:tcPr>
          <w:p w:rsidR="00C843F6" w:rsidRPr="00C843F6" w:rsidRDefault="00C843F6" w:rsidP="00C843F6">
            <w:pPr>
              <w:jc w:val="center"/>
              <w:rPr>
                <w:sz w:val="22"/>
                <w:szCs w:val="22"/>
              </w:rPr>
            </w:pPr>
            <w:r w:rsidRPr="00C843F6">
              <w:rPr>
                <w:sz w:val="22"/>
                <w:szCs w:val="22"/>
              </w:rPr>
              <w:t>Подставка квадрат            с мисками</w:t>
            </w:r>
          </w:p>
        </w:tc>
        <w:tc>
          <w:tcPr>
            <w:tcW w:w="1701" w:type="dxa"/>
            <w:vAlign w:val="center"/>
          </w:tcPr>
          <w:p w:rsidR="00C843F6" w:rsidRPr="00C843F6" w:rsidRDefault="00C843F6" w:rsidP="00C843F6">
            <w:pPr>
              <w:jc w:val="center"/>
              <w:rPr>
                <w:sz w:val="22"/>
                <w:szCs w:val="22"/>
              </w:rPr>
            </w:pPr>
            <w:r w:rsidRPr="00C843F6">
              <w:rPr>
                <w:sz w:val="22"/>
                <w:szCs w:val="22"/>
              </w:rPr>
              <w:t>1 партия</w:t>
            </w:r>
          </w:p>
          <w:p w:rsidR="00C843F6" w:rsidRPr="00C843F6" w:rsidRDefault="00C843F6" w:rsidP="00C84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8" w:type="dxa"/>
            <w:vAlign w:val="center"/>
          </w:tcPr>
          <w:p w:rsidR="00C843F6" w:rsidRPr="00C843F6" w:rsidRDefault="00C843F6" w:rsidP="00C843F6">
            <w:pPr>
              <w:tabs>
                <w:tab w:val="left" w:pos="2106"/>
              </w:tabs>
              <w:spacing w:line="21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C843F6" w:rsidRPr="00C843F6" w:rsidRDefault="00C843F6" w:rsidP="00C843F6">
            <w:pPr>
              <w:tabs>
                <w:tab w:val="left" w:pos="2106"/>
              </w:tabs>
              <w:spacing w:line="21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843F6">
              <w:rPr>
                <w:rFonts w:ascii="PT Astra Serif" w:hAnsi="PT Astra Serif"/>
                <w:sz w:val="22"/>
                <w:szCs w:val="22"/>
              </w:rPr>
              <w:t>ФКУ ДПО МУЦ ГУФСИН России</w:t>
            </w:r>
          </w:p>
          <w:p w:rsidR="00C843F6" w:rsidRPr="00C843F6" w:rsidRDefault="00C843F6" w:rsidP="00C843F6">
            <w:pPr>
              <w:tabs>
                <w:tab w:val="left" w:pos="2106"/>
              </w:tabs>
              <w:spacing w:line="21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843F6">
              <w:rPr>
                <w:rFonts w:ascii="PT Astra Serif" w:hAnsi="PT Astra Serif"/>
                <w:sz w:val="22"/>
                <w:szCs w:val="22"/>
              </w:rPr>
              <w:t>по Иркутской области, Иркутский район, р.п. Маркова Поставляемый товар должны соответствовать ТУ, производителя товара.</w:t>
            </w:r>
          </w:p>
          <w:p w:rsidR="00C843F6" w:rsidRPr="00C843F6" w:rsidRDefault="00C843F6" w:rsidP="00C843F6">
            <w:pPr>
              <w:spacing w:line="21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843F6">
              <w:rPr>
                <w:rFonts w:ascii="PT Astra Serif" w:hAnsi="PT Astra Serif"/>
                <w:sz w:val="22"/>
                <w:szCs w:val="22"/>
              </w:rPr>
              <w:t>Срок поставки в течение 30 рабочих дней с момента подписания контракта.</w:t>
            </w:r>
          </w:p>
          <w:p w:rsidR="00C843F6" w:rsidRPr="00C843F6" w:rsidRDefault="00C843F6" w:rsidP="00C84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4" w:type="dxa"/>
            <w:gridSpan w:val="2"/>
            <w:vAlign w:val="center"/>
          </w:tcPr>
          <w:p w:rsidR="00C843F6" w:rsidRPr="00C843F6" w:rsidRDefault="00C843F6" w:rsidP="00C843F6">
            <w:pPr>
              <w:jc w:val="center"/>
              <w:rPr>
                <w:sz w:val="22"/>
                <w:szCs w:val="22"/>
              </w:rPr>
            </w:pPr>
            <w:r w:rsidRPr="00C843F6">
              <w:rPr>
                <w:sz w:val="22"/>
                <w:szCs w:val="22"/>
              </w:rPr>
              <w:t>21</w:t>
            </w:r>
          </w:p>
        </w:tc>
        <w:tc>
          <w:tcPr>
            <w:tcW w:w="4895" w:type="dxa"/>
            <w:gridSpan w:val="2"/>
            <w:vAlign w:val="center"/>
          </w:tcPr>
          <w:p w:rsidR="00C843F6" w:rsidRPr="00C843F6" w:rsidRDefault="00C843F6" w:rsidP="00C843F6">
            <w:pPr>
              <w:jc w:val="center"/>
              <w:rPr>
                <w:sz w:val="22"/>
                <w:szCs w:val="22"/>
              </w:rPr>
            </w:pPr>
            <w:r w:rsidRPr="00C843F6">
              <w:rPr>
                <w:rFonts w:ascii="PT Astra Serif" w:hAnsi="PT Astra Serif"/>
                <w:sz w:val="22"/>
                <w:szCs w:val="22"/>
              </w:rPr>
              <w:t>664528, Иркутская область, Иркутский район,</w:t>
            </w:r>
            <w:r w:rsidRPr="00C843F6">
              <w:rPr>
                <w:rFonts w:ascii="PT Astra Serif" w:hAnsi="PT Astra Serif"/>
                <w:sz w:val="22"/>
                <w:szCs w:val="22"/>
              </w:rPr>
              <w:br/>
              <w:t xml:space="preserve"> р.п. Маркова, ФКУ ДПО МУЦ ГУФСИН России </w:t>
            </w:r>
            <w:r w:rsidRPr="00C843F6">
              <w:rPr>
                <w:rFonts w:ascii="PT Astra Serif" w:hAnsi="PT Astra Serif"/>
                <w:sz w:val="22"/>
                <w:szCs w:val="22"/>
              </w:rPr>
              <w:br/>
              <w:t>по Иркутской области</w:t>
            </w:r>
          </w:p>
        </w:tc>
      </w:tr>
    </w:tbl>
    <w:p w:rsidR="00C843F6" w:rsidRPr="00C843F6" w:rsidRDefault="00C843F6" w:rsidP="00C843F6">
      <w:pPr>
        <w:widowControl w:val="0"/>
        <w:tabs>
          <w:tab w:val="left" w:pos="6480"/>
        </w:tabs>
        <w:ind w:right="-74"/>
        <w:contextualSpacing/>
        <w:jc w:val="right"/>
        <w:rPr>
          <w:b/>
          <w:sz w:val="22"/>
          <w:szCs w:val="22"/>
        </w:rPr>
      </w:pPr>
    </w:p>
    <w:tbl>
      <w:tblPr>
        <w:tblW w:w="14033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7654"/>
        <w:gridCol w:w="6379"/>
      </w:tblGrid>
      <w:tr w:rsidR="00C843F6" w:rsidRPr="00C843F6" w:rsidTr="006853CD">
        <w:trPr>
          <w:trHeight w:val="154"/>
        </w:trPr>
        <w:tc>
          <w:tcPr>
            <w:tcW w:w="7654" w:type="dxa"/>
          </w:tcPr>
          <w:p w:rsidR="00C843F6" w:rsidRPr="00C843F6" w:rsidRDefault="00C843F6" w:rsidP="00C843F6">
            <w:pPr>
              <w:jc w:val="center"/>
              <w:rPr>
                <w:b/>
                <w:sz w:val="22"/>
                <w:szCs w:val="22"/>
              </w:rPr>
            </w:pPr>
            <w:r w:rsidRPr="00C843F6">
              <w:rPr>
                <w:b/>
                <w:sz w:val="22"/>
                <w:szCs w:val="22"/>
              </w:rPr>
              <w:t>ГОСУДАРСТВЕННЫЙ ЗАКАЗЧИК»</w:t>
            </w:r>
          </w:p>
          <w:p w:rsidR="00C843F6" w:rsidRPr="00C843F6" w:rsidRDefault="00C843F6" w:rsidP="00C843F6">
            <w:pPr>
              <w:widowControl w:val="0"/>
              <w:spacing w:line="21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843F6">
              <w:rPr>
                <w:rFonts w:ascii="PT Astra Serif" w:hAnsi="PT Astra Serif"/>
                <w:b/>
                <w:bCs/>
                <w:sz w:val="20"/>
                <w:szCs w:val="20"/>
              </w:rPr>
              <w:t>ФКУ ДПО МУЦ ГУФСИН России по Иркутской области</w:t>
            </w:r>
            <w:r w:rsidRPr="00C843F6">
              <w:rPr>
                <w:b/>
                <w:sz w:val="22"/>
                <w:szCs w:val="22"/>
              </w:rPr>
              <w:t xml:space="preserve"> </w:t>
            </w:r>
          </w:p>
          <w:p w:rsidR="00C843F6" w:rsidRPr="00C843F6" w:rsidRDefault="00C843F6" w:rsidP="00C843F6">
            <w:pPr>
              <w:spacing w:line="216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C843F6">
              <w:rPr>
                <w:rFonts w:ascii="PT Astra Serif" w:hAnsi="PT Astra Serif"/>
                <w:b/>
                <w:sz w:val="20"/>
                <w:szCs w:val="20"/>
              </w:rPr>
              <w:t>Начальник</w:t>
            </w:r>
          </w:p>
          <w:p w:rsidR="00C843F6" w:rsidRPr="00C843F6" w:rsidRDefault="00C843F6" w:rsidP="00C843F6">
            <w:pPr>
              <w:spacing w:line="216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  <w:p w:rsidR="00C843F6" w:rsidRPr="00C843F6" w:rsidRDefault="00C843F6" w:rsidP="00C843F6">
            <w:pPr>
              <w:spacing w:line="216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843F6">
              <w:rPr>
                <w:rFonts w:ascii="PT Astra Serif" w:hAnsi="PT Astra Serif"/>
                <w:b/>
                <w:bCs/>
                <w:sz w:val="20"/>
                <w:szCs w:val="20"/>
              </w:rPr>
              <w:t>_______________________________________________________ Е.А. Фомин</w:t>
            </w:r>
          </w:p>
          <w:p w:rsidR="00C843F6" w:rsidRPr="00C843F6" w:rsidRDefault="00C843F6" w:rsidP="00C843F6">
            <w:pPr>
              <w:tabs>
                <w:tab w:val="left" w:pos="1540"/>
              </w:tabs>
              <w:spacing w:line="216" w:lineRule="auto"/>
              <w:rPr>
                <w:b/>
                <w:sz w:val="22"/>
                <w:szCs w:val="22"/>
              </w:rPr>
            </w:pPr>
            <w:r w:rsidRPr="00C843F6">
              <w:rPr>
                <w:rFonts w:ascii="PT Astra Serif" w:hAnsi="PT Astra Serif"/>
                <w:b/>
                <w:bCs/>
                <w:sz w:val="20"/>
                <w:szCs w:val="20"/>
              </w:rPr>
              <w:t>М.П.</w:t>
            </w:r>
            <w:r w:rsidRPr="00C843F6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</w:t>
            </w:r>
          </w:p>
          <w:p w:rsidR="00C843F6" w:rsidRPr="00C843F6" w:rsidRDefault="00C843F6" w:rsidP="00C843F6">
            <w:pPr>
              <w:ind w:firstLine="108"/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:rsidR="00C843F6" w:rsidRPr="00C843F6" w:rsidRDefault="00C843F6" w:rsidP="00C843F6">
            <w:pPr>
              <w:ind w:firstLine="108"/>
              <w:jc w:val="center"/>
              <w:rPr>
                <w:b/>
                <w:spacing w:val="1"/>
                <w:sz w:val="22"/>
                <w:szCs w:val="22"/>
              </w:rPr>
            </w:pPr>
            <w:r w:rsidRPr="00C843F6">
              <w:rPr>
                <w:b/>
                <w:spacing w:val="1"/>
                <w:sz w:val="22"/>
                <w:szCs w:val="22"/>
              </w:rPr>
              <w:t>«ПОСТАВЩИК»</w:t>
            </w:r>
          </w:p>
          <w:p w:rsidR="00C843F6" w:rsidRPr="00C843F6" w:rsidRDefault="00C843F6" w:rsidP="00C843F6">
            <w:pPr>
              <w:jc w:val="center"/>
              <w:rPr>
                <w:b/>
                <w:sz w:val="22"/>
                <w:szCs w:val="22"/>
              </w:rPr>
            </w:pPr>
            <w:r w:rsidRPr="00C843F6">
              <w:rPr>
                <w:b/>
                <w:sz w:val="22"/>
                <w:szCs w:val="22"/>
              </w:rPr>
              <w:t>____________________________</w:t>
            </w:r>
          </w:p>
          <w:p w:rsidR="00C843F6" w:rsidRPr="00C843F6" w:rsidRDefault="00C843F6" w:rsidP="00C843F6">
            <w:pPr>
              <w:jc w:val="center"/>
              <w:rPr>
                <w:b/>
                <w:sz w:val="22"/>
                <w:szCs w:val="22"/>
              </w:rPr>
            </w:pPr>
          </w:p>
          <w:p w:rsidR="00C843F6" w:rsidRPr="00C843F6" w:rsidRDefault="00C843F6" w:rsidP="00C843F6">
            <w:pPr>
              <w:ind w:firstLine="108"/>
              <w:rPr>
                <w:sz w:val="22"/>
                <w:szCs w:val="22"/>
              </w:rPr>
            </w:pPr>
            <w:r w:rsidRPr="00C843F6">
              <w:rPr>
                <w:b/>
                <w:sz w:val="22"/>
                <w:szCs w:val="22"/>
              </w:rPr>
              <w:t>____________________________________________________</w:t>
            </w:r>
            <w:r w:rsidRPr="00C843F6">
              <w:rPr>
                <w:sz w:val="22"/>
                <w:szCs w:val="22"/>
              </w:rPr>
              <w:t>/</w:t>
            </w:r>
            <w:r w:rsidRPr="00C843F6">
              <w:rPr>
                <w:b/>
                <w:sz w:val="22"/>
                <w:szCs w:val="22"/>
              </w:rPr>
              <w:t xml:space="preserve"> ____________</w:t>
            </w:r>
            <w:proofErr w:type="gramStart"/>
            <w:r w:rsidRPr="00C843F6">
              <w:rPr>
                <w:sz w:val="22"/>
                <w:szCs w:val="22"/>
              </w:rPr>
              <w:t>/</w:t>
            </w:r>
            <w:r w:rsidRPr="00C843F6">
              <w:rPr>
                <w:b/>
                <w:sz w:val="22"/>
                <w:szCs w:val="22"/>
              </w:rPr>
              <w:t xml:space="preserve">  М.П.</w:t>
            </w:r>
            <w:proofErr w:type="gramEnd"/>
          </w:p>
          <w:p w:rsidR="00C843F6" w:rsidRPr="00C843F6" w:rsidRDefault="00C843F6" w:rsidP="00C843F6">
            <w:pPr>
              <w:ind w:firstLine="108"/>
              <w:rPr>
                <w:b/>
                <w:spacing w:val="1"/>
                <w:sz w:val="22"/>
                <w:szCs w:val="22"/>
              </w:rPr>
            </w:pPr>
          </w:p>
        </w:tc>
      </w:tr>
    </w:tbl>
    <w:p w:rsidR="00C843F6" w:rsidRPr="00C843F6" w:rsidRDefault="00C843F6" w:rsidP="00C843F6">
      <w:pPr>
        <w:widowControl w:val="0"/>
        <w:tabs>
          <w:tab w:val="left" w:pos="6480"/>
        </w:tabs>
        <w:ind w:right="-74"/>
        <w:contextualSpacing/>
        <w:jc w:val="right"/>
        <w:rPr>
          <w:b/>
          <w:sz w:val="22"/>
          <w:szCs w:val="22"/>
        </w:rPr>
      </w:pPr>
    </w:p>
    <w:p w:rsidR="00C843F6" w:rsidRPr="00C843F6" w:rsidRDefault="00C843F6" w:rsidP="00C843F6">
      <w:pPr>
        <w:spacing w:line="216" w:lineRule="auto"/>
        <w:jc w:val="right"/>
        <w:rPr>
          <w:rFonts w:ascii="PT Astra Serif" w:hAnsi="PT Astra Serif"/>
          <w:sz w:val="20"/>
          <w:szCs w:val="20"/>
        </w:rPr>
      </w:pPr>
    </w:p>
    <w:p w:rsidR="00C843F6" w:rsidRPr="00C843F6" w:rsidRDefault="00C843F6" w:rsidP="00C843F6">
      <w:pPr>
        <w:spacing w:line="216" w:lineRule="auto"/>
        <w:jc w:val="right"/>
        <w:rPr>
          <w:rFonts w:ascii="PT Astra Serif" w:hAnsi="PT Astra Serif"/>
          <w:sz w:val="20"/>
          <w:szCs w:val="20"/>
        </w:rPr>
      </w:pPr>
    </w:p>
    <w:p w:rsidR="00C843F6" w:rsidRPr="00C843F6" w:rsidRDefault="00C843F6" w:rsidP="00C843F6">
      <w:pPr>
        <w:spacing w:line="216" w:lineRule="auto"/>
        <w:jc w:val="right"/>
        <w:rPr>
          <w:rFonts w:ascii="PT Astra Serif" w:hAnsi="PT Astra Serif"/>
          <w:sz w:val="20"/>
          <w:szCs w:val="20"/>
        </w:rPr>
      </w:pPr>
    </w:p>
    <w:p w:rsidR="00C843F6" w:rsidRPr="00C843F6" w:rsidRDefault="00C843F6" w:rsidP="00C843F6">
      <w:pPr>
        <w:spacing w:line="216" w:lineRule="auto"/>
        <w:jc w:val="right"/>
        <w:rPr>
          <w:rFonts w:ascii="PT Astra Serif" w:hAnsi="PT Astra Serif"/>
          <w:sz w:val="20"/>
          <w:szCs w:val="20"/>
        </w:rPr>
      </w:pPr>
    </w:p>
    <w:p w:rsidR="00C843F6" w:rsidRPr="00C843F6" w:rsidRDefault="00C843F6" w:rsidP="00C843F6">
      <w:pPr>
        <w:spacing w:line="216" w:lineRule="auto"/>
        <w:jc w:val="right"/>
        <w:rPr>
          <w:rFonts w:ascii="PT Astra Serif" w:hAnsi="PT Astra Serif"/>
          <w:sz w:val="20"/>
          <w:szCs w:val="20"/>
        </w:rPr>
      </w:pPr>
    </w:p>
    <w:p w:rsidR="00C843F6" w:rsidRPr="00C843F6" w:rsidRDefault="00C843F6" w:rsidP="00C843F6">
      <w:pPr>
        <w:spacing w:line="216" w:lineRule="auto"/>
        <w:jc w:val="right"/>
        <w:rPr>
          <w:rFonts w:ascii="PT Astra Serif" w:hAnsi="PT Astra Serif"/>
          <w:sz w:val="20"/>
          <w:szCs w:val="20"/>
        </w:rPr>
      </w:pPr>
    </w:p>
    <w:p w:rsidR="00C843F6" w:rsidRPr="00C843F6" w:rsidRDefault="00C843F6" w:rsidP="00C843F6">
      <w:pPr>
        <w:spacing w:line="216" w:lineRule="auto"/>
        <w:jc w:val="right"/>
        <w:rPr>
          <w:rFonts w:ascii="PT Astra Serif" w:hAnsi="PT Astra Serif"/>
          <w:sz w:val="20"/>
          <w:szCs w:val="20"/>
        </w:rPr>
      </w:pPr>
    </w:p>
    <w:p w:rsidR="00C843F6" w:rsidRPr="00C843F6" w:rsidRDefault="00C843F6" w:rsidP="00C843F6">
      <w:pPr>
        <w:spacing w:line="216" w:lineRule="auto"/>
        <w:jc w:val="right"/>
        <w:rPr>
          <w:rFonts w:ascii="PT Astra Serif" w:hAnsi="PT Astra Serif"/>
          <w:sz w:val="20"/>
          <w:szCs w:val="20"/>
        </w:rPr>
      </w:pPr>
    </w:p>
    <w:p w:rsidR="00C843F6" w:rsidRPr="00C843F6" w:rsidRDefault="00C843F6" w:rsidP="00C843F6">
      <w:pPr>
        <w:spacing w:line="216" w:lineRule="auto"/>
        <w:jc w:val="right"/>
        <w:rPr>
          <w:rFonts w:ascii="PT Astra Serif" w:hAnsi="PT Astra Serif"/>
          <w:sz w:val="20"/>
          <w:szCs w:val="20"/>
        </w:rPr>
      </w:pPr>
    </w:p>
    <w:p w:rsidR="00C843F6" w:rsidRPr="00C843F6" w:rsidRDefault="00C843F6" w:rsidP="00C843F6">
      <w:pPr>
        <w:spacing w:line="216" w:lineRule="auto"/>
        <w:jc w:val="right"/>
        <w:rPr>
          <w:rFonts w:ascii="PT Astra Serif" w:hAnsi="PT Astra Serif"/>
          <w:sz w:val="20"/>
          <w:szCs w:val="20"/>
        </w:rPr>
      </w:pPr>
    </w:p>
    <w:p w:rsidR="00C843F6" w:rsidRPr="00C843F6" w:rsidRDefault="00C843F6" w:rsidP="00C843F6">
      <w:pPr>
        <w:spacing w:line="216" w:lineRule="auto"/>
        <w:jc w:val="right"/>
        <w:rPr>
          <w:rFonts w:ascii="PT Astra Serif" w:hAnsi="PT Astra Serif"/>
          <w:sz w:val="20"/>
          <w:szCs w:val="20"/>
        </w:rPr>
      </w:pPr>
    </w:p>
    <w:p w:rsidR="00C843F6" w:rsidRPr="00C843F6" w:rsidRDefault="00C843F6" w:rsidP="00C843F6">
      <w:pPr>
        <w:spacing w:line="216" w:lineRule="auto"/>
        <w:jc w:val="right"/>
        <w:rPr>
          <w:rFonts w:ascii="PT Astra Serif" w:hAnsi="PT Astra Serif"/>
          <w:sz w:val="20"/>
          <w:szCs w:val="20"/>
        </w:rPr>
      </w:pPr>
    </w:p>
    <w:p w:rsidR="00C843F6" w:rsidRPr="00C843F6" w:rsidRDefault="00C843F6" w:rsidP="00C843F6">
      <w:pPr>
        <w:spacing w:line="216" w:lineRule="auto"/>
        <w:jc w:val="right"/>
        <w:rPr>
          <w:rFonts w:ascii="PT Astra Serif" w:hAnsi="PT Astra Serif"/>
          <w:sz w:val="20"/>
          <w:szCs w:val="20"/>
        </w:rPr>
      </w:pPr>
    </w:p>
    <w:p w:rsidR="00C843F6" w:rsidRPr="00C843F6" w:rsidRDefault="00C843F6" w:rsidP="00C843F6">
      <w:pPr>
        <w:spacing w:line="216" w:lineRule="auto"/>
        <w:jc w:val="right"/>
        <w:rPr>
          <w:rFonts w:ascii="PT Astra Serif" w:hAnsi="PT Astra Serif"/>
          <w:sz w:val="20"/>
          <w:szCs w:val="20"/>
        </w:rPr>
      </w:pPr>
    </w:p>
    <w:p w:rsidR="0032420E" w:rsidRDefault="0032420E">
      <w:pPr>
        <w:pStyle w:val="2a"/>
        <w:tabs>
          <w:tab w:val="left" w:pos="6480"/>
        </w:tabs>
        <w:spacing w:line="240" w:lineRule="auto"/>
        <w:ind w:right="-74" w:firstLine="0"/>
        <w:contextualSpacing/>
        <w:jc w:val="right"/>
        <w:rPr>
          <w:b/>
          <w:sz w:val="22"/>
          <w:szCs w:val="22"/>
        </w:rPr>
      </w:pPr>
    </w:p>
    <w:p w:rsidR="0032420E" w:rsidRDefault="0032420E">
      <w:pPr>
        <w:spacing w:line="216" w:lineRule="auto"/>
        <w:jc w:val="right"/>
        <w:rPr>
          <w:rFonts w:ascii="PT Astra Serif" w:hAnsi="PT Astra Serif"/>
          <w:sz w:val="20"/>
          <w:szCs w:val="20"/>
        </w:rPr>
      </w:pPr>
    </w:p>
    <w:p w:rsidR="0032420E" w:rsidRDefault="00BF4B7F">
      <w:pPr>
        <w:spacing w:line="216" w:lineRule="auto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Приложение №2</w:t>
      </w:r>
    </w:p>
    <w:p w:rsidR="0032420E" w:rsidRDefault="00BF4B7F">
      <w:pPr>
        <w:spacing w:line="216" w:lineRule="auto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к государственному контракту №39/31/2- ____</w:t>
      </w:r>
    </w:p>
    <w:p w:rsidR="0032420E" w:rsidRDefault="00BF4B7F">
      <w:pPr>
        <w:spacing w:line="216" w:lineRule="auto"/>
        <w:jc w:val="right"/>
        <w:rPr>
          <w:rFonts w:ascii="PT Astra Serif" w:hAnsi="PT Astra Serif"/>
          <w:sz w:val="20"/>
          <w:szCs w:val="20"/>
        </w:rPr>
      </w:pPr>
      <w:proofErr w:type="gramStart"/>
      <w:r>
        <w:rPr>
          <w:rFonts w:ascii="PT Astra Serif" w:hAnsi="PT Astra Serif"/>
          <w:sz w:val="20"/>
          <w:szCs w:val="20"/>
        </w:rPr>
        <w:t>от  «</w:t>
      </w:r>
      <w:proofErr w:type="gramEnd"/>
      <w:r>
        <w:rPr>
          <w:rFonts w:ascii="PT Astra Serif" w:hAnsi="PT Astra Serif"/>
          <w:sz w:val="20"/>
          <w:szCs w:val="20"/>
        </w:rPr>
        <w:t>__» _________ 2026г.</w:t>
      </w:r>
    </w:p>
    <w:p w:rsidR="0032420E" w:rsidRDefault="0032420E">
      <w:pPr>
        <w:pStyle w:val="2a"/>
        <w:tabs>
          <w:tab w:val="left" w:pos="6480"/>
        </w:tabs>
        <w:spacing w:line="240" w:lineRule="auto"/>
        <w:ind w:right="-74" w:firstLine="0"/>
        <w:contextualSpacing/>
        <w:jc w:val="right"/>
        <w:rPr>
          <w:b/>
          <w:sz w:val="22"/>
          <w:szCs w:val="22"/>
        </w:rPr>
      </w:pPr>
    </w:p>
    <w:p w:rsidR="0032420E" w:rsidRDefault="00BF4B7F">
      <w:pPr>
        <w:pStyle w:val="2a"/>
        <w:tabs>
          <w:tab w:val="left" w:pos="6480"/>
        </w:tabs>
        <w:spacing w:line="240" w:lineRule="auto"/>
        <w:ind w:right="-74" w:firstLine="0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АКТ ПРИЕМА-ПЕРЕДАЧИ ТОВАРА (ФОРМА)</w:t>
      </w:r>
    </w:p>
    <w:p w:rsidR="0032420E" w:rsidRDefault="0032420E">
      <w:pPr>
        <w:keepNext/>
        <w:tabs>
          <w:tab w:val="left" w:pos="540"/>
        </w:tabs>
        <w:ind w:right="639"/>
        <w:jc w:val="center"/>
        <w:outlineLvl w:val="3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4"/>
      </w:tblGrid>
      <w:tr w:rsidR="0032420E">
        <w:trPr>
          <w:trHeight w:val="7023"/>
        </w:trPr>
        <w:tc>
          <w:tcPr>
            <w:tcW w:w="15210" w:type="dxa"/>
          </w:tcPr>
          <w:p w:rsidR="0032420E" w:rsidRDefault="0032420E">
            <w:pPr>
              <w:keepNext/>
              <w:tabs>
                <w:tab w:val="left" w:pos="540"/>
              </w:tabs>
              <w:ind w:right="639"/>
              <w:jc w:val="center"/>
              <w:outlineLvl w:val="3"/>
              <w:rPr>
                <w:sz w:val="22"/>
                <w:szCs w:val="22"/>
              </w:rPr>
            </w:pPr>
          </w:p>
          <w:p w:rsidR="0032420E" w:rsidRDefault="00BF4B7F">
            <w:pPr>
              <w:keepNext/>
              <w:tabs>
                <w:tab w:val="left" w:pos="540"/>
              </w:tabs>
              <w:ind w:right="639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 ПРИЕМА-ПЕРЕДАЧИ ТОВАРА</w:t>
            </w:r>
          </w:p>
          <w:p w:rsidR="0032420E" w:rsidRDefault="00BF4B7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 государственному контракту от «____» ___________ 20__г. №___________________/____________________ </w:t>
            </w:r>
          </w:p>
          <w:p w:rsidR="0032420E" w:rsidRDefault="0032420E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2420E" w:rsidRDefault="00BF4B7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_______________                                                                                                                   </w:t>
            </w:r>
            <w:proofErr w:type="gramStart"/>
            <w:r>
              <w:rPr>
                <w:sz w:val="22"/>
                <w:szCs w:val="22"/>
              </w:rPr>
              <w:t xml:space="preserve">   «</w:t>
            </w:r>
            <w:proofErr w:type="gramEnd"/>
            <w:r>
              <w:rPr>
                <w:sz w:val="22"/>
                <w:szCs w:val="22"/>
              </w:rPr>
              <w:t>____» ____________________ 20___ г.</w:t>
            </w:r>
          </w:p>
          <w:p w:rsidR="0032420E" w:rsidRDefault="00BF4B7F">
            <w:pPr>
              <w:pStyle w:val="2a"/>
              <w:spacing w:line="240" w:lineRule="auto"/>
              <w:ind w:left="2124" w:right="-74" w:firstLine="708"/>
              <w:contextualSpacing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(дата составления акта)</w:t>
            </w:r>
          </w:p>
          <w:p w:rsidR="0032420E" w:rsidRDefault="0032420E">
            <w:pPr>
              <w:ind w:firstLine="708"/>
              <w:jc w:val="both"/>
              <w:rPr>
                <w:sz w:val="22"/>
                <w:szCs w:val="22"/>
              </w:rPr>
            </w:pPr>
          </w:p>
          <w:p w:rsidR="0032420E" w:rsidRDefault="00BF4B7F">
            <w:pPr>
              <w:ind w:firstLine="7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Мы, нижеподписавшиеся, представитель Поставщика, в </w:t>
            </w:r>
            <w:proofErr w:type="spellStart"/>
            <w:r>
              <w:rPr>
                <w:sz w:val="22"/>
                <w:szCs w:val="22"/>
              </w:rPr>
              <w:t>лице___</w:t>
            </w:r>
            <w:r>
              <w:rPr>
                <w:sz w:val="22"/>
                <w:szCs w:val="22"/>
              </w:rPr>
              <w:t>_________________________________________с</w:t>
            </w:r>
            <w:proofErr w:type="spellEnd"/>
            <w:r>
              <w:rPr>
                <w:sz w:val="22"/>
                <w:szCs w:val="22"/>
              </w:rPr>
              <w:t xml:space="preserve"> одной стороны </w:t>
            </w:r>
            <w:proofErr w:type="gramStart"/>
            <w:r>
              <w:rPr>
                <w:sz w:val="22"/>
                <w:szCs w:val="22"/>
              </w:rPr>
              <w:t>и  представитель</w:t>
            </w:r>
            <w:proofErr w:type="gramEnd"/>
            <w:r>
              <w:rPr>
                <w:sz w:val="22"/>
                <w:szCs w:val="22"/>
              </w:rPr>
              <w:t xml:space="preserve"> Государственного заказчика в лице ______________________________________________________, с другой стороны, составили настоящий Акт о нижеследующем:</w:t>
            </w:r>
          </w:p>
          <w:p w:rsidR="0032420E" w:rsidRDefault="00BF4B7F">
            <w:pPr>
              <w:ind w:firstLine="7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соответствии с условиями госуда</w:t>
            </w:r>
            <w:r>
              <w:rPr>
                <w:sz w:val="22"/>
                <w:szCs w:val="22"/>
              </w:rPr>
              <w:t>рственного контракта от _______20___ г.  № _____ Поставщик поставил (передал), а Государственный заказчик принял товар, указанный в нижеприведенной таблице:</w:t>
            </w:r>
          </w:p>
          <w:p w:rsidR="0032420E" w:rsidRDefault="0032420E">
            <w:pPr>
              <w:ind w:firstLine="708"/>
              <w:jc w:val="both"/>
              <w:rPr>
                <w:sz w:val="22"/>
                <w:szCs w:val="22"/>
              </w:rPr>
            </w:pPr>
          </w:p>
          <w:tbl>
            <w:tblPr>
              <w:tblW w:w="1487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93"/>
              <w:gridCol w:w="1689"/>
              <w:gridCol w:w="3473"/>
              <w:gridCol w:w="3260"/>
              <w:gridCol w:w="1276"/>
              <w:gridCol w:w="1418"/>
              <w:gridCol w:w="1559"/>
              <w:gridCol w:w="1611"/>
            </w:tblGrid>
            <w:tr w:rsidR="0032420E">
              <w:trPr>
                <w:cantSplit/>
                <w:trHeight w:val="450"/>
                <w:jc w:val="center"/>
              </w:trPr>
              <w:tc>
                <w:tcPr>
                  <w:tcW w:w="593" w:type="dxa"/>
                  <w:vMerge w:val="restart"/>
                  <w:shd w:val="clear" w:color="auto" w:fill="D9D9D9"/>
                  <w:vAlign w:val="center"/>
                </w:tcPr>
                <w:p w:rsidR="0032420E" w:rsidRDefault="00BF4B7F">
                  <w:pPr>
                    <w:widowControl w:val="0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1689" w:type="dxa"/>
                  <w:vMerge w:val="restart"/>
                  <w:shd w:val="clear" w:color="auto" w:fill="D9D9D9"/>
                  <w:vAlign w:val="center"/>
                </w:tcPr>
                <w:p w:rsidR="0032420E" w:rsidRDefault="00BF4B7F">
                  <w:pPr>
                    <w:widowControl w:val="0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Наименование товара</w:t>
                  </w:r>
                </w:p>
              </w:tc>
              <w:tc>
                <w:tcPr>
                  <w:tcW w:w="6733" w:type="dxa"/>
                  <w:gridSpan w:val="2"/>
                  <w:shd w:val="clear" w:color="auto" w:fill="D9D9D9"/>
                  <w:vAlign w:val="center"/>
                </w:tcPr>
                <w:p w:rsidR="0032420E" w:rsidRDefault="00BF4B7F">
                  <w:pPr>
                    <w:widowControl w:val="0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Характеристики товара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D9D9D9"/>
                  <w:vAlign w:val="center"/>
                </w:tcPr>
                <w:p w:rsidR="0032420E" w:rsidRDefault="00BF4B7F">
                  <w:pPr>
                    <w:widowControl w:val="0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D9D9D9"/>
                  <w:vAlign w:val="center"/>
                </w:tcPr>
                <w:p w:rsidR="0032420E" w:rsidRDefault="00BF4B7F">
                  <w:pPr>
                    <w:widowControl w:val="0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D9D9D9"/>
                  <w:vAlign w:val="center"/>
                </w:tcPr>
                <w:p w:rsidR="0032420E" w:rsidRDefault="00BF4B7F">
                  <w:pPr>
                    <w:widowControl w:val="0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Цена за единицу товара, руб.</w:t>
                  </w:r>
                </w:p>
              </w:tc>
              <w:tc>
                <w:tcPr>
                  <w:tcW w:w="1611" w:type="dxa"/>
                  <w:vMerge w:val="restart"/>
                  <w:shd w:val="clear" w:color="auto" w:fill="D9D9D9"/>
                  <w:vAlign w:val="center"/>
                </w:tcPr>
                <w:p w:rsidR="0032420E" w:rsidRDefault="00BF4B7F">
                  <w:pPr>
                    <w:widowControl w:val="0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Общая стоимость, </w:t>
                  </w:r>
                </w:p>
                <w:p w:rsidR="0032420E" w:rsidRDefault="00BF4B7F">
                  <w:pPr>
                    <w:widowControl w:val="0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руб.</w:t>
                  </w:r>
                </w:p>
              </w:tc>
            </w:tr>
            <w:tr w:rsidR="0032420E">
              <w:trPr>
                <w:cantSplit/>
                <w:trHeight w:val="227"/>
                <w:jc w:val="center"/>
              </w:trPr>
              <w:tc>
                <w:tcPr>
                  <w:tcW w:w="593" w:type="dxa"/>
                  <w:vMerge/>
                  <w:shd w:val="clear" w:color="auto" w:fill="D9D9D9"/>
                  <w:vAlign w:val="center"/>
                </w:tcPr>
                <w:p w:rsidR="0032420E" w:rsidRDefault="0032420E">
                  <w:pPr>
                    <w:widowControl w:val="0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89" w:type="dxa"/>
                  <w:vMerge/>
                  <w:shd w:val="clear" w:color="auto" w:fill="D9D9D9"/>
                  <w:vAlign w:val="center"/>
                </w:tcPr>
                <w:p w:rsidR="0032420E" w:rsidRDefault="0032420E">
                  <w:pPr>
                    <w:widowControl w:val="0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73" w:type="dxa"/>
                  <w:shd w:val="clear" w:color="auto" w:fill="D9D9D9"/>
                  <w:vAlign w:val="center"/>
                </w:tcPr>
                <w:p w:rsidR="0032420E" w:rsidRDefault="00BF4B7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Наименование </w:t>
                  </w:r>
                </w:p>
                <w:p w:rsidR="0032420E" w:rsidRDefault="00BF4B7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характеристики:</w:t>
                  </w:r>
                </w:p>
              </w:tc>
              <w:tc>
                <w:tcPr>
                  <w:tcW w:w="3260" w:type="dxa"/>
                  <w:shd w:val="clear" w:color="auto" w:fill="D9D9D9"/>
                </w:tcPr>
                <w:p w:rsidR="0032420E" w:rsidRDefault="00BF4B7F">
                  <w:pPr>
                    <w:pStyle w:val="ConsPlusNormal"/>
                    <w:widowControl w:val="0"/>
                    <w:ind w:firstLine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Значение характеристики:</w:t>
                  </w:r>
                </w:p>
              </w:tc>
              <w:tc>
                <w:tcPr>
                  <w:tcW w:w="1276" w:type="dxa"/>
                  <w:vMerge/>
                  <w:shd w:val="clear" w:color="auto" w:fill="D9D9D9"/>
                  <w:vAlign w:val="center"/>
                </w:tcPr>
                <w:p w:rsidR="0032420E" w:rsidRDefault="0032420E">
                  <w:pPr>
                    <w:widowControl w:val="0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D9D9D9"/>
                  <w:vAlign w:val="center"/>
                </w:tcPr>
                <w:p w:rsidR="0032420E" w:rsidRDefault="0032420E">
                  <w:pPr>
                    <w:widowControl w:val="0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D9D9D9"/>
                  <w:vAlign w:val="center"/>
                </w:tcPr>
                <w:p w:rsidR="0032420E" w:rsidRDefault="0032420E">
                  <w:pPr>
                    <w:widowControl w:val="0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11" w:type="dxa"/>
                  <w:vMerge/>
                  <w:shd w:val="clear" w:color="auto" w:fill="D9D9D9"/>
                  <w:vAlign w:val="center"/>
                </w:tcPr>
                <w:p w:rsidR="0032420E" w:rsidRDefault="0032420E">
                  <w:pPr>
                    <w:widowControl w:val="0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32420E">
              <w:trPr>
                <w:trHeight w:val="201"/>
                <w:jc w:val="center"/>
              </w:trPr>
              <w:tc>
                <w:tcPr>
                  <w:tcW w:w="593" w:type="dxa"/>
                  <w:vMerge w:val="restart"/>
                  <w:vAlign w:val="center"/>
                </w:tcPr>
                <w:p w:rsidR="0032420E" w:rsidRDefault="00BF4B7F">
                  <w:pPr>
                    <w:widowControl w:val="0"/>
                    <w:contextualSpacing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689" w:type="dxa"/>
                  <w:vMerge w:val="restart"/>
                  <w:vAlign w:val="center"/>
                </w:tcPr>
                <w:p w:rsidR="0032420E" w:rsidRDefault="0032420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73" w:type="dxa"/>
                  <w:vAlign w:val="center"/>
                </w:tcPr>
                <w:p w:rsidR="0032420E" w:rsidRDefault="0032420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</w:tcPr>
                <w:p w:rsidR="0032420E" w:rsidRDefault="0032420E">
                  <w:pPr>
                    <w:pStyle w:val="ConsPlusNormal"/>
                    <w:widowControl w:val="0"/>
                    <w:ind w:firstLine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32420E" w:rsidRDefault="0032420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 w:val="restart"/>
                </w:tcPr>
                <w:p w:rsidR="0032420E" w:rsidRDefault="0032420E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32420E" w:rsidRDefault="0032420E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32420E" w:rsidRDefault="0032420E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32420E" w:rsidRDefault="0032420E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32420E" w:rsidRDefault="0032420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32420E" w:rsidRDefault="0032420E">
                  <w:pPr>
                    <w:widowControl w:val="0"/>
                    <w:contextualSpacing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1" w:type="dxa"/>
                  <w:vMerge w:val="restart"/>
                  <w:vAlign w:val="center"/>
                </w:tcPr>
                <w:p w:rsidR="0032420E" w:rsidRDefault="0032420E">
                  <w:pPr>
                    <w:widowControl w:val="0"/>
                    <w:contextualSpacing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32420E">
              <w:trPr>
                <w:trHeight w:val="125"/>
                <w:jc w:val="center"/>
              </w:trPr>
              <w:tc>
                <w:tcPr>
                  <w:tcW w:w="593" w:type="dxa"/>
                  <w:vMerge/>
                  <w:vAlign w:val="center"/>
                </w:tcPr>
                <w:p w:rsidR="0032420E" w:rsidRDefault="0032420E">
                  <w:pPr>
                    <w:widowControl w:val="0"/>
                    <w:contextualSpacing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89" w:type="dxa"/>
                  <w:vMerge/>
                  <w:vAlign w:val="center"/>
                </w:tcPr>
                <w:p w:rsidR="0032420E" w:rsidRDefault="0032420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73" w:type="dxa"/>
                </w:tcPr>
                <w:p w:rsidR="0032420E" w:rsidRDefault="0032420E">
                  <w:pPr>
                    <w:pStyle w:val="ConsPlusNormal"/>
                    <w:widowControl w:val="0"/>
                    <w:ind w:firstLine="0"/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</w:tcPr>
                <w:p w:rsidR="0032420E" w:rsidRDefault="0032420E">
                  <w:pPr>
                    <w:pStyle w:val="aff4"/>
                    <w:widowControl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32420E" w:rsidRDefault="0032420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32420E" w:rsidRDefault="0032420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:rsidR="0032420E" w:rsidRDefault="0032420E">
                  <w:pPr>
                    <w:widowControl w:val="0"/>
                    <w:contextualSpacing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1" w:type="dxa"/>
                  <w:vMerge/>
                  <w:vAlign w:val="center"/>
                </w:tcPr>
                <w:p w:rsidR="0032420E" w:rsidRDefault="0032420E">
                  <w:pPr>
                    <w:widowControl w:val="0"/>
                    <w:contextualSpacing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32420E">
              <w:trPr>
                <w:trHeight w:val="125"/>
                <w:jc w:val="center"/>
              </w:trPr>
              <w:tc>
                <w:tcPr>
                  <w:tcW w:w="593" w:type="dxa"/>
                  <w:vMerge/>
                  <w:vAlign w:val="center"/>
                </w:tcPr>
                <w:p w:rsidR="0032420E" w:rsidRDefault="0032420E">
                  <w:pPr>
                    <w:widowControl w:val="0"/>
                    <w:contextualSpacing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89" w:type="dxa"/>
                  <w:vMerge/>
                  <w:vAlign w:val="center"/>
                </w:tcPr>
                <w:p w:rsidR="0032420E" w:rsidRDefault="0032420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73" w:type="dxa"/>
                  <w:vAlign w:val="center"/>
                </w:tcPr>
                <w:p w:rsidR="0032420E" w:rsidRDefault="0032420E">
                  <w:pPr>
                    <w:spacing w:line="21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:rsidR="0032420E" w:rsidRDefault="0032420E">
                  <w:pPr>
                    <w:spacing w:line="216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32420E" w:rsidRDefault="0032420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32420E" w:rsidRDefault="0032420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:rsidR="0032420E" w:rsidRDefault="0032420E">
                  <w:pPr>
                    <w:widowControl w:val="0"/>
                    <w:contextualSpacing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1" w:type="dxa"/>
                  <w:vMerge/>
                  <w:vAlign w:val="center"/>
                </w:tcPr>
                <w:p w:rsidR="0032420E" w:rsidRDefault="0032420E">
                  <w:pPr>
                    <w:widowControl w:val="0"/>
                    <w:contextualSpacing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32420E">
              <w:trPr>
                <w:trHeight w:val="125"/>
                <w:jc w:val="center"/>
              </w:trPr>
              <w:tc>
                <w:tcPr>
                  <w:tcW w:w="593" w:type="dxa"/>
                  <w:vMerge/>
                  <w:vAlign w:val="center"/>
                </w:tcPr>
                <w:p w:rsidR="0032420E" w:rsidRDefault="0032420E">
                  <w:pPr>
                    <w:widowControl w:val="0"/>
                    <w:contextualSpacing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89" w:type="dxa"/>
                  <w:vMerge/>
                  <w:vAlign w:val="center"/>
                </w:tcPr>
                <w:p w:rsidR="0032420E" w:rsidRDefault="0032420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73" w:type="dxa"/>
                </w:tcPr>
                <w:p w:rsidR="0032420E" w:rsidRDefault="0032420E">
                  <w:pPr>
                    <w:pStyle w:val="aff4"/>
                    <w:widowControl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</w:tcPr>
                <w:p w:rsidR="0032420E" w:rsidRDefault="0032420E">
                  <w:pPr>
                    <w:pStyle w:val="aff4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32420E" w:rsidRDefault="0032420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32420E" w:rsidRDefault="0032420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:rsidR="0032420E" w:rsidRDefault="0032420E">
                  <w:pPr>
                    <w:widowControl w:val="0"/>
                    <w:contextualSpacing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1" w:type="dxa"/>
                  <w:vMerge/>
                  <w:vAlign w:val="center"/>
                </w:tcPr>
                <w:p w:rsidR="0032420E" w:rsidRDefault="0032420E">
                  <w:pPr>
                    <w:widowControl w:val="0"/>
                    <w:contextualSpacing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32420E">
              <w:trPr>
                <w:trHeight w:val="125"/>
                <w:jc w:val="center"/>
              </w:trPr>
              <w:tc>
                <w:tcPr>
                  <w:tcW w:w="593" w:type="dxa"/>
                  <w:vMerge/>
                  <w:vAlign w:val="center"/>
                </w:tcPr>
                <w:p w:rsidR="0032420E" w:rsidRDefault="0032420E">
                  <w:pPr>
                    <w:widowControl w:val="0"/>
                    <w:contextualSpacing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89" w:type="dxa"/>
                  <w:vMerge/>
                  <w:vAlign w:val="center"/>
                </w:tcPr>
                <w:p w:rsidR="0032420E" w:rsidRDefault="0032420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73" w:type="dxa"/>
                </w:tcPr>
                <w:p w:rsidR="0032420E" w:rsidRDefault="0032420E">
                  <w:pPr>
                    <w:pStyle w:val="aff4"/>
                    <w:widowControl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</w:tcPr>
                <w:p w:rsidR="0032420E" w:rsidRDefault="0032420E">
                  <w:pPr>
                    <w:pStyle w:val="aff4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32420E" w:rsidRDefault="0032420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32420E" w:rsidRDefault="0032420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:rsidR="0032420E" w:rsidRDefault="0032420E">
                  <w:pPr>
                    <w:widowControl w:val="0"/>
                    <w:contextualSpacing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1" w:type="dxa"/>
                  <w:vMerge/>
                  <w:vAlign w:val="center"/>
                </w:tcPr>
                <w:p w:rsidR="0032420E" w:rsidRDefault="0032420E">
                  <w:pPr>
                    <w:widowControl w:val="0"/>
                    <w:contextualSpacing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32420E">
              <w:trPr>
                <w:trHeight w:val="103"/>
                <w:jc w:val="center"/>
              </w:trPr>
              <w:tc>
                <w:tcPr>
                  <w:tcW w:w="14879" w:type="dxa"/>
                  <w:gridSpan w:val="8"/>
                </w:tcPr>
                <w:p w:rsidR="0032420E" w:rsidRDefault="00BF4B7F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Итого:</w:t>
                  </w:r>
                  <w:r>
                    <w:rPr>
                      <w:sz w:val="20"/>
                      <w:szCs w:val="20"/>
                    </w:rPr>
                    <w:t xml:space="preserve"> сумма </w:t>
                  </w:r>
                  <w:r>
                    <w:rPr>
                      <w:i/>
                      <w:sz w:val="20"/>
                      <w:szCs w:val="20"/>
                    </w:rPr>
                    <w:t>числом (прописью)</w:t>
                  </w:r>
                </w:p>
              </w:tc>
            </w:tr>
          </w:tbl>
          <w:p w:rsidR="0032420E" w:rsidRDefault="0032420E">
            <w:pPr>
              <w:pStyle w:val="aff4"/>
              <w:ind w:firstLine="709"/>
              <w:jc w:val="both"/>
              <w:rPr>
                <w:sz w:val="22"/>
                <w:szCs w:val="22"/>
              </w:rPr>
            </w:pPr>
          </w:p>
          <w:p w:rsidR="0032420E" w:rsidRDefault="00BF4B7F">
            <w:pPr>
              <w:pStyle w:val="16"/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Поставщиком представлены следующие документы, подтверждающие поставку товара по Контракту:</w:t>
            </w:r>
          </w:p>
          <w:p w:rsidR="0032420E" w:rsidRDefault="00BF4B7F">
            <w:pPr>
              <w:pStyle w:val="aff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__________________________________________________________________________________________________________________________________;</w:t>
            </w:r>
          </w:p>
          <w:p w:rsidR="0032420E" w:rsidRDefault="00BF4B7F">
            <w:pPr>
              <w:pStyle w:val="aff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  <w:r>
              <w:rPr>
                <w:sz w:val="22"/>
                <w:szCs w:val="22"/>
              </w:rPr>
              <w:t>_________________________________________________________________________________________________;</w:t>
            </w:r>
          </w:p>
          <w:p w:rsidR="0032420E" w:rsidRDefault="00BF4B7F">
            <w:pPr>
              <w:pStyle w:val="aff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__________________________________________________________________________________________________________________________________.</w:t>
            </w:r>
          </w:p>
          <w:p w:rsidR="0032420E" w:rsidRDefault="0032420E">
            <w:pPr>
              <w:pStyle w:val="aff6"/>
              <w:tabs>
                <w:tab w:val="decimal" w:pos="1134"/>
              </w:tabs>
              <w:spacing w:after="0" w:line="240" w:lineRule="auto"/>
              <w:ind w:left="0" w:firstLine="709"/>
              <w:jc w:val="both"/>
            </w:pPr>
          </w:p>
        </w:tc>
      </w:tr>
      <w:tr w:rsidR="0032420E">
        <w:trPr>
          <w:trHeight w:val="60"/>
        </w:trPr>
        <w:tc>
          <w:tcPr>
            <w:tcW w:w="15210" w:type="dxa"/>
          </w:tcPr>
          <w:p w:rsidR="0032420E" w:rsidRDefault="0032420E">
            <w:pPr>
              <w:pStyle w:val="aff6"/>
              <w:tabs>
                <w:tab w:val="decimal" w:pos="1134"/>
              </w:tabs>
              <w:ind w:left="0" w:firstLine="709"/>
              <w:jc w:val="both"/>
            </w:pPr>
          </w:p>
        </w:tc>
      </w:tr>
      <w:tr w:rsidR="0032420E">
        <w:trPr>
          <w:trHeight w:val="4248"/>
        </w:trPr>
        <w:tc>
          <w:tcPr>
            <w:tcW w:w="15210" w:type="dxa"/>
            <w:tcBorders>
              <w:bottom w:val="single" w:sz="4" w:space="0" w:color="auto"/>
            </w:tcBorders>
          </w:tcPr>
          <w:p w:rsidR="0032420E" w:rsidRDefault="00BF4B7F">
            <w:pPr>
              <w:pStyle w:val="16"/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Замечан</w:t>
            </w:r>
            <w:r>
              <w:rPr>
                <w:sz w:val="22"/>
                <w:szCs w:val="22"/>
              </w:rPr>
              <w:t>ия Государственного заказчика, связанные с ненадлежащим исполнением Поставщиком обязательств по Контракту (замечания по качеству и (или) количеству товара</w:t>
            </w:r>
            <w:proofErr w:type="gramStart"/>
            <w:r>
              <w:rPr>
                <w:sz w:val="22"/>
                <w:szCs w:val="22"/>
              </w:rPr>
              <w:t>):  _</w:t>
            </w:r>
            <w:proofErr w:type="gramEnd"/>
            <w:r>
              <w:rPr>
                <w:sz w:val="22"/>
                <w:szCs w:val="22"/>
              </w:rPr>
              <w:t>_________________________________________________________________________________________________</w:t>
            </w:r>
          </w:p>
          <w:p w:rsidR="0032420E" w:rsidRDefault="00BF4B7F">
            <w:pPr>
              <w:pStyle w:val="aff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__________________________________________________________________________________________________________________________________;</w:t>
            </w:r>
          </w:p>
          <w:p w:rsidR="0032420E" w:rsidRDefault="00BF4B7F">
            <w:pPr>
              <w:pStyle w:val="aff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_______;__________________________________________________________________________________________________________________________________.</w:t>
            </w:r>
          </w:p>
          <w:p w:rsidR="0032420E" w:rsidRDefault="0032420E">
            <w:pPr>
              <w:pStyle w:val="16"/>
              <w:ind w:firstLine="709"/>
              <w:rPr>
                <w:sz w:val="22"/>
                <w:szCs w:val="22"/>
              </w:rPr>
            </w:pPr>
          </w:p>
          <w:p w:rsidR="0032420E" w:rsidRDefault="00BF4B7F">
            <w:pPr>
              <w:pStyle w:val="aff6"/>
              <w:tabs>
                <w:tab w:val="decimal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Настоящий Акт составлен и подписан Поставщиком и Государственным заказчиком в двух подлинных экземплярах: 1-й экземпляр – Государственному заказчику, 2-й экземпляр –Поставщику.</w:t>
            </w:r>
          </w:p>
          <w:p w:rsidR="0032420E" w:rsidRDefault="0032420E">
            <w:pPr>
              <w:pStyle w:val="aff6"/>
              <w:tabs>
                <w:tab w:val="decimal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</w:rPr>
            </w:pPr>
          </w:p>
          <w:tbl>
            <w:tblPr>
              <w:tblW w:w="14033" w:type="dxa"/>
              <w:tblInd w:w="534" w:type="dxa"/>
              <w:tblLook w:val="0000" w:firstRow="0" w:lastRow="0" w:firstColumn="0" w:lastColumn="0" w:noHBand="0" w:noVBand="0"/>
            </w:tblPr>
            <w:tblGrid>
              <w:gridCol w:w="7654"/>
              <w:gridCol w:w="6379"/>
            </w:tblGrid>
            <w:tr w:rsidR="0032420E">
              <w:trPr>
                <w:trHeight w:val="154"/>
              </w:trPr>
              <w:tc>
                <w:tcPr>
                  <w:tcW w:w="7654" w:type="dxa"/>
                </w:tcPr>
                <w:p w:rsidR="0032420E" w:rsidRDefault="00BF4B7F">
                  <w:pPr>
                    <w:pStyle w:val="aff4"/>
                    <w:ind w:firstLine="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«ГОСУДАРСТВЕННЫЙ ЗАКАЗЧИК»</w:t>
                  </w:r>
                </w:p>
                <w:p w:rsidR="0032420E" w:rsidRDefault="00BF4B7F">
                  <w:pPr>
                    <w:pStyle w:val="aff4"/>
                    <w:ind w:firstLine="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ГУФСИН России по Иркутской области</w:t>
                  </w:r>
                </w:p>
                <w:p w:rsidR="0032420E" w:rsidRDefault="00BF4B7F">
                  <w:pPr>
                    <w:pStyle w:val="aff4"/>
                    <w:ind w:firstLine="10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</w:t>
                  </w:r>
                  <w:r>
                    <w:rPr>
                      <w:sz w:val="22"/>
                      <w:szCs w:val="22"/>
                    </w:rPr>
                    <w:t>___</w:t>
                  </w:r>
                </w:p>
                <w:p w:rsidR="0032420E" w:rsidRDefault="00BF4B7F">
                  <w:pPr>
                    <w:pStyle w:val="aff4"/>
                    <w:ind w:firstLine="10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_________________________/ ________ /</w:t>
                  </w:r>
                </w:p>
              </w:tc>
              <w:tc>
                <w:tcPr>
                  <w:tcW w:w="6379" w:type="dxa"/>
                </w:tcPr>
                <w:p w:rsidR="0032420E" w:rsidRDefault="00BF4B7F">
                  <w:pPr>
                    <w:pStyle w:val="aff4"/>
                    <w:ind w:firstLine="108"/>
                    <w:jc w:val="center"/>
                    <w:rPr>
                      <w:spacing w:val="1"/>
                      <w:sz w:val="22"/>
                      <w:szCs w:val="22"/>
                    </w:rPr>
                  </w:pPr>
                  <w:r>
                    <w:rPr>
                      <w:spacing w:val="1"/>
                      <w:sz w:val="22"/>
                      <w:szCs w:val="22"/>
                    </w:rPr>
                    <w:t>«ПОСТАВЩИК»</w:t>
                  </w:r>
                </w:p>
                <w:p w:rsidR="0032420E" w:rsidRDefault="0032420E">
                  <w:pPr>
                    <w:pStyle w:val="aff4"/>
                    <w:ind w:firstLine="108"/>
                    <w:jc w:val="center"/>
                    <w:rPr>
                      <w:spacing w:val="1"/>
                      <w:sz w:val="22"/>
                      <w:szCs w:val="22"/>
                    </w:rPr>
                  </w:pPr>
                </w:p>
                <w:p w:rsidR="0032420E" w:rsidRDefault="00BF4B7F">
                  <w:pPr>
                    <w:pStyle w:val="aff4"/>
                    <w:ind w:firstLine="10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______________________</w:t>
                  </w:r>
                </w:p>
                <w:p w:rsidR="0032420E" w:rsidRDefault="00BF4B7F">
                  <w:pPr>
                    <w:pStyle w:val="aff4"/>
                    <w:ind w:firstLine="10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________________________/ ____________ /</w:t>
                  </w:r>
                </w:p>
                <w:p w:rsidR="0032420E" w:rsidRDefault="0032420E">
                  <w:pPr>
                    <w:pStyle w:val="aff4"/>
                    <w:ind w:firstLine="108"/>
                    <w:rPr>
                      <w:spacing w:val="1"/>
                      <w:sz w:val="22"/>
                      <w:szCs w:val="22"/>
                    </w:rPr>
                  </w:pPr>
                </w:p>
              </w:tc>
            </w:tr>
          </w:tbl>
          <w:p w:rsidR="0032420E" w:rsidRDefault="0032420E">
            <w:pPr>
              <w:pStyle w:val="aff6"/>
              <w:tabs>
                <w:tab w:val="decimal" w:pos="1134"/>
              </w:tabs>
              <w:ind w:left="0" w:firstLine="709"/>
              <w:jc w:val="both"/>
            </w:pPr>
          </w:p>
        </w:tc>
      </w:tr>
    </w:tbl>
    <w:p w:rsidR="0032420E" w:rsidRDefault="0032420E">
      <w:pPr>
        <w:keepNext/>
        <w:tabs>
          <w:tab w:val="left" w:pos="540"/>
        </w:tabs>
        <w:ind w:right="639"/>
        <w:jc w:val="center"/>
        <w:outlineLvl w:val="3"/>
        <w:rPr>
          <w:sz w:val="22"/>
          <w:szCs w:val="22"/>
        </w:rPr>
      </w:pPr>
    </w:p>
    <w:p w:rsidR="0032420E" w:rsidRDefault="00BF4B7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</w:t>
      </w:r>
    </w:p>
    <w:p w:rsidR="0032420E" w:rsidRDefault="0032420E">
      <w:pPr>
        <w:jc w:val="center"/>
        <w:rPr>
          <w:b/>
          <w:sz w:val="22"/>
          <w:szCs w:val="22"/>
        </w:rPr>
      </w:pPr>
    </w:p>
    <w:p w:rsidR="0032420E" w:rsidRDefault="00BF4B7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 СТОРОН ПО КОНТРАКТУ</w:t>
      </w:r>
    </w:p>
    <w:bookmarkEnd w:id="0"/>
    <w:bookmarkEnd w:id="1"/>
    <w:p w:rsidR="0032420E" w:rsidRDefault="0032420E">
      <w:pPr>
        <w:rPr>
          <w:sz w:val="22"/>
          <w:szCs w:val="22"/>
        </w:rPr>
      </w:pPr>
    </w:p>
    <w:p w:rsidR="0032420E" w:rsidRDefault="0032420E">
      <w:pPr>
        <w:tabs>
          <w:tab w:val="left" w:pos="1540"/>
        </w:tabs>
        <w:spacing w:line="216" w:lineRule="auto"/>
        <w:jc w:val="right"/>
        <w:rPr>
          <w:b/>
          <w:sz w:val="22"/>
          <w:szCs w:val="22"/>
        </w:rPr>
      </w:pPr>
    </w:p>
    <w:p w:rsidR="0032420E" w:rsidRDefault="0032420E">
      <w:pPr>
        <w:tabs>
          <w:tab w:val="left" w:pos="1540"/>
        </w:tabs>
        <w:spacing w:line="216" w:lineRule="auto"/>
        <w:jc w:val="right"/>
        <w:rPr>
          <w:b/>
          <w:sz w:val="22"/>
          <w:szCs w:val="22"/>
        </w:rPr>
      </w:pPr>
    </w:p>
    <w:tbl>
      <w:tblPr>
        <w:tblW w:w="15069" w:type="dxa"/>
        <w:tblLayout w:type="fixed"/>
        <w:tblLook w:val="0000" w:firstRow="0" w:lastRow="0" w:firstColumn="0" w:lastColumn="0" w:noHBand="0" w:noVBand="0"/>
      </w:tblPr>
      <w:tblGrid>
        <w:gridCol w:w="8219"/>
        <w:gridCol w:w="6850"/>
      </w:tblGrid>
      <w:tr w:rsidR="0032420E">
        <w:trPr>
          <w:trHeight w:val="154"/>
        </w:trPr>
        <w:tc>
          <w:tcPr>
            <w:tcW w:w="7654" w:type="dxa"/>
          </w:tcPr>
          <w:p w:rsidR="0032420E" w:rsidRDefault="0032420E">
            <w:pPr>
              <w:pStyle w:val="aff4"/>
              <w:ind w:firstLine="108"/>
              <w:jc w:val="center"/>
              <w:rPr>
                <w:b/>
                <w:sz w:val="22"/>
                <w:szCs w:val="22"/>
              </w:rPr>
            </w:pPr>
          </w:p>
          <w:p w:rsidR="0032420E" w:rsidRDefault="0032420E">
            <w:pPr>
              <w:pStyle w:val="aff4"/>
              <w:ind w:firstLine="108"/>
              <w:jc w:val="center"/>
              <w:rPr>
                <w:b/>
                <w:sz w:val="22"/>
                <w:szCs w:val="22"/>
              </w:rPr>
            </w:pPr>
          </w:p>
          <w:p w:rsidR="0032420E" w:rsidRDefault="00BF4B7F">
            <w:pPr>
              <w:pStyle w:val="aff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«ГОСУДАРСТВЕННЫЙ ЗАКАЗЧИК»</w:t>
            </w:r>
          </w:p>
          <w:p w:rsidR="0032420E" w:rsidRDefault="00BF4B7F">
            <w:pPr>
              <w:pStyle w:val="aff4"/>
              <w:ind w:firstLine="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ФКУ ДПО МУЦ ГУФСИН России по Иркутской области</w:t>
            </w:r>
          </w:p>
          <w:p w:rsidR="0032420E" w:rsidRDefault="0032420E">
            <w:pPr>
              <w:pStyle w:val="aff4"/>
              <w:ind w:firstLine="108"/>
              <w:jc w:val="center"/>
              <w:rPr>
                <w:b/>
                <w:sz w:val="22"/>
                <w:szCs w:val="22"/>
              </w:rPr>
            </w:pPr>
          </w:p>
          <w:p w:rsidR="0032420E" w:rsidRDefault="00BF4B7F">
            <w:pPr>
              <w:pStyle w:val="aff4"/>
              <w:ind w:firstLine="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Начальник </w:t>
            </w:r>
          </w:p>
          <w:p w:rsidR="0032420E" w:rsidRDefault="00BF4B7F">
            <w:pPr>
              <w:pStyle w:val="aff4"/>
              <w:ind w:firstLine="108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___________________________________________/Е.А. Фомин/</w:t>
            </w:r>
          </w:p>
        </w:tc>
        <w:tc>
          <w:tcPr>
            <w:tcW w:w="6379" w:type="dxa"/>
          </w:tcPr>
          <w:p w:rsidR="0032420E" w:rsidRDefault="0032420E">
            <w:pPr>
              <w:pStyle w:val="aff4"/>
              <w:ind w:firstLine="108"/>
              <w:jc w:val="center"/>
              <w:rPr>
                <w:b/>
                <w:spacing w:val="1"/>
                <w:sz w:val="22"/>
                <w:szCs w:val="22"/>
              </w:rPr>
            </w:pPr>
          </w:p>
          <w:p w:rsidR="0032420E" w:rsidRDefault="0032420E">
            <w:pPr>
              <w:pStyle w:val="aff4"/>
              <w:ind w:firstLine="108"/>
              <w:jc w:val="center"/>
              <w:rPr>
                <w:b/>
                <w:spacing w:val="1"/>
                <w:sz w:val="22"/>
                <w:szCs w:val="22"/>
              </w:rPr>
            </w:pPr>
          </w:p>
          <w:p w:rsidR="0032420E" w:rsidRDefault="00BF4B7F">
            <w:pPr>
              <w:pStyle w:val="aff4"/>
              <w:ind w:firstLine="108"/>
              <w:jc w:val="center"/>
              <w:rPr>
                <w:b/>
                <w:spacing w:val="1"/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«ПОСТАВЩИК»</w:t>
            </w:r>
          </w:p>
          <w:p w:rsidR="0032420E" w:rsidRDefault="00BF4B7F">
            <w:pPr>
              <w:pStyle w:val="aff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</w:t>
            </w:r>
          </w:p>
          <w:p w:rsidR="0032420E" w:rsidRDefault="0032420E">
            <w:pPr>
              <w:pStyle w:val="aff4"/>
              <w:jc w:val="center"/>
              <w:rPr>
                <w:b/>
                <w:sz w:val="22"/>
                <w:szCs w:val="22"/>
              </w:rPr>
            </w:pPr>
          </w:p>
          <w:p w:rsidR="0032420E" w:rsidRDefault="00BF4B7F">
            <w:pPr>
              <w:pStyle w:val="aff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</w:t>
            </w:r>
          </w:p>
          <w:p w:rsidR="0032420E" w:rsidRDefault="00BF4B7F">
            <w:pPr>
              <w:pStyle w:val="aff4"/>
              <w:ind w:firstLine="108"/>
              <w:rPr>
                <w:b/>
                <w:spacing w:val="1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________________________________________</w:t>
            </w:r>
            <w:r>
              <w:rPr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______________</w:t>
            </w:r>
          </w:p>
        </w:tc>
      </w:tr>
    </w:tbl>
    <w:p w:rsidR="0032420E" w:rsidRDefault="00BF4B7F">
      <w:pPr>
        <w:tabs>
          <w:tab w:val="left" w:pos="1540"/>
        </w:tabs>
        <w:spacing w:line="21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М.П.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М.П.</w:t>
      </w:r>
    </w:p>
    <w:p w:rsidR="0032420E" w:rsidRDefault="0032420E">
      <w:pPr>
        <w:tabs>
          <w:tab w:val="left" w:pos="1540"/>
        </w:tabs>
        <w:spacing w:line="216" w:lineRule="auto"/>
        <w:rPr>
          <w:b/>
          <w:sz w:val="22"/>
          <w:szCs w:val="22"/>
        </w:rPr>
      </w:pPr>
    </w:p>
    <w:p w:rsidR="0032420E" w:rsidRDefault="0032420E">
      <w:pPr>
        <w:tabs>
          <w:tab w:val="left" w:pos="1540"/>
        </w:tabs>
        <w:spacing w:line="216" w:lineRule="auto"/>
        <w:jc w:val="right"/>
        <w:rPr>
          <w:b/>
          <w:sz w:val="22"/>
          <w:szCs w:val="22"/>
        </w:rPr>
      </w:pPr>
    </w:p>
    <w:sectPr w:rsidR="0032420E">
      <w:headerReference w:type="default" r:id="rId14"/>
      <w:pgSz w:w="16838" w:h="11906" w:orient="landscape"/>
      <w:pgMar w:top="426" w:right="851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B7F" w:rsidRDefault="00BF4B7F">
      <w:r>
        <w:separator/>
      </w:r>
    </w:p>
  </w:endnote>
  <w:endnote w:type="continuationSeparator" w:id="0">
    <w:p w:rsidR="00BF4B7F" w:rsidRDefault="00BF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  <w:font w:name="Sylfaen">
    <w:panose1 w:val="010A0502050306030303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CG Times (W1)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Roboto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B7F" w:rsidRDefault="00BF4B7F">
      <w:r>
        <w:separator/>
      </w:r>
    </w:p>
  </w:footnote>
  <w:footnote w:type="continuationSeparator" w:id="0">
    <w:p w:rsidR="00BF4B7F" w:rsidRDefault="00BF4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20E" w:rsidRDefault="00BF4B7F">
    <w:pPr>
      <w:pStyle w:val="af5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C843F6">
      <w:rPr>
        <w:noProof/>
        <w:sz w:val="20"/>
      </w:rPr>
      <w:t>13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20E" w:rsidRDefault="00BF4B7F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843F6">
      <w:rPr>
        <w:noProof/>
      </w:rPr>
      <w:t>18</w:t>
    </w:r>
    <w:r>
      <w:fldChar w:fldCharType="end"/>
    </w:r>
  </w:p>
  <w:p w:rsidR="0032420E" w:rsidRDefault="0032420E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2D63"/>
    <w:multiLevelType w:val="hybridMultilevel"/>
    <w:tmpl w:val="C048FEC6"/>
    <w:lvl w:ilvl="0" w:tplc="9BC8D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88F4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227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AE89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666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C624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2A1D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061D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4E0D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57623"/>
    <w:multiLevelType w:val="hybridMultilevel"/>
    <w:tmpl w:val="CB54EFF0"/>
    <w:lvl w:ilvl="0" w:tplc="56B01A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A8E4B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0844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18B4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42DB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52E9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2C9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E81A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525A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3316B"/>
    <w:multiLevelType w:val="multilevel"/>
    <w:tmpl w:val="0CD49312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0" w:hanging="1800"/>
      </w:pPr>
      <w:rPr>
        <w:rFonts w:hint="default"/>
      </w:rPr>
    </w:lvl>
  </w:abstractNum>
  <w:abstractNum w:abstractNumId="3" w15:restartNumberingAfterBreak="0">
    <w:nsid w:val="089C0B9D"/>
    <w:multiLevelType w:val="hybridMultilevel"/>
    <w:tmpl w:val="86749D20"/>
    <w:lvl w:ilvl="0" w:tplc="45EE4BA8">
      <w:start w:val="13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F7F06E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864B4A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A2C1FF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77EA46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310C9B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62E69F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07CE076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4A08E4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F5B5B57"/>
    <w:multiLevelType w:val="hybridMultilevel"/>
    <w:tmpl w:val="BC26B7C6"/>
    <w:lvl w:ilvl="0" w:tplc="CB5C35E4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CBDEA7FC">
      <w:start w:val="1"/>
      <w:numFmt w:val="lowerLetter"/>
      <w:lvlText w:val="%2."/>
      <w:lvlJc w:val="left"/>
      <w:pPr>
        <w:ind w:left="2160" w:hanging="360"/>
      </w:pPr>
    </w:lvl>
    <w:lvl w:ilvl="2" w:tplc="E7042046">
      <w:start w:val="1"/>
      <w:numFmt w:val="lowerRoman"/>
      <w:lvlText w:val="%3."/>
      <w:lvlJc w:val="right"/>
      <w:pPr>
        <w:ind w:left="2880" w:hanging="180"/>
      </w:pPr>
    </w:lvl>
    <w:lvl w:ilvl="3" w:tplc="830CD988">
      <w:start w:val="1"/>
      <w:numFmt w:val="decimal"/>
      <w:lvlText w:val="%4."/>
      <w:lvlJc w:val="left"/>
      <w:pPr>
        <w:ind w:left="3600" w:hanging="360"/>
      </w:pPr>
    </w:lvl>
    <w:lvl w:ilvl="4" w:tplc="B2EED880">
      <w:start w:val="1"/>
      <w:numFmt w:val="lowerLetter"/>
      <w:lvlText w:val="%5."/>
      <w:lvlJc w:val="left"/>
      <w:pPr>
        <w:ind w:left="4320" w:hanging="360"/>
      </w:pPr>
    </w:lvl>
    <w:lvl w:ilvl="5" w:tplc="61F09718">
      <w:start w:val="1"/>
      <w:numFmt w:val="lowerRoman"/>
      <w:lvlText w:val="%6."/>
      <w:lvlJc w:val="right"/>
      <w:pPr>
        <w:ind w:left="5040" w:hanging="180"/>
      </w:pPr>
    </w:lvl>
    <w:lvl w:ilvl="6" w:tplc="0374FCFA">
      <w:start w:val="1"/>
      <w:numFmt w:val="decimal"/>
      <w:lvlText w:val="%7."/>
      <w:lvlJc w:val="left"/>
      <w:pPr>
        <w:ind w:left="5760" w:hanging="360"/>
      </w:pPr>
    </w:lvl>
    <w:lvl w:ilvl="7" w:tplc="90C08422">
      <w:start w:val="1"/>
      <w:numFmt w:val="lowerLetter"/>
      <w:lvlText w:val="%8."/>
      <w:lvlJc w:val="left"/>
      <w:pPr>
        <w:ind w:left="6480" w:hanging="360"/>
      </w:pPr>
    </w:lvl>
    <w:lvl w:ilvl="8" w:tplc="9C669FB2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A7359B"/>
    <w:multiLevelType w:val="multilevel"/>
    <w:tmpl w:val="9C2835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0CF031E"/>
    <w:multiLevelType w:val="hybridMultilevel"/>
    <w:tmpl w:val="8ABE01F8"/>
    <w:lvl w:ilvl="0" w:tplc="C79885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52039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D40A3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19E9DA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AC2CB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C9296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698E7D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A3C2C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A74C9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721A4F"/>
    <w:multiLevelType w:val="hybridMultilevel"/>
    <w:tmpl w:val="E22C7670"/>
    <w:lvl w:ilvl="0" w:tplc="0BC8597C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5E81DC">
      <w:start w:val="1"/>
      <w:numFmt w:val="lowerLetter"/>
      <w:lvlText w:val="%2."/>
      <w:lvlJc w:val="left"/>
      <w:pPr>
        <w:ind w:left="1440" w:hanging="360"/>
      </w:pPr>
    </w:lvl>
    <w:lvl w:ilvl="2" w:tplc="37D06F2E">
      <w:start w:val="1"/>
      <w:numFmt w:val="lowerRoman"/>
      <w:lvlText w:val="%3."/>
      <w:lvlJc w:val="right"/>
      <w:pPr>
        <w:ind w:left="2160" w:hanging="180"/>
      </w:pPr>
    </w:lvl>
    <w:lvl w:ilvl="3" w:tplc="BF86EA70">
      <w:start w:val="1"/>
      <w:numFmt w:val="decimal"/>
      <w:lvlText w:val="%4."/>
      <w:lvlJc w:val="left"/>
      <w:pPr>
        <w:ind w:left="2880" w:hanging="360"/>
      </w:pPr>
    </w:lvl>
    <w:lvl w:ilvl="4" w:tplc="8BE43E5E">
      <w:start w:val="1"/>
      <w:numFmt w:val="lowerLetter"/>
      <w:lvlText w:val="%5."/>
      <w:lvlJc w:val="left"/>
      <w:pPr>
        <w:ind w:left="3600" w:hanging="360"/>
      </w:pPr>
    </w:lvl>
    <w:lvl w:ilvl="5" w:tplc="0382FBFA">
      <w:start w:val="1"/>
      <w:numFmt w:val="lowerRoman"/>
      <w:lvlText w:val="%6."/>
      <w:lvlJc w:val="right"/>
      <w:pPr>
        <w:ind w:left="4320" w:hanging="180"/>
      </w:pPr>
    </w:lvl>
    <w:lvl w:ilvl="6" w:tplc="5C744A8C">
      <w:start w:val="1"/>
      <w:numFmt w:val="decimal"/>
      <w:lvlText w:val="%7."/>
      <w:lvlJc w:val="left"/>
      <w:pPr>
        <w:ind w:left="5040" w:hanging="360"/>
      </w:pPr>
    </w:lvl>
    <w:lvl w:ilvl="7" w:tplc="334C52D8">
      <w:start w:val="1"/>
      <w:numFmt w:val="lowerLetter"/>
      <w:lvlText w:val="%8."/>
      <w:lvlJc w:val="left"/>
      <w:pPr>
        <w:ind w:left="5760" w:hanging="360"/>
      </w:pPr>
    </w:lvl>
    <w:lvl w:ilvl="8" w:tplc="BBCE7B1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251D6"/>
    <w:multiLevelType w:val="hybridMultilevel"/>
    <w:tmpl w:val="9E3E4DE4"/>
    <w:lvl w:ilvl="0" w:tplc="A6C693FE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B4A86AE">
      <w:start w:val="1"/>
      <w:numFmt w:val="lowerLetter"/>
      <w:lvlText w:val="%2."/>
      <w:lvlJc w:val="left"/>
      <w:pPr>
        <w:ind w:left="2520" w:hanging="360"/>
      </w:pPr>
    </w:lvl>
    <w:lvl w:ilvl="2" w:tplc="258E054E">
      <w:start w:val="1"/>
      <w:numFmt w:val="lowerRoman"/>
      <w:lvlText w:val="%3."/>
      <w:lvlJc w:val="right"/>
      <w:pPr>
        <w:ind w:left="3240" w:hanging="180"/>
      </w:pPr>
    </w:lvl>
    <w:lvl w:ilvl="3" w:tplc="C5D644D0">
      <w:start w:val="1"/>
      <w:numFmt w:val="decimal"/>
      <w:lvlText w:val="%4."/>
      <w:lvlJc w:val="left"/>
      <w:pPr>
        <w:ind w:left="3960" w:hanging="360"/>
      </w:pPr>
    </w:lvl>
    <w:lvl w:ilvl="4" w:tplc="6FC6853A">
      <w:start w:val="1"/>
      <w:numFmt w:val="lowerLetter"/>
      <w:lvlText w:val="%5."/>
      <w:lvlJc w:val="left"/>
      <w:pPr>
        <w:ind w:left="4680" w:hanging="360"/>
      </w:pPr>
    </w:lvl>
    <w:lvl w:ilvl="5" w:tplc="62A83BAC">
      <w:start w:val="1"/>
      <w:numFmt w:val="lowerRoman"/>
      <w:lvlText w:val="%6."/>
      <w:lvlJc w:val="right"/>
      <w:pPr>
        <w:ind w:left="5400" w:hanging="180"/>
      </w:pPr>
    </w:lvl>
    <w:lvl w:ilvl="6" w:tplc="87DA1CF8">
      <w:start w:val="1"/>
      <w:numFmt w:val="decimal"/>
      <w:lvlText w:val="%7."/>
      <w:lvlJc w:val="left"/>
      <w:pPr>
        <w:ind w:left="6120" w:hanging="360"/>
      </w:pPr>
    </w:lvl>
    <w:lvl w:ilvl="7" w:tplc="C51A168E">
      <w:start w:val="1"/>
      <w:numFmt w:val="lowerLetter"/>
      <w:lvlText w:val="%8."/>
      <w:lvlJc w:val="left"/>
      <w:pPr>
        <w:ind w:left="6840" w:hanging="360"/>
      </w:pPr>
    </w:lvl>
    <w:lvl w:ilvl="8" w:tplc="B1A21FC8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3E411EA"/>
    <w:multiLevelType w:val="hybridMultilevel"/>
    <w:tmpl w:val="F9E09D6C"/>
    <w:lvl w:ilvl="0" w:tplc="E4787EE2">
      <w:start w:val="1"/>
      <w:numFmt w:val="decimal"/>
      <w:lvlText w:val="%1."/>
      <w:lvlJc w:val="left"/>
      <w:pPr>
        <w:ind w:left="1789" w:hanging="1020"/>
      </w:pPr>
      <w:rPr>
        <w:rFonts w:hint="default"/>
      </w:rPr>
    </w:lvl>
    <w:lvl w:ilvl="1" w:tplc="2F7878EE">
      <w:start w:val="1"/>
      <w:numFmt w:val="lowerLetter"/>
      <w:lvlText w:val="%2."/>
      <w:lvlJc w:val="left"/>
      <w:pPr>
        <w:ind w:left="1849" w:hanging="360"/>
      </w:pPr>
    </w:lvl>
    <w:lvl w:ilvl="2" w:tplc="E5DE0D82">
      <w:start w:val="1"/>
      <w:numFmt w:val="lowerRoman"/>
      <w:lvlText w:val="%3."/>
      <w:lvlJc w:val="right"/>
      <w:pPr>
        <w:ind w:left="2569" w:hanging="180"/>
      </w:pPr>
    </w:lvl>
    <w:lvl w:ilvl="3" w:tplc="7E8642F6">
      <w:start w:val="1"/>
      <w:numFmt w:val="decimal"/>
      <w:lvlText w:val="%4."/>
      <w:lvlJc w:val="left"/>
      <w:pPr>
        <w:ind w:left="3289" w:hanging="360"/>
      </w:pPr>
    </w:lvl>
    <w:lvl w:ilvl="4" w:tplc="49C6A56C">
      <w:start w:val="1"/>
      <w:numFmt w:val="lowerLetter"/>
      <w:lvlText w:val="%5."/>
      <w:lvlJc w:val="left"/>
      <w:pPr>
        <w:ind w:left="4009" w:hanging="360"/>
      </w:pPr>
    </w:lvl>
    <w:lvl w:ilvl="5" w:tplc="A328DBB8">
      <w:start w:val="1"/>
      <w:numFmt w:val="lowerRoman"/>
      <w:lvlText w:val="%6."/>
      <w:lvlJc w:val="right"/>
      <w:pPr>
        <w:ind w:left="4729" w:hanging="180"/>
      </w:pPr>
    </w:lvl>
    <w:lvl w:ilvl="6" w:tplc="9B6883A2">
      <w:start w:val="1"/>
      <w:numFmt w:val="decimal"/>
      <w:lvlText w:val="%7."/>
      <w:lvlJc w:val="left"/>
      <w:pPr>
        <w:ind w:left="5449" w:hanging="360"/>
      </w:pPr>
    </w:lvl>
    <w:lvl w:ilvl="7" w:tplc="3D2AC0A6">
      <w:start w:val="1"/>
      <w:numFmt w:val="lowerLetter"/>
      <w:lvlText w:val="%8."/>
      <w:lvlJc w:val="left"/>
      <w:pPr>
        <w:ind w:left="6169" w:hanging="360"/>
      </w:pPr>
    </w:lvl>
    <w:lvl w:ilvl="8" w:tplc="1878057A">
      <w:start w:val="1"/>
      <w:numFmt w:val="lowerRoman"/>
      <w:lvlText w:val="%9."/>
      <w:lvlJc w:val="right"/>
      <w:pPr>
        <w:ind w:left="6889" w:hanging="180"/>
      </w:pPr>
    </w:lvl>
  </w:abstractNum>
  <w:abstractNum w:abstractNumId="10" w15:restartNumberingAfterBreak="0">
    <w:nsid w:val="251713F5"/>
    <w:multiLevelType w:val="hybridMultilevel"/>
    <w:tmpl w:val="A92EBDC8"/>
    <w:lvl w:ilvl="0" w:tplc="28860892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  <w:lvl w:ilvl="1" w:tplc="0D966E3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52620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F7690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9C826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AFE69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B5813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9BC3E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0B473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260D0119"/>
    <w:multiLevelType w:val="hybridMultilevel"/>
    <w:tmpl w:val="71403CF6"/>
    <w:lvl w:ilvl="0" w:tplc="1DF00BC8">
      <w:start w:val="1"/>
      <w:numFmt w:val="decimal"/>
      <w:lvlText w:val="%1."/>
      <w:lvlJc w:val="left"/>
      <w:pPr>
        <w:ind w:left="720" w:hanging="360"/>
      </w:pPr>
    </w:lvl>
    <w:lvl w:ilvl="1" w:tplc="7AF0BD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2A51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665A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36A8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7809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2454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1ED0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669F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91EBD"/>
    <w:multiLevelType w:val="hybridMultilevel"/>
    <w:tmpl w:val="FF58854E"/>
    <w:lvl w:ilvl="0" w:tplc="6E6ECC5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8FC4BA10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86D64C04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0427A62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7F5424DA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1AE88FA6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39969FFA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E99CB962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625CFF06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2BAF24B3"/>
    <w:multiLevelType w:val="multilevel"/>
    <w:tmpl w:val="AF608A0E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vanish w:val="0"/>
        <w:color w:val="auto"/>
        <w:spacing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vanish w:val="0"/>
        <w:color w:val="auto"/>
        <w:spacing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14" w15:restartNumberingAfterBreak="0">
    <w:nsid w:val="2FAC03F5"/>
    <w:multiLevelType w:val="hybridMultilevel"/>
    <w:tmpl w:val="05F85E96"/>
    <w:lvl w:ilvl="0" w:tplc="1E4E2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10AC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3676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3286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02CD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CE0C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DE04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E6A5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709C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40435B"/>
    <w:multiLevelType w:val="hybridMultilevel"/>
    <w:tmpl w:val="8C3AFF72"/>
    <w:lvl w:ilvl="0" w:tplc="3CD291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6C015C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A8184D8E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 w:tplc="B290C7F6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9E2A1828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07825E32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 w:tplc="2AFA0A5A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5D7A9024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 w:tplc="5FE07E20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33B26B6E"/>
    <w:multiLevelType w:val="hybridMultilevel"/>
    <w:tmpl w:val="4EE8983C"/>
    <w:lvl w:ilvl="0" w:tplc="E4A630CC">
      <w:start w:val="1"/>
      <w:numFmt w:val="decimal"/>
      <w:lvlText w:val="%1)"/>
      <w:lvlJc w:val="left"/>
      <w:pPr>
        <w:ind w:left="928" w:hanging="360"/>
      </w:pPr>
      <w:rPr>
        <w:rFonts w:hint="default"/>
        <w:strike w:val="0"/>
        <w:color w:val="auto"/>
      </w:rPr>
    </w:lvl>
    <w:lvl w:ilvl="1" w:tplc="6BAADAA2">
      <w:start w:val="1"/>
      <w:numFmt w:val="lowerLetter"/>
      <w:lvlText w:val="%2."/>
      <w:lvlJc w:val="left"/>
      <w:pPr>
        <w:ind w:left="1648" w:hanging="360"/>
      </w:pPr>
    </w:lvl>
    <w:lvl w:ilvl="2" w:tplc="35708F1A">
      <w:start w:val="1"/>
      <w:numFmt w:val="lowerRoman"/>
      <w:lvlText w:val="%3."/>
      <w:lvlJc w:val="right"/>
      <w:pPr>
        <w:ind w:left="2368" w:hanging="180"/>
      </w:pPr>
    </w:lvl>
    <w:lvl w:ilvl="3" w:tplc="851C10D2">
      <w:start w:val="1"/>
      <w:numFmt w:val="decimal"/>
      <w:lvlText w:val="%4."/>
      <w:lvlJc w:val="left"/>
      <w:pPr>
        <w:ind w:left="3088" w:hanging="360"/>
      </w:pPr>
    </w:lvl>
    <w:lvl w:ilvl="4" w:tplc="CFF8081E">
      <w:start w:val="1"/>
      <w:numFmt w:val="lowerLetter"/>
      <w:lvlText w:val="%5."/>
      <w:lvlJc w:val="left"/>
      <w:pPr>
        <w:ind w:left="3808" w:hanging="360"/>
      </w:pPr>
    </w:lvl>
    <w:lvl w:ilvl="5" w:tplc="EAD22C62">
      <w:start w:val="1"/>
      <w:numFmt w:val="lowerRoman"/>
      <w:lvlText w:val="%6."/>
      <w:lvlJc w:val="right"/>
      <w:pPr>
        <w:ind w:left="4528" w:hanging="180"/>
      </w:pPr>
    </w:lvl>
    <w:lvl w:ilvl="6" w:tplc="1FC8A712">
      <w:start w:val="1"/>
      <w:numFmt w:val="decimal"/>
      <w:lvlText w:val="%7."/>
      <w:lvlJc w:val="left"/>
      <w:pPr>
        <w:ind w:left="5248" w:hanging="360"/>
      </w:pPr>
    </w:lvl>
    <w:lvl w:ilvl="7" w:tplc="D90A0FCE">
      <w:start w:val="1"/>
      <w:numFmt w:val="lowerLetter"/>
      <w:lvlText w:val="%8."/>
      <w:lvlJc w:val="left"/>
      <w:pPr>
        <w:ind w:left="5968" w:hanging="360"/>
      </w:pPr>
    </w:lvl>
    <w:lvl w:ilvl="8" w:tplc="B630EAC8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87B16B6"/>
    <w:multiLevelType w:val="hybridMultilevel"/>
    <w:tmpl w:val="F956FE80"/>
    <w:lvl w:ilvl="0" w:tplc="272043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20308A">
      <w:start w:val="1"/>
      <w:numFmt w:val="lowerLetter"/>
      <w:lvlText w:val="%2."/>
      <w:lvlJc w:val="left"/>
      <w:pPr>
        <w:ind w:left="1440" w:hanging="360"/>
      </w:pPr>
    </w:lvl>
    <w:lvl w:ilvl="2" w:tplc="66E6FA0A">
      <w:start w:val="1"/>
      <w:numFmt w:val="lowerRoman"/>
      <w:lvlText w:val="%3."/>
      <w:lvlJc w:val="right"/>
      <w:pPr>
        <w:ind w:left="2160" w:hanging="180"/>
      </w:pPr>
    </w:lvl>
    <w:lvl w:ilvl="3" w:tplc="FF26E92E">
      <w:start w:val="1"/>
      <w:numFmt w:val="decimal"/>
      <w:lvlText w:val="%4."/>
      <w:lvlJc w:val="left"/>
      <w:pPr>
        <w:ind w:left="2880" w:hanging="360"/>
      </w:pPr>
    </w:lvl>
    <w:lvl w:ilvl="4" w:tplc="185620D6">
      <w:start w:val="1"/>
      <w:numFmt w:val="lowerLetter"/>
      <w:lvlText w:val="%5."/>
      <w:lvlJc w:val="left"/>
      <w:pPr>
        <w:ind w:left="3600" w:hanging="360"/>
      </w:pPr>
    </w:lvl>
    <w:lvl w:ilvl="5" w:tplc="3A1481B6">
      <w:start w:val="1"/>
      <w:numFmt w:val="lowerRoman"/>
      <w:lvlText w:val="%6."/>
      <w:lvlJc w:val="right"/>
      <w:pPr>
        <w:ind w:left="4320" w:hanging="180"/>
      </w:pPr>
    </w:lvl>
    <w:lvl w:ilvl="6" w:tplc="AD8075E6">
      <w:start w:val="1"/>
      <w:numFmt w:val="decimal"/>
      <w:lvlText w:val="%7."/>
      <w:lvlJc w:val="left"/>
      <w:pPr>
        <w:ind w:left="5040" w:hanging="360"/>
      </w:pPr>
    </w:lvl>
    <w:lvl w:ilvl="7" w:tplc="63201834">
      <w:start w:val="1"/>
      <w:numFmt w:val="lowerLetter"/>
      <w:lvlText w:val="%8."/>
      <w:lvlJc w:val="left"/>
      <w:pPr>
        <w:ind w:left="5760" w:hanging="360"/>
      </w:pPr>
    </w:lvl>
    <w:lvl w:ilvl="8" w:tplc="CBCCF2F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80C6D"/>
    <w:multiLevelType w:val="hybridMultilevel"/>
    <w:tmpl w:val="A4F8675E"/>
    <w:lvl w:ilvl="0" w:tplc="DE5E5A9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C30BC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34A60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FA2F9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5AA027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64EF08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218F8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40B75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A6828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C5F486D"/>
    <w:multiLevelType w:val="hybridMultilevel"/>
    <w:tmpl w:val="A594870E"/>
    <w:lvl w:ilvl="0" w:tplc="9538110E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BAD049C4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824EA7A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86CCC7E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AA58A7B0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7A80F4DE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7FEA99A0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5B4330A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60224B5C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C8D2C38"/>
    <w:multiLevelType w:val="hybridMultilevel"/>
    <w:tmpl w:val="1F64B5E8"/>
    <w:lvl w:ilvl="0" w:tplc="3180703A">
      <w:start w:val="20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E454176C">
      <w:start w:val="1"/>
      <w:numFmt w:val="lowerLetter"/>
      <w:lvlText w:val="%2."/>
      <w:lvlJc w:val="left"/>
      <w:pPr>
        <w:ind w:left="1648" w:hanging="360"/>
      </w:pPr>
    </w:lvl>
    <w:lvl w:ilvl="2" w:tplc="04441DDE">
      <w:start w:val="1"/>
      <w:numFmt w:val="lowerRoman"/>
      <w:lvlText w:val="%3."/>
      <w:lvlJc w:val="right"/>
      <w:pPr>
        <w:ind w:left="2368" w:hanging="180"/>
      </w:pPr>
    </w:lvl>
    <w:lvl w:ilvl="3" w:tplc="5636D3C0">
      <w:start w:val="1"/>
      <w:numFmt w:val="decimal"/>
      <w:lvlText w:val="%4."/>
      <w:lvlJc w:val="left"/>
      <w:pPr>
        <w:ind w:left="3088" w:hanging="360"/>
      </w:pPr>
    </w:lvl>
    <w:lvl w:ilvl="4" w:tplc="12386BD8">
      <w:start w:val="1"/>
      <w:numFmt w:val="lowerLetter"/>
      <w:lvlText w:val="%5."/>
      <w:lvlJc w:val="left"/>
      <w:pPr>
        <w:ind w:left="3808" w:hanging="360"/>
      </w:pPr>
    </w:lvl>
    <w:lvl w:ilvl="5" w:tplc="C5888090">
      <w:start w:val="1"/>
      <w:numFmt w:val="lowerRoman"/>
      <w:lvlText w:val="%6."/>
      <w:lvlJc w:val="right"/>
      <w:pPr>
        <w:ind w:left="4528" w:hanging="180"/>
      </w:pPr>
    </w:lvl>
    <w:lvl w:ilvl="6" w:tplc="9E0A6B64">
      <w:start w:val="1"/>
      <w:numFmt w:val="decimal"/>
      <w:lvlText w:val="%7."/>
      <w:lvlJc w:val="left"/>
      <w:pPr>
        <w:ind w:left="5248" w:hanging="360"/>
      </w:pPr>
    </w:lvl>
    <w:lvl w:ilvl="7" w:tplc="7C38DD16">
      <w:start w:val="1"/>
      <w:numFmt w:val="lowerLetter"/>
      <w:lvlText w:val="%8."/>
      <w:lvlJc w:val="left"/>
      <w:pPr>
        <w:ind w:left="5968" w:hanging="360"/>
      </w:pPr>
    </w:lvl>
    <w:lvl w:ilvl="8" w:tplc="21AE70CC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3CB10357"/>
    <w:multiLevelType w:val="hybridMultilevel"/>
    <w:tmpl w:val="ACF6DE5A"/>
    <w:lvl w:ilvl="0" w:tplc="BCCA1356">
      <w:start w:val="1"/>
      <w:numFmt w:val="decimal"/>
      <w:lvlText w:val="%1."/>
      <w:lvlJc w:val="left"/>
      <w:pPr>
        <w:ind w:left="720" w:hanging="360"/>
      </w:pPr>
    </w:lvl>
    <w:lvl w:ilvl="1" w:tplc="281632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8C91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AAAB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AC9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18F7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1435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124B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98E2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FC45ED"/>
    <w:multiLevelType w:val="hybridMultilevel"/>
    <w:tmpl w:val="A75AA62E"/>
    <w:lvl w:ilvl="0" w:tplc="B050A256">
      <w:start w:val="20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4544B2BC">
      <w:start w:val="1"/>
      <w:numFmt w:val="lowerLetter"/>
      <w:lvlText w:val="%2."/>
      <w:lvlJc w:val="left"/>
      <w:pPr>
        <w:ind w:left="1440" w:hanging="360"/>
      </w:pPr>
    </w:lvl>
    <w:lvl w:ilvl="2" w:tplc="4F8C0428">
      <w:start w:val="1"/>
      <w:numFmt w:val="lowerRoman"/>
      <w:lvlText w:val="%3."/>
      <w:lvlJc w:val="right"/>
      <w:pPr>
        <w:ind w:left="2160" w:hanging="180"/>
      </w:pPr>
    </w:lvl>
    <w:lvl w:ilvl="3" w:tplc="AF10734E">
      <w:start w:val="1"/>
      <w:numFmt w:val="decimal"/>
      <w:lvlText w:val="%4."/>
      <w:lvlJc w:val="left"/>
      <w:pPr>
        <w:ind w:left="2880" w:hanging="360"/>
      </w:pPr>
    </w:lvl>
    <w:lvl w:ilvl="4" w:tplc="D05ABA06">
      <w:start w:val="1"/>
      <w:numFmt w:val="lowerLetter"/>
      <w:lvlText w:val="%5."/>
      <w:lvlJc w:val="left"/>
      <w:pPr>
        <w:ind w:left="3600" w:hanging="360"/>
      </w:pPr>
    </w:lvl>
    <w:lvl w:ilvl="5" w:tplc="314823AC">
      <w:start w:val="1"/>
      <w:numFmt w:val="lowerRoman"/>
      <w:lvlText w:val="%6."/>
      <w:lvlJc w:val="right"/>
      <w:pPr>
        <w:ind w:left="4320" w:hanging="180"/>
      </w:pPr>
    </w:lvl>
    <w:lvl w:ilvl="6" w:tplc="C1580508">
      <w:start w:val="1"/>
      <w:numFmt w:val="decimal"/>
      <w:lvlText w:val="%7."/>
      <w:lvlJc w:val="left"/>
      <w:pPr>
        <w:ind w:left="5040" w:hanging="360"/>
      </w:pPr>
    </w:lvl>
    <w:lvl w:ilvl="7" w:tplc="83C4976E">
      <w:start w:val="1"/>
      <w:numFmt w:val="lowerLetter"/>
      <w:lvlText w:val="%8."/>
      <w:lvlJc w:val="left"/>
      <w:pPr>
        <w:ind w:left="5760" w:hanging="360"/>
      </w:pPr>
    </w:lvl>
    <w:lvl w:ilvl="8" w:tplc="065E8D8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B1E89"/>
    <w:multiLevelType w:val="hybridMultilevel"/>
    <w:tmpl w:val="340058AA"/>
    <w:lvl w:ilvl="0" w:tplc="09E85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5C3110">
      <w:start w:val="1"/>
      <w:numFmt w:val="lowerLetter"/>
      <w:lvlText w:val="%2."/>
      <w:lvlJc w:val="left"/>
      <w:pPr>
        <w:ind w:left="1440" w:hanging="360"/>
      </w:pPr>
    </w:lvl>
    <w:lvl w:ilvl="2" w:tplc="A25C275C">
      <w:start w:val="1"/>
      <w:numFmt w:val="lowerRoman"/>
      <w:lvlText w:val="%3."/>
      <w:lvlJc w:val="right"/>
      <w:pPr>
        <w:ind w:left="2160" w:hanging="180"/>
      </w:pPr>
    </w:lvl>
    <w:lvl w:ilvl="3" w:tplc="6D222C5A">
      <w:start w:val="1"/>
      <w:numFmt w:val="decimal"/>
      <w:lvlText w:val="%4."/>
      <w:lvlJc w:val="left"/>
      <w:pPr>
        <w:ind w:left="2880" w:hanging="360"/>
      </w:pPr>
    </w:lvl>
    <w:lvl w:ilvl="4" w:tplc="C032D782">
      <w:start w:val="1"/>
      <w:numFmt w:val="lowerLetter"/>
      <w:lvlText w:val="%5."/>
      <w:lvlJc w:val="left"/>
      <w:pPr>
        <w:ind w:left="3600" w:hanging="360"/>
      </w:pPr>
    </w:lvl>
    <w:lvl w:ilvl="5" w:tplc="33080B8C">
      <w:start w:val="1"/>
      <w:numFmt w:val="lowerRoman"/>
      <w:lvlText w:val="%6."/>
      <w:lvlJc w:val="right"/>
      <w:pPr>
        <w:ind w:left="4320" w:hanging="180"/>
      </w:pPr>
    </w:lvl>
    <w:lvl w:ilvl="6" w:tplc="5ADC077A">
      <w:start w:val="1"/>
      <w:numFmt w:val="decimal"/>
      <w:lvlText w:val="%7."/>
      <w:lvlJc w:val="left"/>
      <w:pPr>
        <w:ind w:left="5040" w:hanging="360"/>
      </w:pPr>
    </w:lvl>
    <w:lvl w:ilvl="7" w:tplc="4F3C0E7C">
      <w:start w:val="1"/>
      <w:numFmt w:val="lowerLetter"/>
      <w:lvlText w:val="%8."/>
      <w:lvlJc w:val="left"/>
      <w:pPr>
        <w:ind w:left="5760" w:hanging="360"/>
      </w:pPr>
    </w:lvl>
    <w:lvl w:ilvl="8" w:tplc="0F6CFB2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615897"/>
    <w:multiLevelType w:val="multilevel"/>
    <w:tmpl w:val="E1C28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359"/>
        </w:tabs>
        <w:ind w:left="-900" w:firstLine="1260"/>
      </w:pPr>
      <w:rPr>
        <w:rFonts w:ascii="Symbol" w:hAnsi="Symbol" w:hint="default"/>
      </w:rPr>
    </w:lvl>
    <w:lvl w:ilvl="2">
      <w:start w:val="1"/>
      <w:numFmt w:val="decimal"/>
      <w:lvlText w:val="2.%2.%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523908E4"/>
    <w:multiLevelType w:val="hybridMultilevel"/>
    <w:tmpl w:val="83C49864"/>
    <w:lvl w:ilvl="0" w:tplc="A2C4A5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EEE82C">
      <w:start w:val="1"/>
      <w:numFmt w:val="lowerLetter"/>
      <w:lvlText w:val="%2."/>
      <w:lvlJc w:val="left"/>
      <w:pPr>
        <w:ind w:left="1440" w:hanging="360"/>
      </w:pPr>
    </w:lvl>
    <w:lvl w:ilvl="2" w:tplc="5C72D496">
      <w:start w:val="1"/>
      <w:numFmt w:val="lowerRoman"/>
      <w:lvlText w:val="%3."/>
      <w:lvlJc w:val="right"/>
      <w:pPr>
        <w:ind w:left="2160" w:hanging="180"/>
      </w:pPr>
    </w:lvl>
    <w:lvl w:ilvl="3" w:tplc="16120C58">
      <w:start w:val="1"/>
      <w:numFmt w:val="decimal"/>
      <w:lvlText w:val="%4."/>
      <w:lvlJc w:val="left"/>
      <w:pPr>
        <w:ind w:left="2880" w:hanging="360"/>
      </w:pPr>
    </w:lvl>
    <w:lvl w:ilvl="4" w:tplc="F3A217EA">
      <w:start w:val="1"/>
      <w:numFmt w:val="lowerLetter"/>
      <w:lvlText w:val="%5."/>
      <w:lvlJc w:val="left"/>
      <w:pPr>
        <w:ind w:left="3600" w:hanging="360"/>
      </w:pPr>
    </w:lvl>
    <w:lvl w:ilvl="5" w:tplc="E5FA6922">
      <w:start w:val="1"/>
      <w:numFmt w:val="lowerRoman"/>
      <w:lvlText w:val="%6."/>
      <w:lvlJc w:val="right"/>
      <w:pPr>
        <w:ind w:left="4320" w:hanging="180"/>
      </w:pPr>
    </w:lvl>
    <w:lvl w:ilvl="6" w:tplc="D41A7062">
      <w:start w:val="1"/>
      <w:numFmt w:val="decimal"/>
      <w:lvlText w:val="%7."/>
      <w:lvlJc w:val="left"/>
      <w:pPr>
        <w:ind w:left="5040" w:hanging="360"/>
      </w:pPr>
    </w:lvl>
    <w:lvl w:ilvl="7" w:tplc="BC8AA296">
      <w:start w:val="1"/>
      <w:numFmt w:val="lowerLetter"/>
      <w:lvlText w:val="%8."/>
      <w:lvlJc w:val="left"/>
      <w:pPr>
        <w:ind w:left="5760" w:hanging="360"/>
      </w:pPr>
    </w:lvl>
    <w:lvl w:ilvl="8" w:tplc="CD2801C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56FAB"/>
    <w:multiLevelType w:val="hybridMultilevel"/>
    <w:tmpl w:val="69705944"/>
    <w:lvl w:ilvl="0" w:tplc="DB889698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EA820096">
      <w:start w:val="1"/>
      <w:numFmt w:val="lowerLetter"/>
      <w:lvlText w:val="%2."/>
      <w:lvlJc w:val="left"/>
      <w:pPr>
        <w:ind w:left="1080" w:hanging="360"/>
      </w:pPr>
    </w:lvl>
    <w:lvl w:ilvl="2" w:tplc="EADA6E1E">
      <w:start w:val="1"/>
      <w:numFmt w:val="lowerRoman"/>
      <w:lvlText w:val="%3."/>
      <w:lvlJc w:val="right"/>
      <w:pPr>
        <w:ind w:left="1800" w:hanging="180"/>
      </w:pPr>
    </w:lvl>
    <w:lvl w:ilvl="3" w:tplc="E3FCFAD4">
      <w:start w:val="1"/>
      <w:numFmt w:val="decimal"/>
      <w:lvlText w:val="%4."/>
      <w:lvlJc w:val="left"/>
      <w:pPr>
        <w:ind w:left="2520" w:hanging="360"/>
      </w:pPr>
    </w:lvl>
    <w:lvl w:ilvl="4" w:tplc="5A9EEBD8">
      <w:start w:val="1"/>
      <w:numFmt w:val="lowerLetter"/>
      <w:lvlText w:val="%5."/>
      <w:lvlJc w:val="left"/>
      <w:pPr>
        <w:ind w:left="3240" w:hanging="360"/>
      </w:pPr>
    </w:lvl>
    <w:lvl w:ilvl="5" w:tplc="3BF69844">
      <w:start w:val="1"/>
      <w:numFmt w:val="lowerRoman"/>
      <w:lvlText w:val="%6."/>
      <w:lvlJc w:val="right"/>
      <w:pPr>
        <w:ind w:left="3960" w:hanging="180"/>
      </w:pPr>
    </w:lvl>
    <w:lvl w:ilvl="6" w:tplc="D29E9A74">
      <w:start w:val="1"/>
      <w:numFmt w:val="decimal"/>
      <w:lvlText w:val="%7."/>
      <w:lvlJc w:val="left"/>
      <w:pPr>
        <w:ind w:left="4680" w:hanging="360"/>
      </w:pPr>
    </w:lvl>
    <w:lvl w:ilvl="7" w:tplc="FC3AEB74">
      <w:start w:val="1"/>
      <w:numFmt w:val="lowerLetter"/>
      <w:lvlText w:val="%8."/>
      <w:lvlJc w:val="left"/>
      <w:pPr>
        <w:ind w:left="5400" w:hanging="360"/>
      </w:pPr>
    </w:lvl>
    <w:lvl w:ilvl="8" w:tplc="6B1C73FA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5E6533"/>
    <w:multiLevelType w:val="hybridMultilevel"/>
    <w:tmpl w:val="233AB144"/>
    <w:lvl w:ilvl="0" w:tplc="F26485B4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D8246E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A0CE2B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110BC6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57ED1C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EA8F72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4A03CC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246CDC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7DAC22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0A911AF"/>
    <w:multiLevelType w:val="hybridMultilevel"/>
    <w:tmpl w:val="3C200942"/>
    <w:lvl w:ilvl="0" w:tplc="9126ED4A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A084A92">
      <w:start w:val="1"/>
      <w:numFmt w:val="lowerLetter"/>
      <w:lvlText w:val="%2."/>
      <w:lvlJc w:val="left"/>
      <w:pPr>
        <w:ind w:left="1800" w:hanging="360"/>
      </w:pPr>
    </w:lvl>
    <w:lvl w:ilvl="2" w:tplc="2E26E1B8">
      <w:start w:val="1"/>
      <w:numFmt w:val="lowerRoman"/>
      <w:lvlText w:val="%3."/>
      <w:lvlJc w:val="right"/>
      <w:pPr>
        <w:ind w:left="2520" w:hanging="180"/>
      </w:pPr>
    </w:lvl>
    <w:lvl w:ilvl="3" w:tplc="12A6CB3C">
      <w:start w:val="1"/>
      <w:numFmt w:val="decimal"/>
      <w:lvlText w:val="%4."/>
      <w:lvlJc w:val="left"/>
      <w:pPr>
        <w:ind w:left="3240" w:hanging="360"/>
      </w:pPr>
    </w:lvl>
    <w:lvl w:ilvl="4" w:tplc="34029FBC">
      <w:start w:val="1"/>
      <w:numFmt w:val="lowerLetter"/>
      <w:lvlText w:val="%5."/>
      <w:lvlJc w:val="left"/>
      <w:pPr>
        <w:ind w:left="3960" w:hanging="360"/>
      </w:pPr>
    </w:lvl>
    <w:lvl w:ilvl="5" w:tplc="73169324">
      <w:start w:val="1"/>
      <w:numFmt w:val="lowerRoman"/>
      <w:lvlText w:val="%6."/>
      <w:lvlJc w:val="right"/>
      <w:pPr>
        <w:ind w:left="4680" w:hanging="180"/>
      </w:pPr>
    </w:lvl>
    <w:lvl w:ilvl="6" w:tplc="772422C0">
      <w:start w:val="1"/>
      <w:numFmt w:val="decimal"/>
      <w:lvlText w:val="%7."/>
      <w:lvlJc w:val="left"/>
      <w:pPr>
        <w:ind w:left="5400" w:hanging="360"/>
      </w:pPr>
    </w:lvl>
    <w:lvl w:ilvl="7" w:tplc="86E8E428">
      <w:start w:val="1"/>
      <w:numFmt w:val="lowerLetter"/>
      <w:lvlText w:val="%8."/>
      <w:lvlJc w:val="left"/>
      <w:pPr>
        <w:ind w:left="6120" w:hanging="360"/>
      </w:pPr>
    </w:lvl>
    <w:lvl w:ilvl="8" w:tplc="5E729EF2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83332E"/>
    <w:multiLevelType w:val="multilevel"/>
    <w:tmpl w:val="552ABBEE"/>
    <w:lvl w:ilvl="0">
      <w:start w:val="74"/>
      <w:numFmt w:val="decimal"/>
      <w:lvlText w:val="%1.......鹈"/>
      <w:lvlJc w:val="left"/>
      <w:pPr>
        <w:ind w:left="1800" w:hanging="1800"/>
      </w:pPr>
      <w:rPr>
        <w:rFonts w:eastAsia="Calibri" w:hint="default"/>
        <w:color w:val="auto"/>
      </w:rPr>
    </w:lvl>
    <w:lvl w:ilvl="1">
      <w:start w:val="1"/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none"/>
      <w:lvlText w:val=""/>
      <w:lvlJc w:val="left"/>
      <w:pPr>
        <w:tabs>
          <w:tab w:val="num" w:pos="360"/>
        </w:tabs>
      </w:pPr>
    </w:lvl>
    <w:lvl w:ilvl="7">
      <w:start w:val="1"/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5976" w:hanging="1440"/>
      </w:pPr>
      <w:rPr>
        <w:rFonts w:eastAsia="Calibri" w:hint="default"/>
        <w:color w:val="auto"/>
      </w:rPr>
    </w:lvl>
  </w:abstractNum>
  <w:abstractNum w:abstractNumId="30" w15:restartNumberingAfterBreak="0">
    <w:nsid w:val="635F6D95"/>
    <w:multiLevelType w:val="hybridMultilevel"/>
    <w:tmpl w:val="6A2A4D4C"/>
    <w:lvl w:ilvl="0" w:tplc="CCEE6E5E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42F21A">
      <w:start w:val="1"/>
      <w:numFmt w:val="lowerLetter"/>
      <w:lvlText w:val="%2."/>
      <w:lvlJc w:val="left"/>
      <w:pPr>
        <w:ind w:left="1440" w:hanging="360"/>
      </w:pPr>
    </w:lvl>
    <w:lvl w:ilvl="2" w:tplc="4FA4BD42">
      <w:start w:val="1"/>
      <w:numFmt w:val="lowerRoman"/>
      <w:lvlText w:val="%3."/>
      <w:lvlJc w:val="right"/>
      <w:pPr>
        <w:ind w:left="2160" w:hanging="180"/>
      </w:pPr>
    </w:lvl>
    <w:lvl w:ilvl="3" w:tplc="0BA8A764">
      <w:start w:val="1"/>
      <w:numFmt w:val="decimal"/>
      <w:lvlText w:val="%4."/>
      <w:lvlJc w:val="left"/>
      <w:pPr>
        <w:ind w:left="2880" w:hanging="360"/>
      </w:pPr>
    </w:lvl>
    <w:lvl w:ilvl="4" w:tplc="3836C244">
      <w:start w:val="1"/>
      <w:numFmt w:val="lowerLetter"/>
      <w:lvlText w:val="%5."/>
      <w:lvlJc w:val="left"/>
      <w:pPr>
        <w:ind w:left="3600" w:hanging="360"/>
      </w:pPr>
    </w:lvl>
    <w:lvl w:ilvl="5" w:tplc="4300E2C8">
      <w:start w:val="1"/>
      <w:numFmt w:val="lowerRoman"/>
      <w:lvlText w:val="%6."/>
      <w:lvlJc w:val="right"/>
      <w:pPr>
        <w:ind w:left="4320" w:hanging="180"/>
      </w:pPr>
    </w:lvl>
    <w:lvl w:ilvl="6" w:tplc="D0F0480C">
      <w:start w:val="1"/>
      <w:numFmt w:val="decimal"/>
      <w:lvlText w:val="%7."/>
      <w:lvlJc w:val="left"/>
      <w:pPr>
        <w:ind w:left="5040" w:hanging="360"/>
      </w:pPr>
    </w:lvl>
    <w:lvl w:ilvl="7" w:tplc="540A9B84">
      <w:start w:val="1"/>
      <w:numFmt w:val="lowerLetter"/>
      <w:lvlText w:val="%8."/>
      <w:lvlJc w:val="left"/>
      <w:pPr>
        <w:ind w:left="5760" w:hanging="360"/>
      </w:pPr>
    </w:lvl>
    <w:lvl w:ilvl="8" w:tplc="B01837D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967884"/>
    <w:multiLevelType w:val="hybridMultilevel"/>
    <w:tmpl w:val="6BFE7562"/>
    <w:lvl w:ilvl="0" w:tplc="D67E56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26C66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009C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E2E608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23EF0B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5C0CE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2FC0E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8E409A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6107B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D229E7"/>
    <w:multiLevelType w:val="hybridMultilevel"/>
    <w:tmpl w:val="9280D63A"/>
    <w:lvl w:ilvl="0" w:tplc="05585B52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B8B804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58438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58A1B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8646F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3165A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3944C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0662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90C2D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0B519D8"/>
    <w:multiLevelType w:val="hybridMultilevel"/>
    <w:tmpl w:val="3E301848"/>
    <w:lvl w:ilvl="0" w:tplc="CBAE4BDC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BB30B844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A4EEBE98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4F0295FE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B49EA562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3D2295FA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1316A030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F1EED714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CDCA4ABA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34" w15:restartNumberingAfterBreak="0">
    <w:nsid w:val="75BB4E05"/>
    <w:multiLevelType w:val="hybridMultilevel"/>
    <w:tmpl w:val="D8C48376"/>
    <w:lvl w:ilvl="0" w:tplc="C41848CC">
      <w:start w:val="1"/>
      <w:numFmt w:val="bullet"/>
      <w:lvlText w:val=""/>
      <w:lvlJc w:val="left"/>
      <w:pPr>
        <w:tabs>
          <w:tab w:val="num" w:pos="547"/>
        </w:tabs>
        <w:ind w:left="547" w:hanging="360"/>
      </w:pPr>
      <w:rPr>
        <w:rFonts w:ascii="Symbol" w:hAnsi="Symbol" w:hint="default"/>
        <w:color w:val="auto"/>
      </w:rPr>
    </w:lvl>
    <w:lvl w:ilvl="1" w:tplc="22125F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72C7B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562A4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74ECE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E9E40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4B23B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6982A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44AD1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9726BA4"/>
    <w:multiLevelType w:val="hybridMultilevel"/>
    <w:tmpl w:val="763C5016"/>
    <w:lvl w:ilvl="0" w:tplc="F1E20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61C0E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EC47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EC3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0CE7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8E37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3281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8A68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1C22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27"/>
  </w:num>
  <w:num w:numId="4">
    <w:abstractNumId w:val="3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3"/>
  </w:num>
  <w:num w:numId="7">
    <w:abstractNumId w:val="34"/>
  </w:num>
  <w:num w:numId="8">
    <w:abstractNumId w:val="20"/>
  </w:num>
  <w:num w:numId="9">
    <w:abstractNumId w:val="2"/>
  </w:num>
  <w:num w:numId="10">
    <w:abstractNumId w:val="7"/>
  </w:num>
  <w:num w:numId="11">
    <w:abstractNumId w:val="28"/>
  </w:num>
  <w:num w:numId="12">
    <w:abstractNumId w:val="5"/>
  </w:num>
  <w:num w:numId="13">
    <w:abstractNumId w:val="35"/>
  </w:num>
  <w:num w:numId="14">
    <w:abstractNumId w:val="25"/>
  </w:num>
  <w:num w:numId="15">
    <w:abstractNumId w:val="1"/>
  </w:num>
  <w:num w:numId="16">
    <w:abstractNumId w:val="10"/>
  </w:num>
  <w:num w:numId="17">
    <w:abstractNumId w:val="11"/>
  </w:num>
  <w:num w:numId="18">
    <w:abstractNumId w:val="4"/>
  </w:num>
  <w:num w:numId="19">
    <w:abstractNumId w:val="8"/>
  </w:num>
  <w:num w:numId="20">
    <w:abstractNumId w:val="16"/>
  </w:num>
  <w:num w:numId="21">
    <w:abstractNumId w:val="21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9"/>
  </w:num>
  <w:num w:numId="26">
    <w:abstractNumId w:val="33"/>
  </w:num>
  <w:num w:numId="27">
    <w:abstractNumId w:val="14"/>
  </w:num>
  <w:num w:numId="28">
    <w:abstractNumId w:val="0"/>
  </w:num>
  <w:num w:numId="29">
    <w:abstractNumId w:val="22"/>
  </w:num>
  <w:num w:numId="30">
    <w:abstractNumId w:val="30"/>
  </w:num>
  <w:num w:numId="31">
    <w:abstractNumId w:val="23"/>
  </w:num>
  <w:num w:numId="32">
    <w:abstractNumId w:val="9"/>
  </w:num>
  <w:num w:numId="33">
    <w:abstractNumId w:val="17"/>
  </w:num>
  <w:num w:numId="34">
    <w:abstractNumId w:val="26"/>
  </w:num>
  <w:num w:numId="35">
    <w:abstractNumId w:val="6"/>
  </w:num>
  <w:num w:numId="36">
    <w:abstractNumId w:val="31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20E"/>
    <w:rsid w:val="00033FEC"/>
    <w:rsid w:val="0032420E"/>
    <w:rsid w:val="005E7DA4"/>
    <w:rsid w:val="00BF4B7F"/>
    <w:rsid w:val="00C8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5076F5-4061-4158-BF40-134070AA8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/>
      <w:jc w:val="center"/>
      <w:outlineLvl w:val="0"/>
    </w:pPr>
    <w:rPr>
      <w:rFonts w:ascii="Arial" w:hAnsi="Arial"/>
      <w:b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0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0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1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1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Arial" w:hAnsi="Arial"/>
      <w:b/>
      <w:color w:val="000080"/>
    </w:rPr>
  </w:style>
  <w:style w:type="character" w:customStyle="1" w:styleId="20">
    <w:name w:val="Заголовок 2 Знак"/>
    <w:link w:val="2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semiHidden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semiHidden/>
    <w:rPr>
      <w:rFonts w:ascii="Calibri" w:hAnsi="Calibri"/>
      <w:b/>
      <w:sz w:val="28"/>
    </w:rPr>
  </w:style>
  <w:style w:type="character" w:customStyle="1" w:styleId="32">
    <w:name w:val="Знак Знак3"/>
    <w:rPr>
      <w:rFonts w:ascii="Arial" w:hAnsi="Arial"/>
      <w:b/>
      <w:color w:val="000080"/>
      <w:lang w:val="ru-RU" w:eastAsia="ru-RU"/>
    </w:rPr>
  </w:style>
  <w:style w:type="paragraph" w:customStyle="1" w:styleId="ae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4">
    <w:name w:val="Знак Знак2"/>
    <w:rPr>
      <w:rFonts w:ascii="Cambria" w:hAnsi="Cambria"/>
      <w:b/>
      <w:i/>
      <w:sz w:val="28"/>
      <w:lang w:val="ru-RU" w:eastAsia="ru-RU"/>
    </w:rPr>
  </w:style>
  <w:style w:type="character" w:customStyle="1" w:styleId="12">
    <w:name w:val="Знак Знак1"/>
    <w:rPr>
      <w:rFonts w:ascii="Cambria" w:hAnsi="Cambria"/>
      <w:b/>
      <w:sz w:val="26"/>
      <w:lang w:val="ru-RU" w:eastAsia="ru-RU"/>
    </w:rPr>
  </w:style>
  <w:style w:type="character" w:styleId="af">
    <w:name w:val="Hyperlink"/>
    <w:uiPriority w:val="99"/>
    <w:rPr>
      <w:color w:val="0000FF"/>
      <w:u w:val="single"/>
    </w:rPr>
  </w:style>
  <w:style w:type="paragraph" w:customStyle="1" w:styleId="ConsPlusTitle">
    <w:name w:val="ConsPlusTitle"/>
    <w:rPr>
      <w:b/>
      <w:bCs/>
      <w:sz w:val="28"/>
      <w:szCs w:val="28"/>
    </w:rPr>
  </w:style>
  <w:style w:type="paragraph" w:styleId="33">
    <w:name w:val="Body Text 3"/>
    <w:basedOn w:val="a"/>
    <w:link w:val="34"/>
    <w:pPr>
      <w:spacing w:after="120"/>
    </w:pPr>
    <w:rPr>
      <w:sz w:val="16"/>
      <w:szCs w:val="20"/>
    </w:rPr>
  </w:style>
  <w:style w:type="character" w:customStyle="1" w:styleId="34">
    <w:name w:val="Основной текст 3 Знак"/>
    <w:link w:val="33"/>
    <w:rPr>
      <w:sz w:val="16"/>
    </w:rPr>
  </w:style>
  <w:style w:type="paragraph" w:customStyle="1" w:styleId="ConsPlusNormal">
    <w:name w:val="ConsPlusNormal"/>
    <w:link w:val="ConsPlusNormal0"/>
    <w:qFormat/>
    <w:pPr>
      <w:ind w:firstLine="720"/>
    </w:pPr>
    <w:rPr>
      <w:rFonts w:ascii="Arial" w:hAnsi="Arial"/>
      <w:sz w:val="24"/>
      <w:szCs w:val="24"/>
    </w:rPr>
  </w:style>
  <w:style w:type="paragraph" w:customStyle="1" w:styleId="Iacaaiea">
    <w:name w:val="Iacaaiea"/>
    <w:basedOn w:val="a"/>
    <w:uiPriority w:val="99"/>
    <w:qFormat/>
    <w:pPr>
      <w:tabs>
        <w:tab w:val="left" w:pos="426"/>
      </w:tabs>
      <w:spacing w:before="120" w:line="360" w:lineRule="atLeast"/>
      <w:jc w:val="center"/>
    </w:pPr>
    <w:rPr>
      <w:b/>
      <w:bCs/>
      <w:sz w:val="22"/>
      <w:szCs w:val="22"/>
    </w:rPr>
  </w:style>
  <w:style w:type="paragraph" w:customStyle="1" w:styleId="35">
    <w:name w:val="Стиль3"/>
    <w:basedOn w:val="25"/>
    <w:pPr>
      <w:widowControl w:val="0"/>
      <w:tabs>
        <w:tab w:val="num" w:pos="1307"/>
      </w:tabs>
      <w:spacing w:after="0" w:line="240" w:lineRule="auto"/>
      <w:ind w:left="1080"/>
      <w:jc w:val="both"/>
    </w:pPr>
  </w:style>
  <w:style w:type="paragraph" w:styleId="25">
    <w:name w:val="Body Text Indent 2"/>
    <w:basedOn w:val="a"/>
    <w:link w:val="26"/>
    <w:semiHidden/>
    <w:pPr>
      <w:spacing w:after="120" w:line="480" w:lineRule="auto"/>
      <w:ind w:left="283"/>
    </w:pPr>
    <w:rPr>
      <w:szCs w:val="20"/>
    </w:rPr>
  </w:style>
  <w:style w:type="character" w:customStyle="1" w:styleId="26">
    <w:name w:val="Основной текст с отступом 2 Знак"/>
    <w:link w:val="25"/>
    <w:semiHidden/>
    <w:rPr>
      <w:sz w:val="24"/>
    </w:rPr>
  </w:style>
  <w:style w:type="paragraph" w:styleId="27">
    <w:name w:val="Body Text 2"/>
    <w:basedOn w:val="a"/>
    <w:link w:val="28"/>
    <w:pPr>
      <w:spacing w:after="120" w:line="480" w:lineRule="auto"/>
    </w:pPr>
    <w:rPr>
      <w:szCs w:val="20"/>
    </w:rPr>
  </w:style>
  <w:style w:type="character" w:customStyle="1" w:styleId="28">
    <w:name w:val="Основной текст 2 Знак"/>
    <w:link w:val="27"/>
    <w:rPr>
      <w:sz w:val="24"/>
    </w:rPr>
  </w:style>
  <w:style w:type="paragraph" w:customStyle="1" w:styleId="13">
    <w:name w:val="заголовок 1"/>
    <w:basedOn w:val="a"/>
    <w:next w:val="a"/>
    <w:pPr>
      <w:keepNext/>
      <w:spacing w:before="240" w:after="60"/>
    </w:pPr>
    <w:rPr>
      <w:rFonts w:ascii="Arial" w:hAnsi="Arial" w:cs="Arial"/>
      <w:b/>
      <w:bCs/>
      <w:sz w:val="28"/>
      <w:szCs w:val="28"/>
    </w:rPr>
  </w:style>
  <w:style w:type="paragraph" w:styleId="af0">
    <w:name w:val="Body Text"/>
    <w:basedOn w:val="a"/>
    <w:link w:val="af1"/>
    <w:pPr>
      <w:spacing w:after="120"/>
    </w:pPr>
    <w:rPr>
      <w:szCs w:val="20"/>
    </w:rPr>
  </w:style>
  <w:style w:type="character" w:customStyle="1" w:styleId="af1">
    <w:name w:val="Основной текст Знак"/>
    <w:link w:val="af0"/>
    <w:rPr>
      <w:sz w:val="24"/>
    </w:rPr>
  </w:style>
  <w:style w:type="paragraph" w:styleId="af2">
    <w:name w:val="Balloon Text"/>
    <w:basedOn w:val="a"/>
    <w:link w:val="af3"/>
    <w:semiHidden/>
    <w:rPr>
      <w:sz w:val="2"/>
      <w:szCs w:val="20"/>
    </w:rPr>
  </w:style>
  <w:style w:type="character" w:customStyle="1" w:styleId="af3">
    <w:name w:val="Текст выноски Знак"/>
    <w:link w:val="af2"/>
    <w:semiHidden/>
    <w:rPr>
      <w:sz w:val="2"/>
    </w:rPr>
  </w:style>
  <w:style w:type="character" w:customStyle="1" w:styleId="af4">
    <w:name w:val="Знак Знак"/>
    <w:rPr>
      <w:rFonts w:ascii="Tahoma" w:hAnsi="Tahoma"/>
      <w:sz w:val="16"/>
      <w:lang w:val="ru-RU" w:eastAsia="ru-RU"/>
    </w:rPr>
  </w:style>
  <w:style w:type="paragraph" w:customStyle="1" w:styleId="220">
    <w:name w:val="Заголовок 2.Заголовок 2 Знак"/>
    <w:basedOn w:val="a"/>
    <w:next w:val="a"/>
    <w:pPr>
      <w:keepNext/>
      <w:jc w:val="both"/>
      <w:outlineLvl w:val="1"/>
    </w:pPr>
    <w:rPr>
      <w:b/>
      <w:szCs w:val="20"/>
      <w:lang w:val="en-US"/>
    </w:rPr>
  </w:style>
  <w:style w:type="paragraph" w:customStyle="1" w:styleId="14">
    <w:name w:val="Знак Знак Знак Знак1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  <w:rPr>
      <w:szCs w:val="20"/>
    </w:rPr>
  </w:style>
  <w:style w:type="character" w:customStyle="1" w:styleId="af6">
    <w:name w:val="Верхний колонтитул Знак"/>
    <w:link w:val="af5"/>
    <w:uiPriority w:val="99"/>
    <w:rPr>
      <w:sz w:val="24"/>
    </w:rPr>
  </w:style>
  <w:style w:type="paragraph" w:styleId="15">
    <w:name w:val="toc 1"/>
    <w:basedOn w:val="a"/>
    <w:next w:val="a"/>
    <w:semiHidden/>
    <w:pPr>
      <w:widowControl w:val="0"/>
      <w:tabs>
        <w:tab w:val="right" w:leader="dot" w:pos="9072"/>
      </w:tabs>
      <w:ind w:right="540"/>
      <w:jc w:val="center"/>
    </w:pPr>
    <w:rPr>
      <w:b/>
      <w:bCs/>
      <w:caps/>
    </w:rPr>
  </w:style>
  <w:style w:type="character" w:styleId="af7">
    <w:name w:val="Emphasis"/>
    <w:qFormat/>
    <w:rPr>
      <w:i/>
    </w:rPr>
  </w:style>
  <w:style w:type="paragraph" w:styleId="29">
    <w:name w:val="toc 2"/>
    <w:basedOn w:val="a"/>
    <w:next w:val="a"/>
    <w:semiHidden/>
    <w:pPr>
      <w:tabs>
        <w:tab w:val="right" w:leader="dot" w:pos="9345"/>
      </w:tabs>
      <w:ind w:left="240"/>
    </w:pPr>
  </w:style>
  <w:style w:type="paragraph" w:styleId="af8">
    <w:name w:val="Normal (Web)"/>
    <w:basedOn w:val="a"/>
    <w:uiPriority w:val="99"/>
    <w:pPr>
      <w:spacing w:before="100" w:beforeAutospacing="1" w:after="100" w:afterAutospacing="1"/>
    </w:pPr>
  </w:style>
  <w:style w:type="paragraph" w:customStyle="1" w:styleId="16">
    <w:name w:val="Без интервала1"/>
    <w:rPr>
      <w:sz w:val="24"/>
      <w:szCs w:val="24"/>
    </w:rPr>
  </w:style>
  <w:style w:type="paragraph" w:styleId="36">
    <w:name w:val="toc 3"/>
    <w:basedOn w:val="a"/>
    <w:next w:val="a"/>
    <w:semiHidden/>
    <w:pPr>
      <w:ind w:left="480"/>
    </w:pPr>
  </w:style>
  <w:style w:type="paragraph" w:styleId="af9">
    <w:name w:val="Body Text Indent"/>
    <w:basedOn w:val="a"/>
    <w:link w:val="afa"/>
    <w:pPr>
      <w:spacing w:after="120" w:line="276" w:lineRule="auto"/>
      <w:ind w:left="283"/>
    </w:pPr>
    <w:rPr>
      <w:rFonts w:ascii="Calibri" w:hAnsi="Calibri"/>
      <w:sz w:val="22"/>
      <w:szCs w:val="20"/>
    </w:rPr>
  </w:style>
  <w:style w:type="character" w:customStyle="1" w:styleId="afa">
    <w:name w:val="Основной текст с отступом Знак"/>
    <w:link w:val="af9"/>
    <w:rPr>
      <w:rFonts w:ascii="Calibri" w:hAnsi="Calibri"/>
      <w:sz w:val="22"/>
    </w:rPr>
  </w:style>
  <w:style w:type="paragraph" w:customStyle="1" w:styleId="ConsPlusNonformat">
    <w:name w:val="ConsPlusNonformat"/>
    <w:link w:val="ConsPlusNonformat0"/>
    <w:uiPriority w:val="99"/>
    <w:rPr>
      <w:rFonts w:ascii="Courier New" w:hAnsi="Courier New"/>
      <w:sz w:val="24"/>
      <w:szCs w:val="24"/>
    </w:rPr>
  </w:style>
  <w:style w:type="paragraph" w:customStyle="1" w:styleId="afb">
    <w:name w:val="Часть"/>
    <w:basedOn w:val="a"/>
    <w:semiHidden/>
    <w:pPr>
      <w:spacing w:after="60"/>
      <w:jc w:val="center"/>
    </w:pPr>
    <w:rPr>
      <w:rFonts w:ascii="Arial" w:hAnsi="Arial"/>
      <w:b/>
      <w:caps/>
      <w:sz w:val="32"/>
      <w:szCs w:val="20"/>
    </w:rPr>
  </w:style>
  <w:style w:type="character" w:styleId="afc">
    <w:name w:val="Strong"/>
    <w:uiPriority w:val="22"/>
    <w:qFormat/>
    <w:rPr>
      <w:b/>
    </w:rPr>
  </w:style>
  <w:style w:type="character" w:customStyle="1" w:styleId="17">
    <w:name w:val="Замещающий текст1"/>
    <w:semiHidden/>
    <w:rPr>
      <w:color w:val="808080"/>
    </w:rPr>
  </w:style>
  <w:style w:type="character" w:customStyle="1" w:styleId="afd">
    <w:name w:val="Гипертекстовая ссылка"/>
    <w:rPr>
      <w:color w:val="106BBE"/>
    </w:rPr>
  </w:style>
  <w:style w:type="paragraph" w:styleId="37">
    <w:name w:val="Body Text Indent 3"/>
    <w:basedOn w:val="a"/>
    <w:link w:val="38"/>
    <w:pPr>
      <w:spacing w:after="120"/>
      <w:ind w:left="283"/>
    </w:pPr>
    <w:rPr>
      <w:sz w:val="16"/>
      <w:szCs w:val="20"/>
    </w:rPr>
  </w:style>
  <w:style w:type="character" w:customStyle="1" w:styleId="38">
    <w:name w:val="Основной текст с отступом 3 Знак"/>
    <w:link w:val="37"/>
    <w:rPr>
      <w:sz w:val="16"/>
    </w:rPr>
  </w:style>
  <w:style w:type="paragraph" w:styleId="afe">
    <w:name w:val="Title"/>
    <w:basedOn w:val="a"/>
    <w:link w:val="aff"/>
    <w:uiPriority w:val="10"/>
    <w:qFormat/>
    <w:pPr>
      <w:jc w:val="center"/>
    </w:pPr>
    <w:rPr>
      <w:b/>
      <w:szCs w:val="20"/>
    </w:rPr>
  </w:style>
  <w:style w:type="character" w:customStyle="1" w:styleId="aff">
    <w:name w:val="Заголовок Знак"/>
    <w:link w:val="afe"/>
    <w:uiPriority w:val="10"/>
    <w:rPr>
      <w:b/>
      <w:sz w:val="24"/>
    </w:rPr>
  </w:style>
  <w:style w:type="paragraph" w:customStyle="1" w:styleId="18">
    <w:name w:val="Абзац списка1"/>
    <w:basedOn w:val="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9">
    <w:name w:val="Обычный1"/>
    <w:link w:val="CharChar"/>
    <w:qFormat/>
    <w:pPr>
      <w:widowControl w:val="0"/>
      <w:spacing w:line="300" w:lineRule="auto"/>
      <w:ind w:firstLine="720"/>
      <w:jc w:val="both"/>
    </w:pPr>
    <w:rPr>
      <w:sz w:val="24"/>
    </w:rPr>
  </w:style>
  <w:style w:type="paragraph" w:customStyle="1" w:styleId="2a">
    <w:name w:val="Обычный2"/>
    <w:pPr>
      <w:widowControl w:val="0"/>
      <w:spacing w:line="300" w:lineRule="auto"/>
      <w:ind w:firstLine="720"/>
      <w:jc w:val="both"/>
    </w:pPr>
    <w:rPr>
      <w:sz w:val="24"/>
    </w:rPr>
  </w:style>
  <w:style w:type="paragraph" w:customStyle="1" w:styleId="FR1">
    <w:name w:val="FR1"/>
    <w:uiPriority w:val="99"/>
    <w:pPr>
      <w:widowControl w:val="0"/>
      <w:spacing w:before="700"/>
    </w:pPr>
    <w:rPr>
      <w:b/>
      <w:sz w:val="28"/>
    </w:rPr>
  </w:style>
  <w:style w:type="paragraph" w:customStyle="1" w:styleId="110">
    <w:name w:val="Обычный11"/>
    <w:pPr>
      <w:widowControl w:val="0"/>
      <w:spacing w:line="300" w:lineRule="auto"/>
      <w:ind w:firstLine="720"/>
      <w:jc w:val="both"/>
    </w:pPr>
    <w:rPr>
      <w:sz w:val="24"/>
    </w:rPr>
  </w:style>
  <w:style w:type="paragraph" w:customStyle="1" w:styleId="-">
    <w:name w:val="Контракт-раздел"/>
    <w:basedOn w:val="a"/>
    <w:next w:val="-0"/>
    <w:pPr>
      <w:keepNext/>
      <w:numPr>
        <w:numId w:val="1"/>
      </w:numPr>
      <w:tabs>
        <w:tab w:val="left" w:pos="540"/>
      </w:tabs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pPr>
      <w:numPr>
        <w:ilvl w:val="1"/>
        <w:numId w:val="1"/>
      </w:numPr>
      <w:tabs>
        <w:tab w:val="num" w:pos="1391"/>
      </w:tabs>
      <w:ind w:left="1391"/>
      <w:jc w:val="both"/>
    </w:pPr>
  </w:style>
  <w:style w:type="paragraph" w:customStyle="1" w:styleId="-1">
    <w:name w:val="Контракт-подпункт"/>
    <w:basedOn w:val="a"/>
    <w:pPr>
      <w:numPr>
        <w:ilvl w:val="2"/>
        <w:numId w:val="1"/>
      </w:numPr>
      <w:jc w:val="both"/>
    </w:pPr>
  </w:style>
  <w:style w:type="paragraph" w:customStyle="1" w:styleId="-2">
    <w:name w:val="Контракт-подподпункт"/>
    <w:basedOn w:val="a"/>
    <w:pPr>
      <w:numPr>
        <w:ilvl w:val="3"/>
        <w:numId w:val="1"/>
      </w:numPr>
      <w:jc w:val="both"/>
    </w:pPr>
  </w:style>
  <w:style w:type="character" w:customStyle="1" w:styleId="blk">
    <w:name w:val="blk"/>
  </w:style>
  <w:style w:type="character" w:customStyle="1" w:styleId="u">
    <w:name w:val="u"/>
  </w:style>
  <w:style w:type="character" w:customStyle="1" w:styleId="aff0">
    <w:name w:val="Основной текст_"/>
    <w:link w:val="72"/>
    <w:qFormat/>
    <w:rPr>
      <w:sz w:val="21"/>
      <w:shd w:val="clear" w:color="auto" w:fill="FFFFFF"/>
    </w:rPr>
  </w:style>
  <w:style w:type="character" w:customStyle="1" w:styleId="82">
    <w:name w:val="Основной текст + Полужирный8"/>
    <w:rPr>
      <w:rFonts w:ascii="Times New Roman" w:hAnsi="Times New Roman"/>
      <w:b/>
      <w:spacing w:val="0"/>
      <w:sz w:val="21"/>
    </w:rPr>
  </w:style>
  <w:style w:type="paragraph" w:customStyle="1" w:styleId="72">
    <w:name w:val="Основной текст7"/>
    <w:basedOn w:val="a"/>
    <w:link w:val="aff0"/>
    <w:qFormat/>
    <w:pPr>
      <w:shd w:val="clear" w:color="auto" w:fill="FFFFFF"/>
      <w:spacing w:before="6660" w:line="254" w:lineRule="exact"/>
      <w:jc w:val="center"/>
    </w:pPr>
    <w:rPr>
      <w:sz w:val="21"/>
      <w:szCs w:val="20"/>
    </w:rPr>
  </w:style>
  <w:style w:type="table" w:styleId="a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нак Знак31"/>
    <w:rPr>
      <w:sz w:val="16"/>
      <w:lang w:val="ru-RU" w:eastAsia="ru-RU"/>
    </w:rPr>
  </w:style>
  <w:style w:type="paragraph" w:styleId="aff2">
    <w:name w:val="Plain Text"/>
    <w:basedOn w:val="a"/>
    <w:link w:val="aff3"/>
    <w:rPr>
      <w:rFonts w:ascii="Courier New" w:hAnsi="Courier New"/>
      <w:sz w:val="20"/>
      <w:szCs w:val="20"/>
    </w:rPr>
  </w:style>
  <w:style w:type="character" w:customStyle="1" w:styleId="PlainTextChar">
    <w:name w:val="Plain Text Char"/>
    <w:semiHidden/>
    <w:rPr>
      <w:rFonts w:ascii="Courier New" w:hAnsi="Courier New"/>
      <w:sz w:val="20"/>
    </w:rPr>
  </w:style>
  <w:style w:type="character" w:customStyle="1" w:styleId="aff3">
    <w:name w:val="Текст Знак"/>
    <w:link w:val="aff2"/>
    <w:rPr>
      <w:rFonts w:ascii="Courier New" w:hAnsi="Courier New"/>
      <w:lang w:val="ru-RU" w:eastAsia="ru-RU"/>
    </w:rPr>
  </w:style>
  <w:style w:type="character" w:customStyle="1" w:styleId="111">
    <w:name w:val="Знак Знак11"/>
    <w:rPr>
      <w:sz w:val="24"/>
    </w:rPr>
  </w:style>
  <w:style w:type="character" w:customStyle="1" w:styleId="210">
    <w:name w:val="Знак Знак21"/>
    <w:rPr>
      <w:sz w:val="16"/>
    </w:rPr>
  </w:style>
  <w:style w:type="paragraph" w:customStyle="1" w:styleId="112">
    <w:name w:val="Без интервала11"/>
    <w:qFormat/>
    <w:rPr>
      <w:sz w:val="24"/>
      <w:szCs w:val="24"/>
    </w:rPr>
  </w:style>
  <w:style w:type="character" w:customStyle="1" w:styleId="42">
    <w:name w:val="Знак Знак4"/>
    <w:rPr>
      <w:sz w:val="16"/>
      <w:lang w:val="ru-RU" w:eastAsia="ru-RU"/>
    </w:rPr>
  </w:style>
  <w:style w:type="character" w:customStyle="1" w:styleId="120">
    <w:name w:val="Знак Знак12"/>
    <w:rPr>
      <w:rFonts w:ascii="Courier New" w:hAnsi="Courier New"/>
    </w:rPr>
  </w:style>
  <w:style w:type="character" w:customStyle="1" w:styleId="221">
    <w:name w:val="Знак Знак22"/>
    <w:rPr>
      <w:sz w:val="24"/>
    </w:rPr>
  </w:style>
  <w:style w:type="character" w:customStyle="1" w:styleId="320">
    <w:name w:val="Знак Знак32"/>
    <w:rPr>
      <w:sz w:val="16"/>
    </w:rPr>
  </w:style>
  <w:style w:type="paragraph" w:customStyle="1" w:styleId="2b">
    <w:name w:val="Без интервала2"/>
    <w:rPr>
      <w:sz w:val="24"/>
      <w:szCs w:val="24"/>
    </w:rPr>
  </w:style>
  <w:style w:type="character" w:customStyle="1" w:styleId="apple-converted-space">
    <w:name w:val="apple-converted-space"/>
    <w:basedOn w:val="a0"/>
  </w:style>
  <w:style w:type="paragraph" w:customStyle="1" w:styleId="39">
    <w:name w:val="Обычный3"/>
    <w:uiPriority w:val="99"/>
    <w:pPr>
      <w:widowControl w:val="0"/>
      <w:ind w:left="80" w:firstLine="320"/>
      <w:jc w:val="both"/>
    </w:pPr>
  </w:style>
  <w:style w:type="paragraph" w:customStyle="1" w:styleId="Style13">
    <w:name w:val="Style13"/>
    <w:basedOn w:val="a"/>
    <w:uiPriority w:val="99"/>
    <w:pPr>
      <w:widowControl w:val="0"/>
      <w:spacing w:line="240" w:lineRule="exact"/>
      <w:ind w:firstLine="580"/>
      <w:jc w:val="both"/>
    </w:pPr>
    <w:rPr>
      <w:rFonts w:ascii="Sylfaen" w:hAnsi="Sylfaen"/>
    </w:rPr>
  </w:style>
  <w:style w:type="paragraph" w:customStyle="1" w:styleId="100">
    <w:name w:val="Обычный + 10 пт"/>
    <w:basedOn w:val="a"/>
    <w:link w:val="101"/>
    <w:pPr>
      <w:framePr w:hSpace="180" w:wrap="around" w:vAnchor="text" w:hAnchor="text" w:y="1"/>
      <w:widowControl w:val="0"/>
      <w:jc w:val="center"/>
    </w:pPr>
    <w:rPr>
      <w:sz w:val="20"/>
      <w:szCs w:val="20"/>
    </w:rPr>
  </w:style>
  <w:style w:type="character" w:customStyle="1" w:styleId="101">
    <w:name w:val="Обычный + 10 пт Знак"/>
    <w:link w:val="100"/>
    <w:rPr>
      <w:lang w:val="ru-RU" w:eastAsia="ru-RU" w:bidi="ar-SA"/>
    </w:rPr>
  </w:style>
  <w:style w:type="character" w:customStyle="1" w:styleId="ConsPlusNormal0">
    <w:name w:val="ConsPlusNormal Знак"/>
    <w:link w:val="ConsPlusNormal"/>
    <w:qFormat/>
    <w:rPr>
      <w:rFonts w:ascii="Arial" w:hAnsi="Arial"/>
      <w:sz w:val="24"/>
      <w:szCs w:val="24"/>
      <w:lang w:bidi="ar-SA"/>
    </w:rPr>
  </w:style>
  <w:style w:type="paragraph" w:styleId="aff4">
    <w:name w:val="No Spacing"/>
    <w:link w:val="aff5"/>
    <w:uiPriority w:val="1"/>
    <w:qFormat/>
    <w:rPr>
      <w:sz w:val="24"/>
      <w:szCs w:val="24"/>
    </w:rPr>
  </w:style>
  <w:style w:type="paragraph" w:customStyle="1" w:styleId="normalcxspmiddle">
    <w:name w:val="normalcxspmiddle"/>
    <w:basedOn w:val="a"/>
    <w:pPr>
      <w:spacing w:before="100" w:beforeAutospacing="1" w:after="100" w:afterAutospacing="1"/>
    </w:pPr>
  </w:style>
  <w:style w:type="character" w:customStyle="1" w:styleId="dynatree-title">
    <w:name w:val="dynatree-title"/>
    <w:basedOn w:val="a0"/>
  </w:style>
  <w:style w:type="character" w:customStyle="1" w:styleId="ename">
    <w:name w:val="ename"/>
    <w:uiPriority w:val="99"/>
    <w:rPr>
      <w:rFonts w:cs="Times New Roman"/>
    </w:rPr>
  </w:style>
  <w:style w:type="character" w:customStyle="1" w:styleId="iceouttxt6">
    <w:name w:val="iceouttxt6"/>
    <w:rPr>
      <w:rFonts w:ascii="Arial" w:hAnsi="Arial" w:cs="Arial" w:hint="default"/>
      <w:color w:val="666666"/>
      <w:sz w:val="17"/>
      <w:szCs w:val="17"/>
    </w:rPr>
  </w:style>
  <w:style w:type="paragraph" w:customStyle="1" w:styleId="ConsPlusCell">
    <w:name w:val="ConsPlusCell"/>
    <w:uiPriority w:val="99"/>
    <w:rPr>
      <w:sz w:val="24"/>
      <w:szCs w:val="24"/>
    </w:rPr>
  </w:style>
  <w:style w:type="character" w:customStyle="1" w:styleId="aff5">
    <w:name w:val="Без интервала Знак"/>
    <w:link w:val="aff4"/>
    <w:uiPriority w:val="1"/>
    <w:qFormat/>
    <w:rPr>
      <w:sz w:val="24"/>
      <w:szCs w:val="24"/>
      <w:lang w:bidi="ar-SA"/>
    </w:rPr>
  </w:style>
  <w:style w:type="paragraph" w:customStyle="1" w:styleId="311">
    <w:name w:val="Основной текст с отступом 31"/>
    <w:basedOn w:val="a"/>
    <w:qFormat/>
    <w:pPr>
      <w:ind w:firstLine="708"/>
      <w:jc w:val="both"/>
    </w:pPr>
    <w:rPr>
      <w:rFonts w:cs="Calibri"/>
      <w:lang w:eastAsia="ar-SA"/>
    </w:rPr>
  </w:style>
  <w:style w:type="paragraph" w:customStyle="1" w:styleId="3a">
    <w:name w:val="Стиль3 Знак Знак"/>
    <w:basedOn w:val="a"/>
    <w:pPr>
      <w:widowControl w:val="0"/>
      <w:jc w:val="both"/>
    </w:pPr>
    <w:rPr>
      <w:szCs w:val="20"/>
      <w:lang w:eastAsia="ar-SA"/>
    </w:rPr>
  </w:style>
  <w:style w:type="character" w:customStyle="1" w:styleId="8pt">
    <w:name w:val="Основной текст + 8 pt"/>
    <w:rPr>
      <w:rFonts w:ascii="Arial Unicode MS" w:eastAsia="Arial Unicode MS" w:hAnsi="Arial Unicode MS" w:cs="Arial Unicode MS" w:hint="eastAsia"/>
      <w:strike w:val="0"/>
      <w:color w:val="000000"/>
      <w:spacing w:val="0"/>
      <w:position w:val="0"/>
      <w:sz w:val="16"/>
      <w:szCs w:val="16"/>
      <w:u w:val="none"/>
      <w:lang w:val="ru-RU" w:eastAsia="ru-RU"/>
    </w:rPr>
  </w:style>
  <w:style w:type="paragraph" w:styleId="aff6">
    <w:name w:val="List Paragraph"/>
    <w:basedOn w:val="a"/>
    <w:link w:val="aff7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a">
    <w:name w:val="Основной текст1"/>
    <w:basedOn w:val="a"/>
    <w:pPr>
      <w:widowControl w:val="0"/>
      <w:shd w:val="clear" w:color="auto" w:fill="FFFFFF"/>
      <w:spacing w:after="60" w:line="240" w:lineRule="atLeast"/>
    </w:pPr>
    <w:rPr>
      <w:rFonts w:ascii="Arial Unicode MS" w:eastAsia="Arial Unicode MS" w:hAnsi="Arial Unicode MS" w:cs="Arial Unicode MS"/>
      <w:sz w:val="18"/>
      <w:szCs w:val="18"/>
      <w:lang w:eastAsia="en-US"/>
    </w:rPr>
  </w:style>
  <w:style w:type="paragraph" w:styleId="43">
    <w:name w:val="toc 4"/>
    <w:basedOn w:val="a"/>
    <w:next w:val="a"/>
    <w:pPr>
      <w:ind w:left="720" w:right="878"/>
    </w:pPr>
  </w:style>
  <w:style w:type="character" w:customStyle="1" w:styleId="aff7">
    <w:name w:val="Абзац списка Знак"/>
    <w:link w:val="aff6"/>
    <w:uiPriority w:val="34"/>
    <w:rPr>
      <w:rFonts w:ascii="Calibri" w:hAnsi="Calibri"/>
      <w:sz w:val="22"/>
      <w:szCs w:val="22"/>
    </w:rPr>
  </w:style>
  <w:style w:type="paragraph" w:customStyle="1" w:styleId="aff8">
    <w:name w:val="Мой"/>
    <w:basedOn w:val="a"/>
    <w:pPr>
      <w:ind w:firstLine="720"/>
      <w:jc w:val="both"/>
    </w:pPr>
    <w:rPr>
      <w:rFonts w:ascii="CG Times (W1)" w:hAnsi="CG Times (W1)"/>
      <w:sz w:val="28"/>
      <w:szCs w:val="20"/>
    </w:rPr>
  </w:style>
  <w:style w:type="paragraph" w:customStyle="1" w:styleId="tztxt">
    <w:name w:val="tz_txt"/>
    <w:basedOn w:val="a"/>
    <w:link w:val="tztxt0"/>
    <w:pPr>
      <w:spacing w:after="120"/>
      <w:ind w:firstLine="709"/>
      <w:jc w:val="both"/>
    </w:pPr>
  </w:style>
  <w:style w:type="character" w:customStyle="1" w:styleId="tztxt0">
    <w:name w:val="tz_txt Знак"/>
    <w:link w:val="tztxt"/>
    <w:rPr>
      <w:sz w:val="24"/>
      <w:szCs w:val="24"/>
    </w:rPr>
  </w:style>
  <w:style w:type="character" w:customStyle="1" w:styleId="CharChar">
    <w:name w:val="Обычный Char Char"/>
    <w:link w:val="19"/>
    <w:rPr>
      <w:sz w:val="24"/>
      <w:lang w:bidi="ar-SA"/>
    </w:rPr>
  </w:style>
  <w:style w:type="character" w:customStyle="1" w:styleId="gosts-name1">
    <w:name w:val="gosts-name1"/>
    <w:basedOn w:val="a0"/>
  </w:style>
  <w:style w:type="character" w:customStyle="1" w:styleId="right">
    <w:name w:val="right"/>
    <w:basedOn w:val="a0"/>
  </w:style>
  <w:style w:type="paragraph" w:customStyle="1" w:styleId="normalcxspmiddlecxspmiddle">
    <w:name w:val="normalcxspmiddlecxspmiddle"/>
    <w:basedOn w:val="a"/>
    <w:pPr>
      <w:spacing w:before="100" w:beforeAutospacing="1" w:after="100" w:afterAutospacing="1"/>
    </w:pPr>
  </w:style>
  <w:style w:type="paragraph" w:customStyle="1" w:styleId="Normal1">
    <w:name w:val="Normal1"/>
    <w:uiPriority w:val="99"/>
    <w:pPr>
      <w:widowControl w:val="0"/>
      <w:spacing w:line="300" w:lineRule="auto"/>
      <w:ind w:firstLine="720"/>
    </w:pPr>
    <w:rPr>
      <w:sz w:val="22"/>
    </w:rPr>
  </w:style>
  <w:style w:type="character" w:customStyle="1" w:styleId="62">
    <w:name w:val="Основной текст (6)_"/>
    <w:link w:val="63"/>
    <w:rPr>
      <w:shd w:val="clear" w:color="auto" w:fill="FFFFFF"/>
    </w:rPr>
  </w:style>
  <w:style w:type="paragraph" w:customStyle="1" w:styleId="63">
    <w:name w:val="Основной текст (6)"/>
    <w:basedOn w:val="a"/>
    <w:link w:val="62"/>
    <w:pPr>
      <w:widowControl w:val="0"/>
      <w:shd w:val="clear" w:color="auto" w:fill="FFFFFF"/>
      <w:spacing w:before="300" w:line="302" w:lineRule="exact"/>
      <w:jc w:val="right"/>
    </w:pPr>
    <w:rPr>
      <w:sz w:val="20"/>
      <w:szCs w:val="20"/>
    </w:rPr>
  </w:style>
  <w:style w:type="paragraph" w:styleId="aff9">
    <w:name w:val="footer"/>
    <w:basedOn w:val="a"/>
    <w:link w:val="affa"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link w:val="aff9"/>
    <w:rPr>
      <w:sz w:val="24"/>
      <w:szCs w:val="24"/>
    </w:rPr>
  </w:style>
  <w:style w:type="character" w:customStyle="1" w:styleId="2c">
    <w:name w:val="Основной текст (2)_"/>
    <w:link w:val="2d"/>
    <w:rPr>
      <w:rFonts w:ascii="Verdana" w:eastAsia="Verdana" w:hAnsi="Verdana" w:cs="Verdana"/>
      <w:shd w:val="clear" w:color="auto" w:fill="FFFFFF"/>
    </w:rPr>
  </w:style>
  <w:style w:type="character" w:customStyle="1" w:styleId="2TimesNewRoman11pt">
    <w:name w:val="Основной текст (2) + Times New Roman;11 pt"/>
    <w:rPr>
      <w:rFonts w:ascii="Times New Roman" w:eastAsia="Times New Roman" w:hAnsi="Times New Roman" w:cs="Times New Roman"/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d">
    <w:name w:val="Основной текст (2)"/>
    <w:basedOn w:val="a"/>
    <w:link w:val="2c"/>
    <w:pPr>
      <w:widowControl w:val="0"/>
      <w:shd w:val="clear" w:color="auto" w:fill="FFFFFF"/>
      <w:spacing w:line="245" w:lineRule="exact"/>
    </w:pPr>
    <w:rPr>
      <w:rFonts w:ascii="Verdana" w:eastAsia="Verdana" w:hAnsi="Verdana"/>
      <w:sz w:val="20"/>
      <w:szCs w:val="20"/>
    </w:rPr>
  </w:style>
  <w:style w:type="paragraph" w:customStyle="1" w:styleId="Default">
    <w:name w:val="Default"/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3b">
    <w:name w:val="Без интервала3"/>
    <w:link w:val="NoSpacingChar"/>
    <w:rPr>
      <w:sz w:val="24"/>
      <w:szCs w:val="24"/>
    </w:rPr>
  </w:style>
  <w:style w:type="paragraph" w:customStyle="1" w:styleId="3c">
    <w:name w:val="Раздел 3"/>
    <w:basedOn w:val="a"/>
    <w:pPr>
      <w:tabs>
        <w:tab w:val="num" w:pos="360"/>
      </w:tabs>
      <w:spacing w:before="120" w:after="120"/>
      <w:ind w:left="360" w:hanging="360"/>
      <w:jc w:val="center"/>
    </w:pPr>
    <w:rPr>
      <w:b/>
      <w:bCs/>
    </w:rPr>
  </w:style>
  <w:style w:type="paragraph" w:customStyle="1" w:styleId="affb">
    <w:name w:val="Îñíîâí"/>
    <w:basedOn w:val="a"/>
    <w:uiPriority w:val="99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Bodytext2Italic">
    <w:name w:val="Body text (2) + Italic"/>
    <w:rPr>
      <w:i/>
      <w:i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FontStyle41">
    <w:name w:val="Font Style41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ConsPlusNonformat0">
    <w:name w:val="ConsPlusNonformat Знак"/>
    <w:link w:val="ConsPlusNonformat"/>
    <w:rPr>
      <w:rFonts w:ascii="Courier New" w:hAnsi="Courier New"/>
      <w:sz w:val="24"/>
      <w:szCs w:val="24"/>
      <w:lang w:bidi="ar-SA"/>
    </w:rPr>
  </w:style>
  <w:style w:type="paragraph" w:styleId="affc">
    <w:name w:val="footnote text"/>
    <w:basedOn w:val="a"/>
    <w:link w:val="affd"/>
    <w:rPr>
      <w:sz w:val="20"/>
      <w:szCs w:val="20"/>
    </w:rPr>
  </w:style>
  <w:style w:type="character" w:customStyle="1" w:styleId="affd">
    <w:name w:val="Текст сноски Знак"/>
    <w:basedOn w:val="a0"/>
    <w:link w:val="affc"/>
  </w:style>
  <w:style w:type="character" w:styleId="affe">
    <w:name w:val="footnote reference"/>
    <w:rPr>
      <w:vertAlign w:val="superscript"/>
    </w:rPr>
  </w:style>
  <w:style w:type="character" w:customStyle="1" w:styleId="nobr">
    <w:name w:val="nobr"/>
    <w:basedOn w:val="a0"/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character" w:customStyle="1" w:styleId="2e">
    <w:name w:val="Название2"/>
    <w:basedOn w:val="a0"/>
  </w:style>
  <w:style w:type="character" w:customStyle="1" w:styleId="ikzvalue">
    <w:name w:val="ikzvalue"/>
    <w:basedOn w:val="a0"/>
  </w:style>
  <w:style w:type="character" w:customStyle="1" w:styleId="sectioninfo2">
    <w:name w:val="section__info2"/>
    <w:rPr>
      <w:vanish w:val="0"/>
      <w:sz w:val="20"/>
      <w:szCs w:val="20"/>
    </w:rPr>
  </w:style>
  <w:style w:type="paragraph" w:customStyle="1" w:styleId="44">
    <w:name w:val="Без интервала4"/>
    <w:rPr>
      <w:sz w:val="24"/>
      <w:szCs w:val="24"/>
    </w:rPr>
  </w:style>
  <w:style w:type="character" w:customStyle="1" w:styleId="NoSpacingChar">
    <w:name w:val="No Spacing Char"/>
    <w:link w:val="3b"/>
    <w:rPr>
      <w:sz w:val="24"/>
      <w:szCs w:val="24"/>
      <w:lang w:bidi="ar-SA"/>
    </w:rPr>
  </w:style>
  <w:style w:type="character" w:styleId="afff">
    <w:name w:val="annotation reference"/>
    <w:rPr>
      <w:sz w:val="16"/>
      <w:szCs w:val="16"/>
    </w:rPr>
  </w:style>
  <w:style w:type="paragraph" w:styleId="afff0">
    <w:name w:val="annotation text"/>
    <w:basedOn w:val="a"/>
    <w:link w:val="afff1"/>
    <w:rPr>
      <w:sz w:val="20"/>
      <w:szCs w:val="20"/>
    </w:rPr>
  </w:style>
  <w:style w:type="character" w:customStyle="1" w:styleId="afff1">
    <w:name w:val="Текст примечания Знак"/>
    <w:basedOn w:val="a0"/>
    <w:link w:val="afff0"/>
  </w:style>
  <w:style w:type="paragraph" w:styleId="afff2">
    <w:name w:val="annotation subject"/>
    <w:basedOn w:val="afff0"/>
    <w:next w:val="afff0"/>
    <w:link w:val="afff3"/>
    <w:rPr>
      <w:b/>
      <w:bCs/>
    </w:rPr>
  </w:style>
  <w:style w:type="character" w:customStyle="1" w:styleId="afff3">
    <w:name w:val="Тема примечания Знак"/>
    <w:link w:val="afff2"/>
    <w:rPr>
      <w:b/>
      <w:bCs/>
    </w:rPr>
  </w:style>
  <w:style w:type="character" w:customStyle="1" w:styleId="typography5vy1f47">
    <w:name w:val="_typography_5vy1f_47"/>
    <w:basedOn w:val="a0"/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ardmaininfocontent">
    <w:name w:val="cardmaininfo__content"/>
    <w:basedOn w:val="a0"/>
  </w:style>
  <w:style w:type="character" w:customStyle="1" w:styleId="cardmaininfotitle">
    <w:name w:val="cardmaininfo__titl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3FF525A5A6F5472CC72F85950BBC1BC79004AAD39CACAE139D2D6AEA47BBE43E9E2D16D96DB0E892854B117F0050366F09687776t409I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ektmebel2020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nd=390C4F510E42D5FF71D93E3EA81A7341&amp;req=doc&amp;base=LAW&amp;n=331074&amp;dst=3&amp;fld=134&amp;REFFIELD=134&amp;REFDST=100171&amp;REFDOC=57641&amp;REFBASE=PAP&amp;stat=refcode%3D16876%3Bdstident%3D3%3Bindex%3D195&amp;date=13.07.202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005EA3EB53B0392A4DA3C91A4EC7D57CCF1428273FDA712C01711162E73EDBB8732912323BCDCAC2D09E2DF4B19F07896A656256AE25A220DF9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AB0BA52D965FA0F0603E164D5D1A20B1ED8388197210AA428C5BC94B23C2C79E8D8207A0B6422A378983942890F775E22E2AFEA589936Dk3N1I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53E37-AC3E-48CA-B03F-BF5D7B083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11064</Words>
  <Characters>63067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RePack by SPecialiST</Company>
  <LinksUpToDate>false</LinksUpToDate>
  <CharactersWithSpaces>73984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Крыницина</dc:creator>
  <cp:lastModifiedBy>ЦИКЛ КС</cp:lastModifiedBy>
  <cp:revision>3</cp:revision>
  <dcterms:created xsi:type="dcterms:W3CDTF">2026-06-01T08:01:00Z</dcterms:created>
  <dcterms:modified xsi:type="dcterms:W3CDTF">2026-06-01T08:02:00Z</dcterms:modified>
</cp:coreProperties>
</file>