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цены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35"/>
        <w:tblW w:w="158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0"/>
        <w:gridCol w:w="2545"/>
        <w:gridCol w:w="1276"/>
        <w:gridCol w:w="1292"/>
        <w:gridCol w:w="1010"/>
        <w:gridCol w:w="1400"/>
        <w:gridCol w:w="1259"/>
        <w:gridCol w:w="1452"/>
        <w:gridCol w:w="1134"/>
        <w:gridCol w:w="1273"/>
        <w:gridCol w:w="1102"/>
        <w:gridCol w:w="1560"/>
      </w:tblGrid>
      <w:tr>
        <w:tblPrEx/>
        <w:trPr/>
        <w:tc>
          <w:tcPr>
            <w:tcW w:w="54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работ, товаров,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Источник информации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7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Источник информации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40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Источник информации 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6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Расчетная цена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4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Светодиодный светильник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3 055,75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580 592,50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2 194,00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5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416 860,00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2 292,07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435 493.30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2 194,00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416 860,00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10"/>
            <w:tcW w:w="13181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6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416 860.00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Расчетная цена</w:t>
      </w:r>
      <w:r>
        <w:rPr>
          <w:rFonts w:ascii="Times New Roman" w:hAnsi="Times New Roman" w:cs="Times New Roman"/>
          <w:sz w:val="28"/>
          <w:szCs w:val="28"/>
        </w:rPr>
        <w:t xml:space="preserve"> составляет 416 860 </w:t>
      </w:r>
      <w:r>
        <w:rPr>
          <w:rFonts w:ascii="Times New Roman" w:hAnsi="Times New Roman" w:cs="Times New Roman"/>
          <w:sz w:val="28"/>
          <w:szCs w:val="28"/>
        </w:rPr>
        <w:t xml:space="preserve">(четыреста шестнадцать тысяч восемьсот шестьдесят) рублей 00 копеек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Заместитель начальника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ЦМТО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капитан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внутренней службы</w:t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А.А. Гринкевич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83" w:lineRule="atLeast"/>
        <w:tabs>
          <w:tab w:val="left" w:pos="46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993" w:right="820" w:bottom="850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6" w:customStyle="1">
    <w:name w:val="Без интервала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Калищук Алексей Витальевич</dc:creator>
  <cp:keywords/>
  <dc:description/>
  <cp:revision>13</cp:revision>
  <dcterms:created xsi:type="dcterms:W3CDTF">2025-12-15T05:20:00Z</dcterms:created>
  <dcterms:modified xsi:type="dcterms:W3CDTF">2026-07-27T11:53:01Z</dcterms:modified>
</cp:coreProperties>
</file>