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F7" w:rsidRDefault="00843CB6">
      <w:pPr>
        <w:pStyle w:val="af1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Договор № _______</w:t>
      </w:r>
    </w:p>
    <w:p w:rsidR="00B815F7" w:rsidRDefault="00843CB6">
      <w:pPr>
        <w:pStyle w:val="af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на поставку электротоваров</w:t>
      </w:r>
    </w:p>
    <w:p w:rsidR="00B815F7" w:rsidRDefault="00843CB6">
      <w:pPr>
        <w:pStyle w:val="af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ИКЗ</w:t>
      </w:r>
      <w:r w:rsidR="00FE12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FE12F4" w:rsidRPr="00FE12F4">
        <w:rPr>
          <w:rFonts w:ascii="Times New Roman" w:eastAsia="Calibri" w:hAnsi="Times New Roman" w:cs="Times New Roman"/>
          <w:color w:val="000000"/>
          <w:sz w:val="28"/>
          <w:szCs w:val="28"/>
        </w:rPr>
        <w:t>261771703541977170100100070000000244</w:t>
      </w:r>
    </w:p>
    <w:p w:rsidR="00B815F7" w:rsidRDefault="00B815F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843CB6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Москва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«_____»_____________ 2026 г.</w:t>
      </w:r>
    </w:p>
    <w:p w:rsidR="00B815F7" w:rsidRDefault="00B815F7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5F7" w:rsidRDefault="00B815F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843C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75" w:line="285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Федеральное государственное бюджетное образовательное учреждение высшего образования «Академия Государ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 (далее - Академия ГПС МЧС России), именуемое в дальнейшем «Заказчик», в лице 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_________________________, действующего на основании ________________________________________ с одной стороны, и _____________________________. именуемый в дальнейшем «Поставщик», действующий на основании ______________________________., с другой стороны, 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совместно именуемые «Стороны»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4 ч. 1 ст. 93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З), заключили настоящий Договор о нижеследующем: </w:t>
      </w:r>
    </w:p>
    <w:p w:rsidR="00B815F7" w:rsidRDefault="00B815F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843CB6">
      <w:pPr>
        <w:pStyle w:val="af1"/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 Договора</w:t>
      </w:r>
    </w:p>
    <w:p w:rsidR="00B815F7" w:rsidRDefault="00B815F7">
      <w:pPr>
        <w:pStyle w:val="af1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По условиям настоящего Договора Поставщик обязуется поставить и передать Заказчику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электротовары </w:t>
      </w:r>
      <w:r>
        <w:rPr>
          <w:rFonts w:ascii="Times New Roman" w:eastAsia="Times New Roman" w:hAnsi="Times New Roman" w:cs="Times New Roman"/>
          <w:sz w:val="24"/>
          <w:szCs w:val="24"/>
        </w:rPr>
        <w:t>(далее - Товар) в количестве (объеме)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огласно Спецификации (Приложение № 1 к настоящему Договору) и с функциональными, техническими и качественными характеристиками Товара согласно Технического задания (Приложение № 2 к настоящему Договору), являющихся неотъемлемой частью настоящего Договора,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>Заказчик обязуется принять и оплатить поставленный Поставщиком Товар в порядке и размере, установленном настоящим Договором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за счет средств субсидии выполнение государственного задания.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Место поставки Товара: г. Москва, ул. Бориса Галушкина, д. 4. </w:t>
      </w:r>
      <w:r>
        <w:rPr>
          <w:rFonts w:ascii="Times New Roman" w:eastAsia="Times New Roman" w:hAnsi="Times New Roman" w:cs="Times New Roman"/>
          <w:sz w:val="24"/>
          <w:szCs w:val="24"/>
        </w:rPr>
        <w:t>Поэтапная поставка Товара не предусмотрена.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Поставщик передает Заказчику Товар, а также осуществляет следующие мероприятия, связанные с поставкой Товара (далее – сопутствующие мероприятия):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доставку Товара до места поставки, указанного в </w:t>
      </w:r>
      <w:r>
        <w:rPr>
          <w:rFonts w:ascii="Times New Roman" w:eastAsia="Times New Roman" w:hAnsi="Times New Roman" w:cs="Times New Roman"/>
          <w:sz w:val="24"/>
          <w:szCs w:val="24"/>
        </w:rPr>
        <w:t>Договоре;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выполняет все виды погрузо-разгрузочных мероприятий;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осуществляет подъем Товара на этаж здания при необходимости, в котором расположен Заказчик.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Поставляемый Товар должен быть новым (Товаром, который не был в употреблении, не прошел ремонт,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восстановление, замену составных частей, восстановление потребительских свойств), не иметь дефектов, связанных с конструкцией, материалами или функционированием при использовании в обычных условиях.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Моментом поставки является фактическая поставка товара, предусмотренного настоящим Договором, осуществление сопутствующих мероприятий, указанных в пункте 1.3. настоящего Договора, предоставление Поставщиком документов, подтверждающих поставку товара (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документы на товар (товарная накладная, акт приема-передачи товара, транспортная накладная, сертификаты, декларации соответствия и т.п.)) и документов для оплаты Заказчиком поставленного товара.</w:t>
      </w:r>
    </w:p>
    <w:p w:rsidR="00B815F7" w:rsidRDefault="00B815F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843CB6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Цена Договора, порядок и срок оплаты</w:t>
      </w:r>
    </w:p>
    <w:p w:rsidR="00B815F7" w:rsidRDefault="00B815F7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843CB6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Договора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____________________________________________________ (далее – цена Договора)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КВР 244).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Цена Договора, указанная в пункте 2.1 настоящего Договора, является твердой и определяется на весь срок его исполнения. Цена за единицу Товара указана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Спецификации (Приложение № 1 к настоящему Договору), являющейся неотъемлемой частью Договора.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Договора включает в себя все расходы 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стоимость материалов, перевозку с учетом транспортных расходов, уплату всех обязательных платежей, налогов и сборов, установленных законодательством Российской Федерации и иных расходов Поставщика, связанных с исполнением настоящего Договора.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Цена Договора может быть снижена по соглашению Сторон без изменения предусмотренных Договором объёма и качества Товара и иных условий Договора.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r>
        <w:rPr>
          <w:rFonts w:ascii="Times New Roman" w:eastAsia="Times New Roman" w:hAnsi="Times New Roman" w:cs="Times New Roman"/>
          <w:sz w:val="24"/>
          <w:szCs w:val="24"/>
        </w:rPr>
        <w:t>Валюта цены Договора и расчетов с Поставщиком - Российский рубль.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случае неисполнения или нена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длежащего исполнения Поставщиком обязательств в соответствии с разделом 5 настоящего Договора Заказчик вправе произвести оплату по Договору за вычетом соответствующего размера неустойки (штрафа, пени). 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2.7. Выплата аванса не предусмотрена.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2.8. Оплата по </w:t>
      </w:r>
      <w:r>
        <w:rPr>
          <w:rFonts w:ascii="Times New Roman" w:eastAsia="Times New Roman" w:hAnsi="Times New Roman" w:cs="Times New Roman"/>
          <w:sz w:val="24"/>
          <w:szCs w:val="24"/>
        </w:rPr>
        <w:t>Договору осуществляется по безналичному расчету путем перечисления Заказчиком денежных средств на расчетный счет Поставщика, указанный в настоящем Договоре, в течение 7 (семи) рабочих дней с момента подписания Заказчиком документа о приемке Товара, на осно</w:t>
      </w:r>
      <w:r>
        <w:rPr>
          <w:rFonts w:ascii="Times New Roman" w:eastAsia="Times New Roman" w:hAnsi="Times New Roman" w:cs="Times New Roman"/>
          <w:sz w:val="24"/>
          <w:szCs w:val="24"/>
        </w:rPr>
        <w:t>вании выставленного Поставщиком счета на оплату. Обязанность Заказчика по оплате считается исполненной в день списания денежных средств с его счета.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Обязанность Заказчика по оплате считается исполненной в день списания денежных средств с его лицевого счет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2.9. В случае изменения банковских реквизитов Поставщика, он обязан в двухдневный срок в письменной форме сообщить об этом Заказчику с указанием новых реквизитов. В противном случае все риски, связанные с перечислением Заказчику денежных средств по указ</w:t>
      </w:r>
      <w:r>
        <w:rPr>
          <w:rFonts w:ascii="Times New Roman" w:eastAsia="Times New Roman" w:hAnsi="Times New Roman" w:cs="Times New Roman"/>
          <w:sz w:val="24"/>
          <w:szCs w:val="24"/>
        </w:rPr>
        <w:t>анным в настоящем Договоре реквизитам Поставщика, несет Поставщик.</w:t>
      </w:r>
    </w:p>
    <w:p w:rsidR="00B815F7" w:rsidRDefault="00B815F7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843CB6">
      <w:pPr>
        <w:pStyle w:val="af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Сроки поставки Товара, исполнения Договора</w:t>
      </w:r>
    </w:p>
    <w:p w:rsidR="00B815F7" w:rsidRDefault="00B815F7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5F7" w:rsidRDefault="00843CB6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Поставка Товара осуществляется с 1</w:t>
      </w:r>
      <w:r w:rsidR="00FE12F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.08.2026  по 2</w:t>
      </w:r>
      <w:r w:rsidR="00FE12F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E12F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.2026. 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Поставка Товара осуществляется в рабочие дни с понедельника по четверг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9:00 до 18:00, в пятницу и предпраздничные дни с 9:00 до 16:45, суббота и воскресенье – выходные дни.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не менее чем за один рабочий день, до осуществления поставки Товара, направляет в адрес Заказчика уведомление о времени и дате доставки Товар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место доставки.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Поставка осуществляется силами Поставщика за счет собственных средств.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Срок исполнения Договора: с </w:t>
      </w:r>
      <w:r w:rsidR="00FE12F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.08.2026 по </w:t>
      </w:r>
      <w:r w:rsidR="00FE12F4">
        <w:rPr>
          <w:rFonts w:ascii="Times New Roman" w:hAnsi="Times New Roman" w:cs="Times New Roman"/>
          <w:sz w:val="24"/>
          <w:szCs w:val="24"/>
        </w:rPr>
        <w:t>09.09</w:t>
      </w:r>
      <w:r>
        <w:rPr>
          <w:rFonts w:ascii="Times New Roman" w:hAnsi="Times New Roman" w:cs="Times New Roman"/>
          <w:sz w:val="24"/>
          <w:szCs w:val="24"/>
        </w:rPr>
        <w:t>.20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26.</w:t>
      </w:r>
    </w:p>
    <w:p w:rsidR="00B815F7" w:rsidRDefault="00B815F7">
      <w:pPr>
        <w:pStyle w:val="af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815F7" w:rsidRDefault="00843CB6">
      <w:pPr>
        <w:pStyle w:val="af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Права и обязанности Сторон</w:t>
      </w:r>
    </w:p>
    <w:p w:rsidR="00B815F7" w:rsidRDefault="00B815F7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5F7" w:rsidRDefault="00843CB6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 Поставщик обязуется: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4.1.1. К окончанию установленного пунктом 3.1 настоящего Договора срока поставить Заказчику Товар в объеме, предусмотренном настоящим Договором.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4.1.2. Обеспечить соответствие поставленного Товара предъявляемым к ним требованиям, указанным в техническом за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дании, а также требованиям законодательства Российской Федерации.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4.1.3. Заменить Товар ненадлежащего качества в соответствии с пунктом 1.4. настоящего Договора в течение 3-х дней с момента заявления о них Заказчиком, нести расходы, связанные с устранением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данных недостатков.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4.1.4. Гарантировать качество поставленного Товара.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4.1.5. Предоставлять по требованию Заказчика полную и точную информацию о Товаре, а также о ходе исполнения своих обязательств по настоящему Договору, в том числе о сложностях, возник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ающих при исполнении Договора.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4.1.6. Телефонограммой и иными видами связи, согласованными Сторонами, уведомлять Заказчика о точном времени и дате поставки не менее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чем за 1 рабочий день до поставки.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4.1.7. Предоставить Заказчику подробную информацию о по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рядке обращения и взаимодействия со службой технической поддержки Поставщика, ответственным за исполнение гарантийных обязательств, предусмотренных настоящим Договором, службой технической поддержки производителя (при наличии такой службы).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4.1.8. Своеврем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енно и надлежащим образом поставить Товар, указанный в Спецификации в соответствии с условиями Договора и оказать сопутствующие мероприятия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указанные в пункте 1.3 настоящего Договора.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4.1.9. Представлять Заказчику (комиссии Заказчика) информацию и докуме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нты, необходимые для осуществления Заказчиком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ходом исполнения Поставщиком условий исполнения Договора.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4.1.10. В случае если действующим законодательством Российской Федерации предусмотрены требования, предъявляемые к лицам, поставляющим Товар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составляющий предмет настоящего Договора (объект закупки) - соответствовать таким требованиям.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4.2. Поставщик вправе: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4.2.1. Требовать от Заказчика своевременного исполнения обязательств по приемке и оплате стоимости поставленного Товара по настоящему До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говору.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4.2.2. Требовать уплаты неустоек (штрафов, пеней)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4.3. Заказчик обязуется: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4.3.1. Принять Товар в соответствии с требованиями настоящего Договора и при отсутствии претензий относительно качества, количества, ассортимента, комплектности и других характеристик товара, указанных в Техническом задании, приня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ть Товар.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4.3.2.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Оплатить стоимость Товара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поставленного Поставщиком согласно условиям настоящего Договора.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4.3.3. Осуществлять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ходом исполнения условий Договора.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4.3.4.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Уменьшить сумму, подлежащую уплате Заказчиком юридическому лицу или физич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Заказчиком.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4.4. Заказчик вправе: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4.4.1. Требовать от Поставщика исполнения обязательств, преду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смотренных Договором, надлежащим образом в соответствии с действующим законодательством Российской Федерации и настоящим Договором.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4.4.2. Отказать Поставщику в приемке поставленного Товара в случае его ненадлежащего качества.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4.4.3. Принять решение об одн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остороннем отказе от исполнения Договора по основаниям, предусмотренным ГК РФ для одностороннего отказа от исполнения отдельных видов обязательств.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4.4.4. Предложить Поставщику увеличить или уменьшить в процессе исполнения настоящего Договора объем поставл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яемого Товара, предусмотренного Договором, не более чем на 10 % в порядке и на условиях, установленных Федеральным законом № 44-ФЗ.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4.5. При исполнении Договора по согласованию Заказчика с Поставщиком допускается поставка Товара, качество, технические и фу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4.6. Решение Сторон об одностороннем отказе от исполнен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ия Договора по основаниям, предусмотренным ГК РФ для одностороннего отказа от исполнения отдельных видов обязательств, принимается и реализуется в порядке и сроки, предусмотренные статьей 95 Федерального закона № 44-ФЗ.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4.7. Стороны обязуются получать почт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овые отправления, направляемые друг другу, не позднее 10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 получения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извещения (уведомления).</w:t>
      </w:r>
    </w:p>
    <w:p w:rsidR="00B815F7" w:rsidRDefault="00B815F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069547"/>
      <w:bookmarkStart w:id="2" w:name="_Hlk17274029"/>
    </w:p>
    <w:p w:rsidR="00B815F7" w:rsidRDefault="00843CB6">
      <w:pPr>
        <w:pStyle w:val="af1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5. Ответственность Сторон</w:t>
      </w:r>
      <w:bookmarkEnd w:id="1"/>
    </w:p>
    <w:p w:rsidR="00B815F7" w:rsidRDefault="00B815F7">
      <w:pPr>
        <w:tabs>
          <w:tab w:val="left" w:pos="212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843CB6">
      <w:pPr>
        <w:tabs>
          <w:tab w:val="left" w:pos="2127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.1. За качество поставленного Товара Поставщик несет ответственность в соответствии с действующим законодательством Российской Федерации.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штрафов, пеней.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Штрафы начисляются в соответствии с постановлением Правител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едусмотренных Договором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поста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новления Правительства Российской Федерации от 25 ноября 2013 г. № 1063» (далее – Постановление № 1042).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За каждый факт неисполнения или ненадлежащего исполнения Поставщиком обязательств, предусмотренных Договором, за исключением просрочки исполнения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 (в том числе гарантийного обязательства), предусмотренных Договором, взыскивается штраф в размере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10 % от цены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определенном согласно Постановлению № 1042.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факт неисполнения или ненадлежащего исполнения Поставщиком обяз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ательства, предусмотренного Договором, которое не имеет стоимостного выражения, (при наличии в Договоре таких обязательств) взыскивается штраф в размере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1 000 (Одна тысяча) ру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блей 00 копеек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определенном согласно Постановлению № 1042.</w:t>
      </w:r>
    </w:p>
    <w:p w:rsidR="00B815F7" w:rsidRDefault="00843CB6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.5. В случае просроч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исполнения Поставщиком обязательства, предусмотренного Договором, Поставщик оплачивает Заказчику пеню.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Договором и фактически исполненных Поставщиком, за исключением случаев, если законодательством Российской Федерации установлен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иной порядок начисления пени.</w:t>
      </w:r>
    </w:p>
    <w:p w:rsidR="00B815F7" w:rsidRDefault="00843CB6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В случае просрочки исполнения Заказчиком обязательств, предусмотренных Договором, а также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случаях неисполнения или ненадлежащего исполнения Заказчиком обязательств, предусмотренных Договором, Поставщик вправе требовать уплаты пеней. Пеня начисляется в размере одной трехсотой действующей на дату уплаты пеней ключевой ставки Центрального бан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 Российской Федерации от не уплаченной в срок суммы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.7. За каждый факт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неисполнения Заказчиком обязательств, предусмотренных Договором, за исключением просрочки исполнения обязательств, предусмотренных Договором, взыскивается штраф в размере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1 000 (Одна тысяча) ру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блей 00 копеек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,,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определенном согласно Постановлению № 1042.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.8. Ответственность Сторон в иных случаях определяется в соответствии с законодательством Российской Федерации.</w:t>
      </w:r>
    </w:p>
    <w:p w:rsidR="00B815F7" w:rsidRDefault="00843CB6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.9. Уплата неустойки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штрафа, пени) не освобождает Стороны от необходимости исполнения обязательств или устранения нарушений.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.10. Сторона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вобождается от уплаты неустойки (штрафа, пени)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.11. В случае нарушения Поставщиком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язательств, предусмотренных Договором Заказчик вправе удержать начисленную неустойку из суммы, подлежащей уплате за Товар.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.12. Общая сумма начисленных штрафов за неисполнение или ненадлежащее исполнение Поставщиком (подрядчиком, исполнителем) обязательст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в, предусмотренных Договором, не может превышать цену Договора.</w:t>
      </w:r>
    </w:p>
    <w:p w:rsidR="00B815F7" w:rsidRDefault="00843CB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.13.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B815F7" w:rsidRPr="00FE12F4" w:rsidRDefault="00B815F7">
      <w:pPr>
        <w:pStyle w:val="af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3" w:name="OLE_LINK6"/>
      <w:bookmarkStart w:id="4" w:name="OLE_LINK7"/>
      <w:bookmarkStart w:id="5" w:name="OLE_LINK8"/>
      <w:bookmarkStart w:id="6" w:name="_Hlk13065375"/>
    </w:p>
    <w:p w:rsidR="00B815F7" w:rsidRPr="00FE12F4" w:rsidRDefault="00B815F7">
      <w:pPr>
        <w:pStyle w:val="af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815F7" w:rsidRDefault="00843CB6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Порядок и срок приемки Товара</w:t>
      </w:r>
      <w:bookmarkEnd w:id="3"/>
      <w:bookmarkEnd w:id="4"/>
      <w:bookmarkEnd w:id="5"/>
      <w:bookmarkEnd w:id="6"/>
    </w:p>
    <w:p w:rsidR="00B815F7" w:rsidRDefault="00B815F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843CB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Приёмка результата исполнения Договора осуществляется в порядке, установленном законодательством Российской Федерации и настоящим Договором.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Заказчик осуществляет приемку результата исполнения Договора, в том числе в части соответствия количества</w:t>
      </w:r>
      <w:r>
        <w:rPr>
          <w:rFonts w:ascii="Times New Roman" w:eastAsia="Times New Roman" w:hAnsi="Times New Roman" w:cs="Times New Roman"/>
          <w:sz w:val="24"/>
          <w:szCs w:val="24"/>
        </w:rPr>
        <w:t>, комплектности, объема требованиям, установленным Договором, в течение 10 (десяти) рабочих дней с момента фактической поставки товара, предоставления Поставщиком документа, подтверждающего исполнение обязательств, и документов на оплату путем осуществлени</w:t>
      </w:r>
      <w:r>
        <w:rPr>
          <w:rFonts w:ascii="Times New Roman" w:eastAsia="Times New Roman" w:hAnsi="Times New Roman" w:cs="Times New Roman"/>
          <w:sz w:val="24"/>
          <w:szCs w:val="24"/>
        </w:rPr>
        <w:t>я со Стороны Заказчика следующих действий: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приемочная комиссия Заказчика осуществляет действия, направленные на установление соответствия (несоответствия) поставленного товара и представленных Поставщиком документов, необходимых для осуществления приемки</w:t>
      </w:r>
      <w:r>
        <w:rPr>
          <w:rFonts w:ascii="Times New Roman" w:eastAsia="Times New Roman" w:hAnsi="Times New Roman" w:cs="Times New Roman"/>
          <w:sz w:val="24"/>
          <w:szCs w:val="24"/>
        </w:rPr>
        <w:t>, условиям Договора;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 результатам осуществления указанных действий составляется документ о приемке товара, подписываемый членами приемочной комиссии, и утверждается Заказчиком.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случае установления приемочной комиссией соответствия результата поставки товара и представленных Поставщиком документов требованиям Договора, Заказчиком подписывается документ о приемке товара, представленный Поставщиком для осуществления приемки, с п</w:t>
      </w:r>
      <w:r>
        <w:rPr>
          <w:rFonts w:ascii="Times New Roman" w:eastAsia="Times New Roman" w:hAnsi="Times New Roman" w:cs="Times New Roman"/>
          <w:sz w:val="24"/>
          <w:szCs w:val="24"/>
        </w:rPr>
        <w:t>одписью и печатью (при ее наличии) Поставщика, или Поставщику направляется мотивированный отказ от приемки в письменной форме.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Оформление результата проведения приемочных мероприятий осуществляется в порядке и в сроки, указанные в пункте 6.2 настоящег</w:t>
      </w:r>
      <w:r>
        <w:rPr>
          <w:rFonts w:ascii="Times New Roman" w:eastAsia="Times New Roman" w:hAnsi="Times New Roman" w:cs="Times New Roman"/>
          <w:sz w:val="24"/>
          <w:szCs w:val="24"/>
        </w:rPr>
        <w:t>о раздела.</w:t>
      </w:r>
    </w:p>
    <w:p w:rsidR="00B815F7" w:rsidRDefault="00843C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6.4. В случае выявления несоответствия условиям Договора Заказчик вправе не отказывать в приемке результатов исполнения Договора, если выявленное несоответствие не препятствует приемке и устранено Поставщиком.</w:t>
      </w:r>
    </w:p>
    <w:p w:rsidR="00B815F7" w:rsidRDefault="00843CB6">
      <w:pPr>
        <w:pStyle w:val="1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В случае поставки товара ненад</w:t>
      </w:r>
      <w:r>
        <w:rPr>
          <w:rFonts w:ascii="Times New Roman" w:hAnsi="Times New Roman" w:cs="Times New Roman"/>
          <w:sz w:val="24"/>
          <w:szCs w:val="24"/>
        </w:rPr>
        <w:t>лежащего качества Поставщик обязан безвозмездно устранить недостатки в течение 3 (трех) дней с момента заявления о них Заказчиком либо возместить расходы Заказчика на устранение выявленных недостатков.</w:t>
      </w:r>
    </w:p>
    <w:p w:rsidR="00B815F7" w:rsidRDefault="00B815F7">
      <w:pPr>
        <w:pStyle w:val="af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815F7" w:rsidRDefault="00843CB6">
      <w:pPr>
        <w:pStyle w:val="af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7. Действие обстоятельств непреодолимой силы</w:t>
      </w:r>
    </w:p>
    <w:p w:rsidR="00B815F7" w:rsidRDefault="00B815F7">
      <w:pPr>
        <w:pStyle w:val="af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815F7" w:rsidRDefault="00843CB6">
      <w:pPr>
        <w:pStyle w:val="af1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7.1.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ороны освобождаются от ответственности за частичное или полное неисполнение своих обязательств по настоящему Договору, в случае если оно явилось следствием обстоятельств непреодолимой силы, а именно: наводнения, пожара, землетрясения, диверсии, военных дей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ствий, блокад, препятствующих надлежащему исполнению обязательств по настоящему Договору, а также других чрезвычайных обстоятельств, в том числе решения органа государственной власти, государственных органов, уполномоченных должностных лиц, которые возникл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после заключения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7.2. Сторона, подвергшаяся действию обстоятельств непреодолимой силы, не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озднее 5 (пяти) рабочих дней с момента их наступления обязана в письменной форме уведомить другую Сторону о возникновении, виде и возможной продолжительности действия указанных обстоятель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 с пр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иложением документов, удостоверяющих факт наступления указанн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ых обстоятельств. Такие документы должны быть получены от компетентных органов территории, где данные обстоятельства имели место.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7.3. В случае своевременного уведомления Стороной, подвергшейся действию обстоятельств непреодолимой силы, другой Стороны о во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зникновении, виде и возможной продолжительности действия указанных обстоятель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ств с пр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иложением документов, удостоверяющих факт наступления указанных обстоятельств, Стороны проводят переговоры о продлении или прекращения действия настоящего Договора, либо 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 изменении его условий. В результате переговоров составляется двухсторонний акт, подписанный лицами, уполномоченными Сторонами подписывать такой документ.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7.4.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обстоятельств непреодолимой силы Стороны вправе расторгнуть настоящий 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говор, и в этом случае ни одна из Сторон не вправе требовать возмещения убытков.</w:t>
      </w:r>
    </w:p>
    <w:p w:rsidR="00B815F7" w:rsidRDefault="00843CB6">
      <w:pPr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7.5.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организаций.</w:t>
      </w:r>
    </w:p>
    <w:p w:rsidR="00B815F7" w:rsidRDefault="00B815F7">
      <w:pPr>
        <w:pStyle w:val="af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15F7" w:rsidRDefault="00843CB6">
      <w:pPr>
        <w:pStyle w:val="af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Порядок разрешения споров</w:t>
      </w:r>
    </w:p>
    <w:p w:rsidR="00B815F7" w:rsidRDefault="00B815F7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843CB6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Все споры или разногласия, возникающие между Сторонами по настоящему Договору или в связи с ним, разрешаются путем переговоров (в досудебном порядке).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Претензия Сторон, направленная в досудебном порядке, подлежит 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смотрению в течение 10 дней с момента поступления.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 случае невозможности разрешения разногласий путем переговоров, а также в претензионном порядке они подлежат рассмотрению в Арбитражном суде города Москвы.</w:t>
      </w:r>
      <w:bookmarkEnd w:id="2"/>
    </w:p>
    <w:p w:rsidR="00B815F7" w:rsidRDefault="00B815F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B815F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843CB6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Срок действия, порядок изменения и рас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торжения Договора</w:t>
      </w:r>
    </w:p>
    <w:p w:rsidR="00B815F7" w:rsidRDefault="00B815F7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843CB6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Настоящий Договор действует с момента заключения до 31 января 2026 года. Окончание срока действия Договора не освобождает Стороны от ответственности за его нарушение.</w:t>
      </w:r>
    </w:p>
    <w:p w:rsidR="00B815F7" w:rsidRDefault="00843CB6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Изменение и дополнение настоящего Договора возможно по соглашению Сторон. Все изменения и дополнения к Договору оформляются в электронном виде и подписываются усиленными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электронными-цифровыми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подписями (далее-ЭЦП) Сторон в форме дополнительных соглаш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 к Договору. Дополнительные соглашения к Договору являются его неотъемлемой частью и вступают в силу с момента их подписания Сторонами.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Расторжение Договора допускается по соглашению Сторон, по решению суда, в случае одностороннего отказа Стороны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от исполнения Договора в соответствии с гражданским законодательством Российской Федерации.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9.4.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для одностороннего отказа от исполнения отдельных видов обязательств.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9.5. Изменение и (или) расторжение Договора осуществляется в порядке, сроки, случаях и на условиях, установленных в статье 95 Федерального закона № 44-ФЗ.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9.6.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Стороны предусмотрели, ч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то изменение существенных условий Договора при его исполнении не допускается, за исключением их изменения по соглашению Сторон в случае,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предложению Заказчика увеличивается предусмотренный Договором объем Товара не более чем на десять процентов 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уменьшается предусмотренное Договором количество Товара не более чем на десять процентов.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9.7.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B815F7" w:rsidRDefault="00B815F7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5F7" w:rsidRDefault="00B815F7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5F7" w:rsidRDefault="00843CB6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Прочие условия</w:t>
      </w:r>
    </w:p>
    <w:p w:rsidR="00B815F7" w:rsidRDefault="00B815F7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843CB6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При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сполнении настоящего Договора не допускается перемена Поставщика, за исключением случая, когда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:rsidR="00B815F7" w:rsidRDefault="00843CB6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перемены Заказчика по Договору права и обязанности Заказчика по настоящему Договору переходят к новому Заказчику в том же объеме и на тех же условиях.</w:t>
      </w:r>
    </w:p>
    <w:p w:rsidR="00B815F7" w:rsidRDefault="00843CB6">
      <w:pPr>
        <w:pStyle w:val="af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 случае если, Договор составлен в форме электронного документа, подписанного усиленным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ЭЦП Сторон, Стороны имеют право оформить копию настоящего Договора  путем подписания его сторонами в 2 (двух) экземплярах на бумажном носителе для каждой из сторон.</w:t>
      </w:r>
    </w:p>
    <w:p w:rsidR="00B815F7" w:rsidRDefault="00843CB6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Приложения:</w:t>
      </w:r>
    </w:p>
    <w:p w:rsidR="00B815F7" w:rsidRDefault="00843CB6">
      <w:pPr>
        <w:pStyle w:val="af1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 «Спецификация»;</w:t>
      </w:r>
    </w:p>
    <w:p w:rsidR="00B815F7" w:rsidRDefault="00843CB6">
      <w:pPr>
        <w:pStyle w:val="af1"/>
        <w:ind w:left="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№ 2 «Техническое задание»;</w:t>
      </w:r>
    </w:p>
    <w:p w:rsidR="00B815F7" w:rsidRDefault="00843CB6">
      <w:pPr>
        <w:pStyle w:val="af1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 «Форма Акта приема-передачи товара»</w:t>
      </w:r>
    </w:p>
    <w:p w:rsidR="00B815F7" w:rsidRDefault="00B815F7">
      <w:pPr>
        <w:pStyle w:val="af1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B815F7">
      <w:pPr>
        <w:pStyle w:val="af1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B815F7">
      <w:pPr>
        <w:pStyle w:val="af1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p w:rsidR="00B815F7" w:rsidRDefault="00843CB6">
      <w:pPr>
        <w:pStyle w:val="af1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11. Адреса, банковские реквизиты и подписи сторон</w:t>
      </w:r>
    </w:p>
    <w:p w:rsidR="00B815F7" w:rsidRDefault="00B815F7">
      <w:pPr>
        <w:pStyle w:val="af1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:rsidR="00B815F7" w:rsidRDefault="00B815F7">
      <w:pPr>
        <w:pStyle w:val="af1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</w:p>
    <w:tbl>
      <w:tblPr>
        <w:tblStyle w:val="1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0"/>
        <w:gridCol w:w="5146"/>
      </w:tblGrid>
      <w:tr w:rsidR="00B815F7">
        <w:tc>
          <w:tcPr>
            <w:tcW w:w="5060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  <w:tc>
          <w:tcPr>
            <w:tcW w:w="5146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</w:tr>
      <w:tr w:rsidR="00B815F7" w:rsidRPr="00FE12F4">
        <w:tc>
          <w:tcPr>
            <w:tcW w:w="5060" w:type="dxa"/>
          </w:tcPr>
          <w:p w:rsidR="00B815F7" w:rsidRDefault="00B815F7">
            <w:pPr>
              <w:spacing w:line="57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46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 ГПС МЧС России</w:t>
            </w:r>
          </w:p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 7717035419, КПП 771701001</w:t>
            </w:r>
          </w:p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1027739451684</w:t>
            </w:r>
          </w:p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ОКТМО 45349000 ОКОПФ 75103</w:t>
            </w:r>
          </w:p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Фактический адрес: 129366, г. Москва, ул. Бориса Галушкина, д. 4</w:t>
            </w:r>
          </w:p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адрес: 129366, г. Москва, ул. Бориса Галушкина, д. 4</w:t>
            </w:r>
          </w:p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 004525988</w:t>
            </w:r>
          </w:p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/с: 03214643000000017300</w:t>
            </w:r>
          </w:p>
          <w:p w:rsidR="00B815F7" w:rsidRDefault="00843CB6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к/с: 40102810545370000003</w:t>
            </w:r>
          </w:p>
          <w:p w:rsidR="00B815F7" w:rsidRDefault="00843CB6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ОКЦ № 1 ГУ Банка России по ЦФО</w:t>
            </w:r>
          </w:p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2073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6Х97070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УФК по г. Москве</w:t>
            </w:r>
          </w:p>
          <w:p w:rsidR="00B815F7" w:rsidRDefault="00843CB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 xml:space="preserve">: </w:t>
            </w:r>
            <w:hyperlink r:id="rId9" w:tooltip="mailto:info@academygps.ru" w:history="1"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de-DE" w:eastAsia="ru-RU"/>
                </w:rPr>
                <w:t>info@academygps.ru</w:t>
              </w:r>
            </w:hyperlink>
          </w:p>
          <w:p w:rsidR="00B815F7" w:rsidRDefault="00843CB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.: 8 (495) 617-27-27</w:t>
            </w:r>
          </w:p>
          <w:p w:rsidR="00B815F7" w:rsidRDefault="00B815F7">
            <w:pPr>
              <w:pStyle w:val="af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15F7">
        <w:tc>
          <w:tcPr>
            <w:tcW w:w="5060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:rsidR="00B815F7" w:rsidRDefault="00B815F7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6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B815F7">
        <w:tc>
          <w:tcPr>
            <w:tcW w:w="5060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 </w:t>
            </w:r>
          </w:p>
        </w:tc>
        <w:tc>
          <w:tcPr>
            <w:tcW w:w="5146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</w:p>
        </w:tc>
      </w:tr>
      <w:tr w:rsidR="00B815F7">
        <w:tc>
          <w:tcPr>
            <w:tcW w:w="5060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________________ 2026 г.</w:t>
            </w:r>
          </w:p>
        </w:tc>
        <w:tc>
          <w:tcPr>
            <w:tcW w:w="5146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________________ 2026 г.</w:t>
            </w:r>
          </w:p>
        </w:tc>
      </w:tr>
      <w:tr w:rsidR="00B815F7">
        <w:tc>
          <w:tcPr>
            <w:tcW w:w="5060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46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815F7" w:rsidRDefault="00B815F7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B815F7">
      <w:pPr>
        <w:pStyle w:val="af1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B815F7">
          <w:headerReference w:type="default" r:id="rId10"/>
          <w:pgSz w:w="11906" w:h="16838"/>
          <w:pgMar w:top="567" w:right="567" w:bottom="567" w:left="1134" w:header="720" w:footer="0" w:gutter="0"/>
          <w:cols w:space="720"/>
          <w:titlePg/>
          <w:docGrid w:linePitch="360"/>
        </w:sectPr>
      </w:pPr>
    </w:p>
    <w:p w:rsidR="00B815F7" w:rsidRDefault="00843CB6">
      <w:pPr>
        <w:pStyle w:val="af1"/>
        <w:ind w:left="102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B815F7" w:rsidRDefault="00843CB6">
      <w:pPr>
        <w:pStyle w:val="af1"/>
        <w:ind w:left="102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 Договору № </w:t>
      </w:r>
    </w:p>
    <w:p w:rsidR="00B815F7" w:rsidRDefault="00843CB6">
      <w:pPr>
        <w:pStyle w:val="af1"/>
        <w:ind w:left="102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«_____»_______________ 2026 г.</w:t>
      </w:r>
    </w:p>
    <w:p w:rsidR="00B815F7" w:rsidRDefault="00B815F7">
      <w:pPr>
        <w:pStyle w:val="af1"/>
        <w:ind w:left="10205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843CB6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Спецификация </w:t>
      </w:r>
    </w:p>
    <w:p w:rsidR="00B815F7" w:rsidRDefault="00B815F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661"/>
        <w:gridCol w:w="3841"/>
        <w:gridCol w:w="3118"/>
        <w:gridCol w:w="2692"/>
        <w:gridCol w:w="1276"/>
        <w:gridCol w:w="1559"/>
        <w:gridCol w:w="2206"/>
      </w:tblGrid>
      <w:tr w:rsidR="00B815F7">
        <w:trPr>
          <w:trHeight w:val="665"/>
        </w:trPr>
        <w:tc>
          <w:tcPr>
            <w:tcW w:w="661" w:type="dxa"/>
            <w:vAlign w:val="center"/>
          </w:tcPr>
          <w:p w:rsidR="00B815F7" w:rsidRDefault="00843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B815F7" w:rsidRDefault="00843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841" w:type="dxa"/>
            <w:vAlign w:val="center"/>
          </w:tcPr>
          <w:p w:rsidR="00B815F7" w:rsidRDefault="00843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3118" w:type="dxa"/>
            <w:vAlign w:val="center"/>
          </w:tcPr>
          <w:p w:rsidR="00B815F7" w:rsidRDefault="00843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страны происхождения товара</w:t>
            </w:r>
          </w:p>
        </w:tc>
        <w:tc>
          <w:tcPr>
            <w:tcW w:w="2692" w:type="dxa"/>
            <w:vAlign w:val="center"/>
          </w:tcPr>
          <w:p w:rsidR="00B815F7" w:rsidRDefault="00843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B815F7" w:rsidRDefault="00843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B815F7" w:rsidRDefault="00843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Цена за ед., в руб.</w:t>
            </w:r>
          </w:p>
        </w:tc>
        <w:tc>
          <w:tcPr>
            <w:tcW w:w="2206" w:type="dxa"/>
            <w:vAlign w:val="center"/>
          </w:tcPr>
          <w:p w:rsidR="00B815F7" w:rsidRDefault="00843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Сумма, в руб.</w:t>
            </w:r>
          </w:p>
        </w:tc>
      </w:tr>
      <w:tr w:rsidR="00B815F7">
        <w:tc>
          <w:tcPr>
            <w:tcW w:w="661" w:type="dxa"/>
            <w:vAlign w:val="center"/>
          </w:tcPr>
          <w:p w:rsidR="00B815F7" w:rsidRDefault="00843CB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41" w:type="dxa"/>
          </w:tcPr>
          <w:p w:rsidR="00B815F7" w:rsidRDefault="00B81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B815F7" w:rsidRDefault="00B815F7"/>
        </w:tc>
        <w:tc>
          <w:tcPr>
            <w:tcW w:w="2692" w:type="dxa"/>
            <w:vAlign w:val="center"/>
          </w:tcPr>
          <w:p w:rsidR="00B815F7" w:rsidRDefault="00843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vAlign w:val="center"/>
          </w:tcPr>
          <w:p w:rsidR="00B815F7" w:rsidRDefault="00843C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559" w:type="dxa"/>
            <w:vAlign w:val="center"/>
          </w:tcPr>
          <w:p w:rsidR="00B815F7" w:rsidRDefault="00B81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B815F7" w:rsidRDefault="00B81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F7">
        <w:tc>
          <w:tcPr>
            <w:tcW w:w="13147" w:type="dxa"/>
            <w:gridSpan w:val="6"/>
            <w:vAlign w:val="center"/>
          </w:tcPr>
          <w:p w:rsidR="00B815F7" w:rsidRDefault="00843CB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06" w:type="dxa"/>
            <w:vAlign w:val="center"/>
          </w:tcPr>
          <w:p w:rsidR="00B815F7" w:rsidRDefault="00B815F7"/>
        </w:tc>
      </w:tr>
      <w:tr w:rsidR="00B815F7">
        <w:tc>
          <w:tcPr>
            <w:tcW w:w="15353" w:type="dxa"/>
            <w:gridSpan w:val="7"/>
            <w:vAlign w:val="center"/>
          </w:tcPr>
          <w:p w:rsidR="00B815F7" w:rsidRDefault="0084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общую сумму: </w:t>
            </w:r>
          </w:p>
        </w:tc>
      </w:tr>
    </w:tbl>
    <w:p w:rsidR="00B815F7" w:rsidRDefault="00B815F7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15F7" w:rsidRDefault="00B815F7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124"/>
        <w:gridCol w:w="5211"/>
      </w:tblGrid>
      <w:tr w:rsidR="00B815F7">
        <w:trPr>
          <w:trHeight w:val="273"/>
          <w:jc w:val="center"/>
        </w:trPr>
        <w:tc>
          <w:tcPr>
            <w:tcW w:w="6124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:rsidR="00B815F7" w:rsidRDefault="00B815F7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B815F7" w:rsidRDefault="00B815F7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F7">
        <w:trPr>
          <w:trHeight w:val="273"/>
          <w:jc w:val="center"/>
        </w:trPr>
        <w:tc>
          <w:tcPr>
            <w:tcW w:w="6124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</w:p>
        </w:tc>
        <w:tc>
          <w:tcPr>
            <w:tcW w:w="5211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</w:p>
        </w:tc>
      </w:tr>
      <w:tr w:rsidR="00B815F7">
        <w:trPr>
          <w:trHeight w:val="273"/>
          <w:jc w:val="center"/>
        </w:trPr>
        <w:tc>
          <w:tcPr>
            <w:tcW w:w="6124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________________ 2026 г.</w:t>
            </w:r>
          </w:p>
        </w:tc>
        <w:tc>
          <w:tcPr>
            <w:tcW w:w="5211" w:type="dxa"/>
          </w:tcPr>
          <w:p w:rsidR="00B815F7" w:rsidRDefault="00843CB6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________________ 2026 г.</w:t>
            </w:r>
          </w:p>
        </w:tc>
      </w:tr>
      <w:tr w:rsidR="00B815F7">
        <w:trPr>
          <w:trHeight w:val="273"/>
          <w:jc w:val="center"/>
        </w:trPr>
        <w:tc>
          <w:tcPr>
            <w:tcW w:w="6124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:rsidR="00B815F7" w:rsidRDefault="00843CB6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815F7" w:rsidRDefault="00B815F7">
      <w:pPr>
        <w:pStyle w:val="af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815F7" w:rsidRDefault="00B815F7">
      <w:pPr>
        <w:pStyle w:val="af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B815F7">
          <w:pgSz w:w="16838" w:h="11906" w:orient="landscape"/>
          <w:pgMar w:top="1134" w:right="567" w:bottom="567" w:left="1134" w:header="720" w:footer="0" w:gutter="0"/>
          <w:cols w:space="720"/>
          <w:titlePg/>
          <w:docGrid w:linePitch="360"/>
        </w:sectPr>
      </w:pPr>
    </w:p>
    <w:p w:rsidR="00B815F7" w:rsidRDefault="00843CB6">
      <w:pPr>
        <w:pStyle w:val="af1"/>
        <w:ind w:left="52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B815F7" w:rsidRDefault="00843CB6">
      <w:pPr>
        <w:pStyle w:val="af1"/>
        <w:ind w:left="52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Договору № </w:t>
      </w:r>
    </w:p>
    <w:p w:rsidR="00B815F7" w:rsidRDefault="00843CB6">
      <w:pPr>
        <w:pStyle w:val="af1"/>
        <w:ind w:left="52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«_____ » _______________ 2026 г.</w:t>
      </w:r>
    </w:p>
    <w:p w:rsidR="00B815F7" w:rsidRDefault="00B815F7">
      <w:pPr>
        <w:pStyle w:val="af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815F7" w:rsidRDefault="00843CB6">
      <w:pPr>
        <w:tabs>
          <w:tab w:val="left" w:pos="2070"/>
          <w:tab w:val="center" w:pos="5106"/>
        </w:tabs>
        <w:ind w:right="-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Техническое задание</w:t>
      </w:r>
    </w:p>
    <w:p w:rsidR="00B815F7" w:rsidRDefault="00843CB6">
      <w:pPr>
        <w:ind w:right="-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поставку электротоваров</w:t>
      </w:r>
    </w:p>
    <w:p w:rsidR="00B815F7" w:rsidRDefault="00B815F7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B815F7" w:rsidRDefault="00843CB6">
      <w:pPr>
        <w:pStyle w:val="af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Функциональные, технические и качественные характеристи</w:t>
      </w:r>
      <w:r>
        <w:rPr>
          <w:rFonts w:ascii="Times New Roman" w:hAnsi="Times New Roman"/>
          <w:sz w:val="24"/>
          <w:szCs w:val="24"/>
        </w:rPr>
        <w:t>ки, эксплуатационные характеристики товара. Показатели, позволяющие определить соответствие закупаемого товара установленным требованиям, максимальные и (или) минимальные значения таких показателей, и (или) значения показателей, которые не могут изменяться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1803"/>
        <w:gridCol w:w="962"/>
        <w:gridCol w:w="2841"/>
        <w:gridCol w:w="1984"/>
        <w:gridCol w:w="2268"/>
      </w:tblGrid>
      <w:tr w:rsidR="00B815F7">
        <w:tc>
          <w:tcPr>
            <w:tcW w:w="456" w:type="dxa"/>
            <w:vMerge w:val="restart"/>
          </w:tcPr>
          <w:p w:rsidR="00B815F7" w:rsidRDefault="00843CB6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03" w:type="dxa"/>
            <w:vMerge w:val="restart"/>
          </w:tcPr>
          <w:p w:rsidR="00B815F7" w:rsidRDefault="00843CB6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товара, ОКПД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62" w:type="dxa"/>
            <w:vMerge w:val="restart"/>
          </w:tcPr>
          <w:p w:rsidR="00B815F7" w:rsidRDefault="00843CB6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товара, ед. изм.</w:t>
            </w:r>
          </w:p>
        </w:tc>
        <w:tc>
          <w:tcPr>
            <w:tcW w:w="7093" w:type="dxa"/>
            <w:gridSpan w:val="3"/>
          </w:tcPr>
          <w:p w:rsidR="00B815F7" w:rsidRDefault="00843CB6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Требование к товару, описание, характеристики</w:t>
            </w:r>
          </w:p>
        </w:tc>
      </w:tr>
      <w:tr w:rsidR="00B815F7">
        <w:tc>
          <w:tcPr>
            <w:tcW w:w="456" w:type="dxa"/>
            <w:vMerge/>
          </w:tcPr>
          <w:p w:rsidR="00B815F7" w:rsidRDefault="00B815F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</w:tcPr>
          <w:p w:rsidR="00B815F7" w:rsidRDefault="00B815F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</w:tcPr>
          <w:p w:rsidR="00B815F7" w:rsidRDefault="00B815F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</w:tcPr>
          <w:p w:rsidR="00B815F7" w:rsidRDefault="00843CB6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1984" w:type="dxa"/>
          </w:tcPr>
          <w:p w:rsidR="00B815F7" w:rsidRDefault="00843CB6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характеристики</w:t>
            </w:r>
          </w:p>
        </w:tc>
        <w:tc>
          <w:tcPr>
            <w:tcW w:w="2268" w:type="dxa"/>
          </w:tcPr>
          <w:p w:rsidR="00B815F7" w:rsidRDefault="00843CB6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 характеристики</w:t>
            </w:r>
          </w:p>
        </w:tc>
      </w:tr>
      <w:tr w:rsidR="00B815F7">
        <w:tc>
          <w:tcPr>
            <w:tcW w:w="456" w:type="dxa"/>
            <w:vMerge w:val="restart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3" w:type="dxa"/>
            <w:vMerge w:val="restart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Светильник светодиодный</w:t>
            </w:r>
          </w:p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27.40.25.123 </w:t>
            </w:r>
          </w:p>
        </w:tc>
        <w:tc>
          <w:tcPr>
            <w:tcW w:w="962" w:type="dxa"/>
            <w:vMerge w:val="restart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190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841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светильника</w:t>
            </w:r>
          </w:p>
        </w:tc>
        <w:tc>
          <w:tcPr>
            <w:tcW w:w="1984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Встраиваемый</w:t>
            </w:r>
          </w:p>
        </w:tc>
        <w:tc>
          <w:tcPr>
            <w:tcW w:w="2268" w:type="dxa"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5F7">
        <w:tc>
          <w:tcPr>
            <w:tcW w:w="456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цветопередачи</w:t>
            </w:r>
          </w:p>
        </w:tc>
        <w:tc>
          <w:tcPr>
            <w:tcW w:w="1984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&gt;90</w:t>
            </w:r>
          </w:p>
        </w:tc>
        <w:tc>
          <w:tcPr>
            <w:tcW w:w="2268" w:type="dxa"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5F7">
        <w:tc>
          <w:tcPr>
            <w:tcW w:w="456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защиты от электрического тока</w:t>
            </w:r>
          </w:p>
        </w:tc>
        <w:tc>
          <w:tcPr>
            <w:tcW w:w="1984" w:type="dxa"/>
            <w:vAlign w:val="center"/>
          </w:tcPr>
          <w:p w:rsidR="00B815F7" w:rsidRDefault="00843CB6">
            <w:pPr>
              <w:jc w:val="center"/>
            </w:pPr>
            <w:r>
              <w:t>I</w:t>
            </w:r>
          </w:p>
        </w:tc>
        <w:tc>
          <w:tcPr>
            <w:tcW w:w="2268" w:type="dxa"/>
            <w:vAlign w:val="center"/>
          </w:tcPr>
          <w:p w:rsidR="00B815F7" w:rsidRDefault="00B815F7">
            <w:pPr>
              <w:jc w:val="center"/>
            </w:pPr>
          </w:p>
        </w:tc>
      </w:tr>
      <w:tr w:rsidR="00B815F7">
        <w:tc>
          <w:tcPr>
            <w:tcW w:w="456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Коррелированная цветовая температура,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1984" w:type="dxa"/>
            <w:vAlign w:val="center"/>
          </w:tcPr>
          <w:p w:rsidR="00B815F7" w:rsidRDefault="00843CB6">
            <w:pPr>
              <w:jc w:val="center"/>
            </w:pPr>
            <w:r>
              <w:t>4000</w:t>
            </w:r>
          </w:p>
        </w:tc>
        <w:tc>
          <w:tcPr>
            <w:tcW w:w="2268" w:type="dxa"/>
            <w:vAlign w:val="center"/>
          </w:tcPr>
          <w:p w:rsidR="00B815F7" w:rsidRDefault="00843CB6">
            <w:pPr>
              <w:jc w:val="center"/>
            </w:pPr>
            <w:r>
              <w:t>Кельвин</w:t>
            </w:r>
          </w:p>
        </w:tc>
      </w:tr>
      <w:tr w:rsidR="00B815F7">
        <w:tc>
          <w:tcPr>
            <w:tcW w:w="456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Коррелированная цветовая температура,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1984" w:type="dxa"/>
            <w:vAlign w:val="center"/>
          </w:tcPr>
          <w:p w:rsidR="00B815F7" w:rsidRDefault="00843CB6">
            <w:pPr>
              <w:jc w:val="center"/>
            </w:pPr>
            <w:r>
              <w:t>4000</w:t>
            </w:r>
          </w:p>
        </w:tc>
        <w:tc>
          <w:tcPr>
            <w:tcW w:w="2268" w:type="dxa"/>
            <w:vAlign w:val="center"/>
          </w:tcPr>
          <w:p w:rsidR="00B815F7" w:rsidRDefault="00843CB6">
            <w:pPr>
              <w:jc w:val="center"/>
            </w:pPr>
            <w:r>
              <w:t>Кельвин</w:t>
            </w:r>
          </w:p>
        </w:tc>
      </w:tr>
      <w:tr w:rsidR="00B815F7">
        <w:tc>
          <w:tcPr>
            <w:tcW w:w="456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</w:t>
            </w:r>
          </w:p>
        </w:tc>
        <w:tc>
          <w:tcPr>
            <w:tcW w:w="1984" w:type="dxa"/>
            <w:vAlign w:val="center"/>
          </w:tcPr>
          <w:p w:rsidR="00B815F7" w:rsidRDefault="00843CB6">
            <w:pPr>
              <w:jc w:val="center"/>
            </w:pPr>
            <w:r>
              <w:t>38</w:t>
            </w:r>
          </w:p>
        </w:tc>
        <w:tc>
          <w:tcPr>
            <w:tcW w:w="2268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Ватт</w:t>
            </w:r>
          </w:p>
        </w:tc>
      </w:tr>
      <w:tr w:rsidR="00B815F7">
        <w:tc>
          <w:tcPr>
            <w:tcW w:w="456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Световой поток</w:t>
            </w:r>
          </w:p>
        </w:tc>
        <w:tc>
          <w:tcPr>
            <w:tcW w:w="1984" w:type="dxa"/>
            <w:vAlign w:val="center"/>
          </w:tcPr>
          <w:p w:rsidR="00B815F7" w:rsidRDefault="00843CB6">
            <w:pPr>
              <w:jc w:val="center"/>
            </w:pPr>
            <w:r>
              <w:t>3 990</w:t>
            </w:r>
          </w:p>
        </w:tc>
        <w:tc>
          <w:tcPr>
            <w:tcW w:w="2268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Люмен</w:t>
            </w:r>
          </w:p>
        </w:tc>
      </w:tr>
      <w:tr w:rsidR="00B815F7">
        <w:tc>
          <w:tcPr>
            <w:tcW w:w="456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Высота светильника</w:t>
            </w:r>
          </w:p>
        </w:tc>
        <w:tc>
          <w:tcPr>
            <w:tcW w:w="1984" w:type="dxa"/>
            <w:vAlign w:val="center"/>
          </w:tcPr>
          <w:p w:rsidR="00B815F7" w:rsidRDefault="00843CB6">
            <w:pPr>
              <w:jc w:val="center"/>
            </w:pPr>
            <w:r>
              <w:t>40</w:t>
            </w:r>
          </w:p>
        </w:tc>
        <w:tc>
          <w:tcPr>
            <w:tcW w:w="2268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Миллиметр</w:t>
            </w:r>
          </w:p>
        </w:tc>
      </w:tr>
      <w:tr w:rsidR="00B815F7">
        <w:tc>
          <w:tcPr>
            <w:tcW w:w="456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светильника</w:t>
            </w:r>
          </w:p>
        </w:tc>
        <w:tc>
          <w:tcPr>
            <w:tcW w:w="1984" w:type="dxa"/>
            <w:vAlign w:val="center"/>
          </w:tcPr>
          <w:p w:rsidR="00B815F7" w:rsidRDefault="00843CB6">
            <w:pPr>
              <w:jc w:val="center"/>
            </w:pPr>
            <w:r>
              <w:t>595</w:t>
            </w:r>
          </w:p>
        </w:tc>
        <w:tc>
          <w:tcPr>
            <w:tcW w:w="2268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Миллиметр</w:t>
            </w:r>
          </w:p>
        </w:tc>
      </w:tr>
      <w:tr w:rsidR="00B815F7">
        <w:tc>
          <w:tcPr>
            <w:tcW w:w="456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Ширина светильника</w:t>
            </w:r>
          </w:p>
        </w:tc>
        <w:tc>
          <w:tcPr>
            <w:tcW w:w="1984" w:type="dxa"/>
            <w:vAlign w:val="center"/>
          </w:tcPr>
          <w:p w:rsidR="00B815F7" w:rsidRDefault="00843CB6">
            <w:pPr>
              <w:jc w:val="center"/>
            </w:pPr>
            <w:r>
              <w:t>595</w:t>
            </w:r>
          </w:p>
        </w:tc>
        <w:tc>
          <w:tcPr>
            <w:tcW w:w="2268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Миллиметр</w:t>
            </w:r>
          </w:p>
        </w:tc>
      </w:tr>
      <w:tr w:rsidR="00B815F7">
        <w:tc>
          <w:tcPr>
            <w:tcW w:w="456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Климатическое исполнение</w:t>
            </w:r>
          </w:p>
        </w:tc>
        <w:tc>
          <w:tcPr>
            <w:tcW w:w="1984" w:type="dxa"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УХЛ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5F7">
        <w:tc>
          <w:tcPr>
            <w:tcW w:w="456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корпуса светильника</w:t>
            </w:r>
          </w:p>
        </w:tc>
        <w:tc>
          <w:tcPr>
            <w:tcW w:w="1984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</w:t>
            </w:r>
          </w:p>
        </w:tc>
        <w:tc>
          <w:tcPr>
            <w:tcW w:w="2268" w:type="dxa"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5F7">
        <w:tc>
          <w:tcPr>
            <w:tcW w:w="456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рассеивателя</w:t>
            </w:r>
            <w:proofErr w:type="spellEnd"/>
          </w:p>
        </w:tc>
        <w:tc>
          <w:tcPr>
            <w:tcW w:w="1984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Полистирол</w:t>
            </w:r>
          </w:p>
        </w:tc>
        <w:tc>
          <w:tcPr>
            <w:tcW w:w="2268" w:type="dxa"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5F7">
        <w:tc>
          <w:tcPr>
            <w:tcW w:w="456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vMerge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984" w:type="dxa"/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Квадратная</w:t>
            </w:r>
          </w:p>
        </w:tc>
        <w:tc>
          <w:tcPr>
            <w:tcW w:w="2268" w:type="dxa"/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15F7" w:rsidRDefault="00B815F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843CB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Товар должен соответствовать требованиям ПП РФ № 1221 от 31.12.2009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</w:t>
      </w:r>
    </w:p>
    <w:p w:rsidR="00B815F7" w:rsidRDefault="00843C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Поставляем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ый товар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>новым, полностью исправным, не бывшим в употреблении и не демонстрационным образцом, не снятый с длительного хранения, не восстановленным, не прошедшим ремонт, замену составных частей, восстановление потребительских свойств, без следов ко</w:t>
      </w:r>
      <w:r>
        <w:rPr>
          <w:rFonts w:ascii="Times New Roman" w:eastAsia="Times New Roman" w:hAnsi="Times New Roman" w:cs="Times New Roman"/>
          <w:sz w:val="24"/>
          <w:szCs w:val="24"/>
        </w:rPr>
        <w:t>ррозии и деформации; не иметь налоговых и других обременений.</w:t>
      </w:r>
      <w:proofErr w:type="gramEnd"/>
    </w:p>
    <w:p w:rsidR="00B815F7" w:rsidRDefault="00843CB6">
      <w:pPr>
        <w:ind w:firstLine="709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Поверхность товара без  трещин, вздутий, царапин, вмятин и других дефектов, ухудшающих его внешний вид и препятствующих нормальной работе.</w:t>
      </w:r>
    </w:p>
    <w:p w:rsidR="00B815F7" w:rsidRDefault="00843C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Доставка осуществляется за счет поставщика.</w:t>
      </w:r>
    </w:p>
    <w:p w:rsidR="00B815F7" w:rsidRDefault="00843C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Гарантийный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срок начинает исчисляться с момента приемки товара представителем заказчика по дате, указанной в паспорте. Гарантийный срок товара составляет не менее 12 месяцев.</w:t>
      </w:r>
    </w:p>
    <w:p w:rsidR="00B815F7" w:rsidRDefault="00843C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поставки: г. Москва, ул. Бориса Галушкина, д.4.</w:t>
      </w:r>
    </w:p>
    <w:p w:rsidR="00B815F7" w:rsidRDefault="00843CB6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 поставки: осуществляется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 28.08.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2026  по 10.09.2026. </w:t>
      </w:r>
    </w:p>
    <w:p w:rsidR="00B815F7" w:rsidRDefault="00B815F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15F7" w:rsidRDefault="00B815F7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B815F7">
        <w:trPr>
          <w:trHeight w:val="273"/>
        </w:trPr>
        <w:tc>
          <w:tcPr>
            <w:tcW w:w="5210" w:type="dxa"/>
          </w:tcPr>
          <w:p w:rsidR="00B815F7" w:rsidRDefault="00B815F7">
            <w:pPr>
              <w:rPr>
                <w:rFonts w:ascii="Times New Roman" w:eastAsia="Calibri" w:hAnsi="Times New Roman" w:cs="Times New Roman"/>
                <w:szCs w:val="24"/>
              </w:rPr>
            </w:pPr>
          </w:p>
          <w:p w:rsidR="00B815F7" w:rsidRDefault="00843CB6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Поставщик:</w:t>
            </w:r>
          </w:p>
        </w:tc>
        <w:tc>
          <w:tcPr>
            <w:tcW w:w="5211" w:type="dxa"/>
          </w:tcPr>
          <w:p w:rsidR="00B815F7" w:rsidRDefault="00B815F7">
            <w:pPr>
              <w:rPr>
                <w:rFonts w:ascii="Times New Roman" w:eastAsia="Calibri" w:hAnsi="Times New Roman" w:cs="Times New Roman"/>
                <w:szCs w:val="24"/>
              </w:rPr>
            </w:pPr>
          </w:p>
          <w:p w:rsidR="00B815F7" w:rsidRDefault="00843CB6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Заказчик:</w:t>
            </w:r>
          </w:p>
        </w:tc>
      </w:tr>
      <w:tr w:rsidR="00B815F7">
        <w:trPr>
          <w:trHeight w:val="273"/>
        </w:trPr>
        <w:tc>
          <w:tcPr>
            <w:tcW w:w="5210" w:type="dxa"/>
          </w:tcPr>
          <w:p w:rsidR="00B815F7" w:rsidRDefault="00B815F7">
            <w:pPr>
              <w:rPr>
                <w:rFonts w:ascii="Times New Roman" w:eastAsia="Calibri" w:hAnsi="Times New Roman" w:cs="Times New Roman"/>
                <w:szCs w:val="24"/>
              </w:rPr>
            </w:pPr>
          </w:p>
          <w:p w:rsidR="00B815F7" w:rsidRDefault="00B815F7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211" w:type="dxa"/>
          </w:tcPr>
          <w:p w:rsidR="00B815F7" w:rsidRDefault="00B815F7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B815F7" w:rsidRDefault="00B815F7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B815F7" w:rsidRDefault="00B815F7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  <w:p w:rsidR="00B815F7" w:rsidRDefault="00B815F7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</w:p>
        </w:tc>
      </w:tr>
      <w:tr w:rsidR="00B815F7">
        <w:trPr>
          <w:trHeight w:val="273"/>
        </w:trPr>
        <w:tc>
          <w:tcPr>
            <w:tcW w:w="5210" w:type="dxa"/>
          </w:tcPr>
          <w:p w:rsidR="00B815F7" w:rsidRDefault="00843CB6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_____________________/</w:t>
            </w:r>
            <w:r>
              <w:rPr>
                <w:rFonts w:ascii="Times New Roman" w:eastAsia="Calibri" w:hAnsi="Times New Roman" w:cs="Times New Roman"/>
              </w:rPr>
              <w:t xml:space="preserve"> __________ /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</w:tc>
        <w:tc>
          <w:tcPr>
            <w:tcW w:w="5211" w:type="dxa"/>
          </w:tcPr>
          <w:p w:rsidR="00B815F7" w:rsidRDefault="00843CB6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_______________________/_____________/</w:t>
            </w:r>
          </w:p>
        </w:tc>
      </w:tr>
      <w:tr w:rsidR="00B815F7">
        <w:trPr>
          <w:trHeight w:val="273"/>
        </w:trPr>
        <w:tc>
          <w:tcPr>
            <w:tcW w:w="5210" w:type="dxa"/>
          </w:tcPr>
          <w:p w:rsidR="00B815F7" w:rsidRDefault="00843CB6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«____» ________________ 2026 г.</w:t>
            </w:r>
          </w:p>
        </w:tc>
        <w:tc>
          <w:tcPr>
            <w:tcW w:w="5211" w:type="dxa"/>
          </w:tcPr>
          <w:p w:rsidR="00B815F7" w:rsidRDefault="00843CB6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«____» ________________ 2026 г.</w:t>
            </w:r>
          </w:p>
        </w:tc>
      </w:tr>
      <w:tr w:rsidR="00B815F7">
        <w:trPr>
          <w:trHeight w:val="273"/>
        </w:trPr>
        <w:tc>
          <w:tcPr>
            <w:tcW w:w="5210" w:type="dxa"/>
          </w:tcPr>
          <w:p w:rsidR="00B815F7" w:rsidRDefault="00843CB6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  <w:tc>
          <w:tcPr>
            <w:tcW w:w="5211" w:type="dxa"/>
          </w:tcPr>
          <w:p w:rsidR="00B815F7" w:rsidRDefault="00843CB6">
            <w:pPr>
              <w:rPr>
                <w:rFonts w:ascii="Times New Roman" w:eastAsia="Times New Roman" w:hAnsi="Times New Roman" w:cs="Times New Roman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4"/>
              </w:rPr>
              <w:t>м.п</w:t>
            </w:r>
            <w:proofErr w:type="spellEnd"/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</w:tr>
    </w:tbl>
    <w:p w:rsidR="00B815F7" w:rsidRDefault="00843CB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</w:p>
    <w:p w:rsidR="00B815F7" w:rsidRDefault="00843CB6">
      <w:pPr>
        <w:pStyle w:val="af1"/>
        <w:tabs>
          <w:tab w:val="left" w:pos="1701"/>
          <w:tab w:val="left" w:pos="4536"/>
        </w:tabs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B815F7" w:rsidRDefault="00843CB6">
      <w:pPr>
        <w:pStyle w:val="af1"/>
        <w:tabs>
          <w:tab w:val="left" w:pos="1701"/>
          <w:tab w:val="left" w:pos="4536"/>
        </w:tabs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Договору </w:t>
      </w:r>
    </w:p>
    <w:p w:rsidR="00B815F7" w:rsidRDefault="00843CB6">
      <w:pPr>
        <w:pStyle w:val="af1"/>
        <w:tabs>
          <w:tab w:val="left" w:pos="1701"/>
          <w:tab w:val="left" w:pos="4536"/>
        </w:tabs>
        <w:ind w:left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«___»  _______ 2026 г.</w:t>
      </w:r>
    </w:p>
    <w:p w:rsidR="00B815F7" w:rsidRDefault="00B815F7">
      <w:pPr>
        <w:shd w:val="clear" w:color="auto" w:fill="FFFFFF"/>
        <w:ind w:right="6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815F7" w:rsidRDefault="00843CB6">
      <w:pPr>
        <w:shd w:val="clear" w:color="auto" w:fill="FFFFFF"/>
        <w:ind w:right="61"/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8"/>
          <w:szCs w:val="24"/>
        </w:rPr>
        <w:t>форма)</w:t>
      </w:r>
    </w:p>
    <w:p w:rsidR="00B815F7" w:rsidRDefault="00843CB6">
      <w:pPr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Акт</w:t>
      </w:r>
    </w:p>
    <w:p w:rsidR="00B815F7" w:rsidRDefault="00843CB6">
      <w:pPr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приема-передачи товара</w:t>
      </w:r>
    </w:p>
    <w:p w:rsidR="00B815F7" w:rsidRDefault="00843CB6">
      <w:pPr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«____» _______________ 2026 г.</w:t>
      </w:r>
    </w:p>
    <w:p w:rsidR="00B815F7" w:rsidRDefault="00B815F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15F7" w:rsidRDefault="00843CB6">
      <w:pPr>
        <w:pStyle w:val="18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Федеральное государственное бюджетное образовательное учреждение высшего образования «Академия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бедствий» (далее - Академия ГПС МЧС России), именуемое в дальнейшем «Заказчик», в лице _______________________________________________________, действующего на основании ____________________________________, с одной стороны, 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____, именуемый в дальнейшем «Поставщик», действующий на основании _______________________,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с другой Стороны, совместно именуемые «Стороны», составили настоящий Акт о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нижеследующем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:rsidR="00B815F7" w:rsidRDefault="00843CB6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1. В соответствии с Договором №____________________ от «_______» _________</w:t>
      </w:r>
      <w:r>
        <w:rPr>
          <w:rFonts w:ascii="Times New Roman" w:eastAsia="Calibri" w:hAnsi="Times New Roman" w:cs="Times New Roman"/>
          <w:sz w:val="24"/>
          <w:szCs w:val="24"/>
        </w:rPr>
        <w:t>______ 2026 г.</w:t>
      </w:r>
    </w:p>
    <w:p w:rsidR="00B815F7" w:rsidRDefault="00843CB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Поставщик выполнил обязательства по поставке товара следующего ассортимента и количества: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3024"/>
        <w:gridCol w:w="1701"/>
        <w:gridCol w:w="1559"/>
        <w:gridCol w:w="1842"/>
        <w:gridCol w:w="1665"/>
      </w:tblGrid>
      <w:tr w:rsidR="00B815F7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Цена за единицу в руб.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843CB6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Сумма в руб.</w:t>
            </w:r>
          </w:p>
        </w:tc>
      </w:tr>
      <w:tr w:rsidR="00B815F7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843CB6">
            <w:pPr>
              <w:pStyle w:val="af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B81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B81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5F7" w:rsidRDefault="00B815F7">
            <w:pPr>
              <w:spacing w:before="100" w:after="1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5F7"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843CB6">
            <w:pPr>
              <w:pStyle w:val="af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B815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B815F7">
            <w:pPr>
              <w:pStyle w:val="af1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F7" w:rsidRDefault="00B81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5F7" w:rsidRDefault="00B815F7">
            <w:pPr>
              <w:spacing w:before="100" w:after="10"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5F7" w:rsidRDefault="00843CB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Стоимость товара в соответствии с условиями Договора составляет: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15F7" w:rsidRDefault="00843CB6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Поставленный товар в части соответствия качества, количества, комплектности, объема, требованиям, установленным Договора: __________________________________________________</w:t>
      </w:r>
    </w:p>
    <w:p w:rsidR="00B815F7" w:rsidRDefault="00843CB6">
      <w:pPr>
        <w:ind w:left="3600" w:right="-1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(указать: соответствует или не соответствует)</w:t>
      </w:r>
    </w:p>
    <w:p w:rsidR="00B815F7" w:rsidRDefault="00843CB6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Экспертиза результатов по</w:t>
      </w:r>
      <w:r>
        <w:rPr>
          <w:rFonts w:ascii="Times New Roman" w:hAnsi="Times New Roman" w:cs="Times New Roman"/>
          <w:sz w:val="24"/>
          <w:szCs w:val="24"/>
        </w:rPr>
        <w:t>ставленного товара проведена:_________________________________</w:t>
      </w:r>
    </w:p>
    <w:p w:rsidR="00B815F7" w:rsidRDefault="00843CB6">
      <w:pPr>
        <w:ind w:left="5760" w:right="-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(указать: замечания или замечаний нет)</w:t>
      </w:r>
    </w:p>
    <w:p w:rsidR="00B815F7" w:rsidRDefault="00843CB6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Сумма штрафа за ненадлежащее исполнение Поставщиком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обязательств, предусмотренных Договором составляет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 рублей.</w:t>
      </w:r>
    </w:p>
    <w:p w:rsidR="00B815F7" w:rsidRDefault="00843CB6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Товар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поставлен ________________________________ просрочка составила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дней</w:t>
      </w:r>
    </w:p>
    <w:p w:rsidR="00B815F7" w:rsidRDefault="00843CB6">
      <w:pPr>
        <w:ind w:left="1440" w:right="-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(указать: в срок, либо несвоевременно)</w:t>
      </w:r>
    </w:p>
    <w:p w:rsidR="00B815F7" w:rsidRDefault="00843CB6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фактической поставки «_____» ___________________ 2026 г.</w:t>
      </w:r>
    </w:p>
    <w:p w:rsidR="00B815F7" w:rsidRDefault="00843CB6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пени за просрочку состав</w:t>
      </w:r>
      <w:r>
        <w:rPr>
          <w:rFonts w:ascii="Times New Roman" w:hAnsi="Times New Roman" w:cs="Times New Roman"/>
          <w:sz w:val="24"/>
          <w:szCs w:val="24"/>
        </w:rPr>
        <w:t>ляет: _____________________________________________ рублей.</w:t>
      </w:r>
    </w:p>
    <w:p w:rsidR="00B815F7" w:rsidRDefault="00843CB6">
      <w:pPr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6. Настоящий Акт составлен в двух экземплярах, имеющих равную юридическую силу, по одному экземпляру для каждой из Сторон и является неотъемлемой частью Договора между Сторонами.</w:t>
      </w:r>
    </w:p>
    <w:p w:rsidR="00B815F7" w:rsidRDefault="00B815F7">
      <w:pPr>
        <w:pStyle w:val="af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1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0"/>
        <w:gridCol w:w="5146"/>
      </w:tblGrid>
      <w:tr w:rsidR="00B815F7">
        <w:tc>
          <w:tcPr>
            <w:tcW w:w="5060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:rsidR="00B815F7" w:rsidRDefault="00B815F7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6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B815F7">
        <w:tc>
          <w:tcPr>
            <w:tcW w:w="5060" w:type="dxa"/>
          </w:tcPr>
          <w:p w:rsidR="00B815F7" w:rsidRDefault="00B815F7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5F7" w:rsidRDefault="00B815F7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5F7" w:rsidRDefault="00843CB6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</w:p>
        </w:tc>
        <w:tc>
          <w:tcPr>
            <w:tcW w:w="5146" w:type="dxa"/>
          </w:tcPr>
          <w:p w:rsidR="00B815F7" w:rsidRDefault="00B815F7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5F7" w:rsidRDefault="00B815F7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5F7" w:rsidRDefault="00843CB6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B815F7" w:rsidRDefault="00B815F7">
            <w:pPr>
              <w:pStyle w:val="af1"/>
              <w:rPr>
                <w:rFonts w:ascii="Times New Roman" w:eastAsia="Times New Roman" w:hAnsi="Times New Roman" w:cs="Times New Roman"/>
                <w:color w:val="424956"/>
                <w:sz w:val="24"/>
                <w:szCs w:val="24"/>
              </w:rPr>
            </w:pPr>
          </w:p>
        </w:tc>
      </w:tr>
      <w:tr w:rsidR="00B815F7">
        <w:tc>
          <w:tcPr>
            <w:tcW w:w="5060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________________ 2026 г.</w:t>
            </w:r>
          </w:p>
        </w:tc>
        <w:tc>
          <w:tcPr>
            <w:tcW w:w="5146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________________ 2026 г.</w:t>
            </w:r>
          </w:p>
        </w:tc>
      </w:tr>
      <w:tr w:rsidR="00B815F7">
        <w:tc>
          <w:tcPr>
            <w:tcW w:w="5060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46" w:type="dxa"/>
          </w:tcPr>
          <w:p w:rsidR="00B815F7" w:rsidRDefault="00843CB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815F7" w:rsidRDefault="00B815F7">
      <w:pPr>
        <w:pStyle w:val="af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815F7" w:rsidRDefault="00B815F7">
      <w:pPr>
        <w:pStyle w:val="af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B815F7"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CB6" w:rsidRDefault="00843CB6">
      <w:r>
        <w:separator/>
      </w:r>
    </w:p>
  </w:endnote>
  <w:endnote w:type="continuationSeparator" w:id="0">
    <w:p w:rsidR="00843CB6" w:rsidRDefault="0084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CB6" w:rsidRDefault="00843CB6">
      <w:r>
        <w:separator/>
      </w:r>
    </w:p>
  </w:footnote>
  <w:footnote w:type="continuationSeparator" w:id="0">
    <w:p w:rsidR="00843CB6" w:rsidRDefault="00843C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5220027"/>
      <w:docPartObj>
        <w:docPartGallery w:val="Page Numbers (Top of Page)"/>
        <w:docPartUnique/>
      </w:docPartObj>
    </w:sdtPr>
    <w:sdtEndPr/>
    <w:sdtContent>
      <w:p w:rsidR="00B815F7" w:rsidRDefault="00843CB6">
        <w:pPr>
          <w:pStyle w:val="ab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E12F4">
          <w:rPr>
            <w:rFonts w:ascii="Times New Roman" w:hAnsi="Times New Roman" w:cs="Times New Roman"/>
            <w:noProof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06B7"/>
    <w:multiLevelType w:val="hybridMultilevel"/>
    <w:tmpl w:val="B0BA5890"/>
    <w:lvl w:ilvl="0" w:tplc="FF9E1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7A36DE">
      <w:start w:val="1"/>
      <w:numFmt w:val="lowerLetter"/>
      <w:lvlText w:val="%2."/>
      <w:lvlJc w:val="left"/>
      <w:pPr>
        <w:ind w:left="1440" w:hanging="360"/>
      </w:pPr>
    </w:lvl>
    <w:lvl w:ilvl="2" w:tplc="492A2138">
      <w:start w:val="1"/>
      <w:numFmt w:val="lowerRoman"/>
      <w:lvlText w:val="%3."/>
      <w:lvlJc w:val="right"/>
      <w:pPr>
        <w:ind w:left="2160" w:hanging="180"/>
      </w:pPr>
    </w:lvl>
    <w:lvl w:ilvl="3" w:tplc="D22C9A1A">
      <w:start w:val="1"/>
      <w:numFmt w:val="decimal"/>
      <w:lvlText w:val="%4."/>
      <w:lvlJc w:val="left"/>
      <w:pPr>
        <w:ind w:left="2880" w:hanging="360"/>
      </w:pPr>
    </w:lvl>
    <w:lvl w:ilvl="4" w:tplc="5126B132">
      <w:start w:val="1"/>
      <w:numFmt w:val="lowerLetter"/>
      <w:lvlText w:val="%5."/>
      <w:lvlJc w:val="left"/>
      <w:pPr>
        <w:ind w:left="3600" w:hanging="360"/>
      </w:pPr>
    </w:lvl>
    <w:lvl w:ilvl="5" w:tplc="3ABE0EC6">
      <w:start w:val="1"/>
      <w:numFmt w:val="lowerRoman"/>
      <w:lvlText w:val="%6."/>
      <w:lvlJc w:val="right"/>
      <w:pPr>
        <w:ind w:left="4320" w:hanging="180"/>
      </w:pPr>
    </w:lvl>
    <w:lvl w:ilvl="6" w:tplc="2F2860F8">
      <w:start w:val="1"/>
      <w:numFmt w:val="decimal"/>
      <w:lvlText w:val="%7."/>
      <w:lvlJc w:val="left"/>
      <w:pPr>
        <w:ind w:left="5040" w:hanging="360"/>
      </w:pPr>
    </w:lvl>
    <w:lvl w:ilvl="7" w:tplc="99F03A70">
      <w:start w:val="1"/>
      <w:numFmt w:val="lowerLetter"/>
      <w:lvlText w:val="%8."/>
      <w:lvlJc w:val="left"/>
      <w:pPr>
        <w:ind w:left="5760" w:hanging="360"/>
      </w:pPr>
    </w:lvl>
    <w:lvl w:ilvl="8" w:tplc="55F8958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0682A"/>
    <w:multiLevelType w:val="hybridMultilevel"/>
    <w:tmpl w:val="DB308318"/>
    <w:lvl w:ilvl="0" w:tplc="B314B88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B9C704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6ED07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D7AF2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5AE5E4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7AC562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8AAD85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C2AA5B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0ABBE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77194D"/>
    <w:multiLevelType w:val="hybridMultilevel"/>
    <w:tmpl w:val="9D345A96"/>
    <w:lvl w:ilvl="0" w:tplc="930A4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4ACACA">
      <w:start w:val="1"/>
      <w:numFmt w:val="lowerLetter"/>
      <w:lvlText w:val="%2."/>
      <w:lvlJc w:val="left"/>
      <w:pPr>
        <w:ind w:left="1440" w:hanging="360"/>
      </w:pPr>
    </w:lvl>
    <w:lvl w:ilvl="2" w:tplc="316C656E">
      <w:start w:val="1"/>
      <w:numFmt w:val="lowerRoman"/>
      <w:lvlText w:val="%3."/>
      <w:lvlJc w:val="right"/>
      <w:pPr>
        <w:ind w:left="2160" w:hanging="180"/>
      </w:pPr>
    </w:lvl>
    <w:lvl w:ilvl="3" w:tplc="AF5E5CD4">
      <w:start w:val="1"/>
      <w:numFmt w:val="decimal"/>
      <w:lvlText w:val="%4."/>
      <w:lvlJc w:val="left"/>
      <w:pPr>
        <w:ind w:left="2880" w:hanging="360"/>
      </w:pPr>
    </w:lvl>
    <w:lvl w:ilvl="4" w:tplc="833E5768">
      <w:start w:val="1"/>
      <w:numFmt w:val="lowerLetter"/>
      <w:lvlText w:val="%5."/>
      <w:lvlJc w:val="left"/>
      <w:pPr>
        <w:ind w:left="3600" w:hanging="360"/>
      </w:pPr>
    </w:lvl>
    <w:lvl w:ilvl="5" w:tplc="9E1AFBE4">
      <w:start w:val="1"/>
      <w:numFmt w:val="lowerRoman"/>
      <w:lvlText w:val="%6."/>
      <w:lvlJc w:val="right"/>
      <w:pPr>
        <w:ind w:left="4320" w:hanging="180"/>
      </w:pPr>
    </w:lvl>
    <w:lvl w:ilvl="6" w:tplc="FB6269C6">
      <w:start w:val="1"/>
      <w:numFmt w:val="decimal"/>
      <w:lvlText w:val="%7."/>
      <w:lvlJc w:val="left"/>
      <w:pPr>
        <w:ind w:left="5040" w:hanging="360"/>
      </w:pPr>
    </w:lvl>
    <w:lvl w:ilvl="7" w:tplc="529A649A">
      <w:start w:val="1"/>
      <w:numFmt w:val="lowerLetter"/>
      <w:lvlText w:val="%8."/>
      <w:lvlJc w:val="left"/>
      <w:pPr>
        <w:ind w:left="5760" w:hanging="360"/>
      </w:pPr>
    </w:lvl>
    <w:lvl w:ilvl="8" w:tplc="FDC87F0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B0909"/>
    <w:multiLevelType w:val="hybridMultilevel"/>
    <w:tmpl w:val="99ACE6CE"/>
    <w:lvl w:ilvl="0" w:tplc="1F763D6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ED8CA140">
      <w:start w:val="1"/>
      <w:numFmt w:val="lowerLetter"/>
      <w:lvlText w:val="%2."/>
      <w:lvlJc w:val="left"/>
      <w:pPr>
        <w:ind w:left="1364" w:hanging="360"/>
      </w:pPr>
    </w:lvl>
    <w:lvl w:ilvl="2" w:tplc="8934F820">
      <w:start w:val="1"/>
      <w:numFmt w:val="lowerRoman"/>
      <w:lvlText w:val="%3."/>
      <w:lvlJc w:val="right"/>
      <w:pPr>
        <w:ind w:left="2084" w:hanging="180"/>
      </w:pPr>
    </w:lvl>
    <w:lvl w:ilvl="3" w:tplc="818076A4">
      <w:start w:val="1"/>
      <w:numFmt w:val="decimal"/>
      <w:lvlText w:val="%4."/>
      <w:lvlJc w:val="left"/>
      <w:pPr>
        <w:ind w:left="2804" w:hanging="360"/>
      </w:pPr>
    </w:lvl>
    <w:lvl w:ilvl="4" w:tplc="096E1458">
      <w:start w:val="1"/>
      <w:numFmt w:val="lowerLetter"/>
      <w:lvlText w:val="%5."/>
      <w:lvlJc w:val="left"/>
      <w:pPr>
        <w:ind w:left="3524" w:hanging="360"/>
      </w:pPr>
    </w:lvl>
    <w:lvl w:ilvl="5" w:tplc="DDE889AC">
      <w:start w:val="1"/>
      <w:numFmt w:val="lowerRoman"/>
      <w:lvlText w:val="%6."/>
      <w:lvlJc w:val="right"/>
      <w:pPr>
        <w:ind w:left="4244" w:hanging="180"/>
      </w:pPr>
    </w:lvl>
    <w:lvl w:ilvl="6" w:tplc="1BEE0030">
      <w:start w:val="1"/>
      <w:numFmt w:val="decimal"/>
      <w:lvlText w:val="%7."/>
      <w:lvlJc w:val="left"/>
      <w:pPr>
        <w:ind w:left="4964" w:hanging="360"/>
      </w:pPr>
    </w:lvl>
    <w:lvl w:ilvl="7" w:tplc="723A75AA">
      <w:start w:val="1"/>
      <w:numFmt w:val="lowerLetter"/>
      <w:lvlText w:val="%8."/>
      <w:lvlJc w:val="left"/>
      <w:pPr>
        <w:ind w:left="5684" w:hanging="360"/>
      </w:pPr>
    </w:lvl>
    <w:lvl w:ilvl="8" w:tplc="87925918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A45D85"/>
    <w:multiLevelType w:val="hybridMultilevel"/>
    <w:tmpl w:val="0C56B0A2"/>
    <w:lvl w:ilvl="0" w:tplc="B824ED6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390000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22D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C30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700C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9876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6E89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ED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585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3E2748"/>
    <w:multiLevelType w:val="hybridMultilevel"/>
    <w:tmpl w:val="767C1190"/>
    <w:lvl w:ilvl="0" w:tplc="1228EB6A">
      <w:start w:val="1"/>
      <w:numFmt w:val="decimal"/>
      <w:lvlText w:val="3.%1."/>
      <w:legacy w:legacy="1" w:legacySpace="0" w:legacyIndent="542"/>
      <w:lvlJc w:val="left"/>
      <w:rPr>
        <w:rFonts w:ascii="Times New Roman" w:hAnsi="Times New Roman" w:cs="Times New Roman" w:hint="default"/>
        <w:b w:val="0"/>
      </w:rPr>
    </w:lvl>
    <w:lvl w:ilvl="1" w:tplc="F61075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36EC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8D6E9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ABCE9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16AF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47459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B244D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428A9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3A5C2711"/>
    <w:multiLevelType w:val="multilevel"/>
    <w:tmpl w:val="29ECB2FC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1647" w:hanging="10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  <w:color w:val="000000"/>
      </w:rPr>
    </w:lvl>
  </w:abstractNum>
  <w:abstractNum w:abstractNumId="7">
    <w:nsid w:val="3CDE5AB9"/>
    <w:multiLevelType w:val="hybridMultilevel"/>
    <w:tmpl w:val="464EA38A"/>
    <w:lvl w:ilvl="0" w:tplc="8FEA9C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1867CA">
      <w:start w:val="1"/>
      <w:numFmt w:val="lowerLetter"/>
      <w:lvlText w:val="%2."/>
      <w:lvlJc w:val="left"/>
      <w:pPr>
        <w:ind w:left="1440" w:hanging="360"/>
      </w:pPr>
    </w:lvl>
    <w:lvl w:ilvl="2" w:tplc="0AEC504C">
      <w:start w:val="1"/>
      <w:numFmt w:val="lowerRoman"/>
      <w:lvlText w:val="%3."/>
      <w:lvlJc w:val="right"/>
      <w:pPr>
        <w:ind w:left="2160" w:hanging="180"/>
      </w:pPr>
    </w:lvl>
    <w:lvl w:ilvl="3" w:tplc="F488B6E8">
      <w:start w:val="1"/>
      <w:numFmt w:val="decimal"/>
      <w:lvlText w:val="%4."/>
      <w:lvlJc w:val="left"/>
      <w:pPr>
        <w:ind w:left="2880" w:hanging="360"/>
      </w:pPr>
    </w:lvl>
    <w:lvl w:ilvl="4" w:tplc="505E8CC2">
      <w:start w:val="1"/>
      <w:numFmt w:val="lowerLetter"/>
      <w:lvlText w:val="%5."/>
      <w:lvlJc w:val="left"/>
      <w:pPr>
        <w:ind w:left="3600" w:hanging="360"/>
      </w:pPr>
    </w:lvl>
    <w:lvl w:ilvl="5" w:tplc="9AA67208">
      <w:start w:val="1"/>
      <w:numFmt w:val="lowerRoman"/>
      <w:lvlText w:val="%6."/>
      <w:lvlJc w:val="right"/>
      <w:pPr>
        <w:ind w:left="4320" w:hanging="180"/>
      </w:pPr>
    </w:lvl>
    <w:lvl w:ilvl="6" w:tplc="FADC5712">
      <w:start w:val="1"/>
      <w:numFmt w:val="decimal"/>
      <w:lvlText w:val="%7."/>
      <w:lvlJc w:val="left"/>
      <w:pPr>
        <w:ind w:left="5040" w:hanging="360"/>
      </w:pPr>
    </w:lvl>
    <w:lvl w:ilvl="7" w:tplc="9EAE2950">
      <w:start w:val="1"/>
      <w:numFmt w:val="lowerLetter"/>
      <w:lvlText w:val="%8."/>
      <w:lvlJc w:val="left"/>
      <w:pPr>
        <w:ind w:left="5760" w:hanging="360"/>
      </w:pPr>
    </w:lvl>
    <w:lvl w:ilvl="8" w:tplc="4DC25F7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54A10"/>
    <w:multiLevelType w:val="hybridMultilevel"/>
    <w:tmpl w:val="2326ADF6"/>
    <w:lvl w:ilvl="0" w:tplc="3522A17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F964C30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592A2FBA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7AAA3080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0D0E126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BA462FA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7E4CD0DE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8E1EBB7E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8AE61592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53A80945"/>
    <w:multiLevelType w:val="hybridMultilevel"/>
    <w:tmpl w:val="7B004ED0"/>
    <w:lvl w:ilvl="0" w:tplc="145ED9E0">
      <w:start w:val="2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FFE8FB10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3F02A664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CBA1040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BD2CD00A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9CA2A3B8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18E520A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A2F28F00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73E6C47A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59F41C0B"/>
    <w:multiLevelType w:val="hybridMultilevel"/>
    <w:tmpl w:val="06821E32"/>
    <w:lvl w:ilvl="0" w:tplc="CD4A4CAC">
      <w:start w:val="1"/>
      <w:numFmt w:val="decimal"/>
      <w:lvlText w:val="%1."/>
      <w:lvlJc w:val="left"/>
      <w:pPr>
        <w:ind w:left="720" w:hanging="360"/>
      </w:pPr>
    </w:lvl>
    <w:lvl w:ilvl="1" w:tplc="CE16A4D0">
      <w:start w:val="1"/>
      <w:numFmt w:val="lowerLetter"/>
      <w:lvlText w:val="%2."/>
      <w:lvlJc w:val="left"/>
      <w:pPr>
        <w:ind w:left="1440" w:hanging="360"/>
      </w:pPr>
    </w:lvl>
    <w:lvl w:ilvl="2" w:tplc="273A49B4">
      <w:start w:val="1"/>
      <w:numFmt w:val="lowerRoman"/>
      <w:lvlText w:val="%3."/>
      <w:lvlJc w:val="right"/>
      <w:pPr>
        <w:ind w:left="2160" w:hanging="180"/>
      </w:pPr>
    </w:lvl>
    <w:lvl w:ilvl="3" w:tplc="EFE48C4C">
      <w:start w:val="1"/>
      <w:numFmt w:val="decimal"/>
      <w:lvlText w:val="%4."/>
      <w:lvlJc w:val="left"/>
      <w:pPr>
        <w:ind w:left="2880" w:hanging="360"/>
      </w:pPr>
    </w:lvl>
    <w:lvl w:ilvl="4" w:tplc="AFD2BA0C">
      <w:start w:val="1"/>
      <w:numFmt w:val="lowerLetter"/>
      <w:lvlText w:val="%5."/>
      <w:lvlJc w:val="left"/>
      <w:pPr>
        <w:ind w:left="3600" w:hanging="360"/>
      </w:pPr>
    </w:lvl>
    <w:lvl w:ilvl="5" w:tplc="0358C79E">
      <w:start w:val="1"/>
      <w:numFmt w:val="lowerRoman"/>
      <w:lvlText w:val="%6."/>
      <w:lvlJc w:val="right"/>
      <w:pPr>
        <w:ind w:left="4320" w:hanging="180"/>
      </w:pPr>
    </w:lvl>
    <w:lvl w:ilvl="6" w:tplc="8584A224">
      <w:start w:val="1"/>
      <w:numFmt w:val="decimal"/>
      <w:lvlText w:val="%7."/>
      <w:lvlJc w:val="left"/>
      <w:pPr>
        <w:ind w:left="5040" w:hanging="360"/>
      </w:pPr>
    </w:lvl>
    <w:lvl w:ilvl="7" w:tplc="AAB673CC">
      <w:start w:val="1"/>
      <w:numFmt w:val="lowerLetter"/>
      <w:lvlText w:val="%8."/>
      <w:lvlJc w:val="left"/>
      <w:pPr>
        <w:ind w:left="5760" w:hanging="360"/>
      </w:pPr>
    </w:lvl>
    <w:lvl w:ilvl="8" w:tplc="C9B6EE3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8F380B"/>
    <w:multiLevelType w:val="hybridMultilevel"/>
    <w:tmpl w:val="642A2D58"/>
    <w:lvl w:ilvl="0" w:tplc="DA4412EA">
      <w:start w:val="1"/>
      <w:numFmt w:val="bullet"/>
      <w:lvlText w:val=""/>
      <w:lvlJc w:val="left"/>
      <w:pPr>
        <w:ind w:left="4472" w:hanging="360"/>
      </w:pPr>
      <w:rPr>
        <w:rFonts w:ascii="Symbol" w:hAnsi="Symbol" w:hint="default"/>
      </w:rPr>
    </w:lvl>
    <w:lvl w:ilvl="1" w:tplc="21C044F8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6E7AB470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C81EA240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126E443C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42F8AA98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296917A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5EB4801C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2302858C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2">
    <w:nsid w:val="60557444"/>
    <w:multiLevelType w:val="hybridMultilevel"/>
    <w:tmpl w:val="5FD0319A"/>
    <w:lvl w:ilvl="0" w:tplc="3C609878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A50EB2AC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E3F4B094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9D9C036E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12084390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6E786968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236661AA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4AB67F7C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4320B1F4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3">
    <w:nsid w:val="6BBA1083"/>
    <w:multiLevelType w:val="multilevel"/>
    <w:tmpl w:val="E326ECEA"/>
    <w:lvl w:ilvl="0">
      <w:start w:val="1"/>
      <w:numFmt w:val="decimal"/>
      <w:lvlText w:val="%1."/>
      <w:lvlJc w:val="left"/>
      <w:pPr>
        <w:ind w:left="465" w:hanging="46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174" w:hanging="46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14">
    <w:nsid w:val="6C0835F4"/>
    <w:multiLevelType w:val="hybridMultilevel"/>
    <w:tmpl w:val="28A6DD44"/>
    <w:lvl w:ilvl="0" w:tplc="0FB8735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932A1FC">
      <w:start w:val="1"/>
      <w:numFmt w:val="lowerLetter"/>
      <w:lvlText w:val="%2."/>
      <w:lvlJc w:val="left"/>
      <w:pPr>
        <w:ind w:left="1800" w:hanging="360"/>
      </w:pPr>
    </w:lvl>
    <w:lvl w:ilvl="2" w:tplc="CD70D844">
      <w:start w:val="1"/>
      <w:numFmt w:val="lowerRoman"/>
      <w:lvlText w:val="%3."/>
      <w:lvlJc w:val="right"/>
      <w:pPr>
        <w:ind w:left="2520" w:hanging="180"/>
      </w:pPr>
    </w:lvl>
    <w:lvl w:ilvl="3" w:tplc="2A6A7522">
      <w:start w:val="1"/>
      <w:numFmt w:val="decimal"/>
      <w:lvlText w:val="%4."/>
      <w:lvlJc w:val="left"/>
      <w:pPr>
        <w:ind w:left="3240" w:hanging="360"/>
      </w:pPr>
    </w:lvl>
    <w:lvl w:ilvl="4" w:tplc="2C2A9250">
      <w:start w:val="1"/>
      <w:numFmt w:val="lowerLetter"/>
      <w:lvlText w:val="%5."/>
      <w:lvlJc w:val="left"/>
      <w:pPr>
        <w:ind w:left="3960" w:hanging="360"/>
      </w:pPr>
    </w:lvl>
    <w:lvl w:ilvl="5" w:tplc="80ACDA8A">
      <w:start w:val="1"/>
      <w:numFmt w:val="lowerRoman"/>
      <w:lvlText w:val="%6."/>
      <w:lvlJc w:val="right"/>
      <w:pPr>
        <w:ind w:left="4680" w:hanging="180"/>
      </w:pPr>
    </w:lvl>
    <w:lvl w:ilvl="6" w:tplc="66B0EF78">
      <w:start w:val="1"/>
      <w:numFmt w:val="decimal"/>
      <w:lvlText w:val="%7."/>
      <w:lvlJc w:val="left"/>
      <w:pPr>
        <w:ind w:left="5400" w:hanging="360"/>
      </w:pPr>
    </w:lvl>
    <w:lvl w:ilvl="7" w:tplc="63F62FAC">
      <w:start w:val="1"/>
      <w:numFmt w:val="lowerLetter"/>
      <w:lvlText w:val="%8."/>
      <w:lvlJc w:val="left"/>
      <w:pPr>
        <w:ind w:left="6120" w:hanging="360"/>
      </w:pPr>
    </w:lvl>
    <w:lvl w:ilvl="8" w:tplc="6518A624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D257A77"/>
    <w:multiLevelType w:val="hybridMultilevel"/>
    <w:tmpl w:val="EEBC3826"/>
    <w:lvl w:ilvl="0" w:tplc="744AA1C8">
      <w:start w:val="1"/>
      <w:numFmt w:val="decimal"/>
      <w:lvlText w:val="12.%1."/>
      <w:legacy w:legacy="1" w:legacySpace="0" w:legacyIndent="50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916CC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94000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2984A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E6043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2EFC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182F8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A58A4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4A400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70763DC4"/>
    <w:multiLevelType w:val="hybridMultilevel"/>
    <w:tmpl w:val="9812611C"/>
    <w:lvl w:ilvl="0" w:tplc="E07444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4C2C58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300DCC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54839C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BFEA07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CC8A4D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464F0B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7A07BA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39ABF9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A945178"/>
    <w:multiLevelType w:val="hybridMultilevel"/>
    <w:tmpl w:val="3F24A12E"/>
    <w:lvl w:ilvl="0" w:tplc="CC5A49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900038">
      <w:start w:val="1"/>
      <w:numFmt w:val="lowerLetter"/>
      <w:lvlText w:val="%2."/>
      <w:lvlJc w:val="left"/>
      <w:pPr>
        <w:ind w:left="1440" w:hanging="360"/>
      </w:pPr>
    </w:lvl>
    <w:lvl w:ilvl="2" w:tplc="A1D61F94">
      <w:start w:val="1"/>
      <w:numFmt w:val="lowerRoman"/>
      <w:lvlText w:val="%3."/>
      <w:lvlJc w:val="right"/>
      <w:pPr>
        <w:ind w:left="2160" w:hanging="180"/>
      </w:pPr>
    </w:lvl>
    <w:lvl w:ilvl="3" w:tplc="F5E4B2FE">
      <w:start w:val="1"/>
      <w:numFmt w:val="decimal"/>
      <w:lvlText w:val="%4."/>
      <w:lvlJc w:val="left"/>
      <w:pPr>
        <w:ind w:left="2880" w:hanging="360"/>
      </w:pPr>
    </w:lvl>
    <w:lvl w:ilvl="4" w:tplc="57AE300A">
      <w:start w:val="1"/>
      <w:numFmt w:val="lowerLetter"/>
      <w:lvlText w:val="%5."/>
      <w:lvlJc w:val="left"/>
      <w:pPr>
        <w:ind w:left="3600" w:hanging="360"/>
      </w:pPr>
    </w:lvl>
    <w:lvl w:ilvl="5" w:tplc="51B61D12">
      <w:start w:val="1"/>
      <w:numFmt w:val="lowerRoman"/>
      <w:lvlText w:val="%6."/>
      <w:lvlJc w:val="right"/>
      <w:pPr>
        <w:ind w:left="4320" w:hanging="180"/>
      </w:pPr>
    </w:lvl>
    <w:lvl w:ilvl="6" w:tplc="C3A06440">
      <w:start w:val="1"/>
      <w:numFmt w:val="decimal"/>
      <w:lvlText w:val="%7."/>
      <w:lvlJc w:val="left"/>
      <w:pPr>
        <w:ind w:left="5040" w:hanging="360"/>
      </w:pPr>
    </w:lvl>
    <w:lvl w:ilvl="7" w:tplc="68563E88">
      <w:start w:val="1"/>
      <w:numFmt w:val="lowerLetter"/>
      <w:lvlText w:val="%8."/>
      <w:lvlJc w:val="left"/>
      <w:pPr>
        <w:ind w:left="5760" w:hanging="360"/>
      </w:pPr>
    </w:lvl>
    <w:lvl w:ilvl="8" w:tplc="607CE934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AA7339"/>
    <w:multiLevelType w:val="multilevel"/>
    <w:tmpl w:val="6EC4C6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7E2647D6"/>
    <w:multiLevelType w:val="hybridMultilevel"/>
    <w:tmpl w:val="5C36D614"/>
    <w:lvl w:ilvl="0" w:tplc="788ABF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3CF4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F8E62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C4BE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D858F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9C252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82A6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149DD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AE74F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12"/>
  </w:num>
  <w:num w:numId="5">
    <w:abstractNumId w:val="11"/>
  </w:num>
  <w:num w:numId="6">
    <w:abstractNumId w:val="8"/>
  </w:num>
  <w:num w:numId="7">
    <w:abstractNumId w:val="9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8"/>
  </w:num>
  <w:num w:numId="11">
    <w:abstractNumId w:val="1"/>
  </w:num>
  <w:num w:numId="12">
    <w:abstractNumId w:val="19"/>
  </w:num>
  <w:num w:numId="13">
    <w:abstractNumId w:val="10"/>
  </w:num>
  <w:num w:numId="14">
    <w:abstractNumId w:val="6"/>
  </w:num>
  <w:num w:numId="15">
    <w:abstractNumId w:val="15"/>
    <w:lvlOverride w:ilvl="0">
      <w:startOverride w:val="1"/>
    </w:lvlOverride>
  </w:num>
  <w:num w:numId="16">
    <w:abstractNumId w:val="0"/>
  </w:num>
  <w:num w:numId="17">
    <w:abstractNumId w:val="7"/>
  </w:num>
  <w:num w:numId="18">
    <w:abstractNumId w:val="14"/>
  </w:num>
  <w:num w:numId="19">
    <w:abstractNumId w:val="2"/>
  </w:num>
  <w:num w:numId="20">
    <w:abstractNumId w:val="1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F7"/>
    <w:rsid w:val="00843CB6"/>
    <w:rsid w:val="00B815F7"/>
    <w:rsid w:val="00FE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1"/>
    <w:qFormat/>
    <w:pPr>
      <w:keepNext/>
      <w:tabs>
        <w:tab w:val="left" w:pos="432"/>
      </w:tabs>
      <w:ind w:left="-1204" w:right="-851" w:firstLine="283"/>
      <w:jc w:val="center"/>
      <w:outlineLvl w:val="0"/>
    </w:pPr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styleId="af1">
    <w:name w:val="No Spacing"/>
    <w:link w:val="af2"/>
    <w:uiPriority w:val="1"/>
    <w:qFormat/>
  </w:style>
  <w:style w:type="paragraph" w:customStyle="1" w:styleId="consplusnormal">
    <w:name w:val="consplusnormal"/>
    <w:basedOn w:val="a"/>
    <w:pPr>
      <w:spacing w:before="187" w:after="187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Pr>
      <w:color w:val="0000FF"/>
      <w:u w:val="single"/>
    </w:rPr>
  </w:style>
  <w:style w:type="paragraph" w:styleId="af4">
    <w:name w:val="List Paragraph"/>
    <w:basedOn w:val="a"/>
    <w:link w:val="af5"/>
    <w:uiPriority w:val="1"/>
    <w:qFormat/>
    <w:pPr>
      <w:ind w:left="720"/>
      <w:contextualSpacing/>
    </w:pPr>
  </w:style>
  <w:style w:type="table" w:styleId="a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paragraph" w:styleId="afc">
    <w:name w:val="Revision"/>
    <w:hidden/>
    <w:uiPriority w:val="99"/>
    <w:semiHidden/>
  </w:style>
  <w:style w:type="paragraph" w:styleId="afd">
    <w:name w:val="footnote text"/>
    <w:basedOn w:val="a"/>
    <w:link w:val="afe"/>
    <w:uiPriority w:val="99"/>
    <w:unhideWhenUsed/>
    <w:qFormat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sz w:val="20"/>
      <w:szCs w:val="20"/>
    </w:rPr>
  </w:style>
  <w:style w:type="character" w:styleId="aff">
    <w:name w:val="footnote reference"/>
    <w:basedOn w:val="a0"/>
    <w:link w:val="12"/>
    <w:uiPriority w:val="99"/>
    <w:unhideWhenUsed/>
    <w:rPr>
      <w:vertAlign w:val="superscript"/>
    </w:rPr>
  </w:style>
  <w:style w:type="paragraph" w:styleId="aff0">
    <w:name w:val="endnote text"/>
    <w:basedOn w:val="a"/>
    <w:link w:val="aff1"/>
    <w:uiPriority w:val="99"/>
    <w:semiHidden/>
    <w:unhideWhenUsed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ConsPlusNormal0">
    <w:name w:val="ConsPlusNormal Знак"/>
    <w:link w:val="ConsPlusNormal1"/>
    <w:rPr>
      <w:rFonts w:ascii="Calibri" w:eastAsia="Times New Roman" w:hAnsi="Calibri" w:cs="Calibri"/>
      <w:szCs w:val="20"/>
      <w:lang w:eastAsia="ru-RU"/>
    </w:rPr>
  </w:style>
  <w:style w:type="paragraph" w:customStyle="1" w:styleId="ConsPlusNormal1">
    <w:name w:val="ConsPlusNormal"/>
    <w:link w:val="ConsPlusNormal0"/>
    <w:qFormat/>
    <w:pPr>
      <w:widowControl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13">
    <w:name w:val="Заголовок 1 Знак"/>
    <w:basedOn w:val="a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</w:style>
  <w:style w:type="paragraph" w:styleId="aff3">
    <w:name w:val="Title"/>
    <w:basedOn w:val="a"/>
    <w:link w:val="aff4"/>
    <w:qFormat/>
    <w:pPr>
      <w:widowControl w:val="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4">
    <w:name w:val="Название Знак"/>
    <w:basedOn w:val="a0"/>
    <w:link w:val="af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1">
    <w:name w:val="Заголовок 1 Знак1"/>
    <w:basedOn w:val="a0"/>
    <w:link w:val="1"/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character" w:customStyle="1" w:styleId="15">
    <w:name w:val="Текст сноски Знак1"/>
    <w:basedOn w:val="a0"/>
    <w:uiPriority w:val="99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">
    <w:name w:val="Знак сноски1"/>
    <w:basedOn w:val="a"/>
    <w:link w:val="aff"/>
    <w:uiPriority w:val="99"/>
    <w:qFormat/>
    <w:pPr>
      <w:spacing w:after="200" w:line="276" w:lineRule="auto"/>
    </w:pPr>
    <w:rPr>
      <w:vertAlign w:val="superscript"/>
    </w:rPr>
  </w:style>
  <w:style w:type="character" w:customStyle="1" w:styleId="af5">
    <w:name w:val="Абзац списка Знак"/>
    <w:link w:val="af4"/>
    <w:uiPriority w:val="1"/>
  </w:style>
  <w:style w:type="table" w:customStyle="1" w:styleId="16">
    <w:name w:val="Сетка таблицы1"/>
    <w:basedOn w:val="a1"/>
    <w:next w:val="af6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ижний колонтитул Знак1"/>
    <w:basedOn w:val="a0"/>
    <w:uiPriority w:val="99"/>
    <w:semiHidden/>
  </w:style>
  <w:style w:type="paragraph" w:styleId="aff5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2">
    <w:name w:val="Без интервала Знак"/>
    <w:link w:val="af1"/>
    <w:uiPriority w:val="1"/>
  </w:style>
  <w:style w:type="table" w:customStyle="1" w:styleId="24">
    <w:name w:val="Сетка таблицы2"/>
    <w:basedOn w:val="a1"/>
    <w:next w:val="af6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35">
    <w:name w:val="Сетка таблицы35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43">
    <w:name w:val="Сетка таблицы4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18">
    <w:name w:val="Без интервала1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lang w:eastAsia="ru-RU"/>
    </w:rPr>
  </w:style>
  <w:style w:type="paragraph" w:customStyle="1" w:styleId="25">
    <w:name w:val="Без интервала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Times New Roman"/>
      <w:lang w:eastAsia="ru-RU"/>
    </w:rPr>
  </w:style>
  <w:style w:type="paragraph" w:customStyle="1" w:styleId="Style7">
    <w:name w:val="Style7"/>
    <w:basedOn w:val="a"/>
    <w:pPr>
      <w:widowControl w:val="0"/>
      <w:spacing w:line="227" w:lineRule="exact"/>
      <w:ind w:firstLine="2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1"/>
    <w:qFormat/>
    <w:pPr>
      <w:keepNext/>
      <w:tabs>
        <w:tab w:val="left" w:pos="432"/>
      </w:tabs>
      <w:ind w:left="-1204" w:right="-851" w:firstLine="283"/>
      <w:jc w:val="center"/>
      <w:outlineLvl w:val="0"/>
    </w:pPr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link w:val="a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9">
    <w:name w:val="TOC Heading"/>
    <w:uiPriority w:val="39"/>
    <w:unhideWhenUsed/>
  </w:style>
  <w:style w:type="paragraph" w:styleId="aa">
    <w:name w:val="table of figures"/>
    <w:basedOn w:val="a"/>
    <w:next w:val="a"/>
    <w:uiPriority w:val="99"/>
    <w:unhideWhenUsed/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styleId="af1">
    <w:name w:val="No Spacing"/>
    <w:link w:val="af2"/>
    <w:uiPriority w:val="1"/>
    <w:qFormat/>
  </w:style>
  <w:style w:type="paragraph" w:customStyle="1" w:styleId="consplusnormal">
    <w:name w:val="consplusnormal"/>
    <w:basedOn w:val="a"/>
    <w:pPr>
      <w:spacing w:before="187" w:after="187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Pr>
      <w:color w:val="0000FF"/>
      <w:u w:val="single"/>
    </w:rPr>
  </w:style>
  <w:style w:type="paragraph" w:styleId="af4">
    <w:name w:val="List Paragraph"/>
    <w:basedOn w:val="a"/>
    <w:link w:val="af5"/>
    <w:uiPriority w:val="1"/>
    <w:qFormat/>
    <w:pPr>
      <w:ind w:left="720"/>
      <w:contextualSpacing/>
    </w:pPr>
  </w:style>
  <w:style w:type="table" w:styleId="a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Pr>
      <w:b/>
      <w:bCs/>
      <w:sz w:val="20"/>
      <w:szCs w:val="20"/>
    </w:rPr>
  </w:style>
  <w:style w:type="paragraph" w:styleId="afc">
    <w:name w:val="Revision"/>
    <w:hidden/>
    <w:uiPriority w:val="99"/>
    <w:semiHidden/>
  </w:style>
  <w:style w:type="paragraph" w:styleId="afd">
    <w:name w:val="footnote text"/>
    <w:basedOn w:val="a"/>
    <w:link w:val="afe"/>
    <w:uiPriority w:val="99"/>
    <w:unhideWhenUsed/>
    <w:qFormat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sz w:val="20"/>
      <w:szCs w:val="20"/>
    </w:rPr>
  </w:style>
  <w:style w:type="character" w:styleId="aff">
    <w:name w:val="footnote reference"/>
    <w:basedOn w:val="a0"/>
    <w:link w:val="12"/>
    <w:uiPriority w:val="99"/>
    <w:unhideWhenUsed/>
    <w:rPr>
      <w:vertAlign w:val="superscript"/>
    </w:rPr>
  </w:style>
  <w:style w:type="paragraph" w:styleId="aff0">
    <w:name w:val="endnote text"/>
    <w:basedOn w:val="a"/>
    <w:link w:val="aff1"/>
    <w:uiPriority w:val="99"/>
    <w:semiHidden/>
    <w:unhideWhenUsed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ConsPlusNormal0">
    <w:name w:val="ConsPlusNormal Знак"/>
    <w:link w:val="ConsPlusNormal1"/>
    <w:rPr>
      <w:rFonts w:ascii="Calibri" w:eastAsia="Times New Roman" w:hAnsi="Calibri" w:cs="Calibri"/>
      <w:szCs w:val="20"/>
      <w:lang w:eastAsia="ru-RU"/>
    </w:rPr>
  </w:style>
  <w:style w:type="paragraph" w:customStyle="1" w:styleId="ConsPlusNormal1">
    <w:name w:val="ConsPlusNormal"/>
    <w:link w:val="ConsPlusNormal0"/>
    <w:qFormat/>
    <w:pPr>
      <w:widowControl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13">
    <w:name w:val="Заголовок 1 Знак"/>
    <w:basedOn w:val="a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4">
    <w:name w:val="Нет списка1"/>
    <w:next w:val="a2"/>
    <w:uiPriority w:val="99"/>
    <w:semiHidden/>
    <w:unhideWhenUsed/>
  </w:style>
  <w:style w:type="paragraph" w:styleId="aff3">
    <w:name w:val="Title"/>
    <w:basedOn w:val="a"/>
    <w:link w:val="aff4"/>
    <w:qFormat/>
    <w:pPr>
      <w:widowControl w:val="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4">
    <w:name w:val="Название Знак"/>
    <w:basedOn w:val="a0"/>
    <w:link w:val="af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1">
    <w:name w:val="Заголовок 1 Знак1"/>
    <w:basedOn w:val="a0"/>
    <w:link w:val="1"/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character" w:customStyle="1" w:styleId="15">
    <w:name w:val="Текст сноски Знак1"/>
    <w:basedOn w:val="a0"/>
    <w:uiPriority w:val="99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">
    <w:name w:val="Знак сноски1"/>
    <w:basedOn w:val="a"/>
    <w:link w:val="aff"/>
    <w:uiPriority w:val="99"/>
    <w:qFormat/>
    <w:pPr>
      <w:spacing w:after="200" w:line="276" w:lineRule="auto"/>
    </w:pPr>
    <w:rPr>
      <w:vertAlign w:val="superscript"/>
    </w:rPr>
  </w:style>
  <w:style w:type="character" w:customStyle="1" w:styleId="af5">
    <w:name w:val="Абзац списка Знак"/>
    <w:link w:val="af4"/>
    <w:uiPriority w:val="1"/>
  </w:style>
  <w:style w:type="table" w:customStyle="1" w:styleId="16">
    <w:name w:val="Сетка таблицы1"/>
    <w:basedOn w:val="a1"/>
    <w:next w:val="af6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ижний колонтитул Знак1"/>
    <w:basedOn w:val="a0"/>
    <w:uiPriority w:val="99"/>
    <w:semiHidden/>
  </w:style>
  <w:style w:type="paragraph" w:styleId="aff5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2">
    <w:name w:val="Без интервала Знак"/>
    <w:link w:val="af1"/>
    <w:uiPriority w:val="1"/>
  </w:style>
  <w:style w:type="table" w:customStyle="1" w:styleId="24">
    <w:name w:val="Сетка таблицы2"/>
    <w:basedOn w:val="a1"/>
    <w:next w:val="af6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35">
    <w:name w:val="Сетка таблицы35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43">
    <w:name w:val="Сетка таблицы4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18">
    <w:name w:val="Без интервала1"/>
    <w:uiPriority w:val="9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lang w:eastAsia="ru-RU"/>
    </w:rPr>
  </w:style>
  <w:style w:type="paragraph" w:customStyle="1" w:styleId="25">
    <w:name w:val="Без интервала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Times New Roman"/>
      <w:lang w:eastAsia="ru-RU"/>
    </w:rPr>
  </w:style>
  <w:style w:type="paragraph" w:customStyle="1" w:styleId="Style7">
    <w:name w:val="Style7"/>
    <w:basedOn w:val="a"/>
    <w:pPr>
      <w:widowControl w:val="0"/>
      <w:spacing w:line="227" w:lineRule="exact"/>
      <w:ind w:firstLine="2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academyg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4DF33-5FFC-4E30-BA30-94D469601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4129</Words>
  <Characters>23537</Characters>
  <Application>Microsoft Office Word</Application>
  <DocSecurity>0</DocSecurity>
  <Lines>196</Lines>
  <Paragraphs>55</Paragraphs>
  <ScaleCrop>false</ScaleCrop>
  <Company>ГУ КК "Служба обеспечения ГЗ"</Company>
  <LinksUpToDate>false</LinksUpToDate>
  <CharactersWithSpaces>27611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Elynko</dc:creator>
  <cp:lastModifiedBy>Федяева Мария Анатольевна</cp:lastModifiedBy>
  <cp:revision>63</cp:revision>
  <dcterms:created xsi:type="dcterms:W3CDTF">2023-03-30T12:09:00Z</dcterms:created>
  <dcterms:modified xsi:type="dcterms:W3CDTF">2026-07-30T06:31:00Z</dcterms:modified>
</cp:coreProperties>
</file>