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6E" w:rsidRDefault="00974668" w:rsidP="00C801E2">
      <w:pPr>
        <w:jc w:val="center"/>
        <w:rPr>
          <w:b/>
          <w:bCs/>
        </w:rPr>
      </w:pPr>
      <w:r>
        <w:rPr>
          <w:b/>
          <w:bCs/>
        </w:rPr>
        <w:t xml:space="preserve">Контракт </w:t>
      </w:r>
      <w:r w:rsidR="003160A0" w:rsidRPr="00AA18E0">
        <w:rPr>
          <w:b/>
          <w:bCs/>
        </w:rPr>
        <w:t>№</w:t>
      </w:r>
      <w:r w:rsidR="004A79C2">
        <w:rPr>
          <w:b/>
          <w:bCs/>
        </w:rPr>
        <w:t xml:space="preserve"> </w:t>
      </w:r>
    </w:p>
    <w:p w:rsidR="003237FA" w:rsidRPr="00AA18E0" w:rsidRDefault="003237FA" w:rsidP="00D54BB1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D54BB1">
        <w:rPr>
          <w:b/>
          <w:bCs/>
        </w:rPr>
        <w:t>оказание услуг</w:t>
      </w:r>
      <w:r w:rsidRPr="003237FA">
        <w:rPr>
          <w:b/>
          <w:bCs/>
        </w:rPr>
        <w:t xml:space="preserve"> </w:t>
      </w:r>
      <w:r w:rsidR="00C82867">
        <w:rPr>
          <w:b/>
          <w:bCs/>
        </w:rPr>
        <w:t xml:space="preserve">по </w:t>
      </w:r>
      <w:r w:rsidR="00D54BB1">
        <w:rPr>
          <w:b/>
          <w:bCs/>
        </w:rPr>
        <w:t>испытанию ограждения кровли</w:t>
      </w:r>
      <w:r w:rsidR="00CA1B88">
        <w:rPr>
          <w:b/>
          <w:bCs/>
        </w:rPr>
        <w:t xml:space="preserve"> </w:t>
      </w:r>
    </w:p>
    <w:p w:rsidR="00DC796E" w:rsidRPr="00AA18E0" w:rsidRDefault="00DC796E" w:rsidP="00BE3A3F">
      <w:pPr>
        <w:jc w:val="both"/>
      </w:pPr>
      <w:r w:rsidRPr="00AA18E0">
        <w:t>г.</w:t>
      </w:r>
      <w:r w:rsidR="00D41B34">
        <w:t xml:space="preserve"> </w:t>
      </w:r>
      <w:r w:rsidRPr="00AA18E0">
        <w:t>Киров</w:t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  <w:t xml:space="preserve">           </w:t>
      </w:r>
      <w:r w:rsidR="00D41B34">
        <w:t xml:space="preserve">                 </w:t>
      </w:r>
      <w:r w:rsidR="00255528">
        <w:t xml:space="preserve">    </w:t>
      </w:r>
      <w:r w:rsidR="00FE3B28">
        <w:t xml:space="preserve">    </w:t>
      </w:r>
      <w:r w:rsidR="00A12568">
        <w:t xml:space="preserve"> </w:t>
      </w:r>
      <w:r w:rsidR="00AF221F">
        <w:t xml:space="preserve">  </w:t>
      </w:r>
      <w:r w:rsidR="00EF3A4B">
        <w:t xml:space="preserve">  </w:t>
      </w:r>
      <w:r w:rsidR="00BE3A3F" w:rsidRPr="004A1C09">
        <w:t>«</w:t>
      </w:r>
      <w:r w:rsidR="00D54BB1">
        <w:t xml:space="preserve">   </w:t>
      </w:r>
      <w:r w:rsidR="00BE3A3F" w:rsidRPr="004A1C09">
        <w:t>»</w:t>
      </w:r>
      <w:r w:rsidR="00261339" w:rsidRPr="004A1C09">
        <w:t xml:space="preserve"> </w:t>
      </w:r>
      <w:r w:rsidR="00D54BB1">
        <w:t>июня</w:t>
      </w:r>
      <w:r w:rsidR="00261339" w:rsidRPr="004A1C09">
        <w:t xml:space="preserve"> </w:t>
      </w:r>
      <w:r w:rsidR="00887546" w:rsidRPr="004A1C09">
        <w:t>20</w:t>
      </w:r>
      <w:r w:rsidR="008B08A2" w:rsidRPr="004A1C09">
        <w:t>2</w:t>
      </w:r>
      <w:r w:rsidR="00BF1783">
        <w:t>6</w:t>
      </w:r>
      <w:r w:rsidR="000F6F52" w:rsidRPr="004A1C09">
        <w:t xml:space="preserve"> </w:t>
      </w:r>
      <w:r w:rsidR="000E044A" w:rsidRPr="004A1C09">
        <w:t>г</w:t>
      </w:r>
      <w:r w:rsidR="00FE3B28" w:rsidRPr="004A1C09">
        <w:t>.</w:t>
      </w:r>
    </w:p>
    <w:p w:rsidR="00DC796E" w:rsidRPr="00B71362" w:rsidRDefault="00DC796E" w:rsidP="00DC796E">
      <w:pPr>
        <w:jc w:val="both"/>
        <w:rPr>
          <w:sz w:val="16"/>
          <w:szCs w:val="16"/>
        </w:rPr>
      </w:pPr>
    </w:p>
    <w:p w:rsidR="001E3F19" w:rsidRDefault="00DC796E" w:rsidP="00DC796E">
      <w:pPr>
        <w:jc w:val="both"/>
      </w:pPr>
      <w:r w:rsidRPr="00AA18E0">
        <w:tab/>
      </w:r>
      <w:r w:rsidR="00AF221F">
        <w:rPr>
          <w:rFonts w:ascii="Times New Roman CYR" w:hAnsi="Times New Roman CYR" w:cs="Times New Roman CYR"/>
          <w:b/>
          <w:bCs/>
        </w:rPr>
        <w:t>Муниципальное бюджетное общеобразовательное учреждение «Вятская православная гимназия во имя преподобного Трифона Вятского» города Кирова</w:t>
      </w:r>
      <w:r w:rsidR="00AF221F">
        <w:rPr>
          <w:rFonts w:ascii="Times New Roman CYR" w:hAnsi="Times New Roman CYR" w:cs="Times New Roman CYR"/>
        </w:rPr>
        <w:t xml:space="preserve">, </w:t>
      </w:r>
      <w:r w:rsidR="00AF221F">
        <w:t xml:space="preserve">именуемое в дальнейшем «Заказчик», </w:t>
      </w:r>
      <w:r w:rsidR="00AF221F">
        <w:rPr>
          <w:rFonts w:ascii="Times New Roman CYR" w:hAnsi="Times New Roman CYR" w:cs="Times New Roman CYR"/>
        </w:rPr>
        <w:t>в лице директора Мошкиной Елены Николаевны</w:t>
      </w:r>
      <w:r w:rsidR="00AF221F">
        <w:t>, действующего</w:t>
      </w:r>
      <w:r w:rsidR="00AF221F" w:rsidRPr="00DD2C6F">
        <w:t xml:space="preserve"> на основании Устава</w:t>
      </w:r>
      <w:r w:rsidR="0056085A" w:rsidRPr="00F04A47">
        <w:t xml:space="preserve">, с одной стороны, и </w:t>
      </w:r>
    </w:p>
    <w:p w:rsidR="00DC796E" w:rsidRPr="00F04A47" w:rsidRDefault="00153452" w:rsidP="001E3F19">
      <w:pPr>
        <w:ind w:firstLine="709"/>
        <w:jc w:val="both"/>
      </w:pPr>
      <w:r>
        <w:rPr>
          <w:b/>
        </w:rPr>
        <w:t>___________________________________________________</w:t>
      </w:r>
      <w:r w:rsidR="004C3CCB" w:rsidRPr="004C3CCB">
        <w:rPr>
          <w:b/>
        </w:rPr>
        <w:t xml:space="preserve">, </w:t>
      </w:r>
      <w:r w:rsidR="004C3CCB" w:rsidRPr="004C3CCB">
        <w:t xml:space="preserve">действующий на основании </w:t>
      </w:r>
      <w:r>
        <w:t>______________________________________</w:t>
      </w:r>
      <w:r w:rsidR="0056085A" w:rsidRPr="00F04A47">
        <w:t xml:space="preserve">, </w:t>
      </w:r>
      <w:r w:rsidR="004C3CCB" w:rsidRPr="004C3CCB">
        <w:t>именуемый в дальнейшем «</w:t>
      </w:r>
      <w:r>
        <w:t>Исполнитель</w:t>
      </w:r>
      <w:r w:rsidR="004C3CCB" w:rsidRPr="004C3CCB">
        <w:t xml:space="preserve">», с другой стороны, </w:t>
      </w:r>
      <w:r w:rsidR="0056085A" w:rsidRPr="00F04A47">
        <w:t>вместе именуемые «Стороны», в соответствии с п. 5 ч.1 ст. 93 Федерального закона №</w:t>
      </w:r>
      <w:r w:rsidR="00C36D8C">
        <w:t> </w:t>
      </w:r>
      <w:r w:rsidR="0056085A" w:rsidRPr="00F04A47">
        <w:t xml:space="preserve">44-ФЗ от 05 апреля </w:t>
      </w:r>
      <w:smartTag w:uri="urn:schemas-microsoft-com:office:smarttags" w:element="metricconverter">
        <w:smartTagPr>
          <w:attr w:name="ProductID" w:val="2013 г"/>
        </w:smartTagPr>
        <w:r w:rsidR="0056085A" w:rsidRPr="00F04A47">
          <w:t>2013 г</w:t>
        </w:r>
      </w:smartTag>
      <w:r w:rsidR="0056085A" w:rsidRPr="00F04A47">
        <w:t>. «О</w:t>
      </w:r>
      <w:r w:rsidR="00913785">
        <w:t> </w:t>
      </w:r>
      <w:r w:rsidR="0056085A" w:rsidRPr="00F04A47">
        <w:t xml:space="preserve">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74668">
        <w:t>контракт</w:t>
      </w:r>
      <w:r w:rsidR="0056085A" w:rsidRPr="00F04A47">
        <w:t xml:space="preserve"> о</w:t>
      </w:r>
      <w:r w:rsidR="00C36D8C">
        <w:t> </w:t>
      </w:r>
      <w:r w:rsidR="0056085A" w:rsidRPr="00F04A47">
        <w:t>нижеследующем:</w:t>
      </w:r>
    </w:p>
    <w:p w:rsidR="00FA1F8A" w:rsidRPr="00B71362" w:rsidRDefault="00FA1F8A" w:rsidP="00FA1F8A">
      <w:pPr>
        <w:jc w:val="both"/>
        <w:rPr>
          <w:sz w:val="16"/>
          <w:szCs w:val="16"/>
        </w:rPr>
      </w:pPr>
    </w:p>
    <w:p w:rsidR="00FA1F8A" w:rsidRPr="00AA18E0" w:rsidRDefault="00A5742D" w:rsidP="00F17F20">
      <w:pPr>
        <w:ind w:left="360"/>
        <w:jc w:val="center"/>
      </w:pPr>
      <w:r>
        <w:rPr>
          <w:b/>
          <w:bCs/>
        </w:rPr>
        <w:t>1</w:t>
      </w:r>
      <w:r w:rsidR="00F17F20">
        <w:rPr>
          <w:b/>
          <w:bCs/>
        </w:rPr>
        <w:t>.</w:t>
      </w:r>
      <w:r w:rsidR="00F17F20" w:rsidRPr="00F17F20">
        <w:rPr>
          <w:b/>
          <w:bCs/>
        </w:rPr>
        <w:t xml:space="preserve"> </w:t>
      </w:r>
      <w:r w:rsidR="00FA1F8A" w:rsidRPr="00AA18E0">
        <w:rPr>
          <w:b/>
          <w:bCs/>
        </w:rPr>
        <w:t xml:space="preserve">Предмет </w:t>
      </w:r>
      <w:r w:rsidR="00974668">
        <w:rPr>
          <w:b/>
          <w:bCs/>
        </w:rPr>
        <w:t>контракт</w:t>
      </w:r>
      <w:r w:rsidR="007C5D70">
        <w:rPr>
          <w:b/>
          <w:bCs/>
        </w:rPr>
        <w:t>а</w:t>
      </w:r>
      <w:r w:rsidR="00FA1F8A" w:rsidRPr="00AA18E0">
        <w:rPr>
          <w:b/>
          <w:bCs/>
        </w:rPr>
        <w:t>.</w:t>
      </w:r>
    </w:p>
    <w:p w:rsidR="00FA1F8A" w:rsidRPr="00134BD8" w:rsidRDefault="00A5742D" w:rsidP="004D301B">
      <w:pPr>
        <w:ind w:firstLine="567"/>
        <w:jc w:val="both"/>
      </w:pPr>
      <w:r>
        <w:t>1</w:t>
      </w:r>
      <w:r w:rsidR="00627D9E">
        <w:t>.1.</w:t>
      </w:r>
      <w:r w:rsidR="00F17F20">
        <w:t xml:space="preserve"> </w:t>
      </w:r>
      <w:r w:rsidR="00E41E22">
        <w:t>Исполнитель</w:t>
      </w:r>
      <w:r w:rsidR="00FA1F8A" w:rsidRPr="00AA18E0">
        <w:t xml:space="preserve"> обязуется </w:t>
      </w:r>
      <w:r w:rsidR="00866B53">
        <w:t>провести</w:t>
      </w:r>
      <w:r w:rsidR="00F777D5">
        <w:t xml:space="preserve"> испытани</w:t>
      </w:r>
      <w:r w:rsidR="00866B53">
        <w:t>я</w:t>
      </w:r>
      <w:r w:rsidR="00F777D5">
        <w:t xml:space="preserve"> ограждения кровли</w:t>
      </w:r>
      <w:r w:rsidR="00D41B34" w:rsidRPr="00134BD8">
        <w:t xml:space="preserve">, </w:t>
      </w:r>
      <w:r w:rsidR="00EA0563" w:rsidRPr="00134BD8">
        <w:t xml:space="preserve">и </w:t>
      </w:r>
      <w:r w:rsidR="00FA1F8A" w:rsidRPr="00134BD8">
        <w:t xml:space="preserve">сдать </w:t>
      </w:r>
      <w:r w:rsidR="00F777D5">
        <w:t>их</w:t>
      </w:r>
      <w:r w:rsidR="00EA0563" w:rsidRPr="00134BD8">
        <w:t xml:space="preserve"> результат Заказчику,</w:t>
      </w:r>
      <w:r w:rsidR="00FA1F8A" w:rsidRPr="00134BD8">
        <w:t xml:space="preserve"> а Заказчик обязуется принять</w:t>
      </w:r>
      <w:r w:rsidR="00EA0563" w:rsidRPr="00134BD8">
        <w:t xml:space="preserve"> результат </w:t>
      </w:r>
      <w:r w:rsidR="00F777D5">
        <w:t>оказанных услуг</w:t>
      </w:r>
      <w:r w:rsidR="00EA0563" w:rsidRPr="00134BD8">
        <w:t xml:space="preserve"> </w:t>
      </w:r>
      <w:r w:rsidR="00FA1F8A" w:rsidRPr="00134BD8">
        <w:t xml:space="preserve">и оплатить </w:t>
      </w:r>
      <w:r w:rsidR="00F777D5">
        <w:t>их</w:t>
      </w:r>
      <w:r w:rsidR="00EA0563" w:rsidRPr="00134BD8">
        <w:t>,</w:t>
      </w:r>
      <w:r w:rsidR="00FA1F8A" w:rsidRPr="00134BD8">
        <w:t xml:space="preserve"> в соответствии с условия</w:t>
      </w:r>
      <w:r w:rsidR="00EA0563" w:rsidRPr="00134BD8">
        <w:t xml:space="preserve">ми настоящего </w:t>
      </w:r>
      <w:r w:rsidR="00974668" w:rsidRPr="00134BD8">
        <w:t>контракт</w:t>
      </w:r>
      <w:r w:rsidR="00932BC2" w:rsidRPr="00134BD8">
        <w:t>а</w:t>
      </w:r>
      <w:r w:rsidR="00FA1F8A" w:rsidRPr="00134BD8">
        <w:t>.</w:t>
      </w:r>
    </w:p>
    <w:p w:rsidR="00627D9E" w:rsidRDefault="00A5742D" w:rsidP="001E3F19">
      <w:pPr>
        <w:ind w:firstLine="567"/>
        <w:jc w:val="both"/>
      </w:pPr>
      <w:r w:rsidRPr="00134BD8">
        <w:t>1</w:t>
      </w:r>
      <w:r w:rsidR="00627D9E" w:rsidRPr="00134BD8">
        <w:t>.2.</w:t>
      </w:r>
      <w:r w:rsidR="00F17F20" w:rsidRPr="00134BD8">
        <w:t xml:space="preserve"> </w:t>
      </w:r>
      <w:r w:rsidR="00FA1F8A" w:rsidRPr="00134BD8">
        <w:t>Указанные в п</w:t>
      </w:r>
      <w:r w:rsidR="001E3F19" w:rsidRPr="00134BD8">
        <w:t>.1.1</w:t>
      </w:r>
      <w:r w:rsidR="00FA1F8A" w:rsidRPr="00134BD8">
        <w:t xml:space="preserve"> работы выполняются </w:t>
      </w:r>
      <w:r w:rsidR="00E41E22">
        <w:t>Исполнителе</w:t>
      </w:r>
      <w:r w:rsidR="00D64533" w:rsidRPr="00134BD8">
        <w:t xml:space="preserve">м своими силами с использованием собственных материалов и </w:t>
      </w:r>
      <w:r w:rsidR="00A132B8" w:rsidRPr="00134BD8">
        <w:t>оборудования</w:t>
      </w:r>
      <w:r w:rsidR="00D64533" w:rsidRPr="00134BD8">
        <w:t>.</w:t>
      </w:r>
      <w:r w:rsidR="00FA1F8A" w:rsidRPr="00AA18E0">
        <w:t xml:space="preserve">   </w:t>
      </w:r>
    </w:p>
    <w:p w:rsidR="00D64533" w:rsidRPr="00AA18E0" w:rsidRDefault="00A5742D" w:rsidP="001E3F19">
      <w:pPr>
        <w:ind w:firstLine="567"/>
        <w:jc w:val="both"/>
      </w:pPr>
      <w:r>
        <w:t>1</w:t>
      </w:r>
      <w:r w:rsidR="00627D9E">
        <w:t>.3.</w:t>
      </w:r>
      <w:r w:rsidR="00F17F20">
        <w:t xml:space="preserve"> </w:t>
      </w:r>
      <w:r w:rsidR="00B854ED">
        <w:t xml:space="preserve">Срок оказания услуг: </w:t>
      </w:r>
      <w:proofErr w:type="gramStart"/>
      <w:r w:rsidR="00B854ED">
        <w:t>с даты заключения</w:t>
      </w:r>
      <w:proofErr w:type="gramEnd"/>
      <w:r w:rsidR="00B854ED">
        <w:t xml:space="preserve"> контракта в течение </w:t>
      </w:r>
      <w:r w:rsidR="00B854ED" w:rsidRPr="00B854ED">
        <w:t>20 рабочих дней</w:t>
      </w:r>
      <w:r w:rsidR="00D64533" w:rsidRPr="00AA18E0">
        <w:t>.</w:t>
      </w:r>
    </w:p>
    <w:p w:rsidR="009F31AB" w:rsidRDefault="00A5742D" w:rsidP="001E3F19">
      <w:pPr>
        <w:ind w:firstLine="567"/>
        <w:jc w:val="both"/>
      </w:pPr>
      <w:r>
        <w:t>1</w:t>
      </w:r>
      <w:r w:rsidR="00D64533" w:rsidRPr="00AA18E0">
        <w:t xml:space="preserve">.4. </w:t>
      </w:r>
      <w:r w:rsidR="009F31AB">
        <w:t xml:space="preserve">Место </w:t>
      </w:r>
      <w:r w:rsidR="000B40E4" w:rsidRPr="000B40E4">
        <w:t>оказания услуг</w:t>
      </w:r>
      <w:r w:rsidR="009F31AB">
        <w:t>: Российская Федерация, Кировская область, г. Киров, ул.</w:t>
      </w:r>
      <w:r w:rsidR="00074580">
        <w:t> </w:t>
      </w:r>
      <w:r w:rsidR="009F31AB">
        <w:t>Московская, 35.</w:t>
      </w:r>
    </w:p>
    <w:p w:rsidR="00D64533" w:rsidRDefault="009F31AB" w:rsidP="001E3F19">
      <w:pPr>
        <w:ind w:firstLine="567"/>
        <w:jc w:val="both"/>
      </w:pPr>
      <w:r>
        <w:t xml:space="preserve">1.5. </w:t>
      </w:r>
      <w:r w:rsidR="000B40E4">
        <w:t xml:space="preserve">Услуги считаются оказанными </w:t>
      </w:r>
      <w:r w:rsidR="005B23CF">
        <w:t>после подписания А</w:t>
      </w:r>
      <w:r w:rsidR="004E5DB5">
        <w:t>кта прием</w:t>
      </w:r>
      <w:r w:rsidR="001E3F19">
        <w:t>ки</w:t>
      </w:r>
      <w:r w:rsidR="00D64533" w:rsidRPr="00AA18E0">
        <w:t xml:space="preserve"> </w:t>
      </w:r>
      <w:r w:rsidR="000B40E4">
        <w:t>оказанных услуг</w:t>
      </w:r>
      <w:r w:rsidR="00D64533" w:rsidRPr="00AA18E0">
        <w:t xml:space="preserve"> Заказчиком или его уполномоченным представителем.</w:t>
      </w:r>
    </w:p>
    <w:p w:rsidR="00411DA7" w:rsidRPr="007C5D70" w:rsidRDefault="00A5742D" w:rsidP="001E3F19">
      <w:pPr>
        <w:ind w:firstLine="567"/>
        <w:jc w:val="both"/>
      </w:pPr>
      <w:r>
        <w:t>1</w:t>
      </w:r>
      <w:r w:rsidR="007C5D70">
        <w:t>.</w:t>
      </w:r>
      <w:r w:rsidR="009F31AB">
        <w:t>6</w:t>
      </w:r>
      <w:r w:rsidR="007C5D70">
        <w:t xml:space="preserve">. </w:t>
      </w:r>
      <w:r w:rsidR="00411DA7" w:rsidRPr="00EC1BE5">
        <w:t>Идентификационный код закупки:</w:t>
      </w:r>
      <w:r w:rsidR="00F9179F">
        <w:t xml:space="preserve"> </w:t>
      </w:r>
      <w:r w:rsidR="001C134A" w:rsidRPr="001C134A">
        <w:t>263434803484943450100100060000000244</w:t>
      </w:r>
      <w:r w:rsidR="00A96A7B" w:rsidRPr="00E711E1">
        <w:t>.</w:t>
      </w:r>
    </w:p>
    <w:p w:rsidR="00AB1A43" w:rsidRPr="00B71362" w:rsidRDefault="00AB1A43" w:rsidP="001E3F19">
      <w:pPr>
        <w:ind w:firstLine="567"/>
        <w:jc w:val="both"/>
        <w:rPr>
          <w:sz w:val="16"/>
          <w:szCs w:val="16"/>
        </w:rPr>
      </w:pPr>
    </w:p>
    <w:p w:rsidR="00AB1A43" w:rsidRPr="00AA18E0" w:rsidRDefault="00F02F67" w:rsidP="001E3F19">
      <w:pPr>
        <w:numPr>
          <w:ilvl w:val="0"/>
          <w:numId w:val="15"/>
        </w:numPr>
        <w:ind w:left="0" w:firstLine="567"/>
        <w:jc w:val="center"/>
      </w:pPr>
      <w:r w:rsidRPr="00AA18E0">
        <w:rPr>
          <w:b/>
          <w:bCs/>
        </w:rPr>
        <w:t>О</w:t>
      </w:r>
      <w:r w:rsidR="00AB1A43" w:rsidRPr="00AA18E0">
        <w:rPr>
          <w:b/>
          <w:bCs/>
        </w:rPr>
        <w:t>бязанности</w:t>
      </w:r>
      <w:r w:rsidRPr="00AA18E0">
        <w:rPr>
          <w:b/>
          <w:bCs/>
        </w:rPr>
        <w:t xml:space="preserve"> и права </w:t>
      </w:r>
      <w:r w:rsidR="00AB1A43" w:rsidRPr="00AA18E0">
        <w:rPr>
          <w:b/>
          <w:bCs/>
        </w:rPr>
        <w:t>сторон.</w:t>
      </w:r>
    </w:p>
    <w:p w:rsidR="00AB1A43" w:rsidRPr="00AC69CA" w:rsidRDefault="00AB1A43" w:rsidP="001E3F19">
      <w:pPr>
        <w:numPr>
          <w:ilvl w:val="1"/>
          <w:numId w:val="15"/>
        </w:numPr>
        <w:tabs>
          <w:tab w:val="left" w:pos="1276"/>
        </w:tabs>
        <w:ind w:left="0" w:firstLine="567"/>
        <w:jc w:val="both"/>
        <w:rPr>
          <w:i/>
          <w:iCs/>
        </w:rPr>
      </w:pPr>
      <w:r w:rsidRPr="00AC69CA">
        <w:rPr>
          <w:i/>
          <w:iCs/>
        </w:rPr>
        <w:t xml:space="preserve">Обязанности </w:t>
      </w:r>
      <w:r w:rsidR="00E41E22" w:rsidRPr="00AC69CA">
        <w:rPr>
          <w:i/>
          <w:iCs/>
        </w:rPr>
        <w:t>Исполнителя</w:t>
      </w:r>
      <w:r w:rsidRPr="00AC69CA">
        <w:rPr>
          <w:i/>
          <w:iCs/>
        </w:rPr>
        <w:t>:</w:t>
      </w:r>
    </w:p>
    <w:p w:rsidR="00AB1A43" w:rsidRPr="00AC69CA" w:rsidRDefault="00615FD1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C69CA">
        <w:t xml:space="preserve">Оказать услуги </w:t>
      </w:r>
      <w:r w:rsidR="00726FB9" w:rsidRPr="00AC69CA">
        <w:t>своими силами с надлежащим качеством</w:t>
      </w:r>
      <w:r w:rsidR="00AB1A43" w:rsidRPr="00AC69CA">
        <w:t xml:space="preserve">, в объеме и в сроки, предусмотренные настоящим </w:t>
      </w:r>
      <w:r w:rsidR="00974668" w:rsidRPr="00AC69CA">
        <w:t>контракт</w:t>
      </w:r>
      <w:r w:rsidR="00726FB9" w:rsidRPr="00AC69CA">
        <w:t>ом</w:t>
      </w:r>
      <w:r w:rsidR="00C420EA" w:rsidRPr="00AC69CA">
        <w:t>.</w:t>
      </w:r>
    </w:p>
    <w:p w:rsidR="00CA1904" w:rsidRPr="00AC69CA" w:rsidRDefault="00CA1904" w:rsidP="00CA1904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C69CA">
        <w:t xml:space="preserve">Оказать услуги в соответствии с требованиями ГОСТ </w:t>
      </w:r>
      <w:proofErr w:type="gramStart"/>
      <w:r w:rsidRPr="00AC69CA">
        <w:t>Р</w:t>
      </w:r>
      <w:proofErr w:type="gramEnd"/>
      <w:r w:rsidRPr="00AC69CA">
        <w:t xml:space="preserve"> 53254-2009 «Техника пожарная. Лестницы пожарные наружные стационарные. Ограждения кровли. Общие технические требования. Методы испытаний».</w:t>
      </w:r>
    </w:p>
    <w:p w:rsidR="00A368F2" w:rsidRPr="00AC69CA" w:rsidRDefault="0017329C" w:rsidP="00CA1904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C69CA">
        <w:t>По</w:t>
      </w:r>
      <w:r w:rsidR="004A0EA4" w:rsidRPr="00AC69CA">
        <w:t xml:space="preserve"> результатам оказания услуг</w:t>
      </w:r>
      <w:r w:rsidRPr="00AC69CA">
        <w:t xml:space="preserve"> </w:t>
      </w:r>
      <w:r w:rsidR="00A368F2" w:rsidRPr="00AC69CA">
        <w:t xml:space="preserve">предоставить </w:t>
      </w:r>
      <w:r w:rsidR="004A0EA4" w:rsidRPr="00AC69CA">
        <w:t>Заказчику</w:t>
      </w:r>
      <w:r w:rsidR="00CA1904" w:rsidRPr="00AC69CA">
        <w:t xml:space="preserve"> </w:t>
      </w:r>
      <w:r w:rsidR="00DD558F">
        <w:t>акт</w:t>
      </w:r>
      <w:bookmarkStart w:id="0" w:name="_GoBack"/>
      <w:bookmarkEnd w:id="0"/>
      <w:r w:rsidR="00CA1904" w:rsidRPr="00AC69CA">
        <w:t xml:space="preserve"> испытаний подтверждающий, что конструкции проверены, соответствуют требованиям безопасности и допущены к эксплуатации</w:t>
      </w:r>
      <w:r w:rsidR="00A368F2" w:rsidRPr="00AC69CA">
        <w:t>.</w:t>
      </w:r>
    </w:p>
    <w:p w:rsidR="0017329C" w:rsidRPr="00AC69CA" w:rsidRDefault="0017329C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C69CA">
        <w:t xml:space="preserve">Сдать </w:t>
      </w:r>
      <w:r w:rsidR="00C50BE7" w:rsidRPr="00AC69CA">
        <w:t>результат оказанных услуг</w:t>
      </w:r>
      <w:r w:rsidR="000B25D5" w:rsidRPr="00AC69CA">
        <w:t xml:space="preserve"> </w:t>
      </w:r>
      <w:r w:rsidRPr="00AC69CA">
        <w:t>Заказчику</w:t>
      </w:r>
      <w:r w:rsidR="00AC2E7A" w:rsidRPr="00AC69CA">
        <w:t xml:space="preserve"> с оформлением Акта прием</w:t>
      </w:r>
      <w:r w:rsidR="00571437" w:rsidRPr="00AC69CA">
        <w:t>ки</w:t>
      </w:r>
      <w:r w:rsidRPr="00AC69CA">
        <w:t xml:space="preserve"> </w:t>
      </w:r>
      <w:r w:rsidR="00C50BE7" w:rsidRPr="00AC69CA">
        <w:t>оказанных услуг</w:t>
      </w:r>
      <w:r w:rsidRPr="00AC69CA">
        <w:t>.</w:t>
      </w:r>
    </w:p>
    <w:p w:rsidR="00726FB9" w:rsidRPr="00FF39B7" w:rsidRDefault="00726FB9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FF39B7">
        <w:t xml:space="preserve">Безвозмездно устранить по требованию Заказчика в согласованные сроки все выявленные недостатки, если в процессе </w:t>
      </w:r>
      <w:r w:rsidR="00187E27">
        <w:t>оказания услуг</w:t>
      </w:r>
      <w:r w:rsidRPr="00FF39B7">
        <w:t xml:space="preserve"> </w:t>
      </w:r>
      <w:r w:rsidR="00E41E22">
        <w:t>Исполнитель</w:t>
      </w:r>
      <w:r w:rsidRPr="00FF39B7">
        <w:t xml:space="preserve"> допустил отступления от условий </w:t>
      </w:r>
      <w:r w:rsidR="00974668" w:rsidRPr="00FF39B7">
        <w:t>контракт</w:t>
      </w:r>
      <w:r w:rsidRPr="00FF39B7">
        <w:t xml:space="preserve">а, ухудшившие качество </w:t>
      </w:r>
      <w:r w:rsidR="00187E27">
        <w:t>оказываемых услуг</w:t>
      </w:r>
      <w:r w:rsidRPr="00FF39B7">
        <w:t>.</w:t>
      </w:r>
    </w:p>
    <w:p w:rsidR="00726FB9" w:rsidRPr="00FF39B7" w:rsidRDefault="00E41E22" w:rsidP="001E3F19">
      <w:pPr>
        <w:numPr>
          <w:ilvl w:val="1"/>
          <w:numId w:val="15"/>
        </w:numPr>
        <w:tabs>
          <w:tab w:val="left" w:pos="1276"/>
        </w:tabs>
        <w:ind w:left="0" w:firstLine="567"/>
        <w:jc w:val="both"/>
      </w:pPr>
      <w:r>
        <w:t>Исполнитель</w:t>
      </w:r>
      <w:r w:rsidR="00726FB9" w:rsidRPr="00FF39B7">
        <w:t xml:space="preserve"> не вправе перед</w:t>
      </w:r>
      <w:r w:rsidR="00A132B8" w:rsidRPr="00FF39B7">
        <w:t>ава</w:t>
      </w:r>
      <w:r w:rsidR="00726FB9" w:rsidRPr="00FF39B7">
        <w:t xml:space="preserve">ть свои права и обязанности по настоящему </w:t>
      </w:r>
      <w:r w:rsidR="00974668" w:rsidRPr="00FF39B7">
        <w:t>контракт</w:t>
      </w:r>
      <w:r w:rsidR="00726FB9" w:rsidRPr="00FF39B7">
        <w:t>у третьим лицам</w:t>
      </w:r>
      <w:r w:rsidR="00571437" w:rsidRPr="00FF39B7">
        <w:t xml:space="preserve"> (за исключением требования по денежному обязательству)</w:t>
      </w:r>
      <w:r w:rsidR="00F02F67" w:rsidRPr="00FF39B7">
        <w:t>.</w:t>
      </w:r>
    </w:p>
    <w:p w:rsidR="006852A1" w:rsidRPr="00FF39B7" w:rsidRDefault="00507FCE" w:rsidP="001E3F19">
      <w:pPr>
        <w:numPr>
          <w:ilvl w:val="1"/>
          <w:numId w:val="15"/>
        </w:numPr>
        <w:tabs>
          <w:tab w:val="left" w:pos="1276"/>
        </w:tabs>
        <w:ind w:left="0" w:firstLine="567"/>
        <w:jc w:val="both"/>
        <w:rPr>
          <w:i/>
          <w:iCs/>
        </w:rPr>
      </w:pPr>
      <w:r w:rsidRPr="00FF39B7">
        <w:rPr>
          <w:i/>
          <w:iCs/>
        </w:rPr>
        <w:t>Обязанности Заказчика:</w:t>
      </w:r>
    </w:p>
    <w:p w:rsidR="00507FCE" w:rsidRPr="00FF39B7" w:rsidRDefault="00507FCE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FF39B7">
        <w:t xml:space="preserve">Обеспечить </w:t>
      </w:r>
      <w:r w:rsidR="00E41E22">
        <w:t>Исполнителю</w:t>
      </w:r>
      <w:r w:rsidRPr="00FF39B7">
        <w:t xml:space="preserve"> доступ к месту </w:t>
      </w:r>
      <w:r w:rsidR="00341CA2">
        <w:t>оказания услуг</w:t>
      </w:r>
      <w:r w:rsidRPr="00FF39B7">
        <w:t>.</w:t>
      </w:r>
    </w:p>
    <w:p w:rsidR="00507FCE" w:rsidRPr="00FF39B7" w:rsidRDefault="00726FB9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FF39B7">
        <w:t xml:space="preserve"> При обнаружении отступлений от </w:t>
      </w:r>
      <w:r w:rsidR="00974668" w:rsidRPr="00FF39B7">
        <w:t>контракт</w:t>
      </w:r>
      <w:r w:rsidRPr="00FF39B7">
        <w:t xml:space="preserve">а, ухудшающих результат </w:t>
      </w:r>
      <w:r w:rsidR="00187E27">
        <w:t>оказанных услуг</w:t>
      </w:r>
      <w:r w:rsidRPr="00FF39B7">
        <w:t xml:space="preserve">, или иных недостатков немедленно заявить об этом </w:t>
      </w:r>
      <w:r w:rsidR="00E41E22">
        <w:t>Исполнител</w:t>
      </w:r>
      <w:r w:rsidR="00187E27">
        <w:t>ю</w:t>
      </w:r>
      <w:r w:rsidRPr="00FF39B7">
        <w:t>.</w:t>
      </w:r>
    </w:p>
    <w:p w:rsidR="00507FCE" w:rsidRPr="00AA18E0" w:rsidRDefault="00926CEB" w:rsidP="001E3F19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FF39B7">
        <w:t>Оп</w:t>
      </w:r>
      <w:r w:rsidR="00F94059" w:rsidRPr="00FF39B7">
        <w:t xml:space="preserve">латить </w:t>
      </w:r>
      <w:r w:rsidR="00187E27">
        <w:t>оказанные услуги</w:t>
      </w:r>
      <w:r w:rsidR="00F94059" w:rsidRPr="00AA18E0">
        <w:t xml:space="preserve"> по цене,</w:t>
      </w:r>
      <w:r w:rsidR="00507FCE" w:rsidRPr="00AA18E0">
        <w:t xml:space="preserve"> в порядке и в сроки, предусмотренные настоящим </w:t>
      </w:r>
      <w:r w:rsidR="00974668">
        <w:t>контракт</w:t>
      </w:r>
      <w:r w:rsidR="00F94059" w:rsidRPr="00AA18E0">
        <w:t>ом</w:t>
      </w:r>
      <w:r w:rsidR="00507FCE" w:rsidRPr="00AA18E0">
        <w:t xml:space="preserve">. </w:t>
      </w:r>
    </w:p>
    <w:p w:rsidR="00507FCE" w:rsidRPr="00AA18E0" w:rsidRDefault="00507FCE" w:rsidP="00615F0E">
      <w:pPr>
        <w:numPr>
          <w:ilvl w:val="1"/>
          <w:numId w:val="15"/>
        </w:numPr>
        <w:tabs>
          <w:tab w:val="left" w:pos="1276"/>
        </w:tabs>
        <w:ind w:left="0" w:firstLine="567"/>
        <w:jc w:val="both"/>
        <w:rPr>
          <w:i/>
          <w:iCs/>
        </w:rPr>
      </w:pPr>
      <w:r w:rsidRPr="00AA18E0">
        <w:rPr>
          <w:i/>
          <w:iCs/>
        </w:rPr>
        <w:t>Права Заказчика:</w:t>
      </w:r>
    </w:p>
    <w:p w:rsidR="00300A4B" w:rsidRPr="00AA18E0" w:rsidRDefault="00300A4B" w:rsidP="00615F0E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A18E0">
        <w:t xml:space="preserve">Проверять ход и качество </w:t>
      </w:r>
      <w:proofErr w:type="gramStart"/>
      <w:r w:rsidRPr="00AA18E0">
        <w:t>выполнения</w:t>
      </w:r>
      <w:proofErr w:type="gramEnd"/>
      <w:r w:rsidRPr="00AA18E0">
        <w:t xml:space="preserve"> </w:t>
      </w:r>
      <w:r w:rsidR="00E41E22">
        <w:t>Исполнителе</w:t>
      </w:r>
      <w:r w:rsidRPr="00AA18E0">
        <w:t xml:space="preserve">м задания, не вмешиваясь в его деятельность; давать </w:t>
      </w:r>
      <w:r w:rsidR="00E41E22">
        <w:t>Исполнителю</w:t>
      </w:r>
      <w:r w:rsidRPr="00AA18E0">
        <w:t xml:space="preserve"> указания</w:t>
      </w:r>
      <w:r w:rsidR="00F94059" w:rsidRPr="00AA18E0">
        <w:t>, в том числе письменные,</w:t>
      </w:r>
      <w:r w:rsidRPr="00AA18E0">
        <w:t xml:space="preserve"> по выполнению задания.</w:t>
      </w:r>
    </w:p>
    <w:p w:rsidR="00F94059" w:rsidRPr="00AA18E0" w:rsidRDefault="00F94059" w:rsidP="00615F0E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A18E0">
        <w:t xml:space="preserve">Требовать устранения имеющихся недостатков </w:t>
      </w:r>
      <w:r w:rsidR="00E16853" w:rsidRPr="00AA18E0">
        <w:t xml:space="preserve">и дефектов </w:t>
      </w:r>
      <w:r w:rsidRPr="00AA18E0">
        <w:t xml:space="preserve">в согласованные с </w:t>
      </w:r>
      <w:r w:rsidR="00E41E22">
        <w:t>Исполнителе</w:t>
      </w:r>
      <w:r w:rsidRPr="00AA18E0">
        <w:t>м сроки.</w:t>
      </w:r>
    </w:p>
    <w:p w:rsidR="00300A4B" w:rsidRPr="00AA18E0" w:rsidRDefault="00300A4B" w:rsidP="00615F0E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A18E0">
        <w:t xml:space="preserve">Получать от </w:t>
      </w:r>
      <w:r w:rsidR="00E41E22">
        <w:t>Исполнителя</w:t>
      </w:r>
      <w:r w:rsidRPr="00AA18E0">
        <w:t xml:space="preserve"> документ</w:t>
      </w:r>
      <w:r w:rsidR="00F94059" w:rsidRPr="00AA18E0">
        <w:t>ацию и</w:t>
      </w:r>
      <w:r w:rsidRPr="00AA18E0">
        <w:t xml:space="preserve"> информаци</w:t>
      </w:r>
      <w:r w:rsidR="00F94059" w:rsidRPr="00AA18E0">
        <w:t>ю</w:t>
      </w:r>
      <w:r w:rsidRPr="00AA18E0">
        <w:t xml:space="preserve">, </w:t>
      </w:r>
      <w:proofErr w:type="gramStart"/>
      <w:r w:rsidRPr="00AA18E0">
        <w:t>связанн</w:t>
      </w:r>
      <w:r w:rsidR="00F94059" w:rsidRPr="00AA18E0">
        <w:t>ые</w:t>
      </w:r>
      <w:proofErr w:type="gramEnd"/>
      <w:r w:rsidRPr="00AA18E0">
        <w:t xml:space="preserve"> с выполнением</w:t>
      </w:r>
      <w:r w:rsidR="00F94059" w:rsidRPr="00AA18E0">
        <w:t xml:space="preserve"> </w:t>
      </w:r>
      <w:r w:rsidR="00974668">
        <w:t>контракт</w:t>
      </w:r>
      <w:r w:rsidR="00F94059" w:rsidRPr="00AA18E0">
        <w:t>а</w:t>
      </w:r>
      <w:r w:rsidRPr="00AA18E0">
        <w:t xml:space="preserve">. </w:t>
      </w:r>
    </w:p>
    <w:p w:rsidR="00F94059" w:rsidRPr="00AA18E0" w:rsidRDefault="00F94059" w:rsidP="00615F0E">
      <w:pPr>
        <w:numPr>
          <w:ilvl w:val="2"/>
          <w:numId w:val="15"/>
        </w:numPr>
        <w:tabs>
          <w:tab w:val="left" w:pos="1276"/>
        </w:tabs>
        <w:ind w:left="0" w:firstLine="567"/>
        <w:jc w:val="both"/>
      </w:pPr>
      <w:r w:rsidRPr="00AA18E0">
        <w:lastRenderedPageBreak/>
        <w:t xml:space="preserve">Отказаться от исполнения </w:t>
      </w:r>
      <w:r w:rsidR="00974668">
        <w:t>контракт</w:t>
      </w:r>
      <w:r w:rsidRPr="00AA18E0">
        <w:t>а:</w:t>
      </w:r>
    </w:p>
    <w:p w:rsidR="00F94059" w:rsidRPr="00AA18E0" w:rsidRDefault="00F94059" w:rsidP="00615F0E">
      <w:pPr>
        <w:tabs>
          <w:tab w:val="left" w:pos="1276"/>
        </w:tabs>
        <w:ind w:firstLine="567"/>
        <w:jc w:val="both"/>
      </w:pPr>
      <w:r w:rsidRPr="00AA18E0">
        <w:t xml:space="preserve">-  в любое время до сдачи </w:t>
      </w:r>
      <w:r w:rsidR="00E41E22">
        <w:t>Исполнителе</w:t>
      </w:r>
      <w:r w:rsidRPr="00AA18E0">
        <w:t>м результата работы, известив о</w:t>
      </w:r>
      <w:r w:rsidR="00134E2B">
        <w:t xml:space="preserve">б этом </w:t>
      </w:r>
      <w:r w:rsidR="00E41E22">
        <w:t>Исполнителю</w:t>
      </w:r>
      <w:r w:rsidR="00134E2B">
        <w:t xml:space="preserve"> за 5</w:t>
      </w:r>
      <w:r w:rsidR="00831903">
        <w:t xml:space="preserve"> </w:t>
      </w:r>
      <w:r w:rsidR="00615F0E">
        <w:t>рабочих дней;</w:t>
      </w:r>
    </w:p>
    <w:p w:rsidR="00F94059" w:rsidRPr="00AA18E0" w:rsidRDefault="00F94059" w:rsidP="001E3F19">
      <w:pPr>
        <w:ind w:firstLine="567"/>
        <w:jc w:val="both"/>
      </w:pPr>
      <w:r w:rsidRPr="00AA18E0">
        <w:t xml:space="preserve">- если </w:t>
      </w:r>
      <w:r w:rsidR="00E41E22">
        <w:t>Исполнитель</w:t>
      </w:r>
      <w:r w:rsidRPr="00AA18E0">
        <w:t xml:space="preserve"> не приступает своевременно к исполнению настоящего </w:t>
      </w:r>
      <w:r w:rsidR="00974668">
        <w:t>контракт</w:t>
      </w:r>
      <w:r w:rsidRPr="00AA18E0">
        <w:t xml:space="preserve">а либо </w:t>
      </w:r>
      <w:r w:rsidR="00187E27">
        <w:t>оказывает услуги</w:t>
      </w:r>
      <w:r w:rsidRPr="00AA18E0">
        <w:t xml:space="preserve"> настолько медленно, что окончание </w:t>
      </w:r>
      <w:r w:rsidR="00187E27">
        <w:t>оказания услуг</w:t>
      </w:r>
      <w:r w:rsidRPr="00AA18E0">
        <w:t xml:space="preserve"> к установленному сроку становится невозможным – и потреб</w:t>
      </w:r>
      <w:r w:rsidR="00B94EE6" w:rsidRPr="00AA18E0">
        <w:t>ов</w:t>
      </w:r>
      <w:r w:rsidRPr="00AA18E0">
        <w:t>ать возмещения убытков.</w:t>
      </w:r>
    </w:p>
    <w:p w:rsidR="00854905" w:rsidRPr="00B71362" w:rsidRDefault="00854905" w:rsidP="001E3F19">
      <w:pPr>
        <w:ind w:firstLine="567"/>
        <w:jc w:val="both"/>
        <w:rPr>
          <w:sz w:val="16"/>
          <w:szCs w:val="16"/>
        </w:rPr>
      </w:pPr>
    </w:p>
    <w:p w:rsidR="009374BA" w:rsidRPr="00AA18E0" w:rsidRDefault="00AB393C" w:rsidP="001E3F19">
      <w:pPr>
        <w:numPr>
          <w:ilvl w:val="0"/>
          <w:numId w:val="15"/>
        </w:numPr>
        <w:ind w:left="0" w:firstLine="567"/>
        <w:jc w:val="center"/>
      </w:pPr>
      <w:r>
        <w:rPr>
          <w:b/>
          <w:bCs/>
        </w:rPr>
        <w:t>Цена контракта</w:t>
      </w:r>
      <w:r w:rsidR="009374BA" w:rsidRPr="00AA18E0">
        <w:rPr>
          <w:b/>
          <w:bCs/>
        </w:rPr>
        <w:t xml:space="preserve"> и порядок расчетов.</w:t>
      </w:r>
    </w:p>
    <w:p w:rsidR="00C2120E" w:rsidRDefault="00AB393C" w:rsidP="00862191">
      <w:pPr>
        <w:numPr>
          <w:ilvl w:val="1"/>
          <w:numId w:val="15"/>
        </w:numPr>
        <w:tabs>
          <w:tab w:val="left" w:pos="993"/>
        </w:tabs>
        <w:ind w:left="0" w:firstLine="567"/>
        <w:jc w:val="both"/>
      </w:pPr>
      <w:r>
        <w:t>Цена контракта</w:t>
      </w:r>
      <w:r w:rsidR="009374BA" w:rsidRPr="00AA18E0">
        <w:t xml:space="preserve"> составляет</w:t>
      </w:r>
      <w:r w:rsidR="00926D5D" w:rsidRPr="00AA18E0">
        <w:t xml:space="preserve"> </w:t>
      </w:r>
      <w:r w:rsidR="00862191" w:rsidRPr="00862191">
        <w:t>87</w:t>
      </w:r>
      <w:r w:rsidR="00862191">
        <w:t xml:space="preserve"> </w:t>
      </w:r>
      <w:r w:rsidR="00862191" w:rsidRPr="00862191">
        <w:t>416</w:t>
      </w:r>
      <w:r w:rsidR="00D03759" w:rsidRPr="00D03759">
        <w:t>,00</w:t>
      </w:r>
      <w:r w:rsidR="00D41B34">
        <w:t xml:space="preserve"> (</w:t>
      </w:r>
      <w:r w:rsidR="00862191">
        <w:t xml:space="preserve">восемьдесят </w:t>
      </w:r>
      <w:r w:rsidR="00D03759">
        <w:t xml:space="preserve">семь тысяч </w:t>
      </w:r>
      <w:r w:rsidR="00862191">
        <w:t>четыреста шестнадцать</w:t>
      </w:r>
      <w:r w:rsidR="00D41B34">
        <w:t>) руб. 00 коп</w:t>
      </w:r>
      <w:proofErr w:type="gramStart"/>
      <w:r w:rsidR="00D41B34">
        <w:t>.</w:t>
      </w:r>
      <w:proofErr w:type="gramEnd"/>
      <w:r w:rsidR="00D41B34">
        <w:t xml:space="preserve"> </w:t>
      </w:r>
      <w:proofErr w:type="gramStart"/>
      <w:r w:rsidR="007B2D81">
        <w:t>в</w:t>
      </w:r>
      <w:proofErr w:type="gramEnd"/>
      <w:r w:rsidR="007B2D81">
        <w:t xml:space="preserve"> том числе </w:t>
      </w:r>
      <w:r w:rsidR="00D41B34">
        <w:t xml:space="preserve">НДС </w:t>
      </w:r>
      <w:r w:rsidR="007B2D81">
        <w:t>________</w:t>
      </w:r>
      <w:r w:rsidR="00D41B34">
        <w:t>.</w:t>
      </w:r>
    </w:p>
    <w:p w:rsidR="007B2D81" w:rsidRDefault="007B2D81" w:rsidP="007B2D81">
      <w:pPr>
        <w:tabs>
          <w:tab w:val="left" w:pos="993"/>
        </w:tabs>
        <w:ind w:left="567"/>
        <w:jc w:val="both"/>
      </w:pPr>
      <w:r>
        <w:t>Расчет цены контракта указан в Приложении № 1.</w:t>
      </w:r>
    </w:p>
    <w:p w:rsidR="00C2120E" w:rsidRDefault="00A5742D" w:rsidP="001E3F19">
      <w:pPr>
        <w:ind w:firstLine="567"/>
        <w:jc w:val="both"/>
      </w:pPr>
      <w:r>
        <w:t>3</w:t>
      </w:r>
      <w:r w:rsidR="00C2120E">
        <w:t xml:space="preserve">.2. Цена </w:t>
      </w:r>
      <w:r w:rsidR="00974668">
        <w:t>контракт</w:t>
      </w:r>
      <w:r w:rsidR="00C2120E">
        <w:t xml:space="preserve">а является твердой и определена на весь срок исполнения </w:t>
      </w:r>
      <w:r w:rsidR="00974668">
        <w:t>контракт</w:t>
      </w:r>
      <w:r w:rsidR="00C2120E">
        <w:t>а.</w:t>
      </w:r>
    </w:p>
    <w:p w:rsidR="00927564" w:rsidRDefault="00A5742D" w:rsidP="001E3F19">
      <w:pPr>
        <w:ind w:firstLine="567"/>
        <w:jc w:val="both"/>
      </w:pPr>
      <w:r>
        <w:t>3</w:t>
      </w:r>
      <w:r w:rsidR="00C2120E">
        <w:t xml:space="preserve">.3. </w:t>
      </w:r>
      <w:r w:rsidR="001F5900">
        <w:t>Стоимость услуг</w:t>
      </w:r>
      <w:r w:rsidR="00926D5D" w:rsidRPr="00AA18E0">
        <w:t xml:space="preserve"> </w:t>
      </w:r>
      <w:r w:rsidR="009374BA" w:rsidRPr="00AA18E0">
        <w:t>включа</w:t>
      </w:r>
      <w:r w:rsidR="00926D5D" w:rsidRPr="00AA18E0">
        <w:t>ет</w:t>
      </w:r>
      <w:r w:rsidR="009374BA" w:rsidRPr="00AA18E0">
        <w:t xml:space="preserve"> </w:t>
      </w:r>
      <w:r w:rsidR="001F5900">
        <w:t xml:space="preserve">в себя все </w:t>
      </w:r>
      <w:r w:rsidR="009374BA" w:rsidRPr="00AA18E0">
        <w:t>затраты</w:t>
      </w:r>
      <w:r w:rsidR="001F5900">
        <w:t xml:space="preserve"> Исполнителя, в том числе</w:t>
      </w:r>
      <w:r w:rsidR="009374BA" w:rsidRPr="00AA18E0">
        <w:t xml:space="preserve"> на приобретение материалов и их доставку, затраты на страхование, уп</w:t>
      </w:r>
      <w:r w:rsidR="00926D5D" w:rsidRPr="00AA18E0">
        <w:t>л</w:t>
      </w:r>
      <w:r w:rsidR="009374BA" w:rsidRPr="00AA18E0">
        <w:t>ату налогов, сборов и других обязательных платежей</w:t>
      </w:r>
      <w:r w:rsidR="00926D5D" w:rsidRPr="00AA18E0">
        <w:t xml:space="preserve">. </w:t>
      </w:r>
    </w:p>
    <w:p w:rsidR="007C0A00" w:rsidRPr="004C171F" w:rsidRDefault="00A5742D" w:rsidP="001E3F19">
      <w:pPr>
        <w:ind w:firstLine="567"/>
        <w:jc w:val="both"/>
      </w:pPr>
      <w:r>
        <w:t>3</w:t>
      </w:r>
      <w:r w:rsidR="00C2120E" w:rsidRPr="004C171F">
        <w:t xml:space="preserve">.4. </w:t>
      </w:r>
      <w:r w:rsidR="00E65A81" w:rsidRPr="004C171F">
        <w:t xml:space="preserve">Оплата </w:t>
      </w:r>
      <w:r w:rsidR="00872CB4">
        <w:t>оказанных услуг</w:t>
      </w:r>
      <w:r w:rsidR="00E65A81" w:rsidRPr="004C171F">
        <w:t xml:space="preserve"> осуществляется</w:t>
      </w:r>
      <w:r w:rsidR="00A132B8" w:rsidRPr="004C171F">
        <w:t xml:space="preserve"> Заказчиком </w:t>
      </w:r>
      <w:r w:rsidR="00E65A81" w:rsidRPr="004C171F">
        <w:t xml:space="preserve">путем перечисления </w:t>
      </w:r>
      <w:r w:rsidR="00BA6F34" w:rsidRPr="004C171F">
        <w:t xml:space="preserve">денежных средств на расчетный счет </w:t>
      </w:r>
      <w:r w:rsidR="00E41E22">
        <w:t>Исполнител</w:t>
      </w:r>
      <w:r w:rsidR="005061D7">
        <w:t>я</w:t>
      </w:r>
      <w:r w:rsidR="00BA6F34" w:rsidRPr="004C171F">
        <w:t xml:space="preserve"> </w:t>
      </w:r>
      <w:r w:rsidR="00134E2B" w:rsidRPr="004C171F">
        <w:t xml:space="preserve">в течение </w:t>
      </w:r>
      <w:r w:rsidR="00A12568">
        <w:t>7</w:t>
      </w:r>
      <w:r w:rsidR="00C0528B" w:rsidRPr="004C171F">
        <w:t xml:space="preserve"> </w:t>
      </w:r>
      <w:r w:rsidR="00A12568">
        <w:t>рабочих</w:t>
      </w:r>
      <w:r w:rsidR="00C2120E" w:rsidRPr="004C171F">
        <w:t xml:space="preserve"> </w:t>
      </w:r>
      <w:r w:rsidR="008F1AE7" w:rsidRPr="004C171F">
        <w:t xml:space="preserve">дней </w:t>
      </w:r>
      <w:r w:rsidR="00BA6F34" w:rsidRPr="004C171F">
        <w:t>п</w:t>
      </w:r>
      <w:r w:rsidR="00464CF5" w:rsidRPr="004C171F">
        <w:t xml:space="preserve">осле подписания </w:t>
      </w:r>
      <w:r w:rsidR="00000B49">
        <w:t>С</w:t>
      </w:r>
      <w:r w:rsidR="00464CF5" w:rsidRPr="004C171F">
        <w:t xml:space="preserve">торонами </w:t>
      </w:r>
      <w:r w:rsidR="00872CB4" w:rsidRPr="00872CB4">
        <w:t>Акта приемки оказанных услуг</w:t>
      </w:r>
      <w:r w:rsidR="00BA6F34" w:rsidRPr="004C171F">
        <w:t>.</w:t>
      </w:r>
    </w:p>
    <w:p w:rsidR="00504648" w:rsidRDefault="00A5742D" w:rsidP="001E3F19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  <w:rPr>
          <w:rStyle w:val="af1"/>
          <w:b w:val="0"/>
        </w:rPr>
      </w:pPr>
      <w:r>
        <w:t>3</w:t>
      </w:r>
      <w:r w:rsidR="007C5D70" w:rsidRPr="004C171F">
        <w:t>.5.</w:t>
      </w:r>
      <w:r w:rsidR="00E65A81" w:rsidRPr="004C171F">
        <w:t xml:space="preserve"> </w:t>
      </w:r>
      <w:proofErr w:type="gramStart"/>
      <w:r w:rsidR="00504648" w:rsidRPr="0074221F">
        <w:rPr>
          <w:rStyle w:val="af1"/>
          <w:b w:val="0"/>
        </w:rPr>
        <w:t xml:space="preserve">Сумма, подлежащая уплате </w:t>
      </w:r>
      <w:r w:rsidR="00857A21">
        <w:rPr>
          <w:rStyle w:val="af1"/>
          <w:b w:val="0"/>
        </w:rPr>
        <w:t>З</w:t>
      </w:r>
      <w:r w:rsidR="00504648" w:rsidRPr="0074221F">
        <w:rPr>
          <w:rStyle w:val="af1"/>
          <w:b w:val="0"/>
        </w:rPr>
        <w:t>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BD4D19">
        <w:rPr>
          <w:rStyle w:val="af1"/>
          <w:b w:val="0"/>
        </w:rPr>
        <w:t>й системы</w:t>
      </w:r>
      <w:proofErr w:type="gramEnd"/>
      <w:r w:rsidR="00BD4D19">
        <w:rPr>
          <w:rStyle w:val="af1"/>
          <w:b w:val="0"/>
        </w:rPr>
        <w:t xml:space="preserve"> Российской Федерации З</w:t>
      </w:r>
      <w:r w:rsidR="00504648" w:rsidRPr="0074221F">
        <w:rPr>
          <w:rStyle w:val="af1"/>
          <w:b w:val="0"/>
        </w:rPr>
        <w:t>аказчиком.</w:t>
      </w:r>
    </w:p>
    <w:p w:rsidR="0045732C" w:rsidRDefault="0045732C" w:rsidP="001E3F19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  <w:rPr>
          <w:rStyle w:val="af1"/>
          <w:b w:val="0"/>
        </w:rPr>
      </w:pPr>
      <w:r>
        <w:rPr>
          <w:rStyle w:val="af1"/>
          <w:b w:val="0"/>
        </w:rPr>
        <w:t xml:space="preserve">3.6. </w:t>
      </w:r>
      <w:r w:rsidR="00EA3210" w:rsidRPr="00EA3210">
        <w:rPr>
          <w:rStyle w:val="af1"/>
          <w:b w:val="0"/>
        </w:rPr>
        <w:t xml:space="preserve">В случае невыполнения требования Заказчика об уплате неустоек (штрафов, пени) в срок, установленный таким требованием, Заказчик вправе произвести оплату по контракту за вычетом соответствующего размера неустойки (штрафа, пени). При этом оплата по контракту осуществляется на основании документа о приемке,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 итоговая сумма, подлежащая оплате </w:t>
      </w:r>
      <w:r w:rsidR="00E41E22">
        <w:rPr>
          <w:rStyle w:val="af1"/>
          <w:b w:val="0"/>
        </w:rPr>
        <w:t>Исполнител</w:t>
      </w:r>
      <w:r w:rsidR="005061D7">
        <w:rPr>
          <w:rStyle w:val="af1"/>
          <w:b w:val="0"/>
        </w:rPr>
        <w:t>ю</w:t>
      </w:r>
      <w:r w:rsidR="00EA3210" w:rsidRPr="00EA3210">
        <w:rPr>
          <w:rStyle w:val="af1"/>
          <w:b w:val="0"/>
        </w:rPr>
        <w:t xml:space="preserve"> по контракту.</w:t>
      </w:r>
    </w:p>
    <w:p w:rsidR="00EA3210" w:rsidRPr="00B71362" w:rsidRDefault="00EA3210" w:rsidP="001E3F19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  <w:rPr>
          <w:b/>
          <w:bCs/>
          <w:sz w:val="16"/>
          <w:szCs w:val="16"/>
        </w:rPr>
      </w:pPr>
    </w:p>
    <w:p w:rsidR="00E16853" w:rsidRPr="00AA18E0" w:rsidRDefault="00E16853" w:rsidP="001E3F19">
      <w:pPr>
        <w:numPr>
          <w:ilvl w:val="0"/>
          <w:numId w:val="15"/>
        </w:numPr>
        <w:ind w:left="0" w:firstLine="567"/>
        <w:jc w:val="center"/>
      </w:pPr>
      <w:r w:rsidRPr="00AA18E0">
        <w:rPr>
          <w:b/>
          <w:bCs/>
        </w:rPr>
        <w:t xml:space="preserve">Качество </w:t>
      </w:r>
      <w:r w:rsidR="0019615E">
        <w:rPr>
          <w:b/>
          <w:bCs/>
        </w:rPr>
        <w:t>оказанных услуг</w:t>
      </w:r>
      <w:r w:rsidRPr="00AA18E0">
        <w:rPr>
          <w:b/>
          <w:bCs/>
        </w:rPr>
        <w:t xml:space="preserve">. </w:t>
      </w:r>
    </w:p>
    <w:p w:rsidR="00E16853" w:rsidRPr="00AA18E0" w:rsidRDefault="00E41E22" w:rsidP="009555FD">
      <w:pPr>
        <w:numPr>
          <w:ilvl w:val="1"/>
          <w:numId w:val="15"/>
        </w:numPr>
        <w:tabs>
          <w:tab w:val="left" w:pos="993"/>
        </w:tabs>
        <w:ind w:left="0" w:firstLine="567"/>
        <w:jc w:val="both"/>
      </w:pPr>
      <w:r>
        <w:t>Исполнител</w:t>
      </w:r>
      <w:r w:rsidR="005061D7">
        <w:t>ь</w:t>
      </w:r>
      <w:r w:rsidR="00E16853" w:rsidRPr="00AA18E0">
        <w:t xml:space="preserve"> устанавливает на выполненную работу </w:t>
      </w:r>
      <w:r w:rsidR="007A46CF">
        <w:t>12</w:t>
      </w:r>
      <w:r w:rsidR="00E16853" w:rsidRPr="00AA18E0">
        <w:t xml:space="preserve"> месяц</w:t>
      </w:r>
      <w:r w:rsidR="007A46CF">
        <w:t>ев</w:t>
      </w:r>
      <w:r w:rsidR="00E16853" w:rsidRPr="00AA18E0">
        <w:t xml:space="preserve"> гарантии </w:t>
      </w:r>
      <w:proofErr w:type="gramStart"/>
      <w:r w:rsidR="00E16853" w:rsidRPr="00AA18E0">
        <w:t>с даты подписания</w:t>
      </w:r>
      <w:proofErr w:type="gramEnd"/>
      <w:r w:rsidR="00E16853" w:rsidRPr="00AA18E0">
        <w:t xml:space="preserve"> сторонами </w:t>
      </w:r>
      <w:r w:rsidR="009555FD" w:rsidRPr="009555FD">
        <w:t>Акта приемки оказанных услуг</w:t>
      </w:r>
      <w:r w:rsidR="00E16853" w:rsidRPr="00AA18E0">
        <w:t>.</w:t>
      </w:r>
    </w:p>
    <w:p w:rsidR="00E16853" w:rsidRDefault="00E16853" w:rsidP="00222284">
      <w:pPr>
        <w:numPr>
          <w:ilvl w:val="1"/>
          <w:numId w:val="15"/>
        </w:numPr>
        <w:tabs>
          <w:tab w:val="left" w:pos="993"/>
        </w:tabs>
        <w:ind w:left="0" w:firstLine="567"/>
        <w:jc w:val="both"/>
      </w:pPr>
      <w:r w:rsidRPr="00AA18E0">
        <w:t xml:space="preserve">Устранение дефектов, выявленных во время приемки работ, а также в период гарантийного срока </w:t>
      </w:r>
      <w:r w:rsidR="00233F48" w:rsidRPr="00AA18E0">
        <w:t xml:space="preserve">производится </w:t>
      </w:r>
      <w:r w:rsidR="00E41E22">
        <w:t>Исполнител</w:t>
      </w:r>
      <w:r w:rsidR="005061D7">
        <w:t>е</w:t>
      </w:r>
      <w:r w:rsidRPr="00AA18E0">
        <w:t xml:space="preserve">м за свой счет в согласованные с Заказчиком сроки. </w:t>
      </w:r>
    </w:p>
    <w:p w:rsidR="00DB1092" w:rsidRPr="00B71362" w:rsidRDefault="00DB1092" w:rsidP="00DB1092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DB1092" w:rsidRPr="00DB1092" w:rsidRDefault="00DB1092" w:rsidP="00DB1092">
      <w:pPr>
        <w:tabs>
          <w:tab w:val="left" w:pos="993"/>
        </w:tabs>
        <w:ind w:left="567"/>
        <w:jc w:val="center"/>
        <w:rPr>
          <w:b/>
        </w:rPr>
      </w:pPr>
      <w:r>
        <w:rPr>
          <w:b/>
        </w:rPr>
        <w:t>5</w:t>
      </w:r>
      <w:r w:rsidRPr="00DB1092">
        <w:rPr>
          <w:b/>
        </w:rPr>
        <w:t xml:space="preserve">. Порядок приемки </w:t>
      </w:r>
      <w:r w:rsidR="0019615E">
        <w:rPr>
          <w:b/>
        </w:rPr>
        <w:t>оказанных услуг</w:t>
      </w:r>
    </w:p>
    <w:p w:rsidR="00DB1092" w:rsidRDefault="00BB67D3" w:rsidP="00DB1092">
      <w:pPr>
        <w:tabs>
          <w:tab w:val="left" w:pos="993"/>
        </w:tabs>
        <w:ind w:firstLine="567"/>
        <w:jc w:val="both"/>
      </w:pPr>
      <w:r>
        <w:t>5</w:t>
      </w:r>
      <w:r w:rsidR="00DB1092">
        <w:t xml:space="preserve">.1. Приёмка результата </w:t>
      </w:r>
      <w:r w:rsidR="001D386B">
        <w:t>оказанных услуг</w:t>
      </w:r>
      <w:r w:rsidR="00DB1092">
        <w:t xml:space="preserve"> производится уполномоченными представителями Заказчика и </w:t>
      </w:r>
      <w:r w:rsidR="00E41E22">
        <w:t>Исполнител</w:t>
      </w:r>
      <w:r w:rsidR="005061D7">
        <w:t>я</w:t>
      </w:r>
      <w:r w:rsidR="00DB1092">
        <w:t>.</w:t>
      </w:r>
    </w:p>
    <w:p w:rsidR="00DB1092" w:rsidRDefault="00BB67D3" w:rsidP="00DB1092">
      <w:pPr>
        <w:tabs>
          <w:tab w:val="left" w:pos="993"/>
        </w:tabs>
        <w:ind w:firstLine="567"/>
        <w:jc w:val="both"/>
      </w:pPr>
      <w:r>
        <w:t>5</w:t>
      </w:r>
      <w:r w:rsidR="00DB1092">
        <w:t xml:space="preserve">.2. Для проверки соответствия </w:t>
      </w:r>
      <w:r w:rsidR="001D386B">
        <w:t>оказанных услуг</w:t>
      </w:r>
      <w:r w:rsidR="00DB1092">
        <w:t xml:space="preserve">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DB1092" w:rsidRDefault="003709B5" w:rsidP="00DB1092">
      <w:pPr>
        <w:tabs>
          <w:tab w:val="left" w:pos="993"/>
        </w:tabs>
        <w:ind w:firstLine="567"/>
        <w:jc w:val="both"/>
      </w:pPr>
      <w:r>
        <w:t>5</w:t>
      </w:r>
      <w:r w:rsidR="00DB1092">
        <w:t xml:space="preserve">.3. При завершении </w:t>
      </w:r>
      <w:r w:rsidR="001D386B">
        <w:t>оказания услуг</w:t>
      </w:r>
      <w:r w:rsidR="00DB1092">
        <w:t xml:space="preserve"> </w:t>
      </w:r>
      <w:r w:rsidR="00E41E22">
        <w:t>Исполнител</w:t>
      </w:r>
      <w:r w:rsidR="005061D7">
        <w:t>ь</w:t>
      </w:r>
      <w:r w:rsidR="00DB1092">
        <w:t xml:space="preserve"> уведомляет об этом Заказчика и направляет ему для подписания </w:t>
      </w:r>
      <w:r w:rsidR="001D386B" w:rsidRPr="001D386B">
        <w:t>Акт приемки оказанных услуг</w:t>
      </w:r>
      <w:r w:rsidR="00DB1092">
        <w:t xml:space="preserve">. В течение </w:t>
      </w:r>
      <w:r w:rsidR="004F431D">
        <w:t>20 (двадцати) рабочих</w:t>
      </w:r>
      <w:r w:rsidR="00DB1092">
        <w:t xml:space="preserve"> дней Заказчик обязан с участием </w:t>
      </w:r>
      <w:r w:rsidR="00E41E22">
        <w:t>Исполнител</w:t>
      </w:r>
      <w:r w:rsidR="005061D7">
        <w:t>я</w:t>
      </w:r>
      <w:r w:rsidR="00DB1092">
        <w:t xml:space="preserve"> осмотреть и принять результат </w:t>
      </w:r>
      <w:r w:rsidR="001D386B">
        <w:t>оказанных услуг</w:t>
      </w:r>
      <w:r w:rsidR="00DB1092">
        <w:t xml:space="preserve">, подписать </w:t>
      </w:r>
      <w:r w:rsidR="001D386B" w:rsidRPr="001D386B">
        <w:t xml:space="preserve">Акт приемки оказанных услуг </w:t>
      </w:r>
      <w:r w:rsidR="00DB1092">
        <w:t xml:space="preserve">при надлежащем исполнении обязанностей </w:t>
      </w:r>
      <w:r w:rsidR="00E41E22">
        <w:t>Исполнител</w:t>
      </w:r>
      <w:r w:rsidR="005061D7">
        <w:t>е</w:t>
      </w:r>
      <w:r>
        <w:t>м</w:t>
      </w:r>
      <w:r w:rsidR="00DB1092">
        <w:t xml:space="preserve">, либо при обнаружении отступлений от контракта по объему или качеству </w:t>
      </w:r>
      <w:r w:rsidR="001D386B">
        <w:t>оказанных услуг</w:t>
      </w:r>
      <w:r w:rsidR="00DB1092">
        <w:t xml:space="preserve">, или иных недостатков в оказанных услугах, немедленно заявить об этом </w:t>
      </w:r>
      <w:r w:rsidR="00E41E22">
        <w:t>Исполнител</w:t>
      </w:r>
      <w:r w:rsidR="005061D7">
        <w:t>ю</w:t>
      </w:r>
      <w:r w:rsidR="00DB1092">
        <w:t xml:space="preserve">. </w:t>
      </w:r>
    </w:p>
    <w:p w:rsidR="00DB1092" w:rsidRDefault="003709B5" w:rsidP="00DB1092">
      <w:pPr>
        <w:tabs>
          <w:tab w:val="left" w:pos="993"/>
        </w:tabs>
        <w:ind w:firstLine="567"/>
        <w:jc w:val="both"/>
      </w:pPr>
      <w:r>
        <w:t>5</w:t>
      </w:r>
      <w:r w:rsidR="00DB1092">
        <w:t>.4. При отказе от подписания акта какой-либо из сторон об этом делается отметка в акте, основания для отказа излагаются отказавшимся лицом в акте, либо для этого составляется отдельный документ.</w:t>
      </w:r>
    </w:p>
    <w:p w:rsidR="003709B5" w:rsidRDefault="003709B5" w:rsidP="00DB1092">
      <w:pPr>
        <w:tabs>
          <w:tab w:val="left" w:pos="993"/>
        </w:tabs>
        <w:ind w:firstLine="567"/>
        <w:jc w:val="both"/>
        <w:rPr>
          <w:sz w:val="16"/>
          <w:szCs w:val="16"/>
        </w:rPr>
      </w:pPr>
    </w:p>
    <w:p w:rsidR="00F66772" w:rsidRDefault="00F66772" w:rsidP="00752B00">
      <w:pPr>
        <w:numPr>
          <w:ilvl w:val="0"/>
          <w:numId w:val="16"/>
        </w:numPr>
        <w:jc w:val="center"/>
      </w:pPr>
      <w:r w:rsidRPr="00B75FC1">
        <w:rPr>
          <w:b/>
          <w:bCs/>
        </w:rPr>
        <w:lastRenderedPageBreak/>
        <w:t>Ответственность сторон</w:t>
      </w:r>
      <w:r w:rsidRPr="00B75FC1">
        <w:t>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.1. </w:t>
      </w:r>
      <w:proofErr w:type="gramStart"/>
      <w:r w:rsidR="00415757" w:rsidRPr="00625BEE">
        <w:t xml:space="preserve">Заказчик и </w:t>
      </w:r>
      <w:r w:rsidR="00E41E22">
        <w:t>Исполнител</w:t>
      </w:r>
      <w:r w:rsidR="00B36760">
        <w:t>ь</w:t>
      </w:r>
      <w:r w:rsidR="00415757" w:rsidRPr="00625BEE">
        <w:t xml:space="preserve"> за неисполнение или ненадлежащее исполнение обязательств, предусмотренных </w:t>
      </w:r>
      <w:r w:rsidR="00974668">
        <w:t>контракт</w:t>
      </w:r>
      <w:r w:rsidR="00415757" w:rsidRPr="00625BEE">
        <w:t xml:space="preserve">ом, несут ответственность в виде штрафов, определяемых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41E22">
        <w:t>Исполнител</w:t>
      </w:r>
      <w:r w:rsidR="00B36760">
        <w:t>е</w:t>
      </w:r>
      <w:r w:rsidR="00415757" w:rsidRPr="00625BEE">
        <w:t xml:space="preserve">м обязательств, предусмотренных </w:t>
      </w:r>
      <w:r w:rsidR="00974668">
        <w:t>контракт</w:t>
      </w:r>
      <w:r w:rsidR="00415757" w:rsidRPr="00625BEE">
        <w:t xml:space="preserve">ом (за исключением просрочки исполнения обязательств Заказчиком, </w:t>
      </w:r>
      <w:r w:rsidR="00E41E22">
        <w:t>Исполнител</w:t>
      </w:r>
      <w:r w:rsidR="00B36760">
        <w:t>е</w:t>
      </w:r>
      <w:r w:rsidR="00415757" w:rsidRPr="00625BEE">
        <w:t>м), утвержденными Постановлением Правительства Российской Федерации от 30.08.2017 № 1042 (далее – Правила).</w:t>
      </w:r>
      <w:proofErr w:type="gramEnd"/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.2. </w:t>
      </w:r>
      <w:r w:rsidR="00E41E22">
        <w:t>Исполнител</w:t>
      </w:r>
      <w:r w:rsidR="00B36760">
        <w:t>ь</w:t>
      </w:r>
      <w:r w:rsidR="00415757" w:rsidRPr="00625BEE">
        <w:t xml:space="preserve"> уплачивает Заказчику пени (штрафы) в случаях: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.2.1. За каждый факт неисполнения или ненадлежащего исполнения </w:t>
      </w:r>
      <w:r w:rsidR="00E41E22">
        <w:t>Исполнител</w:t>
      </w:r>
      <w:r w:rsidR="00B36760">
        <w:t>е</w:t>
      </w:r>
      <w:r w:rsidR="00415757" w:rsidRPr="00625BEE">
        <w:t xml:space="preserve">м обязательств, предусмотренных </w:t>
      </w:r>
      <w:r w:rsidR="00974668">
        <w:t>контракт</w:t>
      </w:r>
      <w:r w:rsidR="00415757" w:rsidRPr="00625BEE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74668">
        <w:t>контракт</w:t>
      </w:r>
      <w:r w:rsidR="00415757" w:rsidRPr="00625BEE">
        <w:t>ом, размер штрафа устанавливается в следующем порядке:</w:t>
      </w:r>
    </w:p>
    <w:p w:rsidR="00415757" w:rsidRPr="00625BEE" w:rsidRDefault="00415757" w:rsidP="00222284">
      <w:pPr>
        <w:ind w:right="-1" w:firstLine="567"/>
        <w:jc w:val="both"/>
      </w:pPr>
      <w:r w:rsidRPr="00625BEE">
        <w:t xml:space="preserve">а) 10 процентов цены </w:t>
      </w:r>
      <w:r w:rsidR="00974668">
        <w:t>контракт</w:t>
      </w:r>
      <w:r w:rsidRPr="00625BEE">
        <w:t xml:space="preserve">а в случае, если цена </w:t>
      </w:r>
      <w:r w:rsidR="00974668">
        <w:t>контракт</w:t>
      </w:r>
      <w:r w:rsidRPr="00625BEE">
        <w:t>а не превышает 3 млн. рублей;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.2.2. За каждый факт неисполнения или ненадлежащего исполнения </w:t>
      </w:r>
      <w:r w:rsidR="00E41E22">
        <w:t>Исполнител</w:t>
      </w:r>
      <w:r w:rsidR="00B36760">
        <w:t>е</w:t>
      </w:r>
      <w:r w:rsidR="00415757" w:rsidRPr="00625BEE">
        <w:t xml:space="preserve">м обязательства, предусмотренного </w:t>
      </w:r>
      <w:r w:rsidR="00974668">
        <w:t>контракт</w:t>
      </w:r>
      <w:r w:rsidR="00415757" w:rsidRPr="00625BEE">
        <w:t xml:space="preserve">ом, которое не имеет стоимостного выражения, размер штрафа устанавливается (при наличии в </w:t>
      </w:r>
      <w:r w:rsidR="00974668">
        <w:t>контракт</w:t>
      </w:r>
      <w:r w:rsidR="00415757" w:rsidRPr="00625BEE">
        <w:t>е таких обязательств) в виде фиксированной суммы – 1000 (Одна тысяча) рублей.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.3. Пеня начисляется за каждый день просрочки исполнения </w:t>
      </w:r>
      <w:r w:rsidR="00E41E22">
        <w:t>Исполнител</w:t>
      </w:r>
      <w:r w:rsidR="00B36760">
        <w:t>е</w:t>
      </w:r>
      <w:r w:rsidR="00415757" w:rsidRPr="00625BEE">
        <w:t xml:space="preserve">м обязательства, предусмотренного </w:t>
      </w:r>
      <w:r w:rsidR="00974668">
        <w:t>контракт</w:t>
      </w:r>
      <w:r w:rsidR="00415757" w:rsidRPr="00625BEE"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974668">
        <w:t>контракт</w:t>
      </w:r>
      <w:r w:rsidR="00415757" w:rsidRPr="00625BEE">
        <w:t xml:space="preserve">а, уменьшенной на сумму, пропорциональную объему обязательств, предусмотренных </w:t>
      </w:r>
      <w:r w:rsidR="00974668">
        <w:t>контракт</w:t>
      </w:r>
      <w:r w:rsidR="00415757" w:rsidRPr="00625BEE">
        <w:t xml:space="preserve">ом и фактически исполненных </w:t>
      </w:r>
      <w:r w:rsidR="00E41E22">
        <w:t>Исполнител</w:t>
      </w:r>
      <w:r w:rsidR="00B36760">
        <w:t>е</w:t>
      </w:r>
      <w:r w:rsidR="00415757" w:rsidRPr="00625BEE">
        <w:t>м.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>.4. Общая сумма начисленн</w:t>
      </w:r>
      <w:r w:rsidR="00222284">
        <w:t>ых</w:t>
      </w:r>
      <w:r w:rsidR="00415757" w:rsidRPr="00625BEE">
        <w:t xml:space="preserve"> штрафов</w:t>
      </w:r>
      <w:r w:rsidR="00222284">
        <w:t xml:space="preserve"> </w:t>
      </w:r>
      <w:r w:rsidR="00415757" w:rsidRPr="00625BEE">
        <w:t xml:space="preserve">за неисполнение или ненадлежащее исполнение </w:t>
      </w:r>
      <w:r w:rsidR="00E41E22">
        <w:t>Исполнител</w:t>
      </w:r>
      <w:r w:rsidR="00B36760">
        <w:t>е</w:t>
      </w:r>
      <w:r w:rsidR="00415757" w:rsidRPr="00625BEE">
        <w:t xml:space="preserve">м обязательств, предусмотренных </w:t>
      </w:r>
      <w:r w:rsidR="00974668">
        <w:t>контракт</w:t>
      </w:r>
      <w:r w:rsidR="00415757" w:rsidRPr="00625BEE">
        <w:t xml:space="preserve">ом, не может превышать цену </w:t>
      </w:r>
      <w:r w:rsidR="00974668">
        <w:t>контракт</w:t>
      </w:r>
      <w:r w:rsidR="00415757" w:rsidRPr="00625BEE">
        <w:t>а.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.5. За каждый факт неисполнения Заказчиком обязательств, предусмотренных </w:t>
      </w:r>
      <w:r w:rsidR="00974668">
        <w:t>контракт</w:t>
      </w:r>
      <w:r w:rsidR="00415757" w:rsidRPr="00625BEE">
        <w:t xml:space="preserve">ом, за исключением просрочки исполнения обязательств, предусмотренных </w:t>
      </w:r>
      <w:r w:rsidR="00974668">
        <w:t>контракт</w:t>
      </w:r>
      <w:r w:rsidR="00415757" w:rsidRPr="00625BEE">
        <w:t>ом, размер штрафа устанавливается в виде фиксированной суммы – 1000 (Одна тысяча) рублей.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.6. В случае просрочки исполнения Заказчиком обязательств, предусмотренных </w:t>
      </w:r>
      <w:r w:rsidR="00974668">
        <w:t>контракт</w:t>
      </w:r>
      <w:r w:rsidR="00415757" w:rsidRPr="00625BEE">
        <w:t xml:space="preserve">ом, </w:t>
      </w:r>
      <w:r w:rsidR="00E41E22">
        <w:t>Исполнител</w:t>
      </w:r>
      <w:r w:rsidR="00B36760">
        <w:t>ь</w:t>
      </w:r>
      <w:r w:rsidR="00415757" w:rsidRPr="00625BEE">
        <w:t xml:space="preserve"> вправе потребовать уплаты пеней. Пеня начисляется за каждый день просрочки исполнения обязательства, предусмотренного </w:t>
      </w:r>
      <w:r w:rsidR="00974668">
        <w:t>контракт</w:t>
      </w:r>
      <w:r w:rsidR="00415757" w:rsidRPr="00625BEE">
        <w:t xml:space="preserve">ом, начиная со дня, следующего после дня истечения, установленного </w:t>
      </w:r>
      <w:r w:rsidR="00974668">
        <w:t>контракт</w:t>
      </w:r>
      <w:r w:rsidR="00415757" w:rsidRPr="00625BEE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>.7. Общая сумма начисленн</w:t>
      </w:r>
      <w:r w:rsidR="00222284">
        <w:t>ых</w:t>
      </w:r>
      <w:r w:rsidR="00415757" w:rsidRPr="00625BEE">
        <w:t xml:space="preserve"> штрафов</w:t>
      </w:r>
      <w:r w:rsidR="00222284">
        <w:t xml:space="preserve"> </w:t>
      </w:r>
      <w:r w:rsidR="00415757" w:rsidRPr="00625BEE">
        <w:t xml:space="preserve">за ненадлежащее исполнение Заказчиком обязательств, предусмотренных </w:t>
      </w:r>
      <w:r w:rsidR="00974668">
        <w:t>контракт</w:t>
      </w:r>
      <w:r w:rsidR="00415757" w:rsidRPr="00625BEE">
        <w:t xml:space="preserve">ом, не может превышать цену </w:t>
      </w:r>
      <w:r w:rsidR="00974668">
        <w:t>контракт</w:t>
      </w:r>
      <w:r w:rsidR="00415757" w:rsidRPr="00625BEE">
        <w:t>а.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74668">
        <w:t>контракт</w:t>
      </w:r>
      <w:r w:rsidR="00415757" w:rsidRPr="00625BEE">
        <w:t>ом, произошло вследствие непреодолимой силы или по вине другой стороны.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974668">
        <w:t>контракт</w:t>
      </w:r>
      <w:r w:rsidR="00415757" w:rsidRPr="00625BEE"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974668">
        <w:t>контракт</w:t>
      </w:r>
      <w:r w:rsidR="00415757" w:rsidRPr="00625BEE"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.10. </w:t>
      </w:r>
      <w:proofErr w:type="gramStart"/>
      <w:r w:rsidR="00415757" w:rsidRPr="00625BEE">
        <w:t>Сторона, несвоевременно направившая и</w:t>
      </w:r>
      <w:r>
        <w:t>звещение, предусмотренное в п. 6</w:t>
      </w:r>
      <w:r w:rsidR="00415757" w:rsidRPr="00625BEE">
        <w:t xml:space="preserve">.9 </w:t>
      </w:r>
      <w:r w:rsidR="00974668">
        <w:t>контракт</w:t>
      </w:r>
      <w:r w:rsidR="00415757" w:rsidRPr="00625BEE">
        <w:t>а, возмещает другой Стороне понесенные последней убытки.</w:t>
      </w:r>
      <w:proofErr w:type="gramEnd"/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>.11. В случаях наступления</w:t>
      </w:r>
      <w:r>
        <w:t xml:space="preserve"> обстоятельств, указанных в п. 6</w:t>
      </w:r>
      <w:r w:rsidR="00415757" w:rsidRPr="00625BEE">
        <w:t xml:space="preserve">.8 </w:t>
      </w:r>
      <w:r w:rsidR="00974668">
        <w:t>контракт</w:t>
      </w:r>
      <w:r w:rsidR="00415757" w:rsidRPr="00625BEE">
        <w:t xml:space="preserve">а, срок выполнения Стороной обязательств по </w:t>
      </w:r>
      <w:r w:rsidR="00974668">
        <w:t>контракт</w:t>
      </w:r>
      <w:r w:rsidR="00415757" w:rsidRPr="00625BEE">
        <w:t>у отодвигается соразмерно времени, в течение которого действуют эти обстоятельства и их последствия.</w:t>
      </w:r>
    </w:p>
    <w:p w:rsidR="00415757" w:rsidRPr="00625BEE" w:rsidRDefault="00F22E7F" w:rsidP="00222284">
      <w:pPr>
        <w:ind w:right="-1" w:firstLine="567"/>
        <w:jc w:val="both"/>
      </w:pPr>
      <w:r>
        <w:t>6</w:t>
      </w:r>
      <w:r w:rsidR="00415757" w:rsidRPr="00625BEE">
        <w:t xml:space="preserve">.12. За ущерб, причиненный третьему лицу в процессе выполнения работ, отвечает </w:t>
      </w:r>
      <w:r w:rsidR="00E41E22">
        <w:t>Исполнител</w:t>
      </w:r>
      <w:r w:rsidR="00A0730D">
        <w:t>ь</w:t>
      </w:r>
      <w:r w:rsidR="00415757" w:rsidRPr="00625BEE">
        <w:t xml:space="preserve">, если не докажет, что ущерб был причинен вследствие обстоятельств, за которые отвечает Заказчик. </w:t>
      </w:r>
    </w:p>
    <w:p w:rsidR="00415757" w:rsidRPr="00625BEE" w:rsidRDefault="00F22E7F" w:rsidP="00222284">
      <w:pPr>
        <w:ind w:right="-1" w:firstLine="567"/>
        <w:jc w:val="both"/>
      </w:pPr>
      <w:r>
        <w:lastRenderedPageBreak/>
        <w:t>6</w:t>
      </w:r>
      <w:r w:rsidR="00415757" w:rsidRPr="00625BEE">
        <w:t xml:space="preserve">.13. Риск случайного повреждения (порчи) или гибели результата выполненных работ лежит на </w:t>
      </w:r>
      <w:r w:rsidR="00E41E22">
        <w:t>Исполнител</w:t>
      </w:r>
      <w:r w:rsidR="00415757" w:rsidRPr="00625BEE">
        <w:t>е до момента исполнения им своего обязательства по выполнению работ.</w:t>
      </w:r>
    </w:p>
    <w:p w:rsidR="00A368F2" w:rsidRPr="00A368F2" w:rsidRDefault="00F22E7F" w:rsidP="00222284">
      <w:pPr>
        <w:ind w:right="-1" w:firstLine="567"/>
        <w:jc w:val="both"/>
        <w:rPr>
          <w:szCs w:val="21"/>
        </w:rPr>
      </w:pPr>
      <w:r>
        <w:t>6</w:t>
      </w:r>
      <w:r w:rsidR="00415757" w:rsidRPr="00625BEE">
        <w:t xml:space="preserve">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974668">
        <w:t>контракт</w:t>
      </w:r>
      <w:r w:rsidR="00415757" w:rsidRPr="00625BEE">
        <w:t xml:space="preserve">а – односторонняя, возлагается на </w:t>
      </w:r>
      <w:r w:rsidR="00E41E22">
        <w:t>Исполнител</w:t>
      </w:r>
      <w:r w:rsidR="00B36760">
        <w:t>я</w:t>
      </w:r>
      <w:r w:rsidR="00415757" w:rsidRPr="00625BEE">
        <w:t>.</w:t>
      </w:r>
    </w:p>
    <w:p w:rsidR="00BD4D19" w:rsidRPr="00134BD8" w:rsidRDefault="00BD4D19" w:rsidP="00222284">
      <w:pPr>
        <w:ind w:right="-1" w:firstLine="567"/>
        <w:jc w:val="both"/>
        <w:rPr>
          <w:sz w:val="16"/>
          <w:szCs w:val="16"/>
        </w:rPr>
      </w:pPr>
    </w:p>
    <w:p w:rsidR="006D57C4" w:rsidRPr="00AA18E0" w:rsidRDefault="006D57C4" w:rsidP="00752B00">
      <w:pPr>
        <w:numPr>
          <w:ilvl w:val="0"/>
          <w:numId w:val="16"/>
        </w:numPr>
        <w:ind w:left="0" w:firstLine="567"/>
        <w:jc w:val="center"/>
      </w:pPr>
      <w:r w:rsidRPr="00AA18E0">
        <w:rPr>
          <w:b/>
          <w:bCs/>
        </w:rPr>
        <w:t>Прочие условия.</w:t>
      </w:r>
    </w:p>
    <w:p w:rsidR="00E16853" w:rsidRPr="00AA18E0" w:rsidRDefault="00E16853" w:rsidP="0008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AA18E0">
        <w:t xml:space="preserve">Настоящий </w:t>
      </w:r>
      <w:r w:rsidR="00974668">
        <w:t>контра</w:t>
      </w:r>
      <w:proofErr w:type="gramStart"/>
      <w:r w:rsidR="00974668">
        <w:t>кт</w:t>
      </w:r>
      <w:r w:rsidRPr="00AA18E0">
        <w:t xml:space="preserve"> вст</w:t>
      </w:r>
      <w:proofErr w:type="gramEnd"/>
      <w:r w:rsidRPr="00AA18E0">
        <w:t xml:space="preserve">упает в силу с </w:t>
      </w:r>
      <w:r w:rsidR="007402FE">
        <w:t>даты</w:t>
      </w:r>
      <w:r w:rsidRPr="00AA18E0">
        <w:t xml:space="preserve"> </w:t>
      </w:r>
      <w:r w:rsidR="007402FE">
        <w:t>заключения</w:t>
      </w:r>
      <w:r w:rsidRPr="00AA18E0">
        <w:t xml:space="preserve"> и действует до полного исполнения сторонами своих обязательств по </w:t>
      </w:r>
      <w:r w:rsidR="00974668">
        <w:t>контракт</w:t>
      </w:r>
      <w:r w:rsidRPr="00AA18E0">
        <w:t xml:space="preserve">у. </w:t>
      </w:r>
    </w:p>
    <w:p w:rsidR="006D57C4" w:rsidRPr="00AA18E0" w:rsidRDefault="006D57C4" w:rsidP="0008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AA18E0">
        <w:t xml:space="preserve">Все споры и разногласия по исполнению настоящего </w:t>
      </w:r>
      <w:r w:rsidR="00974668">
        <w:t>контракт</w:t>
      </w:r>
      <w:r w:rsidR="00E16853" w:rsidRPr="00AA18E0">
        <w:t>а</w:t>
      </w:r>
      <w:r w:rsidRPr="00AA18E0">
        <w:t xml:space="preserve"> или в связи с ним разрешаются сторонами путем переговоров, а при </w:t>
      </w:r>
      <w:proofErr w:type="spellStart"/>
      <w:r w:rsidRPr="00AA18E0">
        <w:t>недостижении</w:t>
      </w:r>
      <w:proofErr w:type="spellEnd"/>
      <w:r w:rsidRPr="00AA18E0">
        <w:t xml:space="preserve"> согласия </w:t>
      </w:r>
      <w:r w:rsidR="00854905" w:rsidRPr="00AA18E0">
        <w:t xml:space="preserve">- </w:t>
      </w:r>
      <w:r w:rsidRPr="00AA18E0">
        <w:t xml:space="preserve">в </w:t>
      </w:r>
      <w:r w:rsidR="007402FE">
        <w:t>Арбитражном суде Кировской области</w:t>
      </w:r>
      <w:r w:rsidR="00854905" w:rsidRPr="00AA18E0">
        <w:t>.</w:t>
      </w:r>
      <w:r w:rsidRPr="00AA18E0">
        <w:t xml:space="preserve"> В вопросах, не урегулированных настоящим </w:t>
      </w:r>
      <w:r w:rsidR="00974668">
        <w:t>контракт</w:t>
      </w:r>
      <w:r w:rsidR="00E16853" w:rsidRPr="00AA18E0">
        <w:t>ом</w:t>
      </w:r>
      <w:r w:rsidRPr="00AA18E0">
        <w:t>, стороны руководствуются действующим законодательством РФ.</w:t>
      </w:r>
    </w:p>
    <w:p w:rsidR="00BC5F09" w:rsidRPr="00AA18E0" w:rsidRDefault="00B91B7B" w:rsidP="0008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AA18E0">
        <w:t xml:space="preserve">Настоящий </w:t>
      </w:r>
      <w:r w:rsidR="00974668">
        <w:t>контракт</w:t>
      </w:r>
      <w:r w:rsidR="00E16853" w:rsidRPr="00AA18E0">
        <w:t xml:space="preserve"> </w:t>
      </w:r>
      <w:r w:rsidRPr="00AA18E0">
        <w:t xml:space="preserve">может быть </w:t>
      </w:r>
      <w:r w:rsidR="00E16853" w:rsidRPr="00AA18E0">
        <w:t xml:space="preserve">изменен или </w:t>
      </w:r>
      <w:r w:rsidRPr="00AA18E0">
        <w:t xml:space="preserve">расторгнут по соглашению сторон или по решению суда </w:t>
      </w:r>
      <w:r w:rsidR="00E16853" w:rsidRPr="00AA18E0">
        <w:t>в соответствии с действующим законодательством.</w:t>
      </w:r>
      <w:r w:rsidRPr="00AA18E0">
        <w:t xml:space="preserve"> </w:t>
      </w:r>
      <w:r w:rsidR="00E16853" w:rsidRPr="00AA18E0">
        <w:t xml:space="preserve">Все изменения и дополнения к настоящему </w:t>
      </w:r>
      <w:r w:rsidR="00974668">
        <w:t>контракт</w:t>
      </w:r>
      <w:r w:rsidR="00E16853" w:rsidRPr="00AA18E0">
        <w:t>у считаются действительными, если они оформлены письменным соглашением сторон.</w:t>
      </w:r>
    </w:p>
    <w:p w:rsidR="00A132B8" w:rsidRDefault="00A132B8" w:rsidP="00087CB2">
      <w:pPr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AA18E0"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AA18E0">
        <w:t xml:space="preserve"> письменно</w:t>
      </w:r>
      <w:r w:rsidRPr="00AA18E0">
        <w:t xml:space="preserve"> уведомить друг друга о</w:t>
      </w:r>
      <w:r w:rsidR="007619F9" w:rsidRPr="00AA18E0">
        <w:t xml:space="preserve">б этом в </w:t>
      </w:r>
      <w:r w:rsidR="000E044A">
        <w:t>3</w:t>
      </w:r>
      <w:r w:rsidR="00E15C17">
        <w:t>0</w:t>
      </w:r>
      <w:r w:rsidR="00854905" w:rsidRPr="00AA18E0">
        <w:t xml:space="preserve">-дневный срок </w:t>
      </w:r>
      <w:r w:rsidRPr="00AA18E0">
        <w:t>после их осуществления</w:t>
      </w:r>
      <w:r w:rsidR="00854905" w:rsidRPr="00AA18E0">
        <w:t>.</w:t>
      </w:r>
    </w:p>
    <w:p w:rsidR="00134BD8" w:rsidRDefault="004C6137" w:rsidP="009F470B">
      <w:pPr>
        <w:numPr>
          <w:ilvl w:val="1"/>
          <w:numId w:val="17"/>
        </w:numPr>
        <w:tabs>
          <w:tab w:val="left" w:pos="993"/>
        </w:tabs>
        <w:ind w:left="0" w:firstLine="567"/>
        <w:jc w:val="both"/>
      </w:pPr>
      <w:r w:rsidRPr="00B71362">
        <w:t xml:space="preserve">Настоящий контракт </w:t>
      </w:r>
      <w:r w:rsidR="009F470B" w:rsidRPr="00B71362">
        <w:t>составлен в форме электронного документа, подписанного усиленными электронными подписями сторон.</w:t>
      </w:r>
    </w:p>
    <w:p w:rsidR="00FF25D6" w:rsidRPr="00134BD8" w:rsidRDefault="00FF25D6" w:rsidP="00FF25D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A47E9E" w:rsidRPr="00AA18E0" w:rsidRDefault="00BC5F09" w:rsidP="00087CB2">
      <w:pPr>
        <w:numPr>
          <w:ilvl w:val="0"/>
          <w:numId w:val="17"/>
        </w:numPr>
        <w:jc w:val="center"/>
      </w:pPr>
      <w:r w:rsidRPr="00AA18E0">
        <w:rPr>
          <w:b/>
          <w:bCs/>
        </w:rPr>
        <w:t>Реквизиты и подписи сторон.</w:t>
      </w:r>
    </w:p>
    <w:p w:rsidR="0091594C" w:rsidRDefault="0091594C" w:rsidP="00215C9F"/>
    <w:p w:rsidR="0091594C" w:rsidRPr="00134BD8" w:rsidRDefault="0091594C" w:rsidP="00215C9F">
      <w:pPr>
        <w:rPr>
          <w:sz w:val="16"/>
          <w:szCs w:val="16"/>
        </w:rPr>
        <w:sectPr w:rsidR="0091594C" w:rsidRPr="00134BD8" w:rsidSect="00415757">
          <w:endnotePr>
            <w:numFmt w:val="decimal"/>
          </w:endnotePr>
          <w:pgSz w:w="11906" w:h="16838"/>
          <w:pgMar w:top="426" w:right="566" w:bottom="567" w:left="1276" w:header="709" w:footer="709" w:gutter="0"/>
          <w:cols w:space="708"/>
          <w:titlePg/>
          <w:docGrid w:linePitch="360"/>
        </w:sectPr>
      </w:pPr>
    </w:p>
    <w:tbl>
      <w:tblPr>
        <w:tblW w:w="5383" w:type="pct"/>
        <w:tblInd w:w="-34" w:type="dxa"/>
        <w:tblLook w:val="01E0" w:firstRow="1" w:lastRow="1" w:firstColumn="1" w:lastColumn="1" w:noHBand="0" w:noVBand="0"/>
      </w:tblPr>
      <w:tblGrid>
        <w:gridCol w:w="5387"/>
        <w:gridCol w:w="5221"/>
      </w:tblGrid>
      <w:tr w:rsidR="00DB1597" w:rsidRPr="008B08A2" w:rsidTr="009A3479">
        <w:trPr>
          <w:trHeight w:val="3590"/>
        </w:trPr>
        <w:tc>
          <w:tcPr>
            <w:tcW w:w="2539" w:type="pct"/>
          </w:tcPr>
          <w:p w:rsidR="00D50194" w:rsidRDefault="00D50194" w:rsidP="00AF22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Заказчик:</w:t>
            </w:r>
          </w:p>
          <w:p w:rsidR="00AF221F" w:rsidRPr="00CC38B7" w:rsidRDefault="00AF221F" w:rsidP="00AF221F">
            <w:pPr>
              <w:rPr>
                <w:sz w:val="22"/>
                <w:szCs w:val="22"/>
              </w:rPr>
            </w:pPr>
            <w:r w:rsidRPr="005A53AE">
              <w:rPr>
                <w:b/>
                <w:bCs/>
                <w:sz w:val="22"/>
                <w:szCs w:val="22"/>
              </w:rPr>
              <w:t>МБОУ «Вятская православная гимназия во имя преподобного Трифона Вятского» города Кирова</w:t>
            </w:r>
            <w:r w:rsidRPr="005A53AE">
              <w:rPr>
                <w:sz w:val="22"/>
                <w:szCs w:val="22"/>
              </w:rPr>
              <w:br/>
            </w:r>
            <w:r w:rsidR="005A53AE">
              <w:rPr>
                <w:sz w:val="22"/>
                <w:szCs w:val="22"/>
              </w:rPr>
              <w:t>А</w:t>
            </w:r>
            <w:r w:rsidRPr="005A53AE">
              <w:rPr>
                <w:sz w:val="22"/>
                <w:szCs w:val="22"/>
              </w:rPr>
              <w:t xml:space="preserve">дрес: 610020, г. </w:t>
            </w:r>
            <w:r w:rsidRPr="00CC38B7">
              <w:rPr>
                <w:sz w:val="22"/>
                <w:szCs w:val="22"/>
              </w:rPr>
              <w:t>Киров, ул. Московская, 35</w:t>
            </w:r>
          </w:p>
          <w:p w:rsidR="00AF221F" w:rsidRPr="00CC38B7" w:rsidRDefault="00AF221F" w:rsidP="00AF221F">
            <w:pPr>
              <w:rPr>
                <w:sz w:val="22"/>
                <w:szCs w:val="22"/>
              </w:rPr>
            </w:pPr>
            <w:r w:rsidRPr="00CC38B7">
              <w:rPr>
                <w:sz w:val="22"/>
                <w:szCs w:val="22"/>
              </w:rPr>
              <w:t>ИНН 4348034849</w:t>
            </w:r>
            <w:r w:rsidRPr="00CC38B7">
              <w:rPr>
                <w:noProof/>
                <w:sz w:val="22"/>
                <w:szCs w:val="22"/>
              </w:rPr>
              <w:t xml:space="preserve"> / </w:t>
            </w:r>
            <w:r w:rsidRPr="00CC38B7">
              <w:rPr>
                <w:sz w:val="22"/>
                <w:szCs w:val="22"/>
              </w:rPr>
              <w:t xml:space="preserve">КПП </w:t>
            </w:r>
            <w:r w:rsidRPr="00CC38B7">
              <w:rPr>
                <w:noProof/>
                <w:sz w:val="22"/>
                <w:szCs w:val="22"/>
              </w:rPr>
              <w:t xml:space="preserve">434501001 </w:t>
            </w:r>
            <w:r w:rsidRPr="00CC38B7">
              <w:rPr>
                <w:sz w:val="22"/>
                <w:szCs w:val="22"/>
              </w:rPr>
              <w:br/>
              <w:t xml:space="preserve">ОГРН 1034316531700 </w:t>
            </w:r>
            <w:r w:rsidRPr="00CC38B7">
              <w:rPr>
                <w:sz w:val="22"/>
                <w:szCs w:val="22"/>
              </w:rPr>
              <w:br/>
              <w:t xml:space="preserve">Банковские реквизиты: департамент финансов администрации города Кирова (Вятская православная гимназия (ВПГ) л/с </w:t>
            </w:r>
            <w:r w:rsidR="00974668" w:rsidRPr="00CC38B7">
              <w:rPr>
                <w:sz w:val="22"/>
                <w:szCs w:val="22"/>
              </w:rPr>
              <w:t>0</w:t>
            </w:r>
            <w:r w:rsidR="00465F1B" w:rsidRPr="00CC38B7">
              <w:rPr>
                <w:sz w:val="22"/>
                <w:szCs w:val="22"/>
              </w:rPr>
              <w:t>8</w:t>
            </w:r>
            <w:r w:rsidR="00974668" w:rsidRPr="00CC38B7">
              <w:rPr>
                <w:sz w:val="22"/>
                <w:szCs w:val="22"/>
              </w:rPr>
              <w:t>909200029</w:t>
            </w:r>
            <w:r w:rsidRPr="00CC38B7">
              <w:rPr>
                <w:sz w:val="22"/>
                <w:szCs w:val="22"/>
              </w:rPr>
              <w:t xml:space="preserve">) </w:t>
            </w:r>
          </w:p>
          <w:p w:rsidR="00E8710D" w:rsidRDefault="00AF221F" w:rsidP="00AF221F">
            <w:pPr>
              <w:rPr>
                <w:sz w:val="22"/>
                <w:szCs w:val="22"/>
              </w:rPr>
            </w:pPr>
            <w:proofErr w:type="gramStart"/>
            <w:r w:rsidRPr="00CC38B7">
              <w:rPr>
                <w:sz w:val="22"/>
                <w:szCs w:val="22"/>
              </w:rPr>
              <w:t>р</w:t>
            </w:r>
            <w:proofErr w:type="gramEnd"/>
            <w:r w:rsidRPr="00CC38B7">
              <w:rPr>
                <w:sz w:val="22"/>
                <w:szCs w:val="22"/>
              </w:rPr>
              <w:t xml:space="preserve">/с 03234643337010004000 в </w:t>
            </w:r>
            <w:r w:rsidR="00E8710D" w:rsidRPr="00CC38B7">
              <w:rPr>
                <w:sz w:val="22"/>
                <w:szCs w:val="22"/>
              </w:rPr>
              <w:t>ОКЦ № 4 ВВГУ Банка России//УФК по Кировской области</w:t>
            </w:r>
            <w:r w:rsidR="00E8710D" w:rsidRPr="00E8710D">
              <w:rPr>
                <w:sz w:val="22"/>
                <w:szCs w:val="22"/>
              </w:rPr>
              <w:t xml:space="preserve"> г. Киров</w:t>
            </w:r>
          </w:p>
          <w:p w:rsidR="00AF221F" w:rsidRPr="005A53AE" w:rsidRDefault="00AF221F" w:rsidP="00AF221F">
            <w:pPr>
              <w:rPr>
                <w:sz w:val="22"/>
                <w:szCs w:val="22"/>
              </w:rPr>
            </w:pPr>
            <w:r w:rsidRPr="005A53AE">
              <w:rPr>
                <w:sz w:val="22"/>
                <w:szCs w:val="22"/>
              </w:rPr>
              <w:t>БИК 013304182</w:t>
            </w:r>
          </w:p>
          <w:p w:rsidR="00AF221F" w:rsidRPr="005A53AE" w:rsidRDefault="00AF221F" w:rsidP="00AF221F">
            <w:pPr>
              <w:rPr>
                <w:noProof/>
                <w:sz w:val="22"/>
                <w:szCs w:val="22"/>
              </w:rPr>
            </w:pPr>
            <w:r w:rsidRPr="005A53AE">
              <w:rPr>
                <w:sz w:val="22"/>
                <w:szCs w:val="22"/>
              </w:rPr>
              <w:t>к/с 40102810345370000033</w:t>
            </w:r>
          </w:p>
          <w:p w:rsidR="00AF221F" w:rsidRPr="005A53AE" w:rsidRDefault="00AF221F" w:rsidP="00AF221F">
            <w:pPr>
              <w:rPr>
                <w:sz w:val="22"/>
                <w:szCs w:val="22"/>
              </w:rPr>
            </w:pPr>
            <w:r w:rsidRPr="005A53AE">
              <w:rPr>
                <w:sz w:val="22"/>
                <w:szCs w:val="22"/>
              </w:rPr>
              <w:t xml:space="preserve">Тел. (8332) </w:t>
            </w:r>
            <w:r w:rsidRPr="005A53AE">
              <w:rPr>
                <w:color w:val="000000"/>
                <w:sz w:val="22"/>
                <w:szCs w:val="22"/>
              </w:rPr>
              <w:t>65-38-44</w:t>
            </w:r>
            <w:r w:rsidRPr="005A53AE">
              <w:rPr>
                <w:sz w:val="22"/>
                <w:szCs w:val="22"/>
              </w:rPr>
              <w:br/>
              <w:t>Эл</w:t>
            </w:r>
            <w:proofErr w:type="gramStart"/>
            <w:r w:rsidRPr="005A53AE">
              <w:rPr>
                <w:sz w:val="22"/>
                <w:szCs w:val="22"/>
              </w:rPr>
              <w:t>.</w:t>
            </w:r>
            <w:proofErr w:type="gramEnd"/>
            <w:r w:rsidRPr="005A53AE">
              <w:rPr>
                <w:sz w:val="22"/>
                <w:szCs w:val="22"/>
              </w:rPr>
              <w:t xml:space="preserve"> </w:t>
            </w:r>
            <w:proofErr w:type="gramStart"/>
            <w:r w:rsidRPr="005A53AE">
              <w:rPr>
                <w:sz w:val="22"/>
                <w:szCs w:val="22"/>
              </w:rPr>
              <w:t>п</w:t>
            </w:r>
            <w:proofErr w:type="gramEnd"/>
            <w:r w:rsidRPr="005A53AE">
              <w:rPr>
                <w:sz w:val="22"/>
                <w:szCs w:val="22"/>
              </w:rPr>
              <w:t xml:space="preserve">очта: </w:t>
            </w:r>
            <w:hyperlink r:id="rId8" w:history="1">
              <w:r w:rsidRPr="005A53AE">
                <w:rPr>
                  <w:rStyle w:val="af2"/>
                  <w:color w:val="auto"/>
                  <w:sz w:val="22"/>
                  <w:szCs w:val="22"/>
                  <w:u w:val="none"/>
                </w:rPr>
                <w:t>vpg-kirov@yandex.ru</w:t>
              </w:r>
            </w:hyperlink>
          </w:p>
          <w:p w:rsidR="00AF221F" w:rsidRPr="005A53AE" w:rsidRDefault="00AF221F" w:rsidP="00AF22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B1597" w:rsidRPr="005A53AE" w:rsidRDefault="00DB1597" w:rsidP="00391E13">
            <w:pPr>
              <w:tabs>
                <w:tab w:val="left" w:pos="2978"/>
              </w:tabs>
              <w:rPr>
                <w:sz w:val="22"/>
                <w:szCs w:val="22"/>
              </w:rPr>
            </w:pPr>
            <w:r w:rsidRPr="005A53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1" w:type="pct"/>
          </w:tcPr>
          <w:p w:rsidR="00CE68C8" w:rsidRPr="005A53AE" w:rsidRDefault="00E41E22" w:rsidP="00633643">
            <w:pPr>
              <w:ind w:left="-109" w:right="-52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</w:t>
            </w:r>
            <w:r w:rsidR="00B36760">
              <w:rPr>
                <w:b/>
                <w:sz w:val="22"/>
                <w:szCs w:val="22"/>
              </w:rPr>
              <w:t>ь</w:t>
            </w:r>
            <w:r w:rsidR="00D50194">
              <w:rPr>
                <w:b/>
                <w:sz w:val="22"/>
                <w:szCs w:val="22"/>
              </w:rPr>
              <w:t>:</w:t>
            </w:r>
          </w:p>
          <w:p w:rsidR="00C257CE" w:rsidRPr="005A53AE" w:rsidRDefault="00C257CE" w:rsidP="003B2B59">
            <w:pPr>
              <w:ind w:left="-109" w:right="11"/>
              <w:rPr>
                <w:sz w:val="22"/>
                <w:szCs w:val="22"/>
              </w:rPr>
            </w:pPr>
          </w:p>
          <w:p w:rsidR="00C257CE" w:rsidRPr="005A53AE" w:rsidRDefault="00C257CE" w:rsidP="00CE68C8">
            <w:pPr>
              <w:ind w:left="-360" w:right="-529"/>
              <w:rPr>
                <w:sz w:val="22"/>
                <w:szCs w:val="22"/>
              </w:rPr>
            </w:pPr>
          </w:p>
          <w:p w:rsidR="00C257CE" w:rsidRPr="005A53AE" w:rsidRDefault="00C257CE" w:rsidP="00CE68C8">
            <w:pPr>
              <w:ind w:left="-360" w:right="-529"/>
              <w:rPr>
                <w:sz w:val="22"/>
                <w:szCs w:val="22"/>
              </w:rPr>
            </w:pPr>
          </w:p>
          <w:p w:rsidR="00C257CE" w:rsidRPr="005A53AE" w:rsidRDefault="00C257CE" w:rsidP="00CE68C8">
            <w:pPr>
              <w:ind w:left="-360" w:right="-529"/>
              <w:rPr>
                <w:sz w:val="22"/>
                <w:szCs w:val="22"/>
              </w:rPr>
            </w:pPr>
          </w:p>
          <w:p w:rsidR="00DB1597" w:rsidRPr="005A53AE" w:rsidRDefault="008B08A2" w:rsidP="00391E13">
            <w:pPr>
              <w:rPr>
                <w:sz w:val="22"/>
                <w:szCs w:val="22"/>
              </w:rPr>
            </w:pPr>
            <w:r w:rsidRPr="005A53AE">
              <w:rPr>
                <w:sz w:val="22"/>
                <w:szCs w:val="22"/>
              </w:rPr>
              <w:t xml:space="preserve"> </w:t>
            </w:r>
          </w:p>
        </w:tc>
      </w:tr>
    </w:tbl>
    <w:p w:rsidR="0022148B" w:rsidRDefault="000E4AFE">
      <w:pPr>
        <w:jc w:val="both"/>
      </w:pPr>
      <w:r>
        <w:tab/>
      </w:r>
      <w:r>
        <w:tab/>
      </w:r>
    </w:p>
    <w:p w:rsidR="0022148B" w:rsidRDefault="0022148B" w:rsidP="0022148B">
      <w:pPr>
        <w:ind w:left="6379"/>
        <w:jc w:val="both"/>
      </w:pPr>
      <w:r>
        <w:t>Приложение № 1 к контракту</w:t>
      </w:r>
    </w:p>
    <w:p w:rsidR="00E41094" w:rsidRDefault="00E41094" w:rsidP="0022148B">
      <w:pPr>
        <w:ind w:left="6379"/>
        <w:jc w:val="both"/>
      </w:pPr>
    </w:p>
    <w:p w:rsidR="00E41094" w:rsidRPr="007C6451" w:rsidRDefault="00E41094" w:rsidP="00E41094">
      <w:pPr>
        <w:shd w:val="clear" w:color="auto" w:fill="FFFFFF"/>
        <w:jc w:val="center"/>
        <w:rPr>
          <w:rFonts w:ascii="Arial" w:eastAsia="SimSun" w:hAnsi="Arial" w:cs="Arial"/>
          <w:b/>
          <w:color w:val="000000"/>
        </w:rPr>
      </w:pPr>
      <w:r w:rsidRPr="007C6451">
        <w:rPr>
          <w:b/>
          <w:bCs/>
          <w:color w:val="000000"/>
        </w:rPr>
        <w:t>Стоимость по оказанию услуг</w:t>
      </w:r>
    </w:p>
    <w:p w:rsidR="00E41094" w:rsidRPr="007C6451" w:rsidRDefault="00E41094" w:rsidP="00E41094">
      <w:pPr>
        <w:shd w:val="clear" w:color="auto" w:fill="FFFFFF"/>
        <w:jc w:val="center"/>
        <w:rPr>
          <w:rFonts w:ascii="Arial" w:eastAsia="SimSun" w:hAnsi="Arial" w:cs="Arial"/>
          <w:b/>
          <w:color w:val="000000"/>
          <w:sz w:val="20"/>
          <w:szCs w:val="20"/>
        </w:rPr>
      </w:pPr>
    </w:p>
    <w:tbl>
      <w:tblPr>
        <w:tblW w:w="4955" w:type="pct"/>
        <w:tblCellSpacing w:w="7" w:type="dxa"/>
        <w:tblInd w:w="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18"/>
        <w:gridCol w:w="1312"/>
        <w:gridCol w:w="1534"/>
        <w:gridCol w:w="1663"/>
      </w:tblGrid>
      <w:tr w:rsidR="00E41094" w:rsidRPr="007C6451" w:rsidTr="00E41094">
        <w:trPr>
          <w:tblCellSpacing w:w="7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t xml:space="preserve"> </w:t>
            </w:r>
            <w:r w:rsidRPr="00E41094">
              <w:rPr>
                <w:rFonts w:eastAsia="SimSun"/>
                <w:b/>
                <w:color w:val="000000"/>
              </w:rPr>
              <w:t>Вид работ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rPr>
                <w:rFonts w:eastAsia="SimSun"/>
                <w:b/>
                <w:color w:val="000000"/>
              </w:rPr>
              <w:t>Кол-во</w:t>
            </w:r>
          </w:p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rPr>
                <w:rFonts w:eastAsia="SimSun"/>
                <w:b/>
                <w:color w:val="000000"/>
              </w:rPr>
              <w:t xml:space="preserve">Цена </w:t>
            </w:r>
            <w:proofErr w:type="spellStart"/>
            <w:r w:rsidRPr="00E41094">
              <w:rPr>
                <w:rFonts w:eastAsia="SimSun"/>
                <w:b/>
                <w:color w:val="000000"/>
              </w:rPr>
              <w:t>пог</w:t>
            </w:r>
            <w:proofErr w:type="gramStart"/>
            <w:r w:rsidRPr="00E41094">
              <w:rPr>
                <w:rFonts w:eastAsia="SimSun"/>
                <w:b/>
                <w:color w:val="000000"/>
              </w:rPr>
              <w:t>.м</w:t>
            </w:r>
            <w:proofErr w:type="spellEnd"/>
            <w:proofErr w:type="gramEnd"/>
          </w:p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rPr>
                <w:rFonts w:eastAsia="SimSun"/>
                <w:b/>
                <w:color w:val="000000"/>
              </w:rPr>
              <w:t>(руб.)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1094" w:rsidRPr="00E41094" w:rsidRDefault="00E41094" w:rsidP="00A7116C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rPr>
                <w:rFonts w:eastAsia="SimSun"/>
                <w:b/>
                <w:color w:val="000000"/>
              </w:rPr>
              <w:t>Стоимость</w:t>
            </w:r>
          </w:p>
          <w:p w:rsidR="00E41094" w:rsidRPr="00E41094" w:rsidRDefault="00E41094" w:rsidP="007F2C3D">
            <w:pPr>
              <w:jc w:val="center"/>
              <w:rPr>
                <w:rFonts w:eastAsia="SimSun"/>
                <w:b/>
                <w:color w:val="000000"/>
              </w:rPr>
            </w:pPr>
            <w:r w:rsidRPr="00E41094">
              <w:rPr>
                <w:rFonts w:eastAsia="SimSun"/>
                <w:b/>
                <w:color w:val="000000"/>
              </w:rPr>
              <w:t>(руб.)</w:t>
            </w:r>
          </w:p>
        </w:tc>
      </w:tr>
      <w:tr w:rsidR="00E41094" w:rsidRPr="007C6451" w:rsidTr="00E41094">
        <w:trPr>
          <w:trHeight w:val="120"/>
          <w:tblCellSpacing w:w="7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094" w:rsidRPr="00E41094" w:rsidRDefault="00E41094" w:rsidP="00A7116C">
            <w:pPr>
              <w:pStyle w:val="ae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109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Испытания ограждения кровли здания по адресу: г. Киров, </w:t>
            </w:r>
            <w:r w:rsidR="00AC7A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="00AC7A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Московская</w:t>
            </w:r>
            <w:proofErr w:type="gramEnd"/>
            <w:r w:rsidR="00AC7A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 35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094" w:rsidRPr="00E41094" w:rsidRDefault="007F2C3D" w:rsidP="00A7116C">
            <w:pPr>
              <w:jc w:val="center"/>
            </w:pPr>
            <w:r>
              <w:t>196</w:t>
            </w:r>
            <w:r w:rsidR="00E41094" w:rsidRPr="00E41094">
              <w:t xml:space="preserve"> м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094" w:rsidRPr="00E41094" w:rsidRDefault="007F2C3D" w:rsidP="00A7116C">
            <w:pPr>
              <w:jc w:val="center"/>
            </w:pPr>
            <w:r>
              <w:t>446</w:t>
            </w:r>
            <w:r w:rsidR="00E41094" w:rsidRPr="00E41094">
              <w:t>,00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094" w:rsidRPr="00E41094" w:rsidRDefault="007F2C3D" w:rsidP="007F2C3D">
            <w:pPr>
              <w:jc w:val="center"/>
            </w:pPr>
            <w:r>
              <w:t>87</w:t>
            </w:r>
            <w:r w:rsidR="00E41094" w:rsidRPr="00E41094">
              <w:t> </w:t>
            </w:r>
            <w:r>
              <w:t>416</w:t>
            </w:r>
            <w:r w:rsidR="00E41094" w:rsidRPr="00E41094">
              <w:t>,00</w:t>
            </w:r>
          </w:p>
        </w:tc>
      </w:tr>
    </w:tbl>
    <w:p w:rsidR="00E41094" w:rsidRDefault="00E41094" w:rsidP="00E41094">
      <w:pPr>
        <w:jc w:val="center"/>
      </w:pPr>
    </w:p>
    <w:p w:rsidR="00BC7AAD" w:rsidRDefault="00BC7AAD">
      <w:pPr>
        <w:jc w:val="both"/>
      </w:pPr>
    </w:p>
    <w:sectPr w:rsidR="00BC7AAD" w:rsidSect="0091594C">
      <w:endnotePr>
        <w:numFmt w:val="decimal"/>
      </w:endnotePr>
      <w:type w:val="continuous"/>
      <w:pgSz w:w="11906" w:h="16838"/>
      <w:pgMar w:top="426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6E" w:rsidRDefault="0076286E">
      <w:r>
        <w:separator/>
      </w:r>
    </w:p>
  </w:endnote>
  <w:endnote w:type="continuationSeparator" w:id="0">
    <w:p w:rsidR="0076286E" w:rsidRDefault="007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6E" w:rsidRDefault="0076286E">
      <w:r>
        <w:separator/>
      </w:r>
    </w:p>
  </w:footnote>
  <w:footnote w:type="continuationSeparator" w:id="0">
    <w:p w:rsidR="0076286E" w:rsidRDefault="0076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F0436ED"/>
    <w:multiLevelType w:val="hybridMultilevel"/>
    <w:tmpl w:val="DF4C1EC2"/>
    <w:lvl w:ilvl="0" w:tplc="479EF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2C60BDB"/>
    <w:multiLevelType w:val="multilevel"/>
    <w:tmpl w:val="391667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3B131004"/>
    <w:multiLevelType w:val="hybridMultilevel"/>
    <w:tmpl w:val="1466E516"/>
    <w:lvl w:ilvl="0" w:tplc="1F20935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544E7480"/>
    <w:multiLevelType w:val="multilevel"/>
    <w:tmpl w:val="39F288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9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66E6583E"/>
    <w:multiLevelType w:val="multilevel"/>
    <w:tmpl w:val="3A58CF5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7FFE0596"/>
    <w:multiLevelType w:val="multilevel"/>
    <w:tmpl w:val="13A2805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0"/>
  </w:num>
  <w:num w:numId="15">
    <w:abstractNumId w:val="5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2E"/>
    <w:rsid w:val="00000B49"/>
    <w:rsid w:val="0000168D"/>
    <w:rsid w:val="00007652"/>
    <w:rsid w:val="00010547"/>
    <w:rsid w:val="000141DF"/>
    <w:rsid w:val="000148FA"/>
    <w:rsid w:val="00015A20"/>
    <w:rsid w:val="000218F8"/>
    <w:rsid w:val="00023DC5"/>
    <w:rsid w:val="000331B6"/>
    <w:rsid w:val="000340AD"/>
    <w:rsid w:val="00044AF2"/>
    <w:rsid w:val="0004636A"/>
    <w:rsid w:val="000547AE"/>
    <w:rsid w:val="000708C5"/>
    <w:rsid w:val="00074580"/>
    <w:rsid w:val="000748FF"/>
    <w:rsid w:val="00074EEF"/>
    <w:rsid w:val="00085DC0"/>
    <w:rsid w:val="00087CB2"/>
    <w:rsid w:val="00094696"/>
    <w:rsid w:val="00094FB9"/>
    <w:rsid w:val="000968F2"/>
    <w:rsid w:val="000A0103"/>
    <w:rsid w:val="000B25D5"/>
    <w:rsid w:val="000B40E4"/>
    <w:rsid w:val="000B5A31"/>
    <w:rsid w:val="000E044A"/>
    <w:rsid w:val="000E4AFE"/>
    <w:rsid w:val="000E56E2"/>
    <w:rsid w:val="000F2490"/>
    <w:rsid w:val="000F6F52"/>
    <w:rsid w:val="000F7FA3"/>
    <w:rsid w:val="00106DCF"/>
    <w:rsid w:val="0010716D"/>
    <w:rsid w:val="00120B96"/>
    <w:rsid w:val="00134BD8"/>
    <w:rsid w:val="00134E2B"/>
    <w:rsid w:val="00142B28"/>
    <w:rsid w:val="0014577D"/>
    <w:rsid w:val="001468B7"/>
    <w:rsid w:val="001477DA"/>
    <w:rsid w:val="00151939"/>
    <w:rsid w:val="00153452"/>
    <w:rsid w:val="00156E71"/>
    <w:rsid w:val="00167037"/>
    <w:rsid w:val="00170E63"/>
    <w:rsid w:val="0017329C"/>
    <w:rsid w:val="0018220D"/>
    <w:rsid w:val="00187E27"/>
    <w:rsid w:val="001932E4"/>
    <w:rsid w:val="00194939"/>
    <w:rsid w:val="0019615E"/>
    <w:rsid w:val="001A05FF"/>
    <w:rsid w:val="001C134A"/>
    <w:rsid w:val="001C3349"/>
    <w:rsid w:val="001D386B"/>
    <w:rsid w:val="001E0514"/>
    <w:rsid w:val="001E1CAF"/>
    <w:rsid w:val="001E2CE5"/>
    <w:rsid w:val="001E3F19"/>
    <w:rsid w:val="001F402F"/>
    <w:rsid w:val="001F5077"/>
    <w:rsid w:val="001F5900"/>
    <w:rsid w:val="0020064D"/>
    <w:rsid w:val="00211219"/>
    <w:rsid w:val="00212AA0"/>
    <w:rsid w:val="0021503F"/>
    <w:rsid w:val="00215696"/>
    <w:rsid w:val="00215C9F"/>
    <w:rsid w:val="002178D5"/>
    <w:rsid w:val="0022148B"/>
    <w:rsid w:val="00222284"/>
    <w:rsid w:val="002235C5"/>
    <w:rsid w:val="00227ED4"/>
    <w:rsid w:val="00231111"/>
    <w:rsid w:val="00233F48"/>
    <w:rsid w:val="002376A8"/>
    <w:rsid w:val="00255528"/>
    <w:rsid w:val="00256CC2"/>
    <w:rsid w:val="00257BB7"/>
    <w:rsid w:val="00261339"/>
    <w:rsid w:val="00263201"/>
    <w:rsid w:val="002724A0"/>
    <w:rsid w:val="002860D4"/>
    <w:rsid w:val="0028711E"/>
    <w:rsid w:val="002A16CD"/>
    <w:rsid w:val="002A6BF5"/>
    <w:rsid w:val="002B3B8A"/>
    <w:rsid w:val="002C0D96"/>
    <w:rsid w:val="002C19E2"/>
    <w:rsid w:val="002C2AC4"/>
    <w:rsid w:val="002C6038"/>
    <w:rsid w:val="002D62AA"/>
    <w:rsid w:val="002D7DC1"/>
    <w:rsid w:val="002E6C49"/>
    <w:rsid w:val="00300A4B"/>
    <w:rsid w:val="00304BE0"/>
    <w:rsid w:val="003062B7"/>
    <w:rsid w:val="003160A0"/>
    <w:rsid w:val="003179A2"/>
    <w:rsid w:val="003237FA"/>
    <w:rsid w:val="00326BFA"/>
    <w:rsid w:val="00341CA2"/>
    <w:rsid w:val="00344357"/>
    <w:rsid w:val="00347A60"/>
    <w:rsid w:val="00365CA4"/>
    <w:rsid w:val="003709B5"/>
    <w:rsid w:val="00384026"/>
    <w:rsid w:val="00391E13"/>
    <w:rsid w:val="00392762"/>
    <w:rsid w:val="003B2B59"/>
    <w:rsid w:val="003B4AA1"/>
    <w:rsid w:val="003C088F"/>
    <w:rsid w:val="003C0F02"/>
    <w:rsid w:val="003D1A99"/>
    <w:rsid w:val="003D2850"/>
    <w:rsid w:val="003D5530"/>
    <w:rsid w:val="003E6655"/>
    <w:rsid w:val="003F04DB"/>
    <w:rsid w:val="00400B24"/>
    <w:rsid w:val="0040118E"/>
    <w:rsid w:val="00402836"/>
    <w:rsid w:val="00411DA7"/>
    <w:rsid w:val="00415757"/>
    <w:rsid w:val="00442D29"/>
    <w:rsid w:val="00442DF1"/>
    <w:rsid w:val="0044553C"/>
    <w:rsid w:val="0045732C"/>
    <w:rsid w:val="0046142F"/>
    <w:rsid w:val="00464BCA"/>
    <w:rsid w:val="00464CF5"/>
    <w:rsid w:val="00464D62"/>
    <w:rsid w:val="00465F1B"/>
    <w:rsid w:val="004667E1"/>
    <w:rsid w:val="0046784A"/>
    <w:rsid w:val="004733F7"/>
    <w:rsid w:val="004769AF"/>
    <w:rsid w:val="00491A07"/>
    <w:rsid w:val="004A0EA4"/>
    <w:rsid w:val="004A1C09"/>
    <w:rsid w:val="004A37FA"/>
    <w:rsid w:val="004A79C2"/>
    <w:rsid w:val="004A7AE7"/>
    <w:rsid w:val="004B2A35"/>
    <w:rsid w:val="004B4809"/>
    <w:rsid w:val="004C14C6"/>
    <w:rsid w:val="004C171F"/>
    <w:rsid w:val="004C3CCB"/>
    <w:rsid w:val="004C6137"/>
    <w:rsid w:val="004D301B"/>
    <w:rsid w:val="004D64DC"/>
    <w:rsid w:val="004D6B64"/>
    <w:rsid w:val="004E3FA4"/>
    <w:rsid w:val="004E5DB5"/>
    <w:rsid w:val="004F431D"/>
    <w:rsid w:val="004F7686"/>
    <w:rsid w:val="00504648"/>
    <w:rsid w:val="005061D7"/>
    <w:rsid w:val="005061FF"/>
    <w:rsid w:val="00507E02"/>
    <w:rsid w:val="00507FCE"/>
    <w:rsid w:val="00516C21"/>
    <w:rsid w:val="005223E2"/>
    <w:rsid w:val="005228BB"/>
    <w:rsid w:val="00526441"/>
    <w:rsid w:val="005267A7"/>
    <w:rsid w:val="00531700"/>
    <w:rsid w:val="00537572"/>
    <w:rsid w:val="0056008C"/>
    <w:rsid w:val="0056085A"/>
    <w:rsid w:val="00562B8E"/>
    <w:rsid w:val="00571437"/>
    <w:rsid w:val="00576174"/>
    <w:rsid w:val="00587F94"/>
    <w:rsid w:val="005A0218"/>
    <w:rsid w:val="005A2C2A"/>
    <w:rsid w:val="005A53AE"/>
    <w:rsid w:val="005B1D8C"/>
    <w:rsid w:val="005B23CF"/>
    <w:rsid w:val="005B58F1"/>
    <w:rsid w:val="005B6ED8"/>
    <w:rsid w:val="005B73FE"/>
    <w:rsid w:val="005C09CE"/>
    <w:rsid w:val="005E6F67"/>
    <w:rsid w:val="005F254A"/>
    <w:rsid w:val="005F7FF2"/>
    <w:rsid w:val="006021BE"/>
    <w:rsid w:val="006032B8"/>
    <w:rsid w:val="00610836"/>
    <w:rsid w:val="00611FA1"/>
    <w:rsid w:val="00612E8B"/>
    <w:rsid w:val="00614B78"/>
    <w:rsid w:val="00615439"/>
    <w:rsid w:val="00615F0E"/>
    <w:rsid w:val="00615FD1"/>
    <w:rsid w:val="00625BEE"/>
    <w:rsid w:val="00627D9E"/>
    <w:rsid w:val="00633643"/>
    <w:rsid w:val="006423A2"/>
    <w:rsid w:val="00642F32"/>
    <w:rsid w:val="00645076"/>
    <w:rsid w:val="00647DBD"/>
    <w:rsid w:val="006648F7"/>
    <w:rsid w:val="0066493B"/>
    <w:rsid w:val="00670450"/>
    <w:rsid w:val="006852A1"/>
    <w:rsid w:val="006906D5"/>
    <w:rsid w:val="00692F2D"/>
    <w:rsid w:val="006A37EC"/>
    <w:rsid w:val="006A7460"/>
    <w:rsid w:val="006B05A8"/>
    <w:rsid w:val="006B0EE7"/>
    <w:rsid w:val="006B32F0"/>
    <w:rsid w:val="006C0F95"/>
    <w:rsid w:val="006C2AC1"/>
    <w:rsid w:val="006C405D"/>
    <w:rsid w:val="006C52A4"/>
    <w:rsid w:val="006D57C4"/>
    <w:rsid w:val="006F68D7"/>
    <w:rsid w:val="00700C45"/>
    <w:rsid w:val="007142DA"/>
    <w:rsid w:val="00717362"/>
    <w:rsid w:val="00721403"/>
    <w:rsid w:val="00726FB9"/>
    <w:rsid w:val="007353E8"/>
    <w:rsid w:val="00737E3C"/>
    <w:rsid w:val="007402FE"/>
    <w:rsid w:val="0074221F"/>
    <w:rsid w:val="00743B1E"/>
    <w:rsid w:val="00744422"/>
    <w:rsid w:val="00746333"/>
    <w:rsid w:val="0075048D"/>
    <w:rsid w:val="00752B00"/>
    <w:rsid w:val="007619F9"/>
    <w:rsid w:val="00762220"/>
    <w:rsid w:val="0076286E"/>
    <w:rsid w:val="00766A3A"/>
    <w:rsid w:val="00773787"/>
    <w:rsid w:val="0078781A"/>
    <w:rsid w:val="007A3592"/>
    <w:rsid w:val="007A46CF"/>
    <w:rsid w:val="007B2922"/>
    <w:rsid w:val="007B2BA6"/>
    <w:rsid w:val="007B2D81"/>
    <w:rsid w:val="007B3331"/>
    <w:rsid w:val="007B3933"/>
    <w:rsid w:val="007C023C"/>
    <w:rsid w:val="007C0A00"/>
    <w:rsid w:val="007C5D70"/>
    <w:rsid w:val="007D7BCB"/>
    <w:rsid w:val="007E6F33"/>
    <w:rsid w:val="007F2C3D"/>
    <w:rsid w:val="007F4C81"/>
    <w:rsid w:val="007F4F97"/>
    <w:rsid w:val="00813831"/>
    <w:rsid w:val="00822969"/>
    <w:rsid w:val="00831903"/>
    <w:rsid w:val="008369DB"/>
    <w:rsid w:val="00840041"/>
    <w:rsid w:val="008401CA"/>
    <w:rsid w:val="0084663A"/>
    <w:rsid w:val="00850B62"/>
    <w:rsid w:val="00854905"/>
    <w:rsid w:val="00855BEF"/>
    <w:rsid w:val="00857A21"/>
    <w:rsid w:val="008601CE"/>
    <w:rsid w:val="00860A16"/>
    <w:rsid w:val="00862191"/>
    <w:rsid w:val="008646DC"/>
    <w:rsid w:val="00866B53"/>
    <w:rsid w:val="00872CB4"/>
    <w:rsid w:val="00872FFB"/>
    <w:rsid w:val="00875A4A"/>
    <w:rsid w:val="00881D58"/>
    <w:rsid w:val="0088551B"/>
    <w:rsid w:val="00885ABC"/>
    <w:rsid w:val="00887546"/>
    <w:rsid w:val="0089066F"/>
    <w:rsid w:val="0089693D"/>
    <w:rsid w:val="008A0064"/>
    <w:rsid w:val="008A0948"/>
    <w:rsid w:val="008B08A2"/>
    <w:rsid w:val="008B0FC3"/>
    <w:rsid w:val="008D5EFB"/>
    <w:rsid w:val="008F1AE7"/>
    <w:rsid w:val="008F51AA"/>
    <w:rsid w:val="008F5A77"/>
    <w:rsid w:val="008F60D3"/>
    <w:rsid w:val="008F64AB"/>
    <w:rsid w:val="00913785"/>
    <w:rsid w:val="0091594C"/>
    <w:rsid w:val="00926CEB"/>
    <w:rsid w:val="00926D5D"/>
    <w:rsid w:val="00927564"/>
    <w:rsid w:val="00927B69"/>
    <w:rsid w:val="00930B90"/>
    <w:rsid w:val="00932BC2"/>
    <w:rsid w:val="00934B64"/>
    <w:rsid w:val="009374BA"/>
    <w:rsid w:val="00937945"/>
    <w:rsid w:val="00947007"/>
    <w:rsid w:val="009555FD"/>
    <w:rsid w:val="00961356"/>
    <w:rsid w:val="0096626E"/>
    <w:rsid w:val="00967A79"/>
    <w:rsid w:val="00974668"/>
    <w:rsid w:val="00977687"/>
    <w:rsid w:val="00995C28"/>
    <w:rsid w:val="009971BA"/>
    <w:rsid w:val="009A28C0"/>
    <w:rsid w:val="009A3479"/>
    <w:rsid w:val="009A67A8"/>
    <w:rsid w:val="009B53D3"/>
    <w:rsid w:val="009B68DD"/>
    <w:rsid w:val="009C0059"/>
    <w:rsid w:val="009C3113"/>
    <w:rsid w:val="009C3B28"/>
    <w:rsid w:val="009C4915"/>
    <w:rsid w:val="009D2B7F"/>
    <w:rsid w:val="009D3B12"/>
    <w:rsid w:val="009E1C3C"/>
    <w:rsid w:val="009E556B"/>
    <w:rsid w:val="009E7476"/>
    <w:rsid w:val="009F1F19"/>
    <w:rsid w:val="009F31AB"/>
    <w:rsid w:val="009F470B"/>
    <w:rsid w:val="009F5DBC"/>
    <w:rsid w:val="00A02D63"/>
    <w:rsid w:val="00A06286"/>
    <w:rsid w:val="00A0730D"/>
    <w:rsid w:val="00A12568"/>
    <w:rsid w:val="00A132B8"/>
    <w:rsid w:val="00A23093"/>
    <w:rsid w:val="00A2742F"/>
    <w:rsid w:val="00A368F2"/>
    <w:rsid w:val="00A406B2"/>
    <w:rsid w:val="00A409C8"/>
    <w:rsid w:val="00A47E9E"/>
    <w:rsid w:val="00A53F52"/>
    <w:rsid w:val="00A5742D"/>
    <w:rsid w:val="00A65928"/>
    <w:rsid w:val="00A747C4"/>
    <w:rsid w:val="00A74B36"/>
    <w:rsid w:val="00A848EF"/>
    <w:rsid w:val="00A86CC7"/>
    <w:rsid w:val="00A902DC"/>
    <w:rsid w:val="00A96A7B"/>
    <w:rsid w:val="00A97422"/>
    <w:rsid w:val="00AA18E0"/>
    <w:rsid w:val="00AA6B92"/>
    <w:rsid w:val="00AB1A43"/>
    <w:rsid w:val="00AB3525"/>
    <w:rsid w:val="00AB393C"/>
    <w:rsid w:val="00AB6022"/>
    <w:rsid w:val="00AC2E7A"/>
    <w:rsid w:val="00AC3046"/>
    <w:rsid w:val="00AC3D3D"/>
    <w:rsid w:val="00AC4852"/>
    <w:rsid w:val="00AC69CA"/>
    <w:rsid w:val="00AC7AA7"/>
    <w:rsid w:val="00AD4642"/>
    <w:rsid w:val="00AD6C8B"/>
    <w:rsid w:val="00AE1B8B"/>
    <w:rsid w:val="00AE28CD"/>
    <w:rsid w:val="00AF221F"/>
    <w:rsid w:val="00AF52B8"/>
    <w:rsid w:val="00AF7A5D"/>
    <w:rsid w:val="00B172F4"/>
    <w:rsid w:val="00B2081F"/>
    <w:rsid w:val="00B27FB2"/>
    <w:rsid w:val="00B36760"/>
    <w:rsid w:val="00B4121D"/>
    <w:rsid w:val="00B42FFF"/>
    <w:rsid w:val="00B71362"/>
    <w:rsid w:val="00B75CB4"/>
    <w:rsid w:val="00B75FC1"/>
    <w:rsid w:val="00B854ED"/>
    <w:rsid w:val="00B86DD8"/>
    <w:rsid w:val="00B91B7B"/>
    <w:rsid w:val="00B94EE6"/>
    <w:rsid w:val="00BA1D55"/>
    <w:rsid w:val="00BA6F34"/>
    <w:rsid w:val="00BB352D"/>
    <w:rsid w:val="00BB4BC4"/>
    <w:rsid w:val="00BB67D3"/>
    <w:rsid w:val="00BC0924"/>
    <w:rsid w:val="00BC0C7D"/>
    <w:rsid w:val="00BC55BD"/>
    <w:rsid w:val="00BC5F09"/>
    <w:rsid w:val="00BC7AAD"/>
    <w:rsid w:val="00BD1B5E"/>
    <w:rsid w:val="00BD4D19"/>
    <w:rsid w:val="00BD77C1"/>
    <w:rsid w:val="00BE3A3F"/>
    <w:rsid w:val="00BE75BF"/>
    <w:rsid w:val="00BF1783"/>
    <w:rsid w:val="00C0528B"/>
    <w:rsid w:val="00C12752"/>
    <w:rsid w:val="00C14B7E"/>
    <w:rsid w:val="00C169CB"/>
    <w:rsid w:val="00C2120E"/>
    <w:rsid w:val="00C219A8"/>
    <w:rsid w:val="00C257CE"/>
    <w:rsid w:val="00C32487"/>
    <w:rsid w:val="00C32CF5"/>
    <w:rsid w:val="00C36D8C"/>
    <w:rsid w:val="00C420EA"/>
    <w:rsid w:val="00C50BE7"/>
    <w:rsid w:val="00C52F21"/>
    <w:rsid w:val="00C53163"/>
    <w:rsid w:val="00C66464"/>
    <w:rsid w:val="00C7232E"/>
    <w:rsid w:val="00C7434E"/>
    <w:rsid w:val="00C76C12"/>
    <w:rsid w:val="00C801E2"/>
    <w:rsid w:val="00C81693"/>
    <w:rsid w:val="00C82867"/>
    <w:rsid w:val="00C9252E"/>
    <w:rsid w:val="00C93DCE"/>
    <w:rsid w:val="00C94CE6"/>
    <w:rsid w:val="00CA1904"/>
    <w:rsid w:val="00CA1B88"/>
    <w:rsid w:val="00CA55FE"/>
    <w:rsid w:val="00CB11DC"/>
    <w:rsid w:val="00CC38B7"/>
    <w:rsid w:val="00CD3450"/>
    <w:rsid w:val="00CD4640"/>
    <w:rsid w:val="00CE0525"/>
    <w:rsid w:val="00CE05ED"/>
    <w:rsid w:val="00CE0CB3"/>
    <w:rsid w:val="00CE0D84"/>
    <w:rsid w:val="00CE4E4C"/>
    <w:rsid w:val="00CE68C8"/>
    <w:rsid w:val="00CF4904"/>
    <w:rsid w:val="00D013A7"/>
    <w:rsid w:val="00D03759"/>
    <w:rsid w:val="00D13FEF"/>
    <w:rsid w:val="00D260EE"/>
    <w:rsid w:val="00D35D84"/>
    <w:rsid w:val="00D41B34"/>
    <w:rsid w:val="00D42AD6"/>
    <w:rsid w:val="00D45082"/>
    <w:rsid w:val="00D47B2F"/>
    <w:rsid w:val="00D50194"/>
    <w:rsid w:val="00D53B91"/>
    <w:rsid w:val="00D54BB1"/>
    <w:rsid w:val="00D640F0"/>
    <w:rsid w:val="00D64533"/>
    <w:rsid w:val="00D67D9F"/>
    <w:rsid w:val="00D84EC9"/>
    <w:rsid w:val="00D86702"/>
    <w:rsid w:val="00D91306"/>
    <w:rsid w:val="00D950B6"/>
    <w:rsid w:val="00DA4258"/>
    <w:rsid w:val="00DA5128"/>
    <w:rsid w:val="00DB1092"/>
    <w:rsid w:val="00DB1597"/>
    <w:rsid w:val="00DB63F2"/>
    <w:rsid w:val="00DC3F7C"/>
    <w:rsid w:val="00DC796E"/>
    <w:rsid w:val="00DD21DE"/>
    <w:rsid w:val="00DD2C6F"/>
    <w:rsid w:val="00DD4109"/>
    <w:rsid w:val="00DD558F"/>
    <w:rsid w:val="00DD60C8"/>
    <w:rsid w:val="00DD60D0"/>
    <w:rsid w:val="00DE0F5A"/>
    <w:rsid w:val="00DE22E6"/>
    <w:rsid w:val="00DE462B"/>
    <w:rsid w:val="00DE7AAD"/>
    <w:rsid w:val="00DF3EE9"/>
    <w:rsid w:val="00E03F83"/>
    <w:rsid w:val="00E10A83"/>
    <w:rsid w:val="00E15C17"/>
    <w:rsid w:val="00E16853"/>
    <w:rsid w:val="00E25310"/>
    <w:rsid w:val="00E41094"/>
    <w:rsid w:val="00E41E22"/>
    <w:rsid w:val="00E423B8"/>
    <w:rsid w:val="00E450C1"/>
    <w:rsid w:val="00E6507B"/>
    <w:rsid w:val="00E65A81"/>
    <w:rsid w:val="00E711E1"/>
    <w:rsid w:val="00E72248"/>
    <w:rsid w:val="00E860DB"/>
    <w:rsid w:val="00E8710D"/>
    <w:rsid w:val="00E871B7"/>
    <w:rsid w:val="00E90554"/>
    <w:rsid w:val="00EA0563"/>
    <w:rsid w:val="00EA3210"/>
    <w:rsid w:val="00EA58DF"/>
    <w:rsid w:val="00EB051F"/>
    <w:rsid w:val="00EB20B3"/>
    <w:rsid w:val="00EB32D6"/>
    <w:rsid w:val="00EB67F9"/>
    <w:rsid w:val="00EB757D"/>
    <w:rsid w:val="00EC1BE5"/>
    <w:rsid w:val="00ED1691"/>
    <w:rsid w:val="00ED30E7"/>
    <w:rsid w:val="00ED4B55"/>
    <w:rsid w:val="00EE0868"/>
    <w:rsid w:val="00EE1A06"/>
    <w:rsid w:val="00EE4F67"/>
    <w:rsid w:val="00EE509B"/>
    <w:rsid w:val="00EF3A4B"/>
    <w:rsid w:val="00F02F67"/>
    <w:rsid w:val="00F04A47"/>
    <w:rsid w:val="00F0610C"/>
    <w:rsid w:val="00F1042D"/>
    <w:rsid w:val="00F11687"/>
    <w:rsid w:val="00F162BC"/>
    <w:rsid w:val="00F17F20"/>
    <w:rsid w:val="00F22E7F"/>
    <w:rsid w:val="00F22F4F"/>
    <w:rsid w:val="00F36CA6"/>
    <w:rsid w:val="00F474F5"/>
    <w:rsid w:val="00F52943"/>
    <w:rsid w:val="00F632E5"/>
    <w:rsid w:val="00F66772"/>
    <w:rsid w:val="00F746CD"/>
    <w:rsid w:val="00F777D5"/>
    <w:rsid w:val="00F77F4C"/>
    <w:rsid w:val="00F91238"/>
    <w:rsid w:val="00F9179F"/>
    <w:rsid w:val="00F94059"/>
    <w:rsid w:val="00FA1F8A"/>
    <w:rsid w:val="00FA78BD"/>
    <w:rsid w:val="00FB2AE4"/>
    <w:rsid w:val="00FB3D2A"/>
    <w:rsid w:val="00FB4D8E"/>
    <w:rsid w:val="00FB51FD"/>
    <w:rsid w:val="00FC4E62"/>
    <w:rsid w:val="00FC7E27"/>
    <w:rsid w:val="00FD2247"/>
    <w:rsid w:val="00FD3A1B"/>
    <w:rsid w:val="00FE3B28"/>
    <w:rsid w:val="00FF0389"/>
    <w:rsid w:val="00FF04B2"/>
    <w:rsid w:val="00FF25D6"/>
    <w:rsid w:val="00FF39B7"/>
    <w:rsid w:val="00FF58B4"/>
    <w:rsid w:val="00FF605B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7E02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7E02"/>
    <w:rPr>
      <w:rFonts w:eastAsia="Times New Roman" w:cs="Times New Roman"/>
      <w:b/>
      <w:sz w:val="24"/>
      <w:szCs w:val="24"/>
      <w:lang w:val="ru-RU" w:eastAsia="ar-SA" w:bidi="ar-SA"/>
    </w:rPr>
  </w:style>
  <w:style w:type="paragraph" w:customStyle="1" w:styleId="Standard">
    <w:name w:val="Standard"/>
    <w:basedOn w:val="a"/>
    <w:uiPriority w:val="99"/>
    <w:semiHidden/>
    <w:rsid w:val="001E0514"/>
    <w:pPr>
      <w:suppressAutoHyphens/>
    </w:pPr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d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 Spacing"/>
    <w:uiPriority w:val="1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C052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528B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7A3592"/>
    <w:rPr>
      <w:rFonts w:ascii="Times New Roman" w:hAnsi="Times New Roman"/>
      <w:b/>
      <w:color w:val="000000"/>
      <w:sz w:val="20"/>
    </w:rPr>
  </w:style>
  <w:style w:type="character" w:styleId="af1">
    <w:name w:val="Strong"/>
    <w:basedOn w:val="a0"/>
    <w:uiPriority w:val="99"/>
    <w:qFormat/>
    <w:locked/>
    <w:rsid w:val="00504648"/>
    <w:rPr>
      <w:rFonts w:cs="Times New Roman"/>
      <w:b/>
      <w:bCs/>
    </w:rPr>
  </w:style>
  <w:style w:type="character" w:customStyle="1" w:styleId="apple-style-span">
    <w:name w:val="apple-style-span"/>
    <w:rsid w:val="0091594C"/>
  </w:style>
  <w:style w:type="character" w:styleId="af2">
    <w:name w:val="Hyperlink"/>
    <w:basedOn w:val="a0"/>
    <w:uiPriority w:val="99"/>
    <w:rsid w:val="00DB159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7E02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7E02"/>
    <w:rPr>
      <w:rFonts w:eastAsia="Times New Roman" w:cs="Times New Roman"/>
      <w:b/>
      <w:sz w:val="24"/>
      <w:szCs w:val="24"/>
      <w:lang w:val="ru-RU" w:eastAsia="ar-SA" w:bidi="ar-SA"/>
    </w:rPr>
  </w:style>
  <w:style w:type="paragraph" w:customStyle="1" w:styleId="Standard">
    <w:name w:val="Standard"/>
    <w:basedOn w:val="a"/>
    <w:uiPriority w:val="99"/>
    <w:semiHidden/>
    <w:rsid w:val="001E0514"/>
    <w:pPr>
      <w:suppressAutoHyphens/>
    </w:pPr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d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 Spacing"/>
    <w:uiPriority w:val="1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C052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528B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7A3592"/>
    <w:rPr>
      <w:rFonts w:ascii="Times New Roman" w:hAnsi="Times New Roman"/>
      <w:b/>
      <w:color w:val="000000"/>
      <w:sz w:val="20"/>
    </w:rPr>
  </w:style>
  <w:style w:type="character" w:styleId="af1">
    <w:name w:val="Strong"/>
    <w:basedOn w:val="a0"/>
    <w:uiPriority w:val="99"/>
    <w:qFormat/>
    <w:locked/>
    <w:rsid w:val="00504648"/>
    <w:rPr>
      <w:rFonts w:cs="Times New Roman"/>
      <w:b/>
      <w:bCs/>
    </w:rPr>
  </w:style>
  <w:style w:type="character" w:customStyle="1" w:styleId="apple-style-span">
    <w:name w:val="apple-style-span"/>
    <w:rsid w:val="0091594C"/>
  </w:style>
  <w:style w:type="character" w:styleId="af2">
    <w:name w:val="Hyperlink"/>
    <w:basedOn w:val="a0"/>
    <w:uiPriority w:val="99"/>
    <w:rsid w:val="00DB15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g-kir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1669</Words>
  <Characters>11766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creator>Вознесенская Дарья Александровна</dc:creator>
  <cp:lastModifiedBy>пользователь</cp:lastModifiedBy>
  <cp:revision>6</cp:revision>
  <cp:lastPrinted>2017-08-03T07:40:00Z</cp:lastPrinted>
  <dcterms:created xsi:type="dcterms:W3CDTF">2026-06-10T08:30:00Z</dcterms:created>
  <dcterms:modified xsi:type="dcterms:W3CDTF">2026-06-10T08:55:00Z</dcterms:modified>
</cp:coreProperties>
</file>