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FDE5" w14:textId="471156DE" w:rsidR="00115AB5" w:rsidRPr="0026376F" w:rsidRDefault="00321CA6" w:rsidP="00321CA6">
      <w:pPr>
        <w:suppressAutoHyphens/>
        <w:adjustRightInd w:val="0"/>
        <w:spacing w:after="240" w:line="276" w:lineRule="auto"/>
        <w:jc w:val="right"/>
        <w:rPr>
          <w:b/>
          <w:kern w:val="22"/>
          <w:sz w:val="24"/>
          <w:szCs w:val="24"/>
        </w:rPr>
      </w:pPr>
      <w:bookmarkStart w:id="0" w:name="_Hlk68091059"/>
      <w:r>
        <w:rPr>
          <w:b/>
          <w:kern w:val="22"/>
          <w:sz w:val="24"/>
          <w:szCs w:val="24"/>
        </w:rPr>
        <w:t>Приложение 1</w:t>
      </w:r>
    </w:p>
    <w:p w14:paraId="5128F6F5" w14:textId="77777777" w:rsidR="00115AB5" w:rsidRPr="00D0793C" w:rsidRDefault="00115AB5" w:rsidP="00115AB5">
      <w:pPr>
        <w:suppressAutoHyphens/>
        <w:adjustRightInd w:val="0"/>
        <w:jc w:val="center"/>
        <w:rPr>
          <w:b/>
          <w:kern w:val="22"/>
          <w:sz w:val="24"/>
          <w:szCs w:val="24"/>
        </w:rPr>
      </w:pPr>
      <w:r w:rsidRPr="00D0793C">
        <w:rPr>
          <w:b/>
          <w:kern w:val="22"/>
          <w:sz w:val="24"/>
          <w:szCs w:val="24"/>
        </w:rPr>
        <w:t>ТЕХНИЧЕСКОЕ ЗАДАНИЕ</w:t>
      </w:r>
    </w:p>
    <w:p w14:paraId="2B96FAC2" w14:textId="77777777" w:rsidR="00115AB5" w:rsidRPr="00D0793C" w:rsidRDefault="00115AB5" w:rsidP="00115AB5">
      <w:pPr>
        <w:suppressAutoHyphens/>
        <w:jc w:val="center"/>
        <w:rPr>
          <w:i/>
          <w:spacing w:val="-2"/>
          <w:kern w:val="22"/>
          <w:sz w:val="24"/>
          <w:szCs w:val="24"/>
        </w:rPr>
      </w:pPr>
      <w:r w:rsidRPr="00D0793C">
        <w:rPr>
          <w:i/>
          <w:kern w:val="22"/>
          <w:sz w:val="24"/>
          <w:szCs w:val="24"/>
        </w:rPr>
        <w:t xml:space="preserve">на </w:t>
      </w:r>
      <w:r w:rsidRPr="00D0793C">
        <w:rPr>
          <w:i/>
          <w:spacing w:val="-2"/>
          <w:kern w:val="22"/>
          <w:sz w:val="24"/>
          <w:szCs w:val="24"/>
        </w:rPr>
        <w:t>оказание услуг</w:t>
      </w:r>
      <w:bookmarkStart w:id="1" w:name="_Ref248562863"/>
      <w:r w:rsidRPr="00D0793C">
        <w:rPr>
          <w:i/>
          <w:spacing w:val="-2"/>
          <w:kern w:val="22"/>
          <w:sz w:val="24"/>
          <w:szCs w:val="24"/>
        </w:rPr>
        <w:t xml:space="preserve"> по организации перевозки груза (экспонатов)</w:t>
      </w:r>
    </w:p>
    <w:p w14:paraId="5A1EB194" w14:textId="77777777" w:rsidR="00115AB5" w:rsidRPr="00D0793C" w:rsidRDefault="00115AB5" w:rsidP="00115AB5">
      <w:pPr>
        <w:suppressAutoHyphens/>
        <w:jc w:val="center"/>
        <w:rPr>
          <w:i/>
          <w:spacing w:val="-2"/>
          <w:kern w:val="22"/>
          <w:sz w:val="24"/>
          <w:szCs w:val="24"/>
        </w:rPr>
      </w:pPr>
    </w:p>
    <w:p w14:paraId="668F5115" w14:textId="77777777" w:rsidR="00115AB5" w:rsidRPr="00D0793C" w:rsidRDefault="00115AB5" w:rsidP="00115AB5">
      <w:pPr>
        <w:suppressAutoHyphens/>
        <w:adjustRightInd w:val="0"/>
        <w:ind w:left="-142"/>
        <w:jc w:val="both"/>
        <w:rPr>
          <w:b/>
          <w:iCs/>
          <w:sz w:val="24"/>
          <w:szCs w:val="24"/>
        </w:rPr>
      </w:pPr>
      <w:r w:rsidRPr="00D0793C">
        <w:rPr>
          <w:b/>
          <w:iCs/>
          <w:kern w:val="22"/>
          <w:sz w:val="24"/>
          <w:szCs w:val="24"/>
        </w:rPr>
        <w:t xml:space="preserve">1. </w:t>
      </w:r>
      <w:bookmarkEnd w:id="1"/>
      <w:r w:rsidRPr="00D0793C">
        <w:rPr>
          <w:b/>
          <w:iCs/>
          <w:sz w:val="24"/>
          <w:szCs w:val="24"/>
        </w:rPr>
        <w:t>Общая информация:</w:t>
      </w:r>
    </w:p>
    <w:p w14:paraId="23267610" w14:textId="77777777" w:rsidR="00115AB5" w:rsidRPr="00D0793C" w:rsidRDefault="00115AB5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 w:rsidRPr="00D0793C">
        <w:rPr>
          <w:iCs/>
          <w:sz w:val="24"/>
          <w:szCs w:val="24"/>
        </w:rPr>
        <w:t xml:space="preserve">Заказчиком услуги является: </w:t>
      </w:r>
    </w:p>
    <w:p w14:paraId="158BF8B7" w14:textId="77777777" w:rsidR="00115AB5" w:rsidRDefault="00115AB5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bookmarkStart w:id="2" w:name="_Hlk202448528"/>
      <w:r w:rsidRPr="00D0793C">
        <w:rPr>
          <w:iCs/>
          <w:sz w:val="24"/>
          <w:szCs w:val="24"/>
        </w:rPr>
        <w:t>Федеральное государственное бюджетное учреждение культуры «Российский национальный музей музыки»</w:t>
      </w:r>
      <w:bookmarkEnd w:id="2"/>
      <w:r w:rsidRPr="00D0793C">
        <w:rPr>
          <w:iCs/>
          <w:sz w:val="24"/>
          <w:szCs w:val="24"/>
        </w:rPr>
        <w:t xml:space="preserve"> (сокращенное наименование «Музей музыки»).</w:t>
      </w:r>
    </w:p>
    <w:p w14:paraId="67FB63BC" w14:textId="559967CE" w:rsidR="00E566AF" w:rsidRDefault="00115AB5" w:rsidP="00D46020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Выставка: </w:t>
      </w:r>
      <w:r w:rsidR="00E566AF" w:rsidRPr="00E566AF">
        <w:rPr>
          <w:iCs/>
          <w:sz w:val="24"/>
          <w:szCs w:val="24"/>
        </w:rPr>
        <w:t>«</w:t>
      </w:r>
      <w:r w:rsidR="00832798">
        <w:rPr>
          <w:iCs/>
          <w:sz w:val="24"/>
          <w:szCs w:val="24"/>
        </w:rPr>
        <w:t>У песни – женская душа» На подмостках военной эстрады»</w:t>
      </w:r>
    </w:p>
    <w:p w14:paraId="59425D4F" w14:textId="7A808289" w:rsidR="00E566AF" w:rsidRDefault="00115AB5" w:rsidP="00D46020">
      <w:pPr>
        <w:suppressAutoHyphens/>
        <w:adjustRightInd w:val="0"/>
        <w:ind w:left="-142"/>
        <w:jc w:val="both"/>
        <w:rPr>
          <w:color w:val="000000"/>
          <w:sz w:val="24"/>
          <w:szCs w:val="24"/>
        </w:rPr>
      </w:pPr>
      <w:r w:rsidRPr="001A2DCE">
        <w:rPr>
          <w:iCs/>
          <w:sz w:val="24"/>
          <w:szCs w:val="24"/>
        </w:rPr>
        <w:t xml:space="preserve">Место проведения Выставки: </w:t>
      </w:r>
      <w:r w:rsidR="00832798" w:rsidRPr="008346AD">
        <w:rPr>
          <w:color w:val="000000"/>
          <w:sz w:val="24"/>
          <w:szCs w:val="24"/>
        </w:rPr>
        <w:t>отдел «Музей П.И. Чайковского в Москве» Российского национального музея музыки, зал «</w:t>
      </w:r>
      <w:r w:rsidR="00832798">
        <w:rPr>
          <w:color w:val="000000"/>
          <w:sz w:val="24"/>
          <w:szCs w:val="24"/>
        </w:rPr>
        <w:t>Музыкальный салон</w:t>
      </w:r>
      <w:r w:rsidR="00832798" w:rsidRPr="008346AD">
        <w:rPr>
          <w:color w:val="000000"/>
          <w:sz w:val="24"/>
          <w:szCs w:val="24"/>
        </w:rPr>
        <w:t xml:space="preserve">», по адресу: г. Москва, </w:t>
      </w:r>
      <w:proofErr w:type="spellStart"/>
      <w:r w:rsidR="00832798" w:rsidRPr="008346AD">
        <w:rPr>
          <w:color w:val="000000"/>
          <w:sz w:val="24"/>
          <w:szCs w:val="24"/>
        </w:rPr>
        <w:t>вн</w:t>
      </w:r>
      <w:proofErr w:type="spellEnd"/>
      <w:r w:rsidR="00832798" w:rsidRPr="008346AD">
        <w:rPr>
          <w:color w:val="000000"/>
          <w:sz w:val="24"/>
          <w:szCs w:val="24"/>
        </w:rPr>
        <w:t>. тер. г. Муниципальный округ Пресненский, Площадь Кудринская, д. 46/54.</w:t>
      </w:r>
    </w:p>
    <w:p w14:paraId="4CF466A0" w14:textId="77777777" w:rsidR="00832798" w:rsidRDefault="00832798" w:rsidP="00D46020">
      <w:pPr>
        <w:suppressAutoHyphens/>
        <w:adjustRightInd w:val="0"/>
        <w:ind w:left="-142"/>
        <w:jc w:val="both"/>
        <w:rPr>
          <w:b/>
          <w:iCs/>
          <w:sz w:val="24"/>
          <w:szCs w:val="24"/>
        </w:rPr>
      </w:pPr>
    </w:p>
    <w:p w14:paraId="0447F420" w14:textId="537E2714" w:rsidR="00115AB5" w:rsidRPr="00832798" w:rsidRDefault="00115AB5" w:rsidP="00832798">
      <w:pPr>
        <w:suppressAutoHyphens/>
        <w:adjustRightInd w:val="0"/>
        <w:ind w:left="-142"/>
        <w:jc w:val="both"/>
        <w:rPr>
          <w:color w:val="000000"/>
          <w:sz w:val="24"/>
          <w:szCs w:val="24"/>
        </w:rPr>
      </w:pPr>
      <w:r w:rsidRPr="00D0793C">
        <w:rPr>
          <w:b/>
          <w:iCs/>
          <w:sz w:val="24"/>
          <w:szCs w:val="24"/>
        </w:rPr>
        <w:t>2. Состав услуги:</w:t>
      </w:r>
      <w:r w:rsidRPr="00D0793C">
        <w:rPr>
          <w:iCs/>
          <w:sz w:val="24"/>
          <w:szCs w:val="24"/>
        </w:rPr>
        <w:t xml:space="preserve"> </w:t>
      </w:r>
      <w:r w:rsidR="00F90376">
        <w:rPr>
          <w:iCs/>
          <w:sz w:val="24"/>
          <w:szCs w:val="24"/>
        </w:rPr>
        <w:t xml:space="preserve">Услуги по транспортировке музейных предметов в связи с </w:t>
      </w:r>
      <w:r w:rsidR="00832798">
        <w:rPr>
          <w:iCs/>
          <w:sz w:val="24"/>
          <w:szCs w:val="24"/>
        </w:rPr>
        <w:t>открытием</w:t>
      </w:r>
      <w:r w:rsidR="00F90376">
        <w:rPr>
          <w:iCs/>
          <w:sz w:val="24"/>
          <w:szCs w:val="24"/>
        </w:rPr>
        <w:t xml:space="preserve"> выставки </w:t>
      </w:r>
      <w:r w:rsidR="00832798" w:rsidRPr="00E566AF">
        <w:rPr>
          <w:iCs/>
          <w:sz w:val="24"/>
          <w:szCs w:val="24"/>
        </w:rPr>
        <w:t>«</w:t>
      </w:r>
      <w:r w:rsidR="00832798">
        <w:rPr>
          <w:iCs/>
          <w:sz w:val="24"/>
          <w:szCs w:val="24"/>
        </w:rPr>
        <w:t>У песни – женская душа» На подмостках военной эстрады</w:t>
      </w:r>
      <w:r w:rsidR="00F90376">
        <w:rPr>
          <w:iCs/>
          <w:sz w:val="24"/>
          <w:szCs w:val="24"/>
        </w:rPr>
        <w:t>», по маршруту</w:t>
      </w:r>
      <w:r w:rsidR="00F46DEC">
        <w:rPr>
          <w:iCs/>
          <w:sz w:val="24"/>
          <w:szCs w:val="24"/>
        </w:rPr>
        <w:t>:</w:t>
      </w:r>
      <w:r w:rsidR="00F46DEC" w:rsidRPr="00F46DEC">
        <w:t xml:space="preserve"> </w:t>
      </w:r>
      <w:r w:rsidR="00F46DEC" w:rsidRPr="00F46DEC">
        <w:rPr>
          <w:iCs/>
          <w:sz w:val="24"/>
          <w:szCs w:val="24"/>
        </w:rPr>
        <w:t xml:space="preserve">г. </w:t>
      </w:r>
      <w:proofErr w:type="spellStart"/>
      <w:r w:rsidR="00F46DEC" w:rsidRPr="00F46DEC">
        <w:rPr>
          <w:iCs/>
          <w:sz w:val="24"/>
          <w:szCs w:val="24"/>
        </w:rPr>
        <w:t>Ростов</w:t>
      </w:r>
      <w:proofErr w:type="spellEnd"/>
      <w:r w:rsidR="00F46DEC" w:rsidRPr="00F46DEC">
        <w:rPr>
          <w:iCs/>
          <w:sz w:val="24"/>
          <w:szCs w:val="24"/>
        </w:rPr>
        <w:t>-на-Дону, ул. М. Горького, д. 86 (Государственное бюджетное учреждение культуры Ростовской области «Ростовский областной музей краеведения»)</w:t>
      </w:r>
      <w:r w:rsidR="00F46DEC">
        <w:rPr>
          <w:iCs/>
          <w:sz w:val="24"/>
          <w:szCs w:val="24"/>
        </w:rPr>
        <w:t xml:space="preserve"> -</w:t>
      </w:r>
      <w:r w:rsidR="00F90376">
        <w:rPr>
          <w:iCs/>
          <w:sz w:val="24"/>
          <w:szCs w:val="24"/>
        </w:rPr>
        <w:t xml:space="preserve"> г. Москва, </w:t>
      </w:r>
      <w:proofErr w:type="spellStart"/>
      <w:r w:rsidR="00832798" w:rsidRPr="008346AD">
        <w:rPr>
          <w:color w:val="000000"/>
          <w:sz w:val="24"/>
          <w:szCs w:val="24"/>
        </w:rPr>
        <w:t>вн</w:t>
      </w:r>
      <w:proofErr w:type="spellEnd"/>
      <w:r w:rsidR="00832798" w:rsidRPr="008346AD">
        <w:rPr>
          <w:color w:val="000000"/>
          <w:sz w:val="24"/>
          <w:szCs w:val="24"/>
        </w:rPr>
        <w:t>. тер. г. Муниципальный округ Пресненски</w:t>
      </w:r>
      <w:r w:rsidR="00832798">
        <w:rPr>
          <w:color w:val="000000"/>
          <w:sz w:val="24"/>
          <w:szCs w:val="24"/>
        </w:rPr>
        <w:t>й, Площадь Кудринская, д. 46/54</w:t>
      </w:r>
      <w:r w:rsidR="00F90376">
        <w:rPr>
          <w:iCs/>
          <w:sz w:val="24"/>
          <w:szCs w:val="24"/>
        </w:rPr>
        <w:t>, в том числе:</w:t>
      </w:r>
    </w:p>
    <w:p w14:paraId="2C8E260A" w14:textId="1B68EAC3" w:rsidR="00F90376" w:rsidRDefault="00115AB5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</w:t>
      </w:r>
      <w:r w:rsidRPr="00D0793C">
        <w:rPr>
          <w:iCs/>
          <w:sz w:val="24"/>
          <w:szCs w:val="24"/>
        </w:rPr>
        <w:t>1. предоставление транспортировочных ящиков для перевозки музейных предметов</w:t>
      </w:r>
      <w:r w:rsidR="00F90376">
        <w:rPr>
          <w:iCs/>
          <w:sz w:val="24"/>
          <w:szCs w:val="24"/>
        </w:rPr>
        <w:t>;</w:t>
      </w:r>
    </w:p>
    <w:p w14:paraId="6FE123AD" w14:textId="2302EC25" w:rsidR="00F90376" w:rsidRDefault="00F90376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2.2. </w:t>
      </w:r>
      <w:r w:rsidRPr="00D0793C">
        <w:rPr>
          <w:iCs/>
          <w:sz w:val="24"/>
          <w:szCs w:val="24"/>
        </w:rPr>
        <w:t xml:space="preserve">предоставление </w:t>
      </w:r>
      <w:r>
        <w:rPr>
          <w:iCs/>
          <w:sz w:val="24"/>
          <w:szCs w:val="24"/>
        </w:rPr>
        <w:t>упаковочного материала;</w:t>
      </w:r>
    </w:p>
    <w:p w14:paraId="4CB97390" w14:textId="468E7DB5" w:rsidR="00F90376" w:rsidRDefault="00F90376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2.3. </w:t>
      </w:r>
      <w:r w:rsidR="00115AB5" w:rsidRPr="00D0793C">
        <w:rPr>
          <w:iCs/>
          <w:sz w:val="24"/>
          <w:szCs w:val="24"/>
        </w:rPr>
        <w:t>осуществление</w:t>
      </w:r>
      <w:r>
        <w:rPr>
          <w:iCs/>
          <w:sz w:val="24"/>
          <w:szCs w:val="24"/>
        </w:rPr>
        <w:t xml:space="preserve"> упаковки;</w:t>
      </w:r>
    </w:p>
    <w:p w14:paraId="637959AD" w14:textId="5D467AAA" w:rsidR="00F90376" w:rsidRDefault="00F90376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2.4. </w:t>
      </w:r>
      <w:r w:rsidRPr="00D0793C">
        <w:rPr>
          <w:iCs/>
          <w:sz w:val="24"/>
          <w:szCs w:val="24"/>
        </w:rPr>
        <w:t xml:space="preserve">осуществление </w:t>
      </w:r>
      <w:r w:rsidR="00115AB5" w:rsidRPr="00D0793C">
        <w:rPr>
          <w:iCs/>
          <w:sz w:val="24"/>
          <w:szCs w:val="24"/>
        </w:rPr>
        <w:t>распаковки</w:t>
      </w:r>
      <w:r>
        <w:rPr>
          <w:iCs/>
          <w:sz w:val="24"/>
          <w:szCs w:val="24"/>
        </w:rPr>
        <w:t>;</w:t>
      </w:r>
      <w:r w:rsidR="00115AB5" w:rsidRPr="00D0793C">
        <w:rPr>
          <w:iCs/>
          <w:sz w:val="24"/>
          <w:szCs w:val="24"/>
        </w:rPr>
        <w:t xml:space="preserve"> </w:t>
      </w:r>
    </w:p>
    <w:p w14:paraId="380BA9E6" w14:textId="7231571B" w:rsidR="00F90376" w:rsidRDefault="00F90376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2.5. </w:t>
      </w:r>
      <w:r w:rsidRPr="00D0793C">
        <w:rPr>
          <w:iCs/>
          <w:sz w:val="24"/>
          <w:szCs w:val="24"/>
        </w:rPr>
        <w:t xml:space="preserve">осуществление </w:t>
      </w:r>
      <w:r w:rsidR="00115AB5" w:rsidRPr="00D0793C">
        <w:rPr>
          <w:iCs/>
          <w:sz w:val="24"/>
          <w:szCs w:val="24"/>
        </w:rPr>
        <w:t>погрузки</w:t>
      </w:r>
      <w:r>
        <w:rPr>
          <w:iCs/>
          <w:sz w:val="24"/>
          <w:szCs w:val="24"/>
        </w:rPr>
        <w:t>;</w:t>
      </w:r>
    </w:p>
    <w:p w14:paraId="00BC35C3" w14:textId="752D44C9" w:rsidR="00F90376" w:rsidRDefault="00F90376" w:rsidP="00115AB5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2.6. </w:t>
      </w:r>
      <w:r w:rsidRPr="00D0793C">
        <w:rPr>
          <w:iCs/>
          <w:sz w:val="24"/>
          <w:szCs w:val="24"/>
        </w:rPr>
        <w:t xml:space="preserve">осуществление </w:t>
      </w:r>
      <w:r w:rsidR="00115AB5" w:rsidRPr="00D0793C">
        <w:rPr>
          <w:iCs/>
          <w:sz w:val="24"/>
          <w:szCs w:val="24"/>
        </w:rPr>
        <w:t>разгрузки</w:t>
      </w:r>
      <w:r>
        <w:rPr>
          <w:iCs/>
          <w:sz w:val="24"/>
          <w:szCs w:val="24"/>
        </w:rPr>
        <w:t>;</w:t>
      </w:r>
    </w:p>
    <w:p w14:paraId="204C3A4F" w14:textId="453C5C86" w:rsidR="00D46020" w:rsidRDefault="00F90376" w:rsidP="00F90376">
      <w:pPr>
        <w:suppressAutoHyphens/>
        <w:adjustRightInd w:val="0"/>
        <w:ind w:left="-14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2.7. </w:t>
      </w:r>
      <w:r w:rsidRPr="00D0793C">
        <w:rPr>
          <w:iCs/>
          <w:sz w:val="24"/>
          <w:szCs w:val="24"/>
        </w:rPr>
        <w:t xml:space="preserve">осуществление </w:t>
      </w:r>
      <w:r w:rsidR="00115AB5" w:rsidRPr="00D0793C">
        <w:rPr>
          <w:iCs/>
          <w:sz w:val="24"/>
          <w:szCs w:val="24"/>
        </w:rPr>
        <w:t>перевозки музейных предметов</w:t>
      </w:r>
      <w:r w:rsidR="00D46020">
        <w:rPr>
          <w:iCs/>
          <w:sz w:val="24"/>
          <w:szCs w:val="24"/>
        </w:rPr>
        <w:t xml:space="preserve"> </w:t>
      </w:r>
      <w:bookmarkStart w:id="3" w:name="_Hlk208392745"/>
      <w:r w:rsidR="00D46020">
        <w:rPr>
          <w:iCs/>
          <w:sz w:val="24"/>
          <w:szCs w:val="24"/>
        </w:rPr>
        <w:t xml:space="preserve">по маршрутам: </w:t>
      </w:r>
    </w:p>
    <w:p w14:paraId="13CC2BE9" w14:textId="6D6DA9C7" w:rsidR="00FE26F2" w:rsidRPr="00FE26F2" w:rsidRDefault="00D46020" w:rsidP="00FE26F2">
      <w:pPr>
        <w:suppressAutoHyphens/>
        <w:adjustRightInd w:val="0"/>
        <w:ind w:left="-142"/>
        <w:jc w:val="both"/>
        <w:rPr>
          <w:b/>
          <w:color w:val="000000"/>
          <w:sz w:val="24"/>
          <w:szCs w:val="24"/>
        </w:rPr>
      </w:pPr>
      <w:r>
        <w:rPr>
          <w:iCs/>
          <w:sz w:val="24"/>
          <w:szCs w:val="24"/>
        </w:rPr>
        <w:t>2.</w:t>
      </w:r>
      <w:r w:rsidR="00F90376">
        <w:rPr>
          <w:iCs/>
          <w:sz w:val="24"/>
          <w:szCs w:val="24"/>
        </w:rPr>
        <w:t>7</w:t>
      </w:r>
      <w:r>
        <w:rPr>
          <w:iCs/>
          <w:sz w:val="24"/>
          <w:szCs w:val="24"/>
        </w:rPr>
        <w:t>.1</w:t>
      </w:r>
      <w:r w:rsidR="000705F4" w:rsidRPr="000C5282">
        <w:rPr>
          <w:iCs/>
          <w:sz w:val="24"/>
          <w:szCs w:val="24"/>
        </w:rPr>
        <w:t>.</w:t>
      </w:r>
      <w:r w:rsidRPr="000C5282">
        <w:rPr>
          <w:iCs/>
          <w:sz w:val="24"/>
          <w:szCs w:val="24"/>
        </w:rPr>
        <w:t xml:space="preserve"> </w:t>
      </w:r>
      <w:r w:rsidR="00E566AF" w:rsidRPr="000C5282">
        <w:rPr>
          <w:b/>
          <w:iCs/>
          <w:sz w:val="24"/>
          <w:szCs w:val="24"/>
        </w:rPr>
        <w:t xml:space="preserve">г. </w:t>
      </w:r>
      <w:r w:rsidR="00FE26F2" w:rsidRPr="000C5282">
        <w:rPr>
          <w:b/>
          <w:iCs/>
          <w:sz w:val="24"/>
          <w:szCs w:val="24"/>
        </w:rPr>
        <w:t>Ростов-на-Дону, ул. М.</w:t>
      </w:r>
      <w:r w:rsidR="00A55D04">
        <w:rPr>
          <w:b/>
          <w:iCs/>
          <w:sz w:val="24"/>
          <w:szCs w:val="24"/>
        </w:rPr>
        <w:t xml:space="preserve"> </w:t>
      </w:r>
      <w:r w:rsidR="00FE26F2" w:rsidRPr="000C5282">
        <w:rPr>
          <w:b/>
          <w:iCs/>
          <w:sz w:val="24"/>
          <w:szCs w:val="24"/>
        </w:rPr>
        <w:t>Горького, д. 86</w:t>
      </w:r>
      <w:r w:rsidR="00E566AF" w:rsidRPr="000C5282">
        <w:rPr>
          <w:b/>
          <w:iCs/>
          <w:sz w:val="24"/>
          <w:szCs w:val="24"/>
        </w:rPr>
        <w:t xml:space="preserve"> </w:t>
      </w:r>
      <w:r w:rsidR="00FE26F2" w:rsidRPr="000C5282">
        <w:rPr>
          <w:iCs/>
          <w:sz w:val="24"/>
          <w:szCs w:val="24"/>
        </w:rPr>
        <w:t>(Государственное бюджетное учреждение культуры Ростовской области «Ростовский областной музей краеведения»</w:t>
      </w:r>
      <w:r w:rsidR="000C5282">
        <w:rPr>
          <w:iCs/>
          <w:sz w:val="24"/>
          <w:szCs w:val="24"/>
        </w:rPr>
        <w:t>)</w:t>
      </w:r>
      <w:r w:rsidR="001B63D8" w:rsidRPr="000C5282">
        <w:rPr>
          <w:iCs/>
          <w:sz w:val="24"/>
          <w:szCs w:val="24"/>
        </w:rPr>
        <w:t xml:space="preserve"> - </w:t>
      </w:r>
      <w:r w:rsidR="00FE26F2" w:rsidRPr="000C5282">
        <w:rPr>
          <w:b/>
          <w:color w:val="000000"/>
          <w:sz w:val="24"/>
          <w:szCs w:val="24"/>
        </w:rPr>
        <w:t xml:space="preserve">г. Москва, </w:t>
      </w:r>
      <w:proofErr w:type="spellStart"/>
      <w:r w:rsidR="00FE26F2" w:rsidRPr="000C5282">
        <w:rPr>
          <w:b/>
          <w:color w:val="000000"/>
          <w:sz w:val="24"/>
          <w:szCs w:val="24"/>
        </w:rPr>
        <w:t>вн</w:t>
      </w:r>
      <w:proofErr w:type="spellEnd"/>
      <w:r w:rsidR="00FE26F2" w:rsidRPr="000C5282">
        <w:rPr>
          <w:b/>
          <w:color w:val="000000"/>
          <w:sz w:val="24"/>
          <w:szCs w:val="24"/>
        </w:rPr>
        <w:t>. тер. г. Муниципальный округ Пресненский, Площадь Кудринская, д. 46/54.</w:t>
      </w:r>
      <w:r w:rsidR="000C5282" w:rsidRPr="000C5282">
        <w:rPr>
          <w:iCs/>
          <w:sz w:val="24"/>
          <w:szCs w:val="24"/>
        </w:rPr>
        <w:t xml:space="preserve"> (Федеральное государственное бюджетное учреждение культуры «Российский национальный музей музыки», </w:t>
      </w:r>
      <w:r w:rsidR="000C5282" w:rsidRPr="000C5282">
        <w:rPr>
          <w:color w:val="000000"/>
          <w:sz w:val="24"/>
          <w:szCs w:val="24"/>
        </w:rPr>
        <w:t>отдел «Музей П.И. Чайковского в Москве»)</w:t>
      </w:r>
      <w:bookmarkStart w:id="4" w:name="_GoBack"/>
      <w:bookmarkEnd w:id="4"/>
    </w:p>
    <w:bookmarkEnd w:id="3"/>
    <w:p w14:paraId="6F5763D1" w14:textId="77777777" w:rsidR="00115AB5" w:rsidRPr="00D0793C" w:rsidRDefault="00115AB5" w:rsidP="0011486C">
      <w:pPr>
        <w:suppressAutoHyphens/>
        <w:adjustRightInd w:val="0"/>
        <w:jc w:val="both"/>
        <w:rPr>
          <w:b/>
          <w:iCs/>
          <w:sz w:val="24"/>
          <w:szCs w:val="24"/>
        </w:rPr>
      </w:pPr>
    </w:p>
    <w:p w14:paraId="069D30A1" w14:textId="77777777" w:rsidR="00115AB5" w:rsidRDefault="00115AB5" w:rsidP="00115AB5">
      <w:pPr>
        <w:suppressAutoHyphens/>
        <w:adjustRightInd w:val="0"/>
        <w:ind w:left="-142"/>
        <w:jc w:val="both"/>
        <w:rPr>
          <w:b/>
          <w:iCs/>
          <w:sz w:val="24"/>
          <w:szCs w:val="24"/>
        </w:rPr>
      </w:pPr>
      <w:r w:rsidRPr="00D0793C">
        <w:rPr>
          <w:b/>
          <w:iCs/>
          <w:sz w:val="24"/>
          <w:szCs w:val="24"/>
        </w:rPr>
        <w:t>3. Даты оказания услуг:</w:t>
      </w:r>
    </w:p>
    <w:p w14:paraId="575F52F3" w14:textId="0AD2715F" w:rsidR="00115AB5" w:rsidRDefault="00115AB5" w:rsidP="00115AB5">
      <w:pPr>
        <w:suppressAutoHyphens/>
        <w:adjustRightInd w:val="0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в период: с </w:t>
      </w:r>
      <w:r w:rsidR="00680636">
        <w:rPr>
          <w:sz w:val="24"/>
          <w:szCs w:val="24"/>
        </w:rPr>
        <w:t>08.06</w:t>
      </w:r>
      <w:r w:rsidR="001B63D8">
        <w:rPr>
          <w:sz w:val="24"/>
          <w:szCs w:val="24"/>
        </w:rPr>
        <w:t>.2026</w:t>
      </w:r>
      <w:r>
        <w:rPr>
          <w:sz w:val="24"/>
          <w:szCs w:val="24"/>
        </w:rPr>
        <w:t xml:space="preserve"> г. по </w:t>
      </w:r>
      <w:r w:rsidR="00680636">
        <w:rPr>
          <w:sz w:val="24"/>
          <w:szCs w:val="24"/>
        </w:rPr>
        <w:t>1</w:t>
      </w:r>
      <w:r w:rsidR="000C5282">
        <w:rPr>
          <w:sz w:val="24"/>
          <w:szCs w:val="24"/>
        </w:rPr>
        <w:t>5</w:t>
      </w:r>
      <w:r w:rsidR="00680636">
        <w:rPr>
          <w:sz w:val="24"/>
          <w:szCs w:val="24"/>
        </w:rPr>
        <w:t>.06</w:t>
      </w:r>
      <w:r w:rsidR="001B63D8">
        <w:rPr>
          <w:sz w:val="24"/>
          <w:szCs w:val="24"/>
        </w:rPr>
        <w:t>.2026</w:t>
      </w:r>
      <w:r>
        <w:rPr>
          <w:sz w:val="24"/>
          <w:szCs w:val="24"/>
        </w:rPr>
        <w:t xml:space="preserve"> г (включительно). </w:t>
      </w:r>
    </w:p>
    <w:p w14:paraId="7419FEF0" w14:textId="77777777" w:rsidR="00115AB5" w:rsidRDefault="00115AB5" w:rsidP="00115AB5">
      <w:pPr>
        <w:ind w:firstLine="709"/>
        <w:jc w:val="both"/>
        <w:rPr>
          <w:sz w:val="24"/>
          <w:szCs w:val="24"/>
        </w:rPr>
      </w:pPr>
    </w:p>
    <w:p w14:paraId="2456300E" w14:textId="77777777" w:rsidR="00115AB5" w:rsidRPr="00D0793C" w:rsidRDefault="00115AB5" w:rsidP="00115AB5">
      <w:pPr>
        <w:suppressAutoHyphens/>
        <w:ind w:left="-142"/>
        <w:jc w:val="both"/>
        <w:rPr>
          <w:b/>
          <w:i/>
          <w:sz w:val="24"/>
          <w:szCs w:val="24"/>
        </w:rPr>
      </w:pPr>
      <w:r w:rsidRPr="00D0793C">
        <w:rPr>
          <w:b/>
          <w:sz w:val="24"/>
          <w:szCs w:val="24"/>
        </w:rPr>
        <w:t>4.</w:t>
      </w:r>
      <w:r w:rsidRPr="00D0793C">
        <w:rPr>
          <w:b/>
          <w:i/>
          <w:sz w:val="24"/>
          <w:szCs w:val="24"/>
        </w:rPr>
        <w:t xml:space="preserve"> </w:t>
      </w:r>
      <w:r w:rsidRPr="00D0793C">
        <w:rPr>
          <w:b/>
          <w:sz w:val="24"/>
          <w:szCs w:val="24"/>
        </w:rPr>
        <w:t>Требования к услугам:</w:t>
      </w:r>
    </w:p>
    <w:p w14:paraId="197E4E19" w14:textId="77777777" w:rsidR="00115AB5" w:rsidRPr="00D0793C" w:rsidRDefault="00115AB5" w:rsidP="00115AB5">
      <w:pPr>
        <w:tabs>
          <w:tab w:val="left" w:pos="1276"/>
        </w:tabs>
        <w:suppressAutoHyphens/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4.1. Обеспечение подачи автомашины и такелажников в день оказания услуги по организации перевозки Груза (музейных предметов);</w:t>
      </w:r>
    </w:p>
    <w:p w14:paraId="1D86D3B9" w14:textId="77777777" w:rsidR="00115AB5" w:rsidRPr="00D0793C" w:rsidRDefault="00115AB5" w:rsidP="00115AB5">
      <w:pPr>
        <w:tabs>
          <w:tab w:val="left" w:pos="1276"/>
        </w:tabs>
        <w:suppressAutoHyphens/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4.2. Обеспечение диспетчерской поддержки;</w:t>
      </w:r>
    </w:p>
    <w:p w14:paraId="5875345A" w14:textId="77777777" w:rsidR="00115AB5" w:rsidRPr="00D0793C" w:rsidRDefault="00115AB5" w:rsidP="00115AB5">
      <w:pPr>
        <w:suppressAutoHyphens/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4.3. Своевременное и качественное транспортное обслуживание Заказчика;</w:t>
      </w:r>
    </w:p>
    <w:p w14:paraId="236639DD" w14:textId="77777777" w:rsidR="00115AB5" w:rsidRPr="00D0793C" w:rsidRDefault="00115AB5" w:rsidP="00115AB5">
      <w:pPr>
        <w:suppressAutoHyphens/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4.4. Незамедлительная замена автомашины в случае возникновения обстоятельств, произошедших в период ее нахождения в распоряжении Заказчика, и которые не позволяют оказывать услуги, а именно:</w:t>
      </w:r>
    </w:p>
    <w:p w14:paraId="23C68C9B" w14:textId="77777777" w:rsidR="00115AB5" w:rsidRPr="00D0793C" w:rsidRDefault="00115AB5" w:rsidP="00115AB5">
      <w:pPr>
        <w:suppressAutoHyphens/>
        <w:autoSpaceDE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- дорожно-транспортное происшествие;</w:t>
      </w:r>
    </w:p>
    <w:p w14:paraId="130CEE6D" w14:textId="77777777" w:rsidR="00115AB5" w:rsidRPr="00D0793C" w:rsidRDefault="00115AB5" w:rsidP="00115AB5">
      <w:pPr>
        <w:tabs>
          <w:tab w:val="left" w:pos="567"/>
        </w:tabs>
        <w:suppressAutoHyphens/>
        <w:autoSpaceDE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- выход автомашины из строя по техническим и иным причинам;</w:t>
      </w:r>
    </w:p>
    <w:p w14:paraId="72239673" w14:textId="77777777" w:rsidR="00115AB5" w:rsidRPr="00D0793C" w:rsidRDefault="00115AB5" w:rsidP="00115AB5">
      <w:pPr>
        <w:tabs>
          <w:tab w:val="left" w:pos="0"/>
        </w:tabs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На замену предоставляется автомашина аналогичного типа, необходимого для выполнения (при этом стоимость услуг не изменяется).</w:t>
      </w:r>
    </w:p>
    <w:p w14:paraId="5A4FA539" w14:textId="77777777" w:rsidR="00115AB5" w:rsidRPr="00D0793C" w:rsidRDefault="00115AB5" w:rsidP="00115AB5">
      <w:pPr>
        <w:tabs>
          <w:tab w:val="left" w:pos="0"/>
        </w:tabs>
        <w:suppressAutoHyphens/>
        <w:ind w:left="-142"/>
        <w:jc w:val="both"/>
        <w:rPr>
          <w:sz w:val="24"/>
          <w:szCs w:val="24"/>
        </w:rPr>
      </w:pPr>
    </w:p>
    <w:p w14:paraId="3C8267D4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rFonts w:eastAsia="Calibri"/>
          <w:b/>
          <w:bCs/>
          <w:sz w:val="24"/>
          <w:szCs w:val="24"/>
        </w:rPr>
        <w:t>5.</w:t>
      </w:r>
      <w:r w:rsidRPr="00D0793C">
        <w:rPr>
          <w:rFonts w:eastAsia="Calibri"/>
          <w:bCs/>
          <w:sz w:val="24"/>
          <w:szCs w:val="24"/>
        </w:rPr>
        <w:t xml:space="preserve"> </w:t>
      </w:r>
      <w:r w:rsidRPr="00D0793C">
        <w:rPr>
          <w:rFonts w:eastAsia="Calibri"/>
          <w:b/>
          <w:bCs/>
          <w:sz w:val="24"/>
          <w:szCs w:val="24"/>
        </w:rPr>
        <w:t xml:space="preserve">Сведения о включенных в цену услуг расходах: </w:t>
      </w:r>
      <w:r w:rsidRPr="00D0793C">
        <w:rPr>
          <w:sz w:val="24"/>
          <w:szCs w:val="24"/>
        </w:rPr>
        <w:t xml:space="preserve">стоимость оказания услуг включает расходы в соответствии с Приложением № 2 к настоящему </w:t>
      </w:r>
      <w:r w:rsidRPr="008C3F9F">
        <w:rPr>
          <w:sz w:val="24"/>
          <w:szCs w:val="24"/>
        </w:rPr>
        <w:t>Контракту</w:t>
      </w:r>
      <w:r w:rsidRPr="00D0793C">
        <w:rPr>
          <w:sz w:val="24"/>
          <w:szCs w:val="24"/>
        </w:rPr>
        <w:t xml:space="preserve"> «Расчёт стоимости».</w:t>
      </w:r>
    </w:p>
    <w:p w14:paraId="71D60DF9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</w:p>
    <w:p w14:paraId="3BE3011E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b/>
          <w:sz w:val="24"/>
          <w:szCs w:val="24"/>
        </w:rPr>
        <w:t>6</w:t>
      </w:r>
      <w:r w:rsidRPr="00D0793C">
        <w:rPr>
          <w:sz w:val="24"/>
          <w:szCs w:val="24"/>
        </w:rPr>
        <w:t>. Исполнитель обязан неукоснительно соблюдать маршрут, скоростной режим и сроки перевозки, согласованные в Контракте, обеспечить сохранность и целостность Груза при его перевозке с момента получения до момента передачи уполномоченному на получение лицу.</w:t>
      </w:r>
    </w:p>
    <w:p w14:paraId="0EAEB8E3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</w:p>
    <w:p w14:paraId="5FF79FE6" w14:textId="77777777" w:rsidR="00115AB5" w:rsidRPr="00D0793C" w:rsidRDefault="00115AB5" w:rsidP="00115AB5">
      <w:pPr>
        <w:suppressAutoHyphens/>
        <w:ind w:left="-142"/>
        <w:jc w:val="both"/>
        <w:rPr>
          <w:b/>
          <w:sz w:val="24"/>
          <w:szCs w:val="24"/>
        </w:rPr>
      </w:pPr>
      <w:r w:rsidRPr="00D0793C">
        <w:rPr>
          <w:b/>
          <w:sz w:val="24"/>
          <w:szCs w:val="24"/>
        </w:rPr>
        <w:t>7. Требование к упаковке/распаковке, погрузке/разгрузки Груза:</w:t>
      </w:r>
    </w:p>
    <w:p w14:paraId="39BE26AD" w14:textId="36AF6ABF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7.1. </w:t>
      </w:r>
      <w:r w:rsidR="00BB0C9D" w:rsidRPr="00BB0C9D">
        <w:rPr>
          <w:sz w:val="24"/>
          <w:szCs w:val="24"/>
        </w:rPr>
        <w:t>Упаковка, распаковка, погрузка и разгрузка Груза проводится силами квалифицированного персонала Исполнителя, имеющего необходимые навыки для работы с музейными предметами в соответствии с требованиями Приказа Минкультуры № 827 от 23.07.2020 года.</w:t>
      </w:r>
    </w:p>
    <w:p w14:paraId="4EDE98CF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7.2. Работы по обмеру Музейных предметов должны заблаговременно осуществляться Исполнителем.</w:t>
      </w:r>
    </w:p>
    <w:p w14:paraId="4C990E7F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7.3.</w:t>
      </w:r>
      <w:r w:rsidRPr="00D0793C">
        <w:rPr>
          <w:sz w:val="24"/>
          <w:szCs w:val="24"/>
        </w:rPr>
        <w:tab/>
        <w:t>Каждый музейный предмет в соответствии с категорией и индивидуальными особенностями должен упаковываться отдельно в специальные упаковочные материалы. Для негабаритных музейных ценностей необходимо обеспечить ложементы, фиксирующие рамы, стапели, которые предусматривают жесткое крепление и неподвижность экспонатов при перевозке, однако обеспечивают без изменений состояние сохранности.</w:t>
      </w:r>
    </w:p>
    <w:p w14:paraId="26CDFB0D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7.4.</w:t>
      </w:r>
      <w:r w:rsidRPr="00D0793C">
        <w:rPr>
          <w:sz w:val="24"/>
          <w:szCs w:val="24"/>
        </w:rPr>
        <w:tab/>
        <w:t>Материалы, используемые Исполнителем для упаковки предметов, должны быть не горючими, по своим физико-химическим свойствам не токсичными, не оказывать на предметы агрессивное, негативное воздействие.</w:t>
      </w:r>
    </w:p>
    <w:p w14:paraId="4724DE31" w14:textId="03700841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7.5.</w:t>
      </w:r>
      <w:r w:rsidRPr="00D0793C">
        <w:rPr>
          <w:sz w:val="24"/>
          <w:szCs w:val="24"/>
        </w:rPr>
        <w:tab/>
        <w:t>Допустимыми упаковочными материалами являются следующие: микалентная бумага; крафт-бумага; диффузионная мембрана (</w:t>
      </w:r>
      <w:r w:rsidR="00DA69EB">
        <w:rPr>
          <w:sz w:val="24"/>
          <w:szCs w:val="24"/>
        </w:rPr>
        <w:t>типа «</w:t>
      </w:r>
      <w:proofErr w:type="spellStart"/>
      <w:r w:rsidRPr="00D0793C">
        <w:rPr>
          <w:sz w:val="24"/>
          <w:szCs w:val="24"/>
        </w:rPr>
        <w:t>тайвек</w:t>
      </w:r>
      <w:proofErr w:type="spellEnd"/>
      <w:r w:rsidR="00DA69EB">
        <w:rPr>
          <w:sz w:val="24"/>
          <w:szCs w:val="24"/>
        </w:rPr>
        <w:t>» или эквивалент</w:t>
      </w:r>
      <w:r w:rsidRPr="00D0793C">
        <w:rPr>
          <w:sz w:val="24"/>
          <w:szCs w:val="24"/>
        </w:rPr>
        <w:t xml:space="preserve">); бумажная </w:t>
      </w:r>
      <w:proofErr w:type="spellStart"/>
      <w:r w:rsidRPr="00D0793C">
        <w:rPr>
          <w:sz w:val="24"/>
          <w:szCs w:val="24"/>
        </w:rPr>
        <w:t>креппированная</w:t>
      </w:r>
      <w:proofErr w:type="spellEnd"/>
      <w:r w:rsidRPr="00D0793C">
        <w:rPr>
          <w:sz w:val="24"/>
          <w:szCs w:val="24"/>
        </w:rPr>
        <w:t xml:space="preserve"> липкая лента; специализированный скотч для защиты стекол; поролон обычный и вторичной переработки толщиной 50 мм, 30 мм, 20 мм, 10 мм, пленка </w:t>
      </w:r>
      <w:proofErr w:type="spellStart"/>
      <w:r w:rsidR="00DA69EB">
        <w:rPr>
          <w:sz w:val="24"/>
          <w:szCs w:val="24"/>
        </w:rPr>
        <w:t>воздушноподушечная</w:t>
      </w:r>
      <w:proofErr w:type="spellEnd"/>
      <w:r w:rsidR="00DA69EB">
        <w:rPr>
          <w:sz w:val="24"/>
          <w:szCs w:val="24"/>
        </w:rPr>
        <w:t xml:space="preserve"> (типа </w:t>
      </w:r>
      <w:r w:rsidRPr="00D0793C">
        <w:rPr>
          <w:sz w:val="24"/>
          <w:szCs w:val="24"/>
        </w:rPr>
        <w:t>«дубль-</w:t>
      </w:r>
      <w:proofErr w:type="spellStart"/>
      <w:r w:rsidRPr="00D0793C">
        <w:rPr>
          <w:sz w:val="24"/>
          <w:szCs w:val="24"/>
        </w:rPr>
        <w:t>айро</w:t>
      </w:r>
      <w:proofErr w:type="spellEnd"/>
      <w:r w:rsidRPr="00D0793C">
        <w:rPr>
          <w:sz w:val="24"/>
          <w:szCs w:val="24"/>
        </w:rPr>
        <w:t>»</w:t>
      </w:r>
      <w:r w:rsidR="00DA69EB">
        <w:rPr>
          <w:sz w:val="24"/>
          <w:szCs w:val="24"/>
        </w:rPr>
        <w:t xml:space="preserve"> или эквивалент)</w:t>
      </w:r>
      <w:r w:rsidRPr="00D0793C">
        <w:rPr>
          <w:sz w:val="24"/>
          <w:szCs w:val="24"/>
        </w:rPr>
        <w:t xml:space="preserve">, специализированный </w:t>
      </w:r>
      <w:proofErr w:type="spellStart"/>
      <w:r w:rsidRPr="00D0793C">
        <w:rPr>
          <w:sz w:val="24"/>
          <w:szCs w:val="24"/>
        </w:rPr>
        <w:t>гофрокартон</w:t>
      </w:r>
      <w:proofErr w:type="spellEnd"/>
      <w:r w:rsidRPr="00D0793C">
        <w:rPr>
          <w:sz w:val="24"/>
          <w:szCs w:val="24"/>
        </w:rPr>
        <w:t>. Упаковочные материалы предоставляет Исполнитель.</w:t>
      </w:r>
    </w:p>
    <w:p w14:paraId="6C6CC7AD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7.6.</w:t>
      </w:r>
      <w:r w:rsidRPr="00D0793C">
        <w:rPr>
          <w:sz w:val="24"/>
          <w:szCs w:val="24"/>
        </w:rPr>
        <w:tab/>
        <w:t>Для транспортировки упакованные музейные предметы помещаются в специальную тару - климатические ящики, которые должны обеспечивать изолированность музейных ценностей от внешних атмосферных влияний и их полную защиту от механических повреждений. Упакованные музейные ценности прочно закрепляются внутри тары. На тару должна быть нанесена специальная маркировка, указывающая на свойства перевозимых предметов.</w:t>
      </w:r>
    </w:p>
    <w:p w14:paraId="24353BCC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7.7. Для упаковки и автоперевозки музейных предметов (Груза) должны использоваться ящики с учетом габаритов данных предметов, оснащенные надежными ручками.</w:t>
      </w:r>
    </w:p>
    <w:p w14:paraId="2943D601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7.8. Транспортная тара с упакованными музейными предметами (Груза) должна иметь маркировку с информацией о защите предметов от сырости, весе, верхе и низе ящика, а также предупреждающие надписи типа "не кантовать". Тара должна быть опечатана.</w:t>
      </w:r>
    </w:p>
    <w:p w14:paraId="2A75B67D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7.9. Транспортная тара должна обеспечивать изолированность музейных предметов (Груза) от внешних атмосферных влияний и защиту их от механических повреждений. Музейные предметы и мультимедийное оборудование должны быть прочно закреплены внутри упаковки.</w:t>
      </w:r>
    </w:p>
    <w:p w14:paraId="00E68FE3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7.10. Для ценных высокохудожественных и уникальных музейных предметов (Груза) предусматривается изготовление специальной упаковочной тары с учетом индивидуальных особенностей каждого предмета.</w:t>
      </w:r>
    </w:p>
    <w:p w14:paraId="282AACF7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7.11. При погрузке ящики размещаются по ходу движения и закрепляются неподвижно.</w:t>
      </w:r>
    </w:p>
    <w:p w14:paraId="083A4DBC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7.12. Музейные предметы отправляются в режиме «особо ценного груза» специально приспособленным для транспортировки произведений искусства автотранспортом.</w:t>
      </w:r>
    </w:p>
    <w:p w14:paraId="3FC4E7A5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</w:p>
    <w:p w14:paraId="7FF78BED" w14:textId="77777777" w:rsidR="00115AB5" w:rsidRPr="00D0793C" w:rsidRDefault="00115AB5" w:rsidP="00115AB5">
      <w:pPr>
        <w:suppressAutoHyphens/>
        <w:ind w:left="-142"/>
        <w:jc w:val="both"/>
        <w:rPr>
          <w:b/>
          <w:sz w:val="24"/>
          <w:szCs w:val="24"/>
        </w:rPr>
      </w:pPr>
      <w:r w:rsidRPr="00D0793C">
        <w:rPr>
          <w:b/>
          <w:sz w:val="24"/>
          <w:szCs w:val="24"/>
        </w:rPr>
        <w:t>8. Требование к транспортировке:</w:t>
      </w:r>
    </w:p>
    <w:p w14:paraId="56C009AB" w14:textId="0CFC06A5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8.1. Автоперевозка музейных предметов</w:t>
      </w:r>
      <w:r>
        <w:rPr>
          <w:sz w:val="24"/>
          <w:szCs w:val="24"/>
        </w:rPr>
        <w:t xml:space="preserve">, </w:t>
      </w:r>
      <w:r w:rsidRPr="00D0793C">
        <w:rPr>
          <w:sz w:val="24"/>
          <w:szCs w:val="24"/>
        </w:rPr>
        <w:t>должна осуществляться с соблюдением обязательных условий по организации  перевозки музейных предметов в соответствии с учетом "Единых правил организации комплектования, учета, хранения и использования музейных предметов и музейных коллекций", утвержденных Приказом Министерства культуры Российской Федерации № 827 от 23.07.2020 года, перевозка предметов автотранспортом производится только в закрытых автофургонах, пригодных для этих целей.</w:t>
      </w:r>
    </w:p>
    <w:p w14:paraId="203FC7A7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8.2. Услуги по организации перевозки музейных предметов должны производиться Исполнителем:</w:t>
      </w:r>
    </w:p>
    <w:p w14:paraId="49DB2609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услуги по организации перевозки груза осуществляются автомобильным транспортом; </w:t>
      </w:r>
    </w:p>
    <w:p w14:paraId="774F1556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на специализированном транспорте в чистом виде, в технически исправном состоянии, с оформленной необходимой сопроводительной документацией, в соответствии с законодательством РФ, обеспечивающем полную сохранность грузов в фургоне за счет использования для крепежа грузовых линеек, расположенных в фургоне, иметь пневматическую подвеску и гидравлический подъемник для осуществления погрузо-разгрузочных работ;</w:t>
      </w:r>
    </w:p>
    <w:p w14:paraId="2FF27DED" w14:textId="5696A4CC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с соблюдением температурного режима </w:t>
      </w:r>
      <w:r w:rsidR="00E54D5F">
        <w:rPr>
          <w:sz w:val="24"/>
          <w:szCs w:val="24"/>
        </w:rPr>
        <w:t>в диапазоне от 16</w:t>
      </w:r>
      <w:r w:rsidR="00E54D5F" w:rsidRPr="00D0793C">
        <w:rPr>
          <w:sz w:val="24"/>
          <w:szCs w:val="24"/>
        </w:rPr>
        <w:t xml:space="preserve">°C </w:t>
      </w:r>
      <w:r w:rsidR="00E54D5F">
        <w:rPr>
          <w:sz w:val="24"/>
          <w:szCs w:val="24"/>
        </w:rPr>
        <w:t>до 20</w:t>
      </w:r>
      <w:r w:rsidR="00E54D5F" w:rsidRPr="00D0793C">
        <w:rPr>
          <w:sz w:val="24"/>
          <w:szCs w:val="24"/>
        </w:rPr>
        <w:t xml:space="preserve">°C </w:t>
      </w:r>
      <w:r w:rsidRPr="00D0793C">
        <w:rPr>
          <w:sz w:val="24"/>
          <w:szCs w:val="24"/>
        </w:rPr>
        <w:t>(</w:t>
      </w:r>
      <w:r w:rsidR="00E54D5F">
        <w:rPr>
          <w:sz w:val="24"/>
          <w:szCs w:val="24"/>
        </w:rPr>
        <w:t>оптимально</w:t>
      </w:r>
      <w:r w:rsidRPr="00D0793C">
        <w:rPr>
          <w:sz w:val="24"/>
          <w:szCs w:val="24"/>
        </w:rPr>
        <w:t xml:space="preserve"> 18°C </w:t>
      </w:r>
      <w:r w:rsidR="00E54D5F" w:rsidRPr="00E54D5F">
        <w:rPr>
          <w:sz w:val="24"/>
        </w:rPr>
        <w:t>±</w:t>
      </w:r>
      <w:r w:rsidR="00E54D5F" w:rsidRPr="00D0793C">
        <w:rPr>
          <w:sz w:val="24"/>
          <w:szCs w:val="24"/>
        </w:rPr>
        <w:t xml:space="preserve"> </w:t>
      </w:r>
      <w:r w:rsidR="00E54D5F">
        <w:rPr>
          <w:sz w:val="24"/>
          <w:szCs w:val="24"/>
        </w:rPr>
        <w:t>2</w:t>
      </w:r>
      <w:r w:rsidR="00E54D5F" w:rsidRPr="00D0793C">
        <w:rPr>
          <w:sz w:val="24"/>
          <w:szCs w:val="24"/>
        </w:rPr>
        <w:t>°C</w:t>
      </w:r>
      <w:r w:rsidR="00E54D5F">
        <w:rPr>
          <w:sz w:val="24"/>
          <w:szCs w:val="24"/>
        </w:rPr>
        <w:t xml:space="preserve">) на </w:t>
      </w:r>
      <w:r w:rsidR="00E54D5F">
        <w:rPr>
          <w:sz w:val="24"/>
          <w:szCs w:val="24"/>
        </w:rPr>
        <w:lastRenderedPageBreak/>
        <w:t>протяжении всего времени</w:t>
      </w:r>
      <w:r w:rsidR="00E54D5F" w:rsidRPr="00D0793C">
        <w:rPr>
          <w:sz w:val="24"/>
          <w:szCs w:val="24"/>
        </w:rPr>
        <w:t xml:space="preserve"> </w:t>
      </w:r>
      <w:r w:rsidRPr="00D0793C">
        <w:rPr>
          <w:sz w:val="24"/>
          <w:szCs w:val="24"/>
        </w:rPr>
        <w:t>нахождения упакованных грузов в автомобиле;</w:t>
      </w:r>
    </w:p>
    <w:p w14:paraId="04D5C657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с соблюдением влажностного режима, соответствующего категориям перевозимых грузов, на протяжении всего времени их нахождения в автомобиле; </w:t>
      </w:r>
    </w:p>
    <w:p w14:paraId="1826B7E6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с отсутствием механических колебаний при транспортировке с целью недопущения повреждения грузов;</w:t>
      </w:r>
    </w:p>
    <w:p w14:paraId="2069A030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с защитой упакованных грузов от воздействия факторов внешней среды;</w:t>
      </w:r>
    </w:p>
    <w:p w14:paraId="0F331CAB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с оснащением автомобиля системой специального крепежа груза внутри фургона (такелажными рейками для неподвижного крепления перевозимых ящиков и предметов искусства и обеспечения возможности использования ременного крепежа на различных уровнях по всей высоте кузова); </w:t>
      </w:r>
    </w:p>
    <w:p w14:paraId="36DF8DAF" w14:textId="77777777" w:rsidR="00115AB5" w:rsidRPr="00D0793C" w:rsidRDefault="00115AB5" w:rsidP="00115AB5">
      <w:pPr>
        <w:numPr>
          <w:ilvl w:val="0"/>
          <w:numId w:val="1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с оснащением автомобиля системой спутникового слежения, которая оперативно (в режиме реального времени) отслеживает текущее местоположение автомобиля, контролирует установленный маршрут и скорость движения автомобиля, оперативно информирует соответствующие службы о возникновении нештатной ситуации посредством «тревожной кнопки».</w:t>
      </w:r>
    </w:p>
    <w:p w14:paraId="394B49F1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8.3. Исполнитель обеспечивает постоянное специализированное вооруженное сопровождение музейных предметов во время перевозки (во время нахождения музейных ценностей вне мест постоянного хранения) в количестве достаточном для обеспечения сохранности музейных ценностей.</w:t>
      </w:r>
    </w:p>
    <w:p w14:paraId="18607473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8.4. Исполнитель незамедлительно информирует Заказчика по телефону обо всех случаях вынужденной задержки автомобилей в пути, в авариях и других непредвиденных обстоятельствах, препятствующих своевременной доставке груза.</w:t>
      </w:r>
    </w:p>
    <w:p w14:paraId="476027B5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8.5. В случае выбытия автомобиля по технической неисправности или ДТП, Исполнитель обязуется в разумные сроки, но не более 2 часов с момента поступления информации об этом, заменить его исправным и равноценным автотранспортным средством для завершения заказа и незамедлительно информировать Заказчика о направлении машины.</w:t>
      </w:r>
    </w:p>
    <w:p w14:paraId="4EE032FB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8.6. Сохранным считается груз, доставленный с соблюдением заданного температурного режима, под пломбой грузоотправителя, при отсутствии видимых следов несанкционированного вскрытия грузового пространства (таковым не считается снятие пломбы по требованию ГИБДД с составлением соответствующего акта).</w:t>
      </w:r>
    </w:p>
    <w:p w14:paraId="0A109410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8.7. В случае нарушения целостности упаковочной тары или не соблюдения правил упаковки, распаковки, перемещения, перевозки, повлекшие изменение сохранности музейных предметов, Исполнитель несет полную материальную ответственность за изменение сохранности музейных предметов с выплатой компенсации ущерба.</w:t>
      </w:r>
    </w:p>
    <w:p w14:paraId="390CEB3A" w14:textId="7BF96812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8.8. Все услуги Исполнитель осуществляет в полном соответствии с правилами безопасности, правилами пожарной безопасности, санитарными правилами, нормами охраны труда.</w:t>
      </w:r>
    </w:p>
    <w:p w14:paraId="3FA8D980" w14:textId="253F5959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8.9. Все услуги Исполнитель осуществляет силами своих квалифицированных специалистов, прошедших необходимые инструктажи, аттестацию, обучение и имеющих опыт работы и необходимые навыки.</w:t>
      </w:r>
    </w:p>
    <w:p w14:paraId="4BACDDA3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 </w:t>
      </w:r>
      <w:bookmarkStart w:id="5" w:name="_Hlk147517916"/>
      <w:r w:rsidRPr="00D0793C">
        <w:rPr>
          <w:sz w:val="24"/>
          <w:szCs w:val="24"/>
        </w:rPr>
        <w:t xml:space="preserve">8.10 Требование к автотранспортному средству: </w:t>
      </w:r>
      <w:bookmarkEnd w:id="5"/>
      <w:r w:rsidRPr="00D0793C">
        <w:rPr>
          <w:sz w:val="24"/>
          <w:szCs w:val="24"/>
        </w:rPr>
        <w:t>машины с цельнометаллическим кузовом (рефрижератор). Общее оснащение:</w:t>
      </w:r>
    </w:p>
    <w:p w14:paraId="41BFA3C3" w14:textId="5CE59B9D" w:rsidR="00115AB5" w:rsidRPr="00D0793C" w:rsidRDefault="00DA69EB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>
        <w:rPr>
          <w:sz w:val="24"/>
          <w:szCs w:val="24"/>
        </w:rPr>
        <w:t>гидравлический подъемник (</w:t>
      </w:r>
      <w:proofErr w:type="spellStart"/>
      <w:r w:rsidR="00115AB5" w:rsidRPr="00D0793C">
        <w:rPr>
          <w:sz w:val="24"/>
          <w:szCs w:val="24"/>
        </w:rPr>
        <w:t>гидроборт</w:t>
      </w:r>
      <w:proofErr w:type="spellEnd"/>
      <w:r>
        <w:rPr>
          <w:sz w:val="24"/>
          <w:szCs w:val="24"/>
        </w:rPr>
        <w:t>) грузоподъемностью</w:t>
      </w:r>
      <w:r w:rsidR="00115AB5" w:rsidRPr="00D0793C">
        <w:rPr>
          <w:sz w:val="24"/>
          <w:szCs w:val="24"/>
        </w:rPr>
        <w:t xml:space="preserve"> </w:t>
      </w:r>
      <w:r w:rsidR="002B67D0">
        <w:rPr>
          <w:sz w:val="24"/>
          <w:szCs w:val="24"/>
        </w:rPr>
        <w:t>не менее</w:t>
      </w:r>
      <w:r w:rsidR="00115AB5" w:rsidRPr="00D0793C">
        <w:rPr>
          <w:sz w:val="24"/>
          <w:szCs w:val="24"/>
        </w:rPr>
        <w:t>750 кг,</w:t>
      </w:r>
    </w:p>
    <w:p w14:paraId="6FFA38BE" w14:textId="53CD2BDB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система </w:t>
      </w:r>
      <w:r w:rsidR="00DA69EB">
        <w:rPr>
          <w:sz w:val="24"/>
          <w:szCs w:val="24"/>
        </w:rPr>
        <w:t>автономного поддержания и регистрации температурного режима с функцией печати данных (типа «</w:t>
      </w:r>
      <w:proofErr w:type="spellStart"/>
      <w:r w:rsidR="00DA69EB">
        <w:rPr>
          <w:sz w:val="24"/>
          <w:szCs w:val="24"/>
        </w:rPr>
        <w:t>Тран</w:t>
      </w:r>
      <w:r w:rsidRPr="00D0793C">
        <w:rPr>
          <w:sz w:val="24"/>
          <w:szCs w:val="24"/>
        </w:rPr>
        <w:t>скан</w:t>
      </w:r>
      <w:proofErr w:type="spellEnd"/>
      <w:r w:rsidR="00DA69EB">
        <w:rPr>
          <w:sz w:val="24"/>
          <w:szCs w:val="24"/>
        </w:rPr>
        <w:t>» или эквивалент)</w:t>
      </w:r>
      <w:r w:rsidRPr="00D0793C">
        <w:rPr>
          <w:sz w:val="24"/>
          <w:szCs w:val="24"/>
        </w:rPr>
        <w:t>,</w:t>
      </w:r>
    </w:p>
    <w:p w14:paraId="6D5FC71C" w14:textId="77777777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система спутникового слежения, тревожная кнопка,</w:t>
      </w:r>
    </w:p>
    <w:p w14:paraId="0E666134" w14:textId="77777777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система многоуровневых планок для крепления любых грузов,</w:t>
      </w:r>
    </w:p>
    <w:p w14:paraId="08ABCE41" w14:textId="77777777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стойки для крепления паллет и ящиков, не притягиваемых к бортам,</w:t>
      </w:r>
    </w:p>
    <w:p w14:paraId="4214363B" w14:textId="77777777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пломбируемые замки дверей,</w:t>
      </w:r>
    </w:p>
    <w:p w14:paraId="1C714C21" w14:textId="77777777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двухконтурная </w:t>
      </w:r>
      <w:proofErr w:type="spellStart"/>
      <w:r w:rsidRPr="00D0793C">
        <w:rPr>
          <w:sz w:val="24"/>
          <w:szCs w:val="24"/>
        </w:rPr>
        <w:t>пневмоподвеска</w:t>
      </w:r>
      <w:proofErr w:type="spellEnd"/>
      <w:r w:rsidRPr="00D0793C">
        <w:rPr>
          <w:sz w:val="24"/>
          <w:szCs w:val="24"/>
        </w:rPr>
        <w:t>,</w:t>
      </w:r>
    </w:p>
    <w:p w14:paraId="41824789" w14:textId="02C50257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толщина теплоизолирующего слоя </w:t>
      </w:r>
      <w:r w:rsidR="00DA69EB">
        <w:rPr>
          <w:sz w:val="24"/>
          <w:szCs w:val="24"/>
        </w:rPr>
        <w:t>кузова не менее</w:t>
      </w:r>
      <w:r w:rsidRPr="00D0793C">
        <w:rPr>
          <w:sz w:val="24"/>
          <w:szCs w:val="24"/>
        </w:rPr>
        <w:t xml:space="preserve"> 80</w:t>
      </w:r>
      <w:r w:rsidR="00DA69EB">
        <w:rPr>
          <w:sz w:val="24"/>
          <w:szCs w:val="24"/>
        </w:rPr>
        <w:t xml:space="preserve"> </w:t>
      </w:r>
      <w:r w:rsidRPr="00D0793C">
        <w:rPr>
          <w:sz w:val="24"/>
          <w:szCs w:val="24"/>
        </w:rPr>
        <w:t>мм,</w:t>
      </w:r>
    </w:p>
    <w:p w14:paraId="3DFF196D" w14:textId="1C6F4DC8" w:rsidR="00115AB5" w:rsidRPr="00D0793C" w:rsidRDefault="00115AB5" w:rsidP="00115AB5">
      <w:pPr>
        <w:numPr>
          <w:ilvl w:val="0"/>
          <w:numId w:val="2"/>
        </w:numPr>
        <w:suppressAutoHyphens/>
        <w:autoSpaceDE/>
        <w:ind w:left="-142" w:firstLine="0"/>
        <w:jc w:val="both"/>
        <w:rPr>
          <w:sz w:val="24"/>
          <w:szCs w:val="24"/>
        </w:rPr>
      </w:pPr>
      <w:r w:rsidRPr="00D0793C">
        <w:rPr>
          <w:sz w:val="24"/>
          <w:szCs w:val="24"/>
        </w:rPr>
        <w:t xml:space="preserve">с объемом </w:t>
      </w:r>
      <w:r w:rsidR="00DA69EB">
        <w:rPr>
          <w:sz w:val="24"/>
          <w:szCs w:val="24"/>
        </w:rPr>
        <w:t>грузового отсека не менее</w:t>
      </w:r>
      <w:r w:rsidRPr="00D0793C">
        <w:rPr>
          <w:sz w:val="24"/>
          <w:szCs w:val="24"/>
        </w:rPr>
        <w:t xml:space="preserve"> 18 м3.</w:t>
      </w:r>
    </w:p>
    <w:p w14:paraId="7E7F4F73" w14:textId="77777777" w:rsidR="00115AB5" w:rsidRPr="00D0793C" w:rsidRDefault="00115AB5" w:rsidP="00115AB5">
      <w:pPr>
        <w:suppressAutoHyphens/>
        <w:autoSpaceDE/>
        <w:ind w:left="-142"/>
        <w:jc w:val="both"/>
        <w:rPr>
          <w:sz w:val="24"/>
          <w:szCs w:val="24"/>
        </w:rPr>
      </w:pPr>
    </w:p>
    <w:p w14:paraId="127B1F42" w14:textId="77777777" w:rsidR="002B67D0" w:rsidRPr="00531630" w:rsidRDefault="00115AB5" w:rsidP="002B67D0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b/>
          <w:sz w:val="24"/>
          <w:szCs w:val="24"/>
        </w:rPr>
        <w:t>9.</w:t>
      </w:r>
      <w:r w:rsidRPr="00D0793C">
        <w:rPr>
          <w:sz w:val="24"/>
          <w:szCs w:val="24"/>
        </w:rPr>
        <w:t xml:space="preserve"> </w:t>
      </w:r>
      <w:r w:rsidRPr="00D0793C">
        <w:rPr>
          <w:b/>
          <w:sz w:val="24"/>
          <w:szCs w:val="24"/>
        </w:rPr>
        <w:t>Требование к вооруженному сопровождению:</w:t>
      </w:r>
      <w:r w:rsidRPr="00D0793C">
        <w:rPr>
          <w:sz w:val="24"/>
          <w:szCs w:val="24"/>
        </w:rPr>
        <w:t xml:space="preserve"> нахождение вооруженного сотрудника в кабине фургона в течение всего периода перевозки груза: с момента погрузки и до момента разгрузки груза на адресах указанных в п.2 настоящего Технического задания.</w:t>
      </w:r>
      <w:r w:rsidR="002B67D0">
        <w:rPr>
          <w:sz w:val="24"/>
          <w:szCs w:val="24"/>
        </w:rPr>
        <w:t xml:space="preserve"> </w:t>
      </w:r>
      <w:r w:rsidR="002B67D0" w:rsidRPr="002B67D0">
        <w:rPr>
          <w:sz w:val="24"/>
          <w:szCs w:val="24"/>
        </w:rPr>
        <w:t xml:space="preserve">Исполнитель обеспечивает вооружённое сопровождение силами собственных сотрудников или привлечённых субподрядчиков, имеющих </w:t>
      </w:r>
      <w:r w:rsidR="002B67D0" w:rsidRPr="002B67D0">
        <w:rPr>
          <w:sz w:val="24"/>
          <w:szCs w:val="24"/>
        </w:rPr>
        <w:lastRenderedPageBreak/>
        <w:t>лицензию на частную охранную деятельность.</w:t>
      </w:r>
    </w:p>
    <w:p w14:paraId="7517DB58" w14:textId="454F68FA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</w:p>
    <w:p w14:paraId="2F46C6D1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</w:p>
    <w:p w14:paraId="4945FF8A" w14:textId="77777777" w:rsidR="00115AB5" w:rsidRPr="00D0793C" w:rsidRDefault="00115AB5" w:rsidP="00115AB5">
      <w:pPr>
        <w:suppressAutoHyphens/>
        <w:ind w:left="-142"/>
        <w:jc w:val="both"/>
        <w:rPr>
          <w:b/>
          <w:sz w:val="24"/>
          <w:szCs w:val="24"/>
        </w:rPr>
      </w:pPr>
      <w:r w:rsidRPr="00D0793C">
        <w:rPr>
          <w:b/>
          <w:sz w:val="24"/>
          <w:szCs w:val="24"/>
        </w:rPr>
        <w:t>10. Услуги должны соответствовать требованиям, установленным законодательством Российской Федерации, в том числе:</w:t>
      </w:r>
    </w:p>
    <w:p w14:paraId="1D693324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10.1. Федеральному закону № 196-ФЗ от 10.12.1995г. «О безопасности дорожного движения»;</w:t>
      </w:r>
    </w:p>
    <w:p w14:paraId="67DBB608" w14:textId="77777777" w:rsidR="00115AB5" w:rsidRPr="00D0793C" w:rsidRDefault="00115AB5" w:rsidP="00115AB5">
      <w:pPr>
        <w:suppressAutoHyphens/>
        <w:ind w:left="-142"/>
        <w:jc w:val="both"/>
        <w:rPr>
          <w:bCs/>
          <w:sz w:val="24"/>
          <w:szCs w:val="24"/>
        </w:rPr>
      </w:pPr>
      <w:r w:rsidRPr="00D0793C">
        <w:rPr>
          <w:bCs/>
          <w:sz w:val="24"/>
          <w:szCs w:val="24"/>
        </w:rPr>
        <w:t xml:space="preserve">10.2. Техническому регламенту Таможенного союза ТР ТС 018/2011 «О безопасности колесных транспортных средств» (утв. </w:t>
      </w:r>
      <w:hyperlink r:id="rId7" w:anchor="sub_0" w:history="1">
        <w:r w:rsidRPr="00326CC7">
          <w:t>решением</w:t>
        </w:r>
      </w:hyperlink>
      <w:r w:rsidRPr="00D0793C">
        <w:rPr>
          <w:bCs/>
          <w:sz w:val="24"/>
          <w:szCs w:val="24"/>
        </w:rPr>
        <w:t xml:space="preserve"> Комиссии Таможенного союза от 9 декабря 2011 г. № 877);</w:t>
      </w:r>
    </w:p>
    <w:p w14:paraId="72E33575" w14:textId="77777777" w:rsidR="00115AB5" w:rsidRPr="00D0793C" w:rsidRDefault="00115AB5" w:rsidP="00115AB5">
      <w:pPr>
        <w:suppressAutoHyphens/>
        <w:ind w:left="-142"/>
        <w:jc w:val="both"/>
        <w:rPr>
          <w:bCs/>
          <w:sz w:val="24"/>
          <w:szCs w:val="24"/>
        </w:rPr>
      </w:pPr>
      <w:r w:rsidRPr="00D0793C">
        <w:rPr>
          <w:bCs/>
          <w:sz w:val="24"/>
          <w:szCs w:val="24"/>
        </w:rPr>
        <w:t>10.3. Федеральному закону от 8 ноября 2007 г. № 259-ФЗ «Устав автомобильного транспорта и городского наземного электрического транспорта»;</w:t>
      </w:r>
    </w:p>
    <w:p w14:paraId="1186C091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10.4. Федеральному закону от 1 июля 2011 г. № 170-ФЗ «О техническом осмотре транспортных средств и о внесении изменений в отдельные законодательные акты Российской Федерации»;</w:t>
      </w:r>
    </w:p>
    <w:p w14:paraId="79964646" w14:textId="77777777" w:rsidR="00115AB5" w:rsidRPr="00D0793C" w:rsidRDefault="00115AB5" w:rsidP="00115AB5">
      <w:pPr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10.5. Постановлению Правительства РФ от 21.12.2020 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Федерации».</w:t>
      </w:r>
    </w:p>
    <w:p w14:paraId="1512F633" w14:textId="77777777" w:rsidR="00115AB5" w:rsidRPr="00D0793C" w:rsidRDefault="00115AB5" w:rsidP="00115AB5">
      <w:pPr>
        <w:suppressAutoHyphens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10.6. Федеральному закону от 25.04.2002 № 40-ФЗ «Об обязательном страховании гражданской ответственности владельцев транспортных средств»;</w:t>
      </w:r>
    </w:p>
    <w:p w14:paraId="137BC54B" w14:textId="77777777" w:rsidR="00115AB5" w:rsidRPr="00D0793C" w:rsidRDefault="00115AB5" w:rsidP="00115AB5">
      <w:pPr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10.7. Федеральному закону от 14.06.2012 № 67-ФЗ «Об обязательном страховании гражданской ответственности Исполнителя за причинение вреда жизни, здоровью, имуществу пассажиров и о порядке возмещения такого вреда, причиненного при перевозках пассажиров вреда их жизни, здоровью, имуществу»;</w:t>
      </w:r>
    </w:p>
    <w:p w14:paraId="0E4C7BA8" w14:textId="77777777" w:rsidR="00115AB5" w:rsidRPr="00D0793C" w:rsidRDefault="00115AB5" w:rsidP="00115AB5">
      <w:pPr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10.8. Постановлению Правительства РФ от 24 февраля 2010 г. № 87 «О внесении изменений в постановление Совета Министров - Правительства Российской Федерации от 23 октября 1993 г. № 1090»;</w:t>
      </w:r>
    </w:p>
    <w:p w14:paraId="2730925B" w14:textId="77777777" w:rsidR="00115AB5" w:rsidRPr="00D0793C" w:rsidRDefault="00115AB5" w:rsidP="00115AB5">
      <w:pPr>
        <w:adjustRightInd w:val="0"/>
        <w:ind w:left="-142"/>
        <w:jc w:val="both"/>
        <w:rPr>
          <w:sz w:val="24"/>
          <w:szCs w:val="24"/>
        </w:rPr>
      </w:pPr>
      <w:r w:rsidRPr="00D0793C">
        <w:rPr>
          <w:sz w:val="24"/>
          <w:szCs w:val="24"/>
        </w:rPr>
        <w:t>10.9. Приказу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транспортом».</w:t>
      </w:r>
    </w:p>
    <w:p w14:paraId="0D6B7AFD" w14:textId="77777777" w:rsidR="00115AB5" w:rsidRDefault="00115AB5" w:rsidP="00115AB5"/>
    <w:bookmarkEnd w:id="0"/>
    <w:p w14:paraId="6F59EBC9" w14:textId="77777777" w:rsidR="00115AB5" w:rsidRPr="0026376F" w:rsidRDefault="00115AB5" w:rsidP="00115AB5">
      <w:pPr>
        <w:pStyle w:val="a3"/>
        <w:tabs>
          <w:tab w:val="left" w:pos="567"/>
          <w:tab w:val="left" w:pos="10154"/>
          <w:tab w:val="left" w:pos="10933"/>
        </w:tabs>
        <w:spacing w:before="64" w:line="276" w:lineRule="auto"/>
        <w:ind w:left="-567" w:right="105"/>
        <w:jc w:val="both"/>
      </w:pPr>
    </w:p>
    <w:p w14:paraId="6340FEDB" w14:textId="77777777" w:rsidR="00E566AF" w:rsidRDefault="00E566AF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82F981" w14:textId="16700A1F" w:rsidR="00C25979" w:rsidRPr="0026376F" w:rsidRDefault="00115AB5" w:rsidP="00C25979">
      <w:pPr>
        <w:spacing w:line="276" w:lineRule="auto"/>
        <w:ind w:firstLine="709"/>
        <w:jc w:val="right"/>
        <w:rPr>
          <w:kern w:val="22"/>
          <w:sz w:val="24"/>
          <w:szCs w:val="24"/>
        </w:rPr>
      </w:pPr>
      <w:r w:rsidRPr="0026376F">
        <w:rPr>
          <w:sz w:val="24"/>
          <w:szCs w:val="24"/>
        </w:rPr>
        <w:lastRenderedPageBreak/>
        <w:tab/>
      </w:r>
      <w:r w:rsidR="00C25979" w:rsidRPr="0026376F">
        <w:rPr>
          <w:kern w:val="22"/>
          <w:sz w:val="24"/>
          <w:szCs w:val="24"/>
        </w:rPr>
        <w:t xml:space="preserve">Приложение </w:t>
      </w:r>
      <w:r w:rsidR="00C25979" w:rsidRPr="0026376F">
        <w:rPr>
          <w:i/>
          <w:iCs/>
          <w:kern w:val="22"/>
          <w:sz w:val="24"/>
          <w:szCs w:val="24"/>
        </w:rPr>
        <w:t xml:space="preserve">№ </w:t>
      </w:r>
      <w:r w:rsidR="00C25979">
        <w:rPr>
          <w:i/>
          <w:iCs/>
          <w:kern w:val="22"/>
          <w:sz w:val="24"/>
          <w:szCs w:val="24"/>
        </w:rPr>
        <w:t>1</w:t>
      </w:r>
    </w:p>
    <w:p w14:paraId="7DAA8CB2" w14:textId="77777777" w:rsidR="00C25979" w:rsidRPr="0026376F" w:rsidRDefault="00C25979" w:rsidP="00C25979">
      <w:pPr>
        <w:spacing w:line="276" w:lineRule="auto"/>
        <w:rPr>
          <w:b/>
          <w:kern w:val="23"/>
          <w:sz w:val="24"/>
          <w:szCs w:val="24"/>
        </w:rPr>
      </w:pPr>
    </w:p>
    <w:p w14:paraId="12E489C5" w14:textId="77777777" w:rsidR="00C25979" w:rsidRPr="00A943D4" w:rsidRDefault="00C25979" w:rsidP="00C25979">
      <w:pPr>
        <w:spacing w:line="240" w:lineRule="atLeast"/>
        <w:jc w:val="right"/>
        <w:rPr>
          <w:color w:val="000000"/>
          <w:sz w:val="24"/>
          <w:szCs w:val="24"/>
        </w:rPr>
      </w:pPr>
    </w:p>
    <w:p w14:paraId="6485FCD7" w14:textId="77777777" w:rsidR="00C25979" w:rsidRPr="00A943D4" w:rsidRDefault="00C25979" w:rsidP="00C25979">
      <w:pPr>
        <w:jc w:val="center"/>
        <w:rPr>
          <w:b/>
          <w:color w:val="000000"/>
          <w:sz w:val="24"/>
          <w:szCs w:val="24"/>
        </w:rPr>
      </w:pPr>
      <w:r w:rsidRPr="00A943D4">
        <w:rPr>
          <w:b/>
          <w:color w:val="000000"/>
          <w:sz w:val="24"/>
          <w:szCs w:val="24"/>
        </w:rPr>
        <w:t xml:space="preserve">Список предметов </w:t>
      </w:r>
    </w:p>
    <w:p w14:paraId="67B780D8" w14:textId="239BB5B5" w:rsidR="00115AB5" w:rsidRPr="0026376F" w:rsidRDefault="00C25979" w:rsidP="00E566AF">
      <w:pPr>
        <w:pStyle w:val="a5"/>
        <w:spacing w:after="160" w:line="259" w:lineRule="auto"/>
        <w:jc w:val="center"/>
      </w:pPr>
      <w:r w:rsidRPr="00A943D4">
        <w:rPr>
          <w:b/>
          <w:color w:val="000000"/>
        </w:rPr>
        <w:t>из фондов</w:t>
      </w:r>
      <w:r>
        <w:rPr>
          <w:b/>
          <w:color w:val="000000"/>
        </w:rPr>
        <w:t xml:space="preserve"> </w:t>
      </w:r>
      <w:r w:rsidR="00680636">
        <w:rPr>
          <w:b/>
          <w:snapToGrid w:val="0"/>
          <w:color w:val="000000"/>
        </w:rPr>
        <w:t>Государственного бюджетного учреждения культуры Ростовской области «Ростовский областной музей краеведения»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760"/>
        <w:gridCol w:w="1418"/>
        <w:gridCol w:w="3260"/>
      </w:tblGrid>
      <w:tr w:rsidR="00E566AF" w:rsidRPr="00484668" w14:paraId="169F1F1A" w14:textId="77777777" w:rsidTr="00680636">
        <w:tc>
          <w:tcPr>
            <w:tcW w:w="567" w:type="dxa"/>
          </w:tcPr>
          <w:p w14:paraId="50D31506" w14:textId="77777777" w:rsidR="00E566AF" w:rsidRPr="00484668" w:rsidRDefault="00E566AF" w:rsidP="00FB0065">
            <w:pPr>
              <w:spacing w:line="0" w:lineRule="atLeast"/>
              <w:rPr>
                <w:b/>
                <w:sz w:val="24"/>
                <w:szCs w:val="24"/>
              </w:rPr>
            </w:pPr>
            <w:r w:rsidRPr="0048466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4CDA66DD" w14:textId="77777777" w:rsidR="00E566AF" w:rsidRPr="00484668" w:rsidRDefault="00E566AF" w:rsidP="00FB0065">
            <w:pPr>
              <w:spacing w:line="0" w:lineRule="atLeast"/>
              <w:rPr>
                <w:b/>
                <w:sz w:val="24"/>
                <w:szCs w:val="24"/>
              </w:rPr>
            </w:pPr>
            <w:r w:rsidRPr="00484668">
              <w:rPr>
                <w:b/>
                <w:sz w:val="24"/>
                <w:szCs w:val="24"/>
              </w:rPr>
              <w:t>Учетные обозначения</w:t>
            </w:r>
          </w:p>
        </w:tc>
        <w:tc>
          <w:tcPr>
            <w:tcW w:w="3760" w:type="dxa"/>
          </w:tcPr>
          <w:p w14:paraId="71A90466" w14:textId="77777777" w:rsidR="00E566AF" w:rsidRPr="00484668" w:rsidRDefault="00E566AF" w:rsidP="00FB0065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484668">
              <w:rPr>
                <w:b/>
                <w:sz w:val="24"/>
                <w:szCs w:val="24"/>
              </w:rPr>
              <w:t>Наименование и краткое описание предметов.</w:t>
            </w:r>
          </w:p>
          <w:p w14:paraId="7C1AAE45" w14:textId="77777777" w:rsidR="00E566AF" w:rsidRPr="00B742D9" w:rsidRDefault="00E566AF" w:rsidP="00FB0065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484668">
              <w:rPr>
                <w:b/>
                <w:sz w:val="24"/>
                <w:szCs w:val="24"/>
              </w:rPr>
              <w:t>Материал, техника, размеры.</w:t>
            </w:r>
          </w:p>
        </w:tc>
        <w:tc>
          <w:tcPr>
            <w:tcW w:w="1418" w:type="dxa"/>
          </w:tcPr>
          <w:p w14:paraId="269C7897" w14:textId="77777777" w:rsidR="00E566AF" w:rsidRPr="00484668" w:rsidRDefault="00E566AF" w:rsidP="00FB0065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Страховая стоимость</w:t>
            </w:r>
          </w:p>
        </w:tc>
        <w:tc>
          <w:tcPr>
            <w:tcW w:w="3260" w:type="dxa"/>
          </w:tcPr>
          <w:p w14:paraId="5BCB0581" w14:textId="77777777" w:rsidR="00E566AF" w:rsidRPr="00484668" w:rsidRDefault="00E566AF" w:rsidP="00FB0065">
            <w:pPr>
              <w:spacing w:line="0" w:lineRule="atLeast"/>
              <w:rPr>
                <w:b/>
                <w:sz w:val="24"/>
                <w:szCs w:val="24"/>
              </w:rPr>
            </w:pPr>
            <w:r w:rsidRPr="00484668">
              <w:rPr>
                <w:b/>
                <w:sz w:val="24"/>
                <w:szCs w:val="24"/>
              </w:rPr>
              <w:t>Изображение</w:t>
            </w:r>
          </w:p>
        </w:tc>
      </w:tr>
      <w:tr w:rsidR="00E566AF" w:rsidRPr="004259E0" w14:paraId="2A0FBAC4" w14:textId="77777777" w:rsidTr="00680636">
        <w:tc>
          <w:tcPr>
            <w:tcW w:w="567" w:type="dxa"/>
          </w:tcPr>
          <w:p w14:paraId="7178D7DF" w14:textId="77777777" w:rsidR="00E566AF" w:rsidRPr="00685C8E" w:rsidRDefault="00E566AF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 w:rsidRPr="00685C8E">
              <w:rPr>
                <w:bCs/>
                <w:iCs/>
                <w:snapToGrid w:val="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60" w:type="dxa"/>
          </w:tcPr>
          <w:p w14:paraId="48847D08" w14:textId="77777777" w:rsidR="003973F7" w:rsidRDefault="003973F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 xml:space="preserve">РОМК КП 22312 </w:t>
            </w:r>
          </w:p>
          <w:p w14:paraId="06278B69" w14:textId="77777777" w:rsidR="00E566AF" w:rsidRDefault="003973F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БМ 808</w:t>
            </w:r>
          </w:p>
          <w:p w14:paraId="1AC4FC43" w14:textId="68DD5896" w:rsidR="003973F7" w:rsidRPr="003973F7" w:rsidRDefault="003973F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ГК 023893649</w:t>
            </w:r>
          </w:p>
        </w:tc>
        <w:tc>
          <w:tcPr>
            <w:tcW w:w="3760" w:type="dxa"/>
          </w:tcPr>
          <w:p w14:paraId="33616040" w14:textId="77777777" w:rsidR="003973F7" w:rsidRPr="0002167A" w:rsidRDefault="003973F7" w:rsidP="003973F7">
            <w:r w:rsidRPr="0002167A">
              <w:t>Браслет Изабеллы Юрьевой</w:t>
            </w:r>
          </w:p>
          <w:p w14:paraId="0DF783F0" w14:textId="77777777" w:rsidR="00E566AF" w:rsidRDefault="003973F7" w:rsidP="003973F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 xml:space="preserve">Браслет из белого металла. Состоит из восьми платин прямоугольной формы, соединенный между собой фигурным креплением со сквозным отверстием прямоугольной формы. В центре каждой пластины большой страз из белого прозрачного стекла круглой формы. По краям платин фигурные выступы с двумя отверстиями. Вся поверхность пластин и креплений декорирована многочисленными мелкими стразами. Застежка в форме </w:t>
            </w:r>
            <w:proofErr w:type="spellStart"/>
            <w:r>
              <w:rPr>
                <w:bCs/>
                <w:iCs/>
                <w:snapToGrid w:val="0"/>
                <w:sz w:val="24"/>
                <w:szCs w:val="24"/>
              </w:rPr>
              <w:t>звщёлки</w:t>
            </w:r>
            <w:proofErr w:type="spellEnd"/>
            <w:r>
              <w:rPr>
                <w:bCs/>
                <w:iCs/>
                <w:snapToGrid w:val="0"/>
                <w:sz w:val="24"/>
                <w:szCs w:val="24"/>
              </w:rPr>
              <w:t>.</w:t>
            </w:r>
          </w:p>
          <w:p w14:paraId="23371E4A" w14:textId="439DCD26" w:rsidR="003973F7" w:rsidRDefault="003973F7" w:rsidP="003973F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19</w:t>
            </w:r>
            <w:r w:rsidR="00BF5387">
              <w:rPr>
                <w:bCs/>
                <w:iCs/>
                <w:snapToGrid w:val="0"/>
                <w:sz w:val="24"/>
                <w:szCs w:val="24"/>
              </w:rPr>
              <w:t>4</w:t>
            </w:r>
            <w:r>
              <w:rPr>
                <w:bCs/>
                <w:iCs/>
                <w:snapToGrid w:val="0"/>
                <w:sz w:val="24"/>
                <w:szCs w:val="24"/>
              </w:rPr>
              <w:t>0-е гг.</w:t>
            </w:r>
          </w:p>
          <w:p w14:paraId="34FC4186" w14:textId="77777777" w:rsidR="003973F7" w:rsidRDefault="003973F7" w:rsidP="003973F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СССР</w:t>
            </w:r>
          </w:p>
          <w:p w14:paraId="2EB0BC67" w14:textId="77777777" w:rsidR="003973F7" w:rsidRDefault="003973F7" w:rsidP="003973F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Техника, материал: стекло, металл, стразы, штамповка</w:t>
            </w:r>
          </w:p>
          <w:p w14:paraId="4C96C18A" w14:textId="008FF69C" w:rsidR="003973F7" w:rsidRPr="00E27DE9" w:rsidRDefault="003973F7" w:rsidP="003973F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Размеры: 18,2х3,2х0,7 см</w:t>
            </w:r>
          </w:p>
        </w:tc>
        <w:tc>
          <w:tcPr>
            <w:tcW w:w="1418" w:type="dxa"/>
          </w:tcPr>
          <w:p w14:paraId="4E8BB9F4" w14:textId="168F64B0" w:rsidR="00E566AF" w:rsidRPr="003973F7" w:rsidRDefault="003973F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1200000</w:t>
            </w:r>
            <w:r w:rsidR="00E566AF" w:rsidRPr="003973F7">
              <w:rPr>
                <w:bCs/>
                <w:iCs/>
                <w:snapToGrid w:val="0"/>
                <w:sz w:val="24"/>
                <w:szCs w:val="24"/>
              </w:rPr>
              <w:t xml:space="preserve"> руб.</w:t>
            </w:r>
          </w:p>
        </w:tc>
        <w:tc>
          <w:tcPr>
            <w:tcW w:w="3260" w:type="dxa"/>
          </w:tcPr>
          <w:p w14:paraId="46A695B1" w14:textId="77777777" w:rsidR="00E566AF" w:rsidRDefault="00680636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noProof/>
                <w:lang w:eastAsia="ru-RU"/>
                <w14:ligatures w14:val="standardContextual"/>
              </w:rPr>
              <w:drawing>
                <wp:inline distT="0" distB="0" distL="0" distR="0" wp14:anchorId="20852EE1" wp14:editId="1D6BABB2">
                  <wp:extent cx="1873887" cy="1699260"/>
                  <wp:effectExtent l="0" t="0" r="0" b="0"/>
                  <wp:docPr id="2" name="Рисунок 2" descr="C:\Users\kuzina\Desktop\Documents\ВОВ-ОБЩЕЕ\ГОЛОСА НАДЕЖДЫ\romk_of_22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kuzina\Desktop\Documents\ВОВ-ОБЩЕЕ\ГОЛОСА НАДЕЖДЫ\romk_of_22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399" cy="16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991EA" w14:textId="66D550AF" w:rsidR="00680636" w:rsidRPr="00680636" w:rsidRDefault="00680636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</w:p>
        </w:tc>
      </w:tr>
      <w:tr w:rsidR="00E566AF" w:rsidRPr="004259E0" w14:paraId="7A11873F" w14:textId="77777777" w:rsidTr="00680636">
        <w:tc>
          <w:tcPr>
            <w:tcW w:w="567" w:type="dxa"/>
          </w:tcPr>
          <w:p w14:paraId="387CB53D" w14:textId="361BF045" w:rsidR="00E566AF" w:rsidRPr="003973F7" w:rsidRDefault="00E566AF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 w:rsidRPr="003973F7">
              <w:rPr>
                <w:bCs/>
                <w:iCs/>
                <w:snapToGrid w:val="0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</w:tcPr>
          <w:p w14:paraId="3B5DAB52" w14:textId="79B2290E" w:rsidR="007467AB" w:rsidRDefault="007467AB" w:rsidP="007467AB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 xml:space="preserve">РОМК КП 22314 </w:t>
            </w:r>
          </w:p>
          <w:p w14:paraId="138245B4" w14:textId="45320576" w:rsidR="007467AB" w:rsidRDefault="007467AB" w:rsidP="007467AB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БС 1781</w:t>
            </w:r>
          </w:p>
          <w:p w14:paraId="0D8F9FD0" w14:textId="792734C7" w:rsidR="00E566AF" w:rsidRPr="003973F7" w:rsidRDefault="007467AB" w:rsidP="007467AB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ГК 023893584</w:t>
            </w:r>
          </w:p>
        </w:tc>
        <w:tc>
          <w:tcPr>
            <w:tcW w:w="3760" w:type="dxa"/>
          </w:tcPr>
          <w:p w14:paraId="519068BB" w14:textId="77777777" w:rsidR="00E566AF" w:rsidRDefault="007467AB" w:rsidP="00FB0065">
            <w:pPr>
              <w:spacing w:line="0" w:lineRule="atLeast"/>
              <w:jc w:val="both"/>
            </w:pPr>
            <w:r>
              <w:rPr>
                <w:bCs/>
                <w:iCs/>
                <w:snapToGrid w:val="0"/>
                <w:sz w:val="24"/>
                <w:szCs w:val="24"/>
              </w:rPr>
              <w:t xml:space="preserve">Заколка для волос в форме гребня </w:t>
            </w:r>
            <w:r w:rsidRPr="0002167A">
              <w:t>Изабеллы Юрьевой</w:t>
            </w:r>
          </w:p>
          <w:p w14:paraId="21250F85" w14:textId="77777777" w:rsidR="007467AB" w:rsidRDefault="007467AB" w:rsidP="00FB0065">
            <w:pPr>
              <w:spacing w:line="0" w:lineRule="atLeast"/>
              <w:jc w:val="both"/>
            </w:pPr>
            <w:r>
              <w:t xml:space="preserve">Гребень из пластмассы белого цвета прямоугольной формы, с выпуклой поверхности. Зубцы гребня – расчёски фигурные с удлинённым отверстием посредине. У основания расчёски </w:t>
            </w:r>
            <w:proofErr w:type="spellStart"/>
            <w:r w:rsidR="00BF5387">
              <w:t>наклдатка</w:t>
            </w:r>
            <w:proofErr w:type="spellEnd"/>
            <w:r w:rsidR="00BF5387">
              <w:t xml:space="preserve"> в виде бантика с двумя золотистыми нитями и стразом белого </w:t>
            </w:r>
            <w:proofErr w:type="spellStart"/>
            <w:r w:rsidR="00BF5387">
              <w:t>цветаю</w:t>
            </w:r>
            <w:proofErr w:type="spellEnd"/>
          </w:p>
          <w:p w14:paraId="20DF3104" w14:textId="77777777" w:rsidR="00BF5387" w:rsidRDefault="00BF5387" w:rsidP="00BF538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1940-е гг.</w:t>
            </w:r>
          </w:p>
          <w:p w14:paraId="2D683820" w14:textId="77777777" w:rsidR="00BF5387" w:rsidRDefault="00BF5387" w:rsidP="00BF538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СССР</w:t>
            </w:r>
          </w:p>
          <w:p w14:paraId="123DFD04" w14:textId="75744824" w:rsidR="00BF5387" w:rsidRDefault="00BF5387" w:rsidP="00BF538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Техника, материал: пластмасса, металлизированная нить, страз, фабричное производство</w:t>
            </w:r>
          </w:p>
          <w:p w14:paraId="4E3BF46A" w14:textId="727B7FFF" w:rsidR="00BF5387" w:rsidRPr="00E27DE9" w:rsidRDefault="00BF5387" w:rsidP="00BF5387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Размеры: 4,2х6,4х1,5 см</w:t>
            </w:r>
          </w:p>
        </w:tc>
        <w:tc>
          <w:tcPr>
            <w:tcW w:w="1418" w:type="dxa"/>
          </w:tcPr>
          <w:p w14:paraId="6D1C5F5F" w14:textId="44E9E23E" w:rsidR="00E566AF" w:rsidRPr="007467AB" w:rsidRDefault="00BF538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1200000</w:t>
            </w:r>
            <w:r w:rsidRPr="003973F7">
              <w:rPr>
                <w:bCs/>
                <w:iCs/>
                <w:snapToGrid w:val="0"/>
                <w:sz w:val="24"/>
                <w:szCs w:val="24"/>
              </w:rPr>
              <w:t xml:space="preserve"> руб.</w:t>
            </w:r>
          </w:p>
        </w:tc>
        <w:tc>
          <w:tcPr>
            <w:tcW w:w="3260" w:type="dxa"/>
          </w:tcPr>
          <w:p w14:paraId="7483A9AF" w14:textId="2A91CFEF" w:rsidR="00E566AF" w:rsidRPr="007467AB" w:rsidRDefault="00D034B2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noProof/>
                <w:lang w:eastAsia="ru-RU"/>
                <w14:ligatures w14:val="standardContextual"/>
              </w:rPr>
              <w:drawing>
                <wp:inline distT="0" distB="0" distL="0" distR="0" wp14:anchorId="36E2CF94" wp14:editId="36422CBE">
                  <wp:extent cx="2015520" cy="1687587"/>
                  <wp:effectExtent l="0" t="0" r="3810" b="8255"/>
                  <wp:docPr id="3" name="Рисунок 3" descr="C:\Users\kuzina\Desktop\Documents\ВОВ-ОБЩЕЕ\ГОЛОСА НАДЕЖДЫ\romk_of_22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uzina\Desktop\Documents\ВОВ-ОБЩЕЕ\ГОЛОСА НАДЕЖДЫ\romk_of_22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757" cy="1695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6AF" w:rsidRPr="004259E0" w14:paraId="4BE6332D" w14:textId="77777777" w:rsidTr="00680636">
        <w:tc>
          <w:tcPr>
            <w:tcW w:w="567" w:type="dxa"/>
          </w:tcPr>
          <w:p w14:paraId="0D7E72A7" w14:textId="25D12C2C" w:rsidR="00E566AF" w:rsidRPr="007467AB" w:rsidRDefault="00E566AF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 w:rsidRPr="007467AB">
              <w:rPr>
                <w:bCs/>
                <w:iCs/>
                <w:snapToGrid w:val="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560" w:type="dxa"/>
          </w:tcPr>
          <w:p w14:paraId="423693B9" w14:textId="69DE49AE" w:rsidR="00BF5387" w:rsidRDefault="00BF5387" w:rsidP="00BF5387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РОМК КП 24739/1</w:t>
            </w:r>
          </w:p>
          <w:p w14:paraId="42CDE6CA" w14:textId="2C640FC3" w:rsidR="00BF5387" w:rsidRDefault="00BF5387" w:rsidP="00BF5387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БК 347</w:t>
            </w:r>
          </w:p>
          <w:p w14:paraId="14439065" w14:textId="1F0C806F" w:rsidR="00E566AF" w:rsidRPr="00685C8E" w:rsidRDefault="00BF5387" w:rsidP="00BF5387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ГК 013751111</w:t>
            </w:r>
          </w:p>
        </w:tc>
        <w:tc>
          <w:tcPr>
            <w:tcW w:w="3760" w:type="dxa"/>
          </w:tcPr>
          <w:p w14:paraId="7F8F1B5A" w14:textId="346D4F5D" w:rsidR="00E566AF" w:rsidRDefault="00BF5387" w:rsidP="00FB0065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Туфля сценическая Юрьевой И.Д. (левая)</w:t>
            </w:r>
          </w:p>
          <w:p w14:paraId="608A64CC" w14:textId="2B620A88" w:rsidR="00BF5387" w:rsidRDefault="00BF5387" w:rsidP="00FB0065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 xml:space="preserve">Туфля сценическая Юрьевой И.Д. (левая), черные лаковые, в носочной части на небольшой платформе (1,7 см). Каблук высокий, спереди туфля декорирована черным бантом. На стельке указанно название фирмы, на </w:t>
            </w:r>
            <w:proofErr w:type="spellStart"/>
            <w:r>
              <w:rPr>
                <w:bCs/>
                <w:iCs/>
                <w:snapToGrid w:val="0"/>
                <w:sz w:val="24"/>
                <w:szCs w:val="24"/>
              </w:rPr>
              <w:t>внутреней</w:t>
            </w:r>
            <w:proofErr w:type="spellEnd"/>
            <w:r>
              <w:rPr>
                <w:bCs/>
                <w:iCs/>
                <w:snapToGrid w:val="0"/>
                <w:sz w:val="24"/>
                <w:szCs w:val="24"/>
              </w:rPr>
              <w:t xml:space="preserve"> стороне пяточной части – место производства, размер, номер.</w:t>
            </w:r>
          </w:p>
          <w:p w14:paraId="6B3AD4DA" w14:textId="77777777" w:rsidR="00BF5387" w:rsidRDefault="00BF5387" w:rsidP="00FB0065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1970-е</w:t>
            </w:r>
          </w:p>
          <w:p w14:paraId="0A9672BD" w14:textId="7FF5E295" w:rsidR="00BF5387" w:rsidRDefault="00BF5387" w:rsidP="00FB0065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Великобритания</w:t>
            </w:r>
          </w:p>
          <w:p w14:paraId="5183A374" w14:textId="63C7B59C" w:rsidR="00BF5387" w:rsidRPr="00E27DE9" w:rsidRDefault="00BF5387" w:rsidP="00FB0065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228603" w14:textId="0EBB5CF5" w:rsidR="00E566AF" w:rsidRPr="00685C8E" w:rsidRDefault="00BF5387" w:rsidP="00BF5387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1500000</w:t>
            </w:r>
            <w:r w:rsidRPr="003973F7">
              <w:rPr>
                <w:bCs/>
                <w:iCs/>
                <w:snapToGrid w:val="0"/>
                <w:sz w:val="24"/>
                <w:szCs w:val="24"/>
              </w:rPr>
              <w:t xml:space="preserve"> руб.</w:t>
            </w:r>
          </w:p>
        </w:tc>
        <w:tc>
          <w:tcPr>
            <w:tcW w:w="3260" w:type="dxa"/>
          </w:tcPr>
          <w:p w14:paraId="417BF802" w14:textId="1A29B0D0" w:rsidR="00E566AF" w:rsidRPr="004259E0" w:rsidRDefault="00D034B2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  <w14:ligatures w14:val="standardContextual"/>
              </w:rPr>
              <w:drawing>
                <wp:inline distT="0" distB="0" distL="0" distR="0" wp14:anchorId="4C70D4E2" wp14:editId="1FA3BA38">
                  <wp:extent cx="2114550" cy="1948813"/>
                  <wp:effectExtent l="0" t="0" r="0" b="0"/>
                  <wp:docPr id="4" name="Рисунок 4" descr="C:\Users\kuzina\Desktop\Documents\ВОВ-ОБЩЕЕ\ГОЛОСА НАДЕЖДЫ\romk_of_247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kuzina\Desktop\Documents\ВОВ-ОБЩЕЕ\ГОЛОСА НАДЕЖДЫ\romk_of_2473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42" cy="195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5387" w:rsidRPr="004259E0" w14:paraId="14C3319F" w14:textId="77777777" w:rsidTr="00680636">
        <w:tc>
          <w:tcPr>
            <w:tcW w:w="567" w:type="dxa"/>
          </w:tcPr>
          <w:p w14:paraId="59462601" w14:textId="48BC6EDD" w:rsidR="00BF5387" w:rsidRPr="00685C8E" w:rsidRDefault="00BF538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 w:rsidRPr="00685C8E">
              <w:rPr>
                <w:bCs/>
                <w:iCs/>
                <w:snapToGrid w:val="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560" w:type="dxa"/>
          </w:tcPr>
          <w:p w14:paraId="618D44DB" w14:textId="0A65A50F" w:rsidR="00BF5387" w:rsidRDefault="00BF5387" w:rsidP="004F6839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РОМК КП 24739/2</w:t>
            </w:r>
          </w:p>
          <w:p w14:paraId="0397822B" w14:textId="798291BD" w:rsidR="00BF5387" w:rsidRDefault="00BF5387" w:rsidP="004F6839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БК 348</w:t>
            </w:r>
          </w:p>
          <w:p w14:paraId="7D99D9FC" w14:textId="1447318E" w:rsidR="00BF5387" w:rsidRPr="00685C8E" w:rsidRDefault="00BF5387" w:rsidP="00BF5387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ГК 013751086</w:t>
            </w:r>
          </w:p>
        </w:tc>
        <w:tc>
          <w:tcPr>
            <w:tcW w:w="3760" w:type="dxa"/>
          </w:tcPr>
          <w:p w14:paraId="0E0D26AE" w14:textId="20EB7065" w:rsidR="00BF5387" w:rsidRDefault="00BF5387" w:rsidP="004F6839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Туфля сценическая Юрьевой И.Д. (правая)</w:t>
            </w:r>
          </w:p>
          <w:p w14:paraId="29919630" w14:textId="53CC0B45" w:rsidR="00BF5387" w:rsidRDefault="00BF5387" w:rsidP="004F6839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 xml:space="preserve">Туфля сценическая Юрьевой И.Д. (правая), черные лаковые, в носочной части на небольшой платформе (1,7 см). Каблук высокий, спереди туфля декорирована черным бантом. На стельке указанно название фирмы, на </w:t>
            </w:r>
            <w:proofErr w:type="spellStart"/>
            <w:r>
              <w:rPr>
                <w:bCs/>
                <w:iCs/>
                <w:snapToGrid w:val="0"/>
                <w:sz w:val="24"/>
                <w:szCs w:val="24"/>
              </w:rPr>
              <w:t>внутреней</w:t>
            </w:r>
            <w:proofErr w:type="spellEnd"/>
            <w:r>
              <w:rPr>
                <w:bCs/>
                <w:iCs/>
                <w:snapToGrid w:val="0"/>
                <w:sz w:val="24"/>
                <w:szCs w:val="24"/>
              </w:rPr>
              <w:t xml:space="preserve"> стороне пяточной части – место производства, размер, номер.</w:t>
            </w:r>
          </w:p>
          <w:p w14:paraId="513B7306" w14:textId="77777777" w:rsidR="00BF5387" w:rsidRDefault="00BF5387" w:rsidP="004F6839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1970-е</w:t>
            </w:r>
          </w:p>
          <w:p w14:paraId="70B880DF" w14:textId="77777777" w:rsidR="00BF5387" w:rsidRDefault="00BF5387" w:rsidP="004F6839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Великобритания</w:t>
            </w:r>
          </w:p>
          <w:p w14:paraId="2127DD15" w14:textId="73D6AF3A" w:rsidR="00BF5387" w:rsidRPr="00E27DE9" w:rsidRDefault="00BF5387" w:rsidP="00FB0065">
            <w:pPr>
              <w:spacing w:line="0" w:lineRule="atLeast"/>
              <w:jc w:val="both"/>
              <w:rPr>
                <w:bCs/>
                <w:i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5921BC" w14:textId="0A44DC12" w:rsidR="00BF5387" w:rsidRPr="00685C8E" w:rsidRDefault="00BF538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bCs/>
                <w:iCs/>
                <w:snapToGrid w:val="0"/>
                <w:sz w:val="24"/>
                <w:szCs w:val="24"/>
              </w:rPr>
              <w:t>1500000</w:t>
            </w:r>
            <w:r w:rsidRPr="003973F7">
              <w:rPr>
                <w:bCs/>
                <w:iCs/>
                <w:snapToGrid w:val="0"/>
                <w:sz w:val="24"/>
                <w:szCs w:val="24"/>
              </w:rPr>
              <w:t xml:space="preserve"> руб.</w:t>
            </w:r>
          </w:p>
        </w:tc>
        <w:tc>
          <w:tcPr>
            <w:tcW w:w="3260" w:type="dxa"/>
          </w:tcPr>
          <w:p w14:paraId="236FD821" w14:textId="5393EC45" w:rsidR="00BF5387" w:rsidRPr="004259E0" w:rsidRDefault="00BF5387" w:rsidP="00FB0065">
            <w:pPr>
              <w:spacing w:line="0" w:lineRule="atLeast"/>
              <w:rPr>
                <w:bCs/>
                <w:iCs/>
                <w:snapToGrid w:val="0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  <w14:ligatures w14:val="standardContextual"/>
              </w:rPr>
              <w:drawing>
                <wp:inline distT="0" distB="0" distL="0" distR="0" wp14:anchorId="6CDBEF3A" wp14:editId="4C756DF2">
                  <wp:extent cx="2114550" cy="1948813"/>
                  <wp:effectExtent l="0" t="0" r="0" b="0"/>
                  <wp:docPr id="5" name="Рисунок 5" descr="C:\Users\kuzina\Desktop\Documents\ВОВ-ОБЩЕЕ\ГОЛОСА НАДЕЖДЫ\romk_of_2473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kuzina\Desktop\Documents\ВОВ-ОБЩЕЕ\ГОЛОСА НАДЕЖДЫ\romk_of_2473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542" cy="195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6BE02" w14:textId="6BA61F24" w:rsidR="00115AB5" w:rsidRPr="0026376F" w:rsidRDefault="00115AB5" w:rsidP="00115AB5">
      <w:pPr>
        <w:spacing w:line="276" w:lineRule="auto"/>
        <w:ind w:left="-567"/>
        <w:rPr>
          <w:sz w:val="24"/>
          <w:szCs w:val="24"/>
        </w:rPr>
      </w:pPr>
    </w:p>
    <w:p w14:paraId="63F39CF7" w14:textId="4C8CD09B" w:rsidR="00D46020" w:rsidRPr="0026376F" w:rsidRDefault="00D46020" w:rsidP="00D46020">
      <w:pPr>
        <w:spacing w:line="276" w:lineRule="auto"/>
        <w:ind w:firstLine="709"/>
        <w:jc w:val="center"/>
        <w:rPr>
          <w:kern w:val="22"/>
          <w:sz w:val="24"/>
          <w:szCs w:val="24"/>
        </w:rPr>
      </w:pPr>
    </w:p>
    <w:p w14:paraId="22443589" w14:textId="3B980E0E" w:rsidR="00C25979" w:rsidRPr="008F4EC5" w:rsidRDefault="00C25979">
      <w:pPr>
        <w:widowControl/>
        <w:autoSpaceDE/>
        <w:autoSpaceDN/>
        <w:spacing w:after="160" w:line="259" w:lineRule="auto"/>
        <w:rPr>
          <w:kern w:val="22"/>
          <w:sz w:val="24"/>
          <w:szCs w:val="24"/>
          <w:lang w:val="en-US"/>
        </w:rPr>
      </w:pPr>
    </w:p>
    <w:sectPr w:rsidR="00C25979" w:rsidRPr="008F4EC5" w:rsidSect="0076001A">
      <w:footerReference w:type="default" r:id="rId11"/>
      <w:pgSz w:w="11910" w:h="16840"/>
      <w:pgMar w:top="720" w:right="720" w:bottom="720" w:left="720" w:header="0" w:footer="9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A6D00" w14:textId="77777777" w:rsidR="007724FB" w:rsidRDefault="007724FB">
      <w:r>
        <w:separator/>
      </w:r>
    </w:p>
  </w:endnote>
  <w:endnote w:type="continuationSeparator" w:id="0">
    <w:p w14:paraId="0FF016A1" w14:textId="77777777" w:rsidR="007724FB" w:rsidRDefault="0077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EC99" w14:textId="77777777" w:rsidR="00DC4457" w:rsidRDefault="008B0FC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A0DA77C" wp14:editId="38DF00C9">
              <wp:simplePos x="0" y="0"/>
              <wp:positionH relativeFrom="page">
                <wp:posOffset>7060565</wp:posOffset>
              </wp:positionH>
              <wp:positionV relativeFrom="page">
                <wp:posOffset>9942536</wp:posOffset>
              </wp:positionV>
              <wp:extent cx="152400" cy="16637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09EAF" w14:textId="77777777" w:rsidR="00DC4457" w:rsidRDefault="008B0FCD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A77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555.95pt;margin-top:782.9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" filled="f" stroked="f">
              <v:textbox inset="0,0,0,0">
                <w:txbxContent>
                  <w:p w14:paraId="51A09EAF" w14:textId="77777777" w:rsidR="00DC4457" w:rsidRDefault="008B0FCD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5C5F3" w14:textId="77777777" w:rsidR="007724FB" w:rsidRDefault="007724FB">
      <w:r>
        <w:separator/>
      </w:r>
    </w:p>
  </w:footnote>
  <w:footnote w:type="continuationSeparator" w:id="0">
    <w:p w14:paraId="072DF819" w14:textId="77777777" w:rsidR="007724FB" w:rsidRDefault="00772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E4F47"/>
    <w:multiLevelType w:val="multilevel"/>
    <w:tmpl w:val="753AA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9AB464C"/>
    <w:multiLevelType w:val="hybridMultilevel"/>
    <w:tmpl w:val="4B102A8C"/>
    <w:lvl w:ilvl="0" w:tplc="BCD6FD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0B2E"/>
    <w:multiLevelType w:val="hybridMultilevel"/>
    <w:tmpl w:val="05642F4E"/>
    <w:lvl w:ilvl="0" w:tplc="BCD6FD3C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0C2"/>
    <w:rsid w:val="000705F4"/>
    <w:rsid w:val="000C5282"/>
    <w:rsid w:val="0011486C"/>
    <w:rsid w:val="00115AB5"/>
    <w:rsid w:val="001B63D8"/>
    <w:rsid w:val="00286D1D"/>
    <w:rsid w:val="002B67D0"/>
    <w:rsid w:val="002C4444"/>
    <w:rsid w:val="002F6BBE"/>
    <w:rsid w:val="00321CA6"/>
    <w:rsid w:val="00394272"/>
    <w:rsid w:val="003973F7"/>
    <w:rsid w:val="004A688A"/>
    <w:rsid w:val="005B6A92"/>
    <w:rsid w:val="00680636"/>
    <w:rsid w:val="00684428"/>
    <w:rsid w:val="007248D0"/>
    <w:rsid w:val="0073262B"/>
    <w:rsid w:val="00741F7D"/>
    <w:rsid w:val="007467AB"/>
    <w:rsid w:val="00757892"/>
    <w:rsid w:val="007724FB"/>
    <w:rsid w:val="007C70C2"/>
    <w:rsid w:val="00832798"/>
    <w:rsid w:val="008B0FCD"/>
    <w:rsid w:val="008F4EC5"/>
    <w:rsid w:val="00914CCA"/>
    <w:rsid w:val="009D46AC"/>
    <w:rsid w:val="00A55D04"/>
    <w:rsid w:val="00AA528D"/>
    <w:rsid w:val="00B03C26"/>
    <w:rsid w:val="00BB0C9D"/>
    <w:rsid w:val="00BF5387"/>
    <w:rsid w:val="00C25979"/>
    <w:rsid w:val="00C400D4"/>
    <w:rsid w:val="00D034B2"/>
    <w:rsid w:val="00D46020"/>
    <w:rsid w:val="00DA69EB"/>
    <w:rsid w:val="00E54D5F"/>
    <w:rsid w:val="00E566AF"/>
    <w:rsid w:val="00F46DEC"/>
    <w:rsid w:val="00F90376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A3BC"/>
  <w15:docId w15:val="{03AC7FCC-3B4A-440B-B77A-7A5BB69F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9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15AB5"/>
    <w:pPr>
      <w:ind w:left="67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15A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46020"/>
    <w:pPr>
      <w:widowControl/>
      <w:autoSpaceDE/>
      <w:autoSpaceDN/>
      <w:ind w:left="720"/>
      <w:contextualSpacing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C2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63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3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&#1055;&#1086;&#1083;&#1100;&#1079;&#1086;&#1074;&#1072;&#1090;&#1077;&#1083;&#1100;\Desktop\&#1075;.&#1057;&#1072;&#1090;&#1082;&#1072;%2011.12.13%20&#1084;&#1072;&#1103;%202021\&#1050;&#1086;&#1084;&#1084;&#1077;&#1088;&#1095;&#1077;&#1089;&#1082;&#1080;&#1077;%20&#1087;&#1072;&#1089;&#1089;&#1072;&#1078;&#1080;&#1088;&#1089;&#1082;&#1080;&#1081;%20&#1090;&#1088;&#1072;&#1085;&#1089;&#1087;&#1086;&#1088;&#1090;%20&#1086;&#1090;&#1087;&#1088;&#1072;&#1074;&#1080;&#1083;&#1072;%2012%20&#1092;&#1077;&#1074;&#1088;\&#1054;&#1041;&#1056;&#1040;&#1047;&#1045;&#1062;%20&#1070;&#1056;.%20&#1044;&#1054;&#1043;.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Таранина</dc:creator>
  <cp:lastModifiedBy>Мария А.Мокшанкина</cp:lastModifiedBy>
  <cp:revision>6</cp:revision>
  <dcterms:created xsi:type="dcterms:W3CDTF">2026-04-23T07:45:00Z</dcterms:created>
  <dcterms:modified xsi:type="dcterms:W3CDTF">2026-05-22T09:24:00Z</dcterms:modified>
</cp:coreProperties>
</file>