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AF7" w:rsidRDefault="00DB5AF7" w:rsidP="00DB5AF7">
      <w:pPr>
        <w:pStyle w:val="a6"/>
        <w:spacing w:before="0" w:beforeAutospacing="0" w:after="0" w:afterAutospacing="0"/>
        <w:ind w:firstLine="0"/>
        <w:contextualSpacing/>
        <w:rPr>
          <w:b/>
          <w:caps/>
        </w:rPr>
      </w:pPr>
    </w:p>
    <w:p w:rsidR="005E3BFD" w:rsidRPr="00421750" w:rsidRDefault="00183D2C" w:rsidP="006B61D2">
      <w:pPr>
        <w:pStyle w:val="a6"/>
        <w:spacing w:before="0" w:beforeAutospacing="0" w:after="0" w:afterAutospacing="0"/>
        <w:ind w:firstLine="0"/>
        <w:contextualSpacing/>
        <w:jc w:val="center"/>
        <w:rPr>
          <w:b/>
          <w:caps/>
        </w:rPr>
      </w:pPr>
      <w:r w:rsidRPr="00421750">
        <w:rPr>
          <w:b/>
          <w:caps/>
        </w:rPr>
        <w:t>Техническое задание</w:t>
      </w:r>
    </w:p>
    <w:p w:rsidR="005E3BFD" w:rsidRPr="00421750" w:rsidRDefault="006B61D2" w:rsidP="00CE3492">
      <w:pPr>
        <w:pStyle w:val="a6"/>
        <w:rPr>
          <w:b/>
          <w:color w:val="FF0000"/>
        </w:rPr>
      </w:pPr>
      <w:r>
        <w:rPr>
          <w:b/>
        </w:rPr>
        <w:t xml:space="preserve">                                                       </w:t>
      </w:r>
      <w:r w:rsidR="00CE3492">
        <w:rPr>
          <w:b/>
        </w:rPr>
        <w:t xml:space="preserve">                    </w:t>
      </w:r>
      <w:r w:rsidR="00E33A39" w:rsidRPr="00421750">
        <w:rPr>
          <w:b/>
        </w:rPr>
        <w:t xml:space="preserve">на поставку </w:t>
      </w:r>
      <w:r w:rsidR="00525EA1">
        <w:rPr>
          <w:b/>
        </w:rPr>
        <w:t>морозильника для медицинских отходов</w:t>
      </w:r>
    </w:p>
    <w:p w:rsidR="00273B98" w:rsidRPr="00AE4BDD" w:rsidRDefault="00273B98" w:rsidP="00273B98">
      <w:pPr>
        <w:spacing w:before="0" w:beforeAutospacing="0" w:after="0" w:afterAutospacing="0"/>
        <w:ind w:firstLine="708"/>
        <w:contextualSpacing/>
        <w:jc w:val="both"/>
        <w:rPr>
          <w:b/>
          <w:sz w:val="20"/>
          <w:szCs w:val="20"/>
        </w:rPr>
      </w:pPr>
      <w:r w:rsidRPr="00AE4BDD">
        <w:rPr>
          <w:b/>
          <w:sz w:val="20"/>
          <w:szCs w:val="20"/>
        </w:rPr>
        <w:t xml:space="preserve">1. </w:t>
      </w:r>
      <w:r w:rsidRPr="00A713F0">
        <w:rPr>
          <w:b/>
          <w:sz w:val="22"/>
          <w:szCs w:val="20"/>
        </w:rPr>
        <w:t>Наименование</w:t>
      </w:r>
      <w:r w:rsidRPr="00AE4BDD">
        <w:rPr>
          <w:b/>
          <w:sz w:val="20"/>
          <w:szCs w:val="20"/>
        </w:rPr>
        <w:t xml:space="preserve"> закупки: </w:t>
      </w:r>
      <w:r w:rsidRPr="00AE4BDD">
        <w:rPr>
          <w:sz w:val="20"/>
          <w:szCs w:val="20"/>
        </w:rPr>
        <w:t xml:space="preserve">поставка </w:t>
      </w:r>
      <w:r w:rsidR="00304014" w:rsidRPr="00304014">
        <w:rPr>
          <w:sz w:val="20"/>
          <w:szCs w:val="20"/>
        </w:rPr>
        <w:t xml:space="preserve">морозильника для медицинских отходов </w:t>
      </w:r>
      <w:r w:rsidRPr="00AE4BDD">
        <w:rPr>
          <w:sz w:val="20"/>
          <w:szCs w:val="20"/>
        </w:rPr>
        <w:t>(далее - товар).</w:t>
      </w:r>
    </w:p>
    <w:p w:rsidR="00273B98" w:rsidRDefault="00273B98" w:rsidP="00273B98">
      <w:pPr>
        <w:spacing w:before="0" w:beforeAutospacing="0" w:after="0" w:afterAutospacing="0"/>
        <w:ind w:firstLine="708"/>
        <w:contextualSpacing/>
        <w:jc w:val="both"/>
        <w:rPr>
          <w:sz w:val="22"/>
          <w:szCs w:val="22"/>
        </w:rPr>
      </w:pPr>
      <w:r w:rsidRPr="002C14A3">
        <w:rPr>
          <w:b/>
          <w:sz w:val="22"/>
          <w:szCs w:val="22"/>
        </w:rPr>
        <w:t xml:space="preserve">2. Срок (период) поставки товара: </w:t>
      </w:r>
      <w:r w:rsidRPr="00F103C5">
        <w:rPr>
          <w:sz w:val="22"/>
          <w:szCs w:val="22"/>
        </w:rPr>
        <w:t xml:space="preserve">с даты заключения </w:t>
      </w:r>
      <w:r w:rsidR="0032424F">
        <w:rPr>
          <w:sz w:val="22"/>
          <w:szCs w:val="22"/>
        </w:rPr>
        <w:t xml:space="preserve">контракта по </w:t>
      </w:r>
      <w:r w:rsidR="00525EA1">
        <w:rPr>
          <w:sz w:val="22"/>
          <w:szCs w:val="22"/>
        </w:rPr>
        <w:t>11</w:t>
      </w:r>
      <w:r w:rsidR="00CE3492">
        <w:rPr>
          <w:sz w:val="22"/>
          <w:szCs w:val="22"/>
        </w:rPr>
        <w:t xml:space="preserve"> </w:t>
      </w:r>
      <w:r w:rsidR="00525EA1">
        <w:rPr>
          <w:sz w:val="22"/>
          <w:szCs w:val="22"/>
        </w:rPr>
        <w:t>сентября</w:t>
      </w:r>
      <w:r w:rsidRPr="00F103C5">
        <w:rPr>
          <w:sz w:val="22"/>
          <w:szCs w:val="22"/>
        </w:rPr>
        <w:t xml:space="preserve"> 2026 года.</w:t>
      </w:r>
      <w:r w:rsidR="00802B99">
        <w:rPr>
          <w:sz w:val="22"/>
          <w:szCs w:val="22"/>
        </w:rPr>
        <w:t xml:space="preserve"> (включительно)</w:t>
      </w:r>
    </w:p>
    <w:p w:rsidR="00273B98" w:rsidRPr="002C14A3" w:rsidRDefault="00273B98" w:rsidP="00273B98">
      <w:pPr>
        <w:spacing w:before="0" w:beforeAutospacing="0" w:after="0" w:afterAutospacing="0"/>
        <w:ind w:firstLine="708"/>
        <w:contextualSpacing/>
        <w:jc w:val="both"/>
        <w:rPr>
          <w:sz w:val="22"/>
          <w:szCs w:val="22"/>
        </w:rPr>
      </w:pPr>
      <w:r w:rsidRPr="002C14A3">
        <w:rPr>
          <w:b/>
          <w:sz w:val="22"/>
          <w:szCs w:val="22"/>
        </w:rPr>
        <w:t xml:space="preserve">3. Доставка товара осуществляется по адресу: </w:t>
      </w:r>
      <w:r w:rsidR="00802B99" w:rsidRPr="00802B99">
        <w:rPr>
          <w:sz w:val="22"/>
          <w:szCs w:val="22"/>
        </w:rPr>
        <w:t xml:space="preserve">): г. Москва, </w:t>
      </w:r>
      <w:proofErr w:type="spellStart"/>
      <w:r w:rsidR="00802B99" w:rsidRPr="00802B99">
        <w:rPr>
          <w:sz w:val="22"/>
          <w:szCs w:val="22"/>
        </w:rPr>
        <w:t>вн.тер.г</w:t>
      </w:r>
      <w:proofErr w:type="spellEnd"/>
      <w:r w:rsidR="00802B99" w:rsidRPr="00802B99">
        <w:rPr>
          <w:sz w:val="22"/>
          <w:szCs w:val="22"/>
        </w:rPr>
        <w:t>. муниципальный округ Дорого</w:t>
      </w:r>
      <w:r w:rsidR="00802B99">
        <w:rPr>
          <w:sz w:val="22"/>
          <w:szCs w:val="22"/>
        </w:rPr>
        <w:t xml:space="preserve">милово, </w:t>
      </w:r>
      <w:r w:rsidR="00525EA1">
        <w:rPr>
          <w:sz w:val="22"/>
          <w:szCs w:val="22"/>
        </w:rPr>
        <w:t>ул. 1812 года, д.14</w:t>
      </w:r>
      <w:r w:rsidRPr="002C14A3">
        <w:rPr>
          <w:sz w:val="22"/>
          <w:szCs w:val="22"/>
        </w:rPr>
        <w:t xml:space="preserve">. </w:t>
      </w:r>
      <w:r>
        <w:rPr>
          <w:sz w:val="22"/>
          <w:szCs w:val="22"/>
        </w:rPr>
        <w:t>Доставка товара осуществляется П</w:t>
      </w:r>
      <w:r w:rsidRPr="002C14A3">
        <w:rPr>
          <w:sz w:val="22"/>
          <w:szCs w:val="22"/>
        </w:rPr>
        <w:t xml:space="preserve">оставщиком в рабочие дни с обязательным оповещением Заказчика за 2 (два) рабочих дня до даты доставки товара путем направления уведомления, оформленного в письменном виде </w:t>
      </w:r>
      <w:r w:rsidRPr="002C14A3">
        <w:rPr>
          <w:sz w:val="22"/>
          <w:szCs w:val="22"/>
          <w:lang w:val="en-US"/>
        </w:rPr>
        <w:t>c</w:t>
      </w:r>
      <w:r w:rsidRPr="002C14A3">
        <w:rPr>
          <w:sz w:val="22"/>
          <w:szCs w:val="22"/>
        </w:rPr>
        <w:t xml:space="preserve"> указание</w:t>
      </w:r>
      <w:r>
        <w:rPr>
          <w:sz w:val="22"/>
          <w:szCs w:val="22"/>
        </w:rPr>
        <w:t>м реквизитов контракта, данных П</w:t>
      </w:r>
      <w:r w:rsidRPr="002C14A3">
        <w:rPr>
          <w:sz w:val="22"/>
          <w:szCs w:val="22"/>
        </w:rPr>
        <w:t>оставщика, номера и марки транспортного средства, Ф.И.О. водителя и сопровождающих лиц, на адрес электронной почты Заказчика, указанной в контракте. Время доставки товара определяется по согласованию с Заказчиком. Доставка товара отдельными партиями не допускается.</w:t>
      </w:r>
    </w:p>
    <w:p w:rsidR="00273B98" w:rsidRPr="002C14A3" w:rsidRDefault="00273B98" w:rsidP="00273B98">
      <w:pPr>
        <w:spacing w:before="0" w:beforeAutospacing="0" w:after="0" w:afterAutospacing="0"/>
        <w:ind w:firstLine="708"/>
        <w:contextualSpacing/>
        <w:jc w:val="both"/>
        <w:rPr>
          <w:b/>
          <w:sz w:val="22"/>
          <w:szCs w:val="22"/>
        </w:rPr>
      </w:pPr>
      <w:r w:rsidRPr="002C14A3">
        <w:rPr>
          <w:b/>
          <w:sz w:val="22"/>
          <w:szCs w:val="22"/>
        </w:rPr>
        <w:t>4. Прочие требования:</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 и (или) изготовителя (производителя).</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xml:space="preserve">- Одновременно с товаром Поставщик предоставляет Заказчику оригиналы счета и товарной накладной (Универсального передаточного документа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гарантийный талон, паспорт и руководство по эксплуатации на русском языке (при наличии). </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xml:space="preserve">- Гарантийный срок на поставленный товар составляет </w:t>
      </w:r>
      <w:r w:rsidR="000E7CC6">
        <w:rPr>
          <w:sz w:val="22"/>
          <w:szCs w:val="22"/>
        </w:rPr>
        <w:t>24 (двадцать четыре) месяца</w:t>
      </w:r>
      <w:r w:rsidRPr="002C14A3">
        <w:rPr>
          <w:sz w:val="22"/>
          <w:szCs w:val="22"/>
        </w:rPr>
        <w:t xml:space="preserve"> с даты </w:t>
      </w:r>
      <w:r w:rsidRPr="0046000C">
        <w:rPr>
          <w:sz w:val="22"/>
          <w:szCs w:val="22"/>
        </w:rPr>
        <w:t>подписания товарной накладной (Универсального</w:t>
      </w:r>
      <w:r>
        <w:rPr>
          <w:sz w:val="22"/>
          <w:szCs w:val="22"/>
        </w:rPr>
        <w:t xml:space="preserve"> передаточного документа (УПД))</w:t>
      </w:r>
      <w:r w:rsidRPr="002C14A3">
        <w:rPr>
          <w:sz w:val="22"/>
          <w:szCs w:val="22"/>
        </w:rPr>
        <w:t>. В случае, если в течении гарантийного срока будут обнаружены недостатки товара, возникшие в следствие его некачественного изготовления или товар не будет соответствовать условиям контракта, Поставщик обязан за свой счет заменить товар в срок не более 5 (пяти) рабочих дней с даты получения посменного уведомления заказчика</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Товар и его упаковка должны быть промаркированы в соответствии с требованиями законодательства Российской Федерации.</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Качество поставляемого товара должно соответствовать требованиям соответствующих стандартов.</w:t>
      </w:r>
    </w:p>
    <w:p w:rsidR="00273B98" w:rsidRPr="002C14A3" w:rsidRDefault="00273B98" w:rsidP="00273B98">
      <w:pPr>
        <w:spacing w:before="0" w:beforeAutospacing="0" w:after="0" w:afterAutospacing="0"/>
        <w:ind w:firstLine="708"/>
        <w:contextualSpacing/>
        <w:jc w:val="both"/>
        <w:rPr>
          <w:sz w:val="22"/>
          <w:szCs w:val="22"/>
        </w:rPr>
      </w:pPr>
      <w:r w:rsidRPr="002C14A3">
        <w:rPr>
          <w:sz w:val="22"/>
          <w:szCs w:val="22"/>
        </w:rPr>
        <w:t>- Дефектный (бракованный) товар возвращается Поставщику за его счет после поставки нового товара.</w:t>
      </w:r>
    </w:p>
    <w:p w:rsidR="00273B98" w:rsidRPr="00C07449" w:rsidRDefault="00273B98" w:rsidP="00273B98">
      <w:pPr>
        <w:spacing w:before="0" w:beforeAutospacing="0" w:after="0" w:afterAutospacing="0"/>
        <w:ind w:firstLine="708"/>
        <w:contextualSpacing/>
        <w:jc w:val="both"/>
      </w:pPr>
      <w:r w:rsidRPr="00C07449">
        <w:rPr>
          <w:b/>
        </w:rPr>
        <w:t xml:space="preserve">5. Срок приемки заказчиком товара (работ, услуг): </w:t>
      </w:r>
      <w:r w:rsidRPr="00C07449">
        <w:t>в течении 10 (десяти) рабочих дней с момента подписания Заказчиком товарной накладной (УПД).</w:t>
      </w:r>
    </w:p>
    <w:p w:rsidR="009E3414" w:rsidRDefault="00273B98" w:rsidP="00273B98">
      <w:pPr>
        <w:spacing w:before="0" w:beforeAutospacing="0" w:after="0" w:afterAutospacing="0"/>
        <w:ind w:firstLine="708"/>
        <w:contextualSpacing/>
        <w:jc w:val="both"/>
        <w:rPr>
          <w:b/>
        </w:rPr>
      </w:pPr>
      <w:r w:rsidRPr="00C07449">
        <w:rPr>
          <w:b/>
        </w:rPr>
        <w:t>6. Общие параметры и технические характеристики поставляемого товара:</w:t>
      </w: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5"/>
        <w:gridCol w:w="1559"/>
        <w:gridCol w:w="1559"/>
        <w:gridCol w:w="3119"/>
        <w:gridCol w:w="2977"/>
        <w:gridCol w:w="1842"/>
        <w:gridCol w:w="851"/>
        <w:gridCol w:w="709"/>
      </w:tblGrid>
      <w:tr w:rsidR="00AB3BFE" w:rsidRPr="00B33EBA" w:rsidTr="00170C2D">
        <w:trPr>
          <w:trHeight w:val="322"/>
        </w:trPr>
        <w:tc>
          <w:tcPr>
            <w:tcW w:w="535" w:type="dxa"/>
            <w:vMerge w:val="restart"/>
            <w:vAlign w:val="center"/>
            <w:hideMark/>
          </w:tcPr>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 п/п</w:t>
            </w:r>
          </w:p>
        </w:tc>
        <w:tc>
          <w:tcPr>
            <w:tcW w:w="1445" w:type="dxa"/>
            <w:vMerge w:val="restart"/>
            <w:vAlign w:val="center"/>
          </w:tcPr>
          <w:p w:rsidR="00AB3BFE" w:rsidRPr="00B33EBA" w:rsidRDefault="00AB3BFE" w:rsidP="00965B2B">
            <w:pPr>
              <w:spacing w:before="0" w:beforeAutospacing="0" w:after="0" w:afterAutospacing="0"/>
              <w:jc w:val="center"/>
              <w:rPr>
                <w:color w:val="000000"/>
                <w:sz w:val="20"/>
                <w:szCs w:val="20"/>
              </w:rPr>
            </w:pPr>
          </w:p>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Номер</w:t>
            </w:r>
          </w:p>
          <w:p w:rsidR="00AB3BFE" w:rsidRPr="00B33EBA" w:rsidRDefault="00AB3BFE" w:rsidP="00965B2B">
            <w:pPr>
              <w:spacing w:before="0" w:beforeAutospacing="0" w:after="0" w:afterAutospacing="0"/>
              <w:rPr>
                <w:color w:val="000000"/>
                <w:sz w:val="20"/>
                <w:szCs w:val="20"/>
              </w:rPr>
            </w:pPr>
            <w:r w:rsidRPr="00B33EBA">
              <w:rPr>
                <w:color w:val="000000"/>
                <w:sz w:val="20"/>
                <w:szCs w:val="20"/>
              </w:rPr>
              <w:t>КТРУ/ОКПД2</w:t>
            </w:r>
          </w:p>
        </w:tc>
        <w:tc>
          <w:tcPr>
            <w:tcW w:w="1559" w:type="dxa"/>
            <w:vMerge w:val="restart"/>
            <w:vAlign w:val="center"/>
          </w:tcPr>
          <w:p w:rsidR="00AB3BFE" w:rsidRPr="00B33EBA" w:rsidRDefault="00AB3BFE" w:rsidP="00965B2B">
            <w:pPr>
              <w:spacing w:before="0" w:beforeAutospacing="0" w:after="0" w:afterAutospacing="0"/>
              <w:jc w:val="center"/>
              <w:rPr>
                <w:color w:val="000000"/>
                <w:sz w:val="20"/>
                <w:szCs w:val="20"/>
              </w:rPr>
            </w:pPr>
          </w:p>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Наименование товара в соответствии с КТРУ</w:t>
            </w:r>
          </w:p>
        </w:tc>
        <w:tc>
          <w:tcPr>
            <w:tcW w:w="1559" w:type="dxa"/>
            <w:vMerge w:val="restart"/>
            <w:vAlign w:val="center"/>
            <w:hideMark/>
          </w:tcPr>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Наименование товара</w:t>
            </w:r>
          </w:p>
        </w:tc>
        <w:tc>
          <w:tcPr>
            <w:tcW w:w="6096" w:type="dxa"/>
            <w:gridSpan w:val="2"/>
            <w:vAlign w:val="center"/>
            <w:hideMark/>
          </w:tcPr>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Техническое описание товара</w:t>
            </w:r>
          </w:p>
        </w:tc>
        <w:tc>
          <w:tcPr>
            <w:tcW w:w="1842" w:type="dxa"/>
            <w:vMerge w:val="restart"/>
          </w:tcPr>
          <w:p w:rsidR="00AB3BFE" w:rsidRPr="00B33EBA" w:rsidRDefault="00AB3BFE" w:rsidP="00965B2B">
            <w:pPr>
              <w:spacing w:before="0" w:beforeAutospacing="0" w:after="0" w:afterAutospacing="0"/>
              <w:rPr>
                <w:color w:val="000000"/>
                <w:sz w:val="20"/>
                <w:szCs w:val="20"/>
              </w:rPr>
            </w:pPr>
            <w:r w:rsidRPr="00B33EBA">
              <w:rPr>
                <w:color w:val="000000"/>
                <w:sz w:val="20"/>
                <w:szCs w:val="20"/>
              </w:rPr>
              <w:t>Обоснование включена показателя в описание объекта закупки</w:t>
            </w:r>
          </w:p>
        </w:tc>
        <w:tc>
          <w:tcPr>
            <w:tcW w:w="851" w:type="dxa"/>
            <w:vMerge w:val="restart"/>
            <w:vAlign w:val="center"/>
            <w:hideMark/>
          </w:tcPr>
          <w:p w:rsidR="00AB3BFE" w:rsidRPr="00B33EBA" w:rsidRDefault="00AB3BFE" w:rsidP="00965B2B">
            <w:pPr>
              <w:spacing w:before="0" w:beforeAutospacing="0" w:after="0" w:afterAutospacing="0"/>
              <w:rPr>
                <w:color w:val="000000"/>
                <w:sz w:val="20"/>
                <w:szCs w:val="20"/>
              </w:rPr>
            </w:pPr>
            <w:r w:rsidRPr="00B33EBA">
              <w:rPr>
                <w:color w:val="000000"/>
                <w:sz w:val="20"/>
                <w:szCs w:val="20"/>
              </w:rPr>
              <w:t xml:space="preserve">Ед. </w:t>
            </w:r>
            <w:proofErr w:type="spellStart"/>
            <w:r w:rsidRPr="00B33EBA">
              <w:rPr>
                <w:color w:val="000000"/>
                <w:sz w:val="20"/>
                <w:szCs w:val="20"/>
              </w:rPr>
              <w:t>изм</w:t>
            </w:r>
            <w:proofErr w:type="spellEnd"/>
          </w:p>
        </w:tc>
        <w:tc>
          <w:tcPr>
            <w:tcW w:w="709" w:type="dxa"/>
            <w:vMerge w:val="restart"/>
            <w:vAlign w:val="center"/>
            <w:hideMark/>
          </w:tcPr>
          <w:p w:rsidR="00AB3BFE" w:rsidRPr="00B33EBA" w:rsidRDefault="00AB3BFE" w:rsidP="00965B2B">
            <w:pPr>
              <w:spacing w:before="0" w:beforeAutospacing="0" w:after="0" w:afterAutospacing="0"/>
              <w:jc w:val="center"/>
              <w:rPr>
                <w:color w:val="000000"/>
                <w:sz w:val="20"/>
                <w:szCs w:val="20"/>
              </w:rPr>
            </w:pPr>
            <w:r w:rsidRPr="00B33EBA">
              <w:rPr>
                <w:color w:val="000000"/>
                <w:sz w:val="20"/>
                <w:szCs w:val="20"/>
              </w:rPr>
              <w:t>Кол-во</w:t>
            </w:r>
          </w:p>
        </w:tc>
      </w:tr>
      <w:tr w:rsidR="00AB3BFE" w:rsidRPr="00B33EBA" w:rsidTr="00170C2D">
        <w:trPr>
          <w:trHeight w:val="639"/>
        </w:trPr>
        <w:tc>
          <w:tcPr>
            <w:tcW w:w="535" w:type="dxa"/>
            <w:vMerge/>
            <w:tcBorders>
              <w:bottom w:val="single" w:sz="4" w:space="0" w:color="auto"/>
            </w:tcBorders>
          </w:tcPr>
          <w:p w:rsidR="00AB3BFE" w:rsidRPr="00B33EBA" w:rsidRDefault="00AB3BFE" w:rsidP="00965B2B">
            <w:pPr>
              <w:numPr>
                <w:ilvl w:val="0"/>
                <w:numId w:val="33"/>
              </w:numPr>
              <w:spacing w:before="0" w:beforeAutospacing="0" w:after="0" w:afterAutospacing="0"/>
              <w:jc w:val="both"/>
              <w:rPr>
                <w:color w:val="000000"/>
                <w:sz w:val="20"/>
                <w:szCs w:val="20"/>
                <w:shd w:val="clear" w:color="auto" w:fill="00FF00"/>
              </w:rPr>
            </w:pPr>
          </w:p>
        </w:tc>
        <w:tc>
          <w:tcPr>
            <w:tcW w:w="1445" w:type="dxa"/>
            <w:vMerge/>
          </w:tcPr>
          <w:p w:rsidR="00AB3BFE" w:rsidRPr="00B33EBA" w:rsidRDefault="00AB3BFE" w:rsidP="00965B2B">
            <w:pPr>
              <w:spacing w:before="0" w:beforeAutospacing="0" w:after="0" w:afterAutospacing="0"/>
              <w:rPr>
                <w:sz w:val="20"/>
                <w:szCs w:val="20"/>
                <w:shd w:val="clear" w:color="auto" w:fill="00FF00"/>
              </w:rPr>
            </w:pPr>
          </w:p>
        </w:tc>
        <w:tc>
          <w:tcPr>
            <w:tcW w:w="1559" w:type="dxa"/>
            <w:vMerge/>
          </w:tcPr>
          <w:p w:rsidR="00AB3BFE" w:rsidRPr="00B33EBA" w:rsidRDefault="00AB3BFE" w:rsidP="00965B2B">
            <w:pPr>
              <w:spacing w:before="0" w:beforeAutospacing="0" w:after="0" w:afterAutospacing="0"/>
              <w:rPr>
                <w:sz w:val="20"/>
                <w:szCs w:val="20"/>
                <w:shd w:val="clear" w:color="auto" w:fill="00FF00"/>
              </w:rPr>
            </w:pPr>
          </w:p>
        </w:tc>
        <w:tc>
          <w:tcPr>
            <w:tcW w:w="1559" w:type="dxa"/>
            <w:vMerge/>
          </w:tcPr>
          <w:p w:rsidR="00AB3BFE" w:rsidRPr="00B33EBA" w:rsidRDefault="00AB3BFE" w:rsidP="00965B2B">
            <w:pPr>
              <w:spacing w:before="0" w:beforeAutospacing="0" w:after="0" w:afterAutospacing="0"/>
              <w:rPr>
                <w:sz w:val="20"/>
                <w:szCs w:val="20"/>
                <w:shd w:val="clear" w:color="auto" w:fill="00FF00"/>
              </w:rPr>
            </w:pPr>
          </w:p>
        </w:tc>
        <w:tc>
          <w:tcPr>
            <w:tcW w:w="3119" w:type="dxa"/>
            <w:vAlign w:val="center"/>
          </w:tcPr>
          <w:p w:rsidR="00AB3BFE" w:rsidRPr="00B33EBA" w:rsidRDefault="00AB3BFE" w:rsidP="00965B2B">
            <w:pPr>
              <w:spacing w:before="0" w:beforeAutospacing="0" w:after="0" w:afterAutospacing="0"/>
              <w:jc w:val="center"/>
              <w:rPr>
                <w:sz w:val="20"/>
                <w:szCs w:val="20"/>
                <w:shd w:val="clear" w:color="auto" w:fill="00FF00"/>
              </w:rPr>
            </w:pPr>
            <w:r w:rsidRPr="00B33EBA">
              <w:rPr>
                <w:sz w:val="20"/>
                <w:szCs w:val="20"/>
              </w:rPr>
              <w:t xml:space="preserve">Наименование                </w:t>
            </w:r>
            <w:proofErr w:type="spellStart"/>
            <w:r w:rsidRPr="00B33EBA">
              <w:rPr>
                <w:sz w:val="20"/>
                <w:szCs w:val="20"/>
              </w:rPr>
              <w:t>харак-ки</w:t>
            </w:r>
            <w:proofErr w:type="spellEnd"/>
          </w:p>
        </w:tc>
        <w:tc>
          <w:tcPr>
            <w:tcW w:w="2977" w:type="dxa"/>
            <w:vAlign w:val="center"/>
          </w:tcPr>
          <w:p w:rsidR="00AB3BFE" w:rsidRPr="00B33EBA" w:rsidRDefault="00AB3BFE" w:rsidP="00965B2B">
            <w:pPr>
              <w:spacing w:before="0" w:beforeAutospacing="0" w:after="0" w:afterAutospacing="0"/>
              <w:jc w:val="center"/>
              <w:rPr>
                <w:sz w:val="20"/>
                <w:szCs w:val="20"/>
                <w:shd w:val="clear" w:color="auto" w:fill="00FF00"/>
              </w:rPr>
            </w:pPr>
            <w:r w:rsidRPr="00B33EBA">
              <w:rPr>
                <w:sz w:val="20"/>
                <w:szCs w:val="20"/>
              </w:rPr>
              <w:t xml:space="preserve">Значение </w:t>
            </w:r>
            <w:proofErr w:type="spellStart"/>
            <w:r w:rsidRPr="00B33EBA">
              <w:rPr>
                <w:sz w:val="20"/>
                <w:szCs w:val="20"/>
              </w:rPr>
              <w:t>харак-ки</w:t>
            </w:r>
            <w:proofErr w:type="spellEnd"/>
          </w:p>
        </w:tc>
        <w:tc>
          <w:tcPr>
            <w:tcW w:w="1842" w:type="dxa"/>
            <w:vMerge/>
          </w:tcPr>
          <w:p w:rsidR="00AB3BFE" w:rsidRPr="00B33EBA" w:rsidRDefault="00AB3BFE" w:rsidP="00965B2B">
            <w:pPr>
              <w:spacing w:before="0" w:beforeAutospacing="0" w:after="0" w:afterAutospacing="0"/>
              <w:jc w:val="center"/>
              <w:rPr>
                <w:sz w:val="20"/>
                <w:szCs w:val="20"/>
                <w:shd w:val="clear" w:color="auto" w:fill="00FF00"/>
              </w:rPr>
            </w:pPr>
          </w:p>
        </w:tc>
        <w:tc>
          <w:tcPr>
            <w:tcW w:w="851" w:type="dxa"/>
            <w:vMerge/>
            <w:tcBorders>
              <w:bottom w:val="single" w:sz="4" w:space="0" w:color="auto"/>
            </w:tcBorders>
          </w:tcPr>
          <w:p w:rsidR="00AB3BFE" w:rsidRPr="00B33EBA" w:rsidRDefault="00AB3BFE" w:rsidP="00965B2B">
            <w:pPr>
              <w:spacing w:before="0" w:beforeAutospacing="0" w:after="0" w:afterAutospacing="0"/>
              <w:jc w:val="center"/>
              <w:rPr>
                <w:sz w:val="20"/>
                <w:szCs w:val="20"/>
                <w:shd w:val="clear" w:color="auto" w:fill="00FF00"/>
              </w:rPr>
            </w:pPr>
          </w:p>
        </w:tc>
        <w:tc>
          <w:tcPr>
            <w:tcW w:w="709" w:type="dxa"/>
            <w:vMerge/>
            <w:tcBorders>
              <w:bottom w:val="single" w:sz="4" w:space="0" w:color="auto"/>
            </w:tcBorders>
          </w:tcPr>
          <w:p w:rsidR="00AB3BFE" w:rsidRPr="00B33EBA" w:rsidRDefault="00AB3BFE" w:rsidP="00965B2B">
            <w:pPr>
              <w:spacing w:before="0" w:beforeAutospacing="0" w:after="0" w:afterAutospacing="0"/>
              <w:jc w:val="center"/>
              <w:rPr>
                <w:sz w:val="20"/>
                <w:szCs w:val="20"/>
                <w:shd w:val="clear" w:color="auto" w:fill="00FF00"/>
              </w:rPr>
            </w:pPr>
          </w:p>
        </w:tc>
      </w:tr>
      <w:tr w:rsidR="00AB3BFE" w:rsidRPr="00B33EBA" w:rsidTr="001D13DC">
        <w:trPr>
          <w:trHeight w:val="88"/>
        </w:trPr>
        <w:tc>
          <w:tcPr>
            <w:tcW w:w="535" w:type="dxa"/>
            <w:vMerge w:val="restart"/>
          </w:tcPr>
          <w:p w:rsidR="00AB3BFE" w:rsidRPr="00B33EBA" w:rsidRDefault="00AB3BFE" w:rsidP="00965B2B">
            <w:pPr>
              <w:spacing w:before="0" w:beforeAutospacing="0" w:after="0" w:afterAutospacing="0"/>
              <w:jc w:val="both"/>
              <w:rPr>
                <w:color w:val="000000"/>
                <w:sz w:val="20"/>
                <w:szCs w:val="20"/>
              </w:rPr>
            </w:pPr>
            <w:r w:rsidRPr="00B33EBA">
              <w:rPr>
                <w:color w:val="000000"/>
                <w:sz w:val="20"/>
                <w:szCs w:val="20"/>
              </w:rPr>
              <w:t>1</w:t>
            </w:r>
          </w:p>
        </w:tc>
        <w:tc>
          <w:tcPr>
            <w:tcW w:w="1445" w:type="dxa"/>
            <w:vMerge w:val="restart"/>
          </w:tcPr>
          <w:p w:rsidR="00AB3BFE" w:rsidRPr="00B33EBA" w:rsidRDefault="001D13DC" w:rsidP="004D52E6">
            <w:pPr>
              <w:jc w:val="center"/>
              <w:rPr>
                <w:sz w:val="20"/>
                <w:szCs w:val="20"/>
              </w:rPr>
            </w:pPr>
            <w:r>
              <w:rPr>
                <w:sz w:val="20"/>
                <w:szCs w:val="20"/>
              </w:rPr>
              <w:t xml:space="preserve">-/    </w:t>
            </w:r>
            <w:r w:rsidR="00DE4561" w:rsidRPr="00DE4561">
              <w:rPr>
                <w:sz w:val="20"/>
                <w:szCs w:val="20"/>
              </w:rPr>
              <w:t>28.25.13.116</w:t>
            </w:r>
            <w:r>
              <w:rPr>
                <w:sz w:val="20"/>
                <w:szCs w:val="20"/>
              </w:rPr>
              <w:t xml:space="preserve">                </w:t>
            </w:r>
            <w:r w:rsidR="004D52E6">
              <w:rPr>
                <w:sz w:val="20"/>
                <w:szCs w:val="20"/>
              </w:rPr>
              <w:t xml:space="preserve">  </w:t>
            </w:r>
          </w:p>
        </w:tc>
        <w:tc>
          <w:tcPr>
            <w:tcW w:w="1559" w:type="dxa"/>
            <w:vMerge w:val="restart"/>
          </w:tcPr>
          <w:p w:rsidR="00AB3BFE" w:rsidRPr="00B33EBA" w:rsidRDefault="008C6F2A" w:rsidP="00965B2B">
            <w:pPr>
              <w:spacing w:before="0" w:beforeAutospacing="0" w:after="0" w:afterAutospacing="0"/>
              <w:jc w:val="center"/>
              <w:rPr>
                <w:sz w:val="20"/>
                <w:szCs w:val="20"/>
              </w:rPr>
            </w:pPr>
            <w:r w:rsidRPr="00B33EBA">
              <w:rPr>
                <w:sz w:val="20"/>
                <w:szCs w:val="20"/>
              </w:rPr>
              <w:t>-</w:t>
            </w:r>
          </w:p>
        </w:tc>
        <w:tc>
          <w:tcPr>
            <w:tcW w:w="1559" w:type="dxa"/>
            <w:vMerge w:val="restart"/>
          </w:tcPr>
          <w:p w:rsidR="001D13DC" w:rsidRPr="001D13DC" w:rsidRDefault="001D13DC" w:rsidP="001D13DC">
            <w:pPr>
              <w:spacing w:before="0" w:beforeAutospacing="0" w:after="0" w:afterAutospacing="0"/>
              <w:rPr>
                <w:bCs/>
                <w:sz w:val="20"/>
                <w:szCs w:val="20"/>
              </w:rPr>
            </w:pPr>
            <w:r w:rsidRPr="001D13DC">
              <w:rPr>
                <w:bCs/>
                <w:sz w:val="20"/>
                <w:szCs w:val="20"/>
              </w:rPr>
              <w:t>Морозильник для медицинских отходов</w:t>
            </w:r>
          </w:p>
          <w:p w:rsidR="00AB3BFE" w:rsidRPr="00B33EBA" w:rsidRDefault="00AB3BFE" w:rsidP="008C6F2A">
            <w:pPr>
              <w:spacing w:before="0" w:beforeAutospacing="0" w:after="0" w:afterAutospacing="0"/>
              <w:rPr>
                <w:sz w:val="20"/>
                <w:szCs w:val="20"/>
              </w:rPr>
            </w:pPr>
          </w:p>
        </w:tc>
        <w:tc>
          <w:tcPr>
            <w:tcW w:w="3119" w:type="dxa"/>
          </w:tcPr>
          <w:p w:rsidR="00AB3BFE" w:rsidRPr="00B33EBA" w:rsidRDefault="008C6F2A" w:rsidP="00965B2B">
            <w:pPr>
              <w:spacing w:before="0" w:beforeAutospacing="0" w:after="0" w:afterAutospacing="0"/>
              <w:rPr>
                <w:sz w:val="20"/>
                <w:szCs w:val="20"/>
              </w:rPr>
            </w:pPr>
            <w:r w:rsidRPr="00B33EBA">
              <w:rPr>
                <w:sz w:val="20"/>
                <w:szCs w:val="20"/>
              </w:rPr>
              <w:t>Тип</w:t>
            </w:r>
          </w:p>
        </w:tc>
        <w:tc>
          <w:tcPr>
            <w:tcW w:w="2977" w:type="dxa"/>
          </w:tcPr>
          <w:p w:rsidR="00AB3BFE" w:rsidRPr="00B33EBA" w:rsidRDefault="001D13DC" w:rsidP="00BD7C34">
            <w:pPr>
              <w:spacing w:before="0" w:after="0"/>
              <w:rPr>
                <w:sz w:val="20"/>
                <w:szCs w:val="20"/>
              </w:rPr>
            </w:pPr>
            <w:r>
              <w:rPr>
                <w:sz w:val="20"/>
                <w:szCs w:val="20"/>
              </w:rPr>
              <w:t>Ларь</w:t>
            </w:r>
          </w:p>
        </w:tc>
        <w:tc>
          <w:tcPr>
            <w:tcW w:w="1842" w:type="dxa"/>
            <w:vMerge w:val="restart"/>
          </w:tcPr>
          <w:p w:rsidR="00AB3BFE" w:rsidRPr="00B33EBA" w:rsidRDefault="00BD7C34" w:rsidP="00170C2D">
            <w:pPr>
              <w:spacing w:before="0" w:after="0"/>
              <w:rPr>
                <w:sz w:val="20"/>
                <w:szCs w:val="20"/>
              </w:rPr>
            </w:pPr>
            <w:r w:rsidRPr="00BD7C34">
              <w:rPr>
                <w:sz w:val="20"/>
                <w:szCs w:val="20"/>
              </w:rPr>
              <w:t xml:space="preserve">Описание товара в соответствии со статьей 33 Федерального закона от 05.04.2013 № 44-ФЗ «О контрактной </w:t>
            </w:r>
            <w:r w:rsidRPr="00BD7C34">
              <w:rPr>
                <w:sz w:val="20"/>
                <w:szCs w:val="20"/>
              </w:rPr>
              <w:lastRenderedPageBreak/>
              <w:t>системе в сфере закупок товаров, работ. услуг для обеспечения государственных и муниципальных нужд».</w:t>
            </w:r>
          </w:p>
        </w:tc>
        <w:tc>
          <w:tcPr>
            <w:tcW w:w="851" w:type="dxa"/>
            <w:vMerge w:val="restart"/>
            <w:tcBorders>
              <w:left w:val="single" w:sz="4" w:space="0" w:color="auto"/>
              <w:right w:val="single" w:sz="4" w:space="0" w:color="auto"/>
            </w:tcBorders>
          </w:tcPr>
          <w:p w:rsidR="00AB3BFE" w:rsidRPr="00B33EBA" w:rsidRDefault="00AB3BFE" w:rsidP="00965B2B">
            <w:pPr>
              <w:rPr>
                <w:sz w:val="20"/>
                <w:szCs w:val="20"/>
              </w:rPr>
            </w:pPr>
            <w:r w:rsidRPr="00B33EBA">
              <w:rPr>
                <w:sz w:val="20"/>
                <w:szCs w:val="20"/>
              </w:rPr>
              <w:lastRenderedPageBreak/>
              <w:t>штука</w:t>
            </w:r>
          </w:p>
        </w:tc>
        <w:tc>
          <w:tcPr>
            <w:tcW w:w="709" w:type="dxa"/>
            <w:vMerge w:val="restart"/>
            <w:tcBorders>
              <w:left w:val="single" w:sz="4" w:space="0" w:color="auto"/>
            </w:tcBorders>
          </w:tcPr>
          <w:p w:rsidR="00AB3BFE" w:rsidRPr="00B33EBA" w:rsidRDefault="001D13DC" w:rsidP="00965B2B">
            <w:pPr>
              <w:spacing w:before="0" w:beforeAutospacing="0" w:after="0" w:afterAutospacing="0"/>
              <w:jc w:val="center"/>
              <w:rPr>
                <w:sz w:val="20"/>
                <w:szCs w:val="20"/>
              </w:rPr>
            </w:pPr>
            <w:r>
              <w:rPr>
                <w:sz w:val="20"/>
                <w:szCs w:val="20"/>
              </w:rPr>
              <w:t>1</w:t>
            </w:r>
          </w:p>
        </w:tc>
      </w:tr>
      <w:tr w:rsidR="008B14B4" w:rsidRPr="00B33EBA" w:rsidTr="001D13DC">
        <w:trPr>
          <w:trHeight w:val="88"/>
        </w:trPr>
        <w:tc>
          <w:tcPr>
            <w:tcW w:w="535" w:type="dxa"/>
            <w:vMerge/>
          </w:tcPr>
          <w:p w:rsidR="008B14B4" w:rsidRPr="00B33EBA" w:rsidRDefault="008B14B4" w:rsidP="00965B2B">
            <w:pPr>
              <w:spacing w:before="0" w:beforeAutospacing="0" w:after="0" w:afterAutospacing="0"/>
              <w:jc w:val="both"/>
              <w:rPr>
                <w:color w:val="000000"/>
                <w:sz w:val="20"/>
                <w:szCs w:val="20"/>
              </w:rPr>
            </w:pPr>
          </w:p>
        </w:tc>
        <w:tc>
          <w:tcPr>
            <w:tcW w:w="1445" w:type="dxa"/>
            <w:vMerge/>
          </w:tcPr>
          <w:p w:rsidR="008B14B4" w:rsidRDefault="008B14B4" w:rsidP="001D13DC">
            <w:pPr>
              <w:jc w:val="center"/>
              <w:rPr>
                <w:sz w:val="20"/>
                <w:szCs w:val="20"/>
              </w:rPr>
            </w:pPr>
          </w:p>
        </w:tc>
        <w:tc>
          <w:tcPr>
            <w:tcW w:w="1559" w:type="dxa"/>
            <w:vMerge/>
          </w:tcPr>
          <w:p w:rsidR="008B14B4" w:rsidRPr="00B33EBA" w:rsidRDefault="008B14B4" w:rsidP="00965B2B">
            <w:pPr>
              <w:spacing w:before="0" w:beforeAutospacing="0" w:after="0" w:afterAutospacing="0"/>
              <w:jc w:val="center"/>
              <w:rPr>
                <w:sz w:val="20"/>
                <w:szCs w:val="20"/>
              </w:rPr>
            </w:pPr>
          </w:p>
        </w:tc>
        <w:tc>
          <w:tcPr>
            <w:tcW w:w="1559" w:type="dxa"/>
            <w:vMerge/>
          </w:tcPr>
          <w:p w:rsidR="008B14B4" w:rsidRPr="001D13DC" w:rsidRDefault="008B14B4" w:rsidP="001D13DC">
            <w:pPr>
              <w:spacing w:before="0" w:beforeAutospacing="0" w:after="0" w:afterAutospacing="0"/>
              <w:rPr>
                <w:bCs/>
                <w:sz w:val="20"/>
                <w:szCs w:val="20"/>
              </w:rPr>
            </w:pPr>
          </w:p>
        </w:tc>
        <w:tc>
          <w:tcPr>
            <w:tcW w:w="3119" w:type="dxa"/>
          </w:tcPr>
          <w:p w:rsidR="008B14B4" w:rsidRPr="00B33EBA" w:rsidRDefault="008B14B4" w:rsidP="00965B2B">
            <w:pPr>
              <w:spacing w:before="0" w:beforeAutospacing="0" w:after="0" w:afterAutospacing="0"/>
              <w:rPr>
                <w:sz w:val="20"/>
                <w:szCs w:val="20"/>
              </w:rPr>
            </w:pPr>
            <w:r w:rsidRPr="008B14B4">
              <w:rPr>
                <w:sz w:val="20"/>
                <w:szCs w:val="20"/>
              </w:rPr>
              <w:t>Объём морозильной камеры</w:t>
            </w:r>
          </w:p>
        </w:tc>
        <w:tc>
          <w:tcPr>
            <w:tcW w:w="2977" w:type="dxa"/>
          </w:tcPr>
          <w:p w:rsidR="008B14B4" w:rsidRDefault="008B14B4" w:rsidP="00BD7C34">
            <w:pPr>
              <w:spacing w:before="0" w:after="0"/>
              <w:rPr>
                <w:sz w:val="20"/>
                <w:szCs w:val="20"/>
              </w:rPr>
            </w:pPr>
            <w:r>
              <w:rPr>
                <w:sz w:val="20"/>
                <w:szCs w:val="20"/>
              </w:rPr>
              <w:t xml:space="preserve"> </w:t>
            </w:r>
            <w:r w:rsidR="0071293D" w:rsidRPr="0071293D">
              <w:rPr>
                <w:bCs/>
                <w:sz w:val="20"/>
                <w:szCs w:val="20"/>
              </w:rPr>
              <w:t xml:space="preserve">≥ </w:t>
            </w:r>
            <w:r w:rsidR="0071293D">
              <w:rPr>
                <w:bCs/>
                <w:sz w:val="20"/>
                <w:szCs w:val="20"/>
              </w:rPr>
              <w:t>15</w:t>
            </w:r>
            <w:r w:rsidR="0071293D" w:rsidRPr="0071293D">
              <w:rPr>
                <w:bCs/>
                <w:sz w:val="20"/>
                <w:szCs w:val="20"/>
              </w:rPr>
              <w:t>0 и ≤</w:t>
            </w:r>
            <w:r w:rsidR="0071293D">
              <w:rPr>
                <w:bCs/>
                <w:sz w:val="20"/>
                <w:szCs w:val="20"/>
              </w:rPr>
              <w:t>165</w:t>
            </w:r>
            <w:r w:rsidR="0071293D" w:rsidRPr="0071293D">
              <w:rPr>
                <w:bCs/>
                <w:sz w:val="20"/>
                <w:szCs w:val="20"/>
              </w:rPr>
              <w:t xml:space="preserve"> </w:t>
            </w:r>
            <w:r>
              <w:rPr>
                <w:sz w:val="20"/>
                <w:szCs w:val="20"/>
              </w:rPr>
              <w:t>литров</w:t>
            </w:r>
          </w:p>
        </w:tc>
        <w:tc>
          <w:tcPr>
            <w:tcW w:w="1842" w:type="dxa"/>
            <w:vMerge/>
          </w:tcPr>
          <w:p w:rsidR="008B14B4" w:rsidRPr="00BD7C34" w:rsidRDefault="008B14B4" w:rsidP="00170C2D">
            <w:pPr>
              <w:spacing w:before="0" w:after="0"/>
              <w:rPr>
                <w:sz w:val="20"/>
                <w:szCs w:val="20"/>
              </w:rPr>
            </w:pPr>
          </w:p>
        </w:tc>
        <w:tc>
          <w:tcPr>
            <w:tcW w:w="851" w:type="dxa"/>
            <w:vMerge/>
            <w:tcBorders>
              <w:left w:val="single" w:sz="4" w:space="0" w:color="auto"/>
              <w:right w:val="single" w:sz="4" w:space="0" w:color="auto"/>
            </w:tcBorders>
          </w:tcPr>
          <w:p w:rsidR="008B14B4" w:rsidRPr="00B33EBA" w:rsidRDefault="008B14B4" w:rsidP="00965B2B">
            <w:pPr>
              <w:rPr>
                <w:sz w:val="20"/>
                <w:szCs w:val="20"/>
              </w:rPr>
            </w:pPr>
          </w:p>
        </w:tc>
        <w:tc>
          <w:tcPr>
            <w:tcW w:w="709" w:type="dxa"/>
            <w:vMerge/>
            <w:tcBorders>
              <w:left w:val="single" w:sz="4" w:space="0" w:color="auto"/>
            </w:tcBorders>
          </w:tcPr>
          <w:p w:rsidR="008B14B4" w:rsidRDefault="008B14B4" w:rsidP="00965B2B">
            <w:pPr>
              <w:spacing w:before="0" w:beforeAutospacing="0" w:after="0" w:afterAutospacing="0"/>
              <w:jc w:val="center"/>
              <w:rPr>
                <w:sz w:val="20"/>
                <w:szCs w:val="20"/>
              </w:rPr>
            </w:pPr>
          </w:p>
        </w:tc>
      </w:tr>
      <w:tr w:rsidR="008B14B4" w:rsidRPr="00B33EBA" w:rsidTr="00170C2D">
        <w:trPr>
          <w:trHeight w:val="88"/>
        </w:trPr>
        <w:tc>
          <w:tcPr>
            <w:tcW w:w="535" w:type="dxa"/>
            <w:vMerge/>
          </w:tcPr>
          <w:p w:rsidR="008B14B4" w:rsidRPr="00B33EBA" w:rsidRDefault="008B14B4" w:rsidP="00965B2B">
            <w:pPr>
              <w:spacing w:before="0" w:beforeAutospacing="0" w:after="0" w:afterAutospacing="0"/>
              <w:jc w:val="both"/>
              <w:rPr>
                <w:color w:val="000000"/>
                <w:sz w:val="20"/>
                <w:szCs w:val="20"/>
              </w:rPr>
            </w:pPr>
          </w:p>
        </w:tc>
        <w:tc>
          <w:tcPr>
            <w:tcW w:w="1445" w:type="dxa"/>
            <w:vMerge/>
          </w:tcPr>
          <w:p w:rsidR="008B14B4" w:rsidRPr="00B33EBA" w:rsidRDefault="008B14B4" w:rsidP="00965B2B">
            <w:pPr>
              <w:spacing w:before="0" w:beforeAutospacing="0" w:after="0" w:afterAutospacing="0"/>
              <w:jc w:val="center"/>
              <w:rPr>
                <w:sz w:val="20"/>
                <w:szCs w:val="20"/>
              </w:rPr>
            </w:pPr>
          </w:p>
        </w:tc>
        <w:tc>
          <w:tcPr>
            <w:tcW w:w="1559" w:type="dxa"/>
            <w:vMerge/>
          </w:tcPr>
          <w:p w:rsidR="008B14B4" w:rsidRPr="00B33EBA" w:rsidRDefault="008B14B4" w:rsidP="00965B2B">
            <w:pPr>
              <w:spacing w:before="0" w:beforeAutospacing="0" w:after="0" w:afterAutospacing="0"/>
              <w:jc w:val="center"/>
              <w:rPr>
                <w:sz w:val="20"/>
                <w:szCs w:val="20"/>
              </w:rPr>
            </w:pPr>
          </w:p>
        </w:tc>
        <w:tc>
          <w:tcPr>
            <w:tcW w:w="1559" w:type="dxa"/>
            <w:vMerge/>
          </w:tcPr>
          <w:p w:rsidR="008B14B4" w:rsidRPr="00B33EBA" w:rsidRDefault="008B14B4" w:rsidP="00965B2B">
            <w:pPr>
              <w:spacing w:before="0" w:beforeAutospacing="0" w:after="0" w:afterAutospacing="0"/>
              <w:rPr>
                <w:sz w:val="20"/>
                <w:szCs w:val="20"/>
              </w:rPr>
            </w:pPr>
          </w:p>
        </w:tc>
        <w:tc>
          <w:tcPr>
            <w:tcW w:w="3119" w:type="dxa"/>
          </w:tcPr>
          <w:p w:rsidR="008B14B4" w:rsidRPr="00B33EBA" w:rsidRDefault="008B14B4" w:rsidP="00667C76">
            <w:pPr>
              <w:spacing w:before="0" w:after="0"/>
              <w:rPr>
                <w:sz w:val="20"/>
                <w:szCs w:val="20"/>
              </w:rPr>
            </w:pPr>
            <w:r>
              <w:rPr>
                <w:sz w:val="20"/>
                <w:szCs w:val="20"/>
              </w:rPr>
              <w:t>Цвет корпуса</w:t>
            </w:r>
          </w:p>
        </w:tc>
        <w:tc>
          <w:tcPr>
            <w:tcW w:w="2977" w:type="dxa"/>
          </w:tcPr>
          <w:p w:rsidR="008B14B4" w:rsidRPr="00B33EBA" w:rsidRDefault="008B14B4" w:rsidP="008B14B4">
            <w:pPr>
              <w:spacing w:before="0" w:after="0"/>
              <w:rPr>
                <w:sz w:val="20"/>
                <w:szCs w:val="20"/>
              </w:rPr>
            </w:pPr>
            <w:r>
              <w:rPr>
                <w:sz w:val="20"/>
                <w:szCs w:val="20"/>
              </w:rPr>
              <w:t xml:space="preserve">Желтый </w:t>
            </w:r>
          </w:p>
        </w:tc>
        <w:tc>
          <w:tcPr>
            <w:tcW w:w="1842" w:type="dxa"/>
            <w:vMerge/>
          </w:tcPr>
          <w:p w:rsidR="008B14B4" w:rsidRPr="00B33EBA" w:rsidRDefault="008B14B4" w:rsidP="00DB6C43">
            <w:pPr>
              <w:rPr>
                <w:sz w:val="20"/>
                <w:szCs w:val="20"/>
              </w:rPr>
            </w:pPr>
          </w:p>
        </w:tc>
        <w:tc>
          <w:tcPr>
            <w:tcW w:w="851" w:type="dxa"/>
            <w:vMerge/>
            <w:tcBorders>
              <w:left w:val="single" w:sz="4" w:space="0" w:color="auto"/>
              <w:right w:val="single" w:sz="4" w:space="0" w:color="auto"/>
            </w:tcBorders>
          </w:tcPr>
          <w:p w:rsidR="008B14B4" w:rsidRPr="00B33EBA" w:rsidRDefault="008B14B4" w:rsidP="00965B2B">
            <w:pPr>
              <w:rPr>
                <w:sz w:val="20"/>
                <w:szCs w:val="20"/>
              </w:rPr>
            </w:pPr>
          </w:p>
        </w:tc>
        <w:tc>
          <w:tcPr>
            <w:tcW w:w="709" w:type="dxa"/>
            <w:vMerge/>
            <w:tcBorders>
              <w:left w:val="single" w:sz="4" w:space="0" w:color="auto"/>
            </w:tcBorders>
          </w:tcPr>
          <w:p w:rsidR="008B14B4" w:rsidRPr="00B33EBA" w:rsidRDefault="008B14B4" w:rsidP="00965B2B">
            <w:pPr>
              <w:spacing w:before="0" w:beforeAutospacing="0" w:after="0" w:afterAutospacing="0"/>
              <w:jc w:val="center"/>
              <w:rPr>
                <w:sz w:val="20"/>
                <w:szCs w:val="20"/>
              </w:rPr>
            </w:pPr>
          </w:p>
        </w:tc>
      </w:tr>
      <w:tr w:rsidR="00DB6C43" w:rsidRPr="00B33EBA" w:rsidTr="00DB6C43">
        <w:trPr>
          <w:trHeight w:val="88"/>
        </w:trPr>
        <w:tc>
          <w:tcPr>
            <w:tcW w:w="535" w:type="dxa"/>
            <w:vMerge/>
          </w:tcPr>
          <w:p w:rsidR="00DB6C43" w:rsidRPr="00B33EBA" w:rsidRDefault="00DB6C43" w:rsidP="00965B2B">
            <w:pPr>
              <w:spacing w:before="0" w:beforeAutospacing="0" w:after="0" w:afterAutospacing="0"/>
              <w:jc w:val="both"/>
              <w:rPr>
                <w:color w:val="000000"/>
                <w:sz w:val="20"/>
                <w:szCs w:val="20"/>
              </w:rPr>
            </w:pPr>
          </w:p>
        </w:tc>
        <w:tc>
          <w:tcPr>
            <w:tcW w:w="1445" w:type="dxa"/>
            <w:vMerge/>
          </w:tcPr>
          <w:p w:rsidR="00DB6C43" w:rsidRPr="00B33EBA" w:rsidRDefault="00DB6C43" w:rsidP="00965B2B">
            <w:pPr>
              <w:spacing w:before="0" w:beforeAutospacing="0" w:after="0" w:afterAutospacing="0"/>
              <w:jc w:val="center"/>
              <w:rPr>
                <w:sz w:val="20"/>
                <w:szCs w:val="20"/>
              </w:rPr>
            </w:pPr>
          </w:p>
        </w:tc>
        <w:tc>
          <w:tcPr>
            <w:tcW w:w="1559" w:type="dxa"/>
            <w:vMerge/>
          </w:tcPr>
          <w:p w:rsidR="00DB6C43" w:rsidRPr="00B33EBA" w:rsidRDefault="00DB6C43" w:rsidP="00965B2B">
            <w:pPr>
              <w:spacing w:before="0" w:beforeAutospacing="0" w:after="0" w:afterAutospacing="0"/>
              <w:jc w:val="center"/>
              <w:rPr>
                <w:sz w:val="20"/>
                <w:szCs w:val="20"/>
              </w:rPr>
            </w:pPr>
          </w:p>
        </w:tc>
        <w:tc>
          <w:tcPr>
            <w:tcW w:w="1559" w:type="dxa"/>
            <w:vMerge/>
          </w:tcPr>
          <w:p w:rsidR="00DB6C43" w:rsidRPr="00B33EBA" w:rsidRDefault="00DB6C43" w:rsidP="00965B2B">
            <w:pPr>
              <w:spacing w:before="0" w:beforeAutospacing="0" w:after="0" w:afterAutospacing="0"/>
              <w:rPr>
                <w:sz w:val="20"/>
                <w:szCs w:val="20"/>
              </w:rPr>
            </w:pPr>
          </w:p>
        </w:tc>
        <w:tc>
          <w:tcPr>
            <w:tcW w:w="3119" w:type="dxa"/>
          </w:tcPr>
          <w:p w:rsidR="00DB6C43" w:rsidRDefault="00DB6C43" w:rsidP="00DB6C43">
            <w:pPr>
              <w:spacing w:before="0" w:after="0"/>
              <w:rPr>
                <w:sz w:val="20"/>
                <w:szCs w:val="20"/>
              </w:rPr>
            </w:pPr>
            <w:r>
              <w:rPr>
                <w:sz w:val="20"/>
                <w:szCs w:val="20"/>
              </w:rPr>
              <w:t>Назначение</w:t>
            </w:r>
          </w:p>
        </w:tc>
        <w:tc>
          <w:tcPr>
            <w:tcW w:w="2977" w:type="dxa"/>
          </w:tcPr>
          <w:p w:rsidR="00DB6C43" w:rsidRDefault="00DB6C43" w:rsidP="008B14B4">
            <w:pPr>
              <w:spacing w:before="0" w:after="0"/>
              <w:rPr>
                <w:sz w:val="20"/>
                <w:szCs w:val="20"/>
              </w:rPr>
            </w:pPr>
            <w:r>
              <w:rPr>
                <w:sz w:val="20"/>
                <w:szCs w:val="20"/>
              </w:rPr>
              <w:t>Временное хранение</w:t>
            </w:r>
            <w:r w:rsidRPr="00DB6C43">
              <w:rPr>
                <w:sz w:val="20"/>
                <w:szCs w:val="20"/>
              </w:rPr>
              <w:t xml:space="preserve"> отходов класса «Б» </w:t>
            </w:r>
          </w:p>
        </w:tc>
        <w:tc>
          <w:tcPr>
            <w:tcW w:w="1842" w:type="dxa"/>
            <w:vMerge/>
          </w:tcPr>
          <w:p w:rsidR="00DB6C43" w:rsidRPr="00B33EBA" w:rsidRDefault="00DB6C43" w:rsidP="00DB6C43">
            <w:pPr>
              <w:rPr>
                <w:sz w:val="20"/>
                <w:szCs w:val="20"/>
              </w:rPr>
            </w:pPr>
          </w:p>
        </w:tc>
        <w:tc>
          <w:tcPr>
            <w:tcW w:w="851" w:type="dxa"/>
            <w:vMerge/>
            <w:tcBorders>
              <w:left w:val="single" w:sz="4" w:space="0" w:color="auto"/>
              <w:right w:val="single" w:sz="4" w:space="0" w:color="auto"/>
            </w:tcBorders>
          </w:tcPr>
          <w:p w:rsidR="00DB6C43" w:rsidRPr="00B33EBA" w:rsidRDefault="00DB6C43" w:rsidP="00965B2B">
            <w:pPr>
              <w:rPr>
                <w:sz w:val="20"/>
                <w:szCs w:val="20"/>
              </w:rPr>
            </w:pPr>
          </w:p>
        </w:tc>
        <w:tc>
          <w:tcPr>
            <w:tcW w:w="709" w:type="dxa"/>
            <w:vMerge/>
            <w:tcBorders>
              <w:left w:val="single" w:sz="4" w:space="0" w:color="auto"/>
            </w:tcBorders>
          </w:tcPr>
          <w:p w:rsidR="00DB6C43" w:rsidRPr="00B33EBA" w:rsidRDefault="00DB6C43" w:rsidP="00965B2B">
            <w:pPr>
              <w:spacing w:before="0" w:beforeAutospacing="0" w:after="0" w:afterAutospacing="0"/>
              <w:jc w:val="center"/>
              <w:rPr>
                <w:sz w:val="20"/>
                <w:szCs w:val="20"/>
              </w:rPr>
            </w:pPr>
          </w:p>
        </w:tc>
      </w:tr>
      <w:tr w:rsidR="008B14B4" w:rsidRPr="00B33EBA" w:rsidTr="00170C2D">
        <w:trPr>
          <w:trHeight w:val="88"/>
        </w:trPr>
        <w:tc>
          <w:tcPr>
            <w:tcW w:w="535" w:type="dxa"/>
            <w:vMerge/>
          </w:tcPr>
          <w:p w:rsidR="008B14B4" w:rsidRPr="00B33EBA" w:rsidRDefault="008B14B4" w:rsidP="00965B2B">
            <w:pPr>
              <w:spacing w:before="0" w:beforeAutospacing="0" w:after="0" w:afterAutospacing="0"/>
              <w:jc w:val="both"/>
              <w:rPr>
                <w:color w:val="000000"/>
                <w:sz w:val="20"/>
                <w:szCs w:val="20"/>
              </w:rPr>
            </w:pPr>
          </w:p>
        </w:tc>
        <w:tc>
          <w:tcPr>
            <w:tcW w:w="1445" w:type="dxa"/>
            <w:vMerge/>
          </w:tcPr>
          <w:p w:rsidR="008B14B4" w:rsidRPr="00B33EBA" w:rsidRDefault="008B14B4" w:rsidP="00965B2B">
            <w:pPr>
              <w:spacing w:before="0" w:beforeAutospacing="0" w:after="0" w:afterAutospacing="0"/>
              <w:jc w:val="center"/>
              <w:rPr>
                <w:sz w:val="20"/>
                <w:szCs w:val="20"/>
              </w:rPr>
            </w:pPr>
          </w:p>
        </w:tc>
        <w:tc>
          <w:tcPr>
            <w:tcW w:w="1559" w:type="dxa"/>
            <w:vMerge/>
          </w:tcPr>
          <w:p w:rsidR="008B14B4" w:rsidRPr="00B33EBA" w:rsidRDefault="008B14B4" w:rsidP="00965B2B">
            <w:pPr>
              <w:spacing w:before="0" w:beforeAutospacing="0" w:after="0" w:afterAutospacing="0"/>
              <w:jc w:val="center"/>
              <w:rPr>
                <w:sz w:val="20"/>
                <w:szCs w:val="20"/>
              </w:rPr>
            </w:pPr>
          </w:p>
        </w:tc>
        <w:tc>
          <w:tcPr>
            <w:tcW w:w="1559" w:type="dxa"/>
            <w:vMerge/>
          </w:tcPr>
          <w:p w:rsidR="008B14B4" w:rsidRPr="00B33EBA" w:rsidRDefault="008B14B4" w:rsidP="00965B2B">
            <w:pPr>
              <w:spacing w:before="0" w:beforeAutospacing="0" w:after="0" w:afterAutospacing="0"/>
              <w:rPr>
                <w:sz w:val="20"/>
                <w:szCs w:val="20"/>
              </w:rPr>
            </w:pPr>
          </w:p>
        </w:tc>
        <w:tc>
          <w:tcPr>
            <w:tcW w:w="3119" w:type="dxa"/>
          </w:tcPr>
          <w:p w:rsidR="008B14B4" w:rsidRDefault="008B14B4" w:rsidP="00667C76">
            <w:pPr>
              <w:spacing w:before="0" w:after="0"/>
              <w:rPr>
                <w:sz w:val="20"/>
                <w:szCs w:val="20"/>
              </w:rPr>
            </w:pPr>
            <w:r w:rsidRPr="008B14B4">
              <w:rPr>
                <w:sz w:val="20"/>
                <w:szCs w:val="20"/>
              </w:rPr>
              <w:t>Надпись: «Медицинские отходы» на фронтальной части морозильника</w:t>
            </w:r>
          </w:p>
        </w:tc>
        <w:tc>
          <w:tcPr>
            <w:tcW w:w="2977" w:type="dxa"/>
          </w:tcPr>
          <w:p w:rsidR="008B14B4" w:rsidRDefault="008B14B4" w:rsidP="008B14B4">
            <w:pPr>
              <w:spacing w:before="0" w:after="0"/>
              <w:rPr>
                <w:sz w:val="20"/>
                <w:szCs w:val="20"/>
              </w:rPr>
            </w:pPr>
            <w:r>
              <w:rPr>
                <w:sz w:val="20"/>
                <w:szCs w:val="20"/>
              </w:rPr>
              <w:t>Наличие</w:t>
            </w:r>
          </w:p>
        </w:tc>
        <w:tc>
          <w:tcPr>
            <w:tcW w:w="1842" w:type="dxa"/>
            <w:vMerge/>
          </w:tcPr>
          <w:p w:rsidR="008B14B4" w:rsidRPr="00B33EBA" w:rsidRDefault="008B14B4" w:rsidP="00DB6C43">
            <w:pPr>
              <w:rPr>
                <w:sz w:val="20"/>
                <w:szCs w:val="20"/>
              </w:rPr>
            </w:pPr>
          </w:p>
        </w:tc>
        <w:tc>
          <w:tcPr>
            <w:tcW w:w="851" w:type="dxa"/>
            <w:vMerge/>
            <w:tcBorders>
              <w:left w:val="single" w:sz="4" w:space="0" w:color="auto"/>
              <w:right w:val="single" w:sz="4" w:space="0" w:color="auto"/>
            </w:tcBorders>
          </w:tcPr>
          <w:p w:rsidR="008B14B4" w:rsidRPr="00B33EBA" w:rsidRDefault="008B14B4" w:rsidP="00965B2B">
            <w:pPr>
              <w:rPr>
                <w:sz w:val="20"/>
                <w:szCs w:val="20"/>
              </w:rPr>
            </w:pPr>
          </w:p>
        </w:tc>
        <w:tc>
          <w:tcPr>
            <w:tcW w:w="709" w:type="dxa"/>
            <w:vMerge/>
            <w:tcBorders>
              <w:left w:val="single" w:sz="4" w:space="0" w:color="auto"/>
            </w:tcBorders>
          </w:tcPr>
          <w:p w:rsidR="008B14B4" w:rsidRPr="00B33EBA" w:rsidRDefault="008B14B4" w:rsidP="00965B2B">
            <w:pPr>
              <w:spacing w:before="0" w:beforeAutospacing="0" w:after="0" w:afterAutospacing="0"/>
              <w:jc w:val="center"/>
              <w:rPr>
                <w:sz w:val="20"/>
                <w:szCs w:val="20"/>
              </w:rPr>
            </w:pPr>
          </w:p>
        </w:tc>
      </w:tr>
      <w:tr w:rsidR="000E7CC6" w:rsidRPr="00B33EBA" w:rsidTr="00170C2D">
        <w:trPr>
          <w:trHeight w:val="88"/>
        </w:trPr>
        <w:tc>
          <w:tcPr>
            <w:tcW w:w="535" w:type="dxa"/>
            <w:vMerge/>
          </w:tcPr>
          <w:p w:rsidR="000E7CC6" w:rsidRPr="00B33EBA" w:rsidRDefault="000E7CC6" w:rsidP="00965B2B">
            <w:pPr>
              <w:spacing w:before="0" w:beforeAutospacing="0" w:after="0" w:afterAutospacing="0"/>
              <w:jc w:val="both"/>
              <w:rPr>
                <w:color w:val="000000"/>
                <w:sz w:val="20"/>
                <w:szCs w:val="20"/>
              </w:rPr>
            </w:pPr>
          </w:p>
        </w:tc>
        <w:tc>
          <w:tcPr>
            <w:tcW w:w="1445" w:type="dxa"/>
            <w:vMerge/>
          </w:tcPr>
          <w:p w:rsidR="000E7CC6" w:rsidRPr="00B33EBA" w:rsidRDefault="000E7CC6" w:rsidP="00965B2B">
            <w:pPr>
              <w:spacing w:before="0" w:beforeAutospacing="0" w:after="0" w:afterAutospacing="0"/>
              <w:jc w:val="center"/>
              <w:rPr>
                <w:sz w:val="20"/>
                <w:szCs w:val="20"/>
              </w:rPr>
            </w:pPr>
          </w:p>
        </w:tc>
        <w:tc>
          <w:tcPr>
            <w:tcW w:w="1559" w:type="dxa"/>
            <w:vMerge/>
          </w:tcPr>
          <w:p w:rsidR="000E7CC6" w:rsidRPr="00B33EBA" w:rsidRDefault="000E7CC6" w:rsidP="00965B2B">
            <w:pPr>
              <w:spacing w:before="0" w:beforeAutospacing="0" w:after="0" w:afterAutospacing="0"/>
              <w:jc w:val="center"/>
              <w:rPr>
                <w:sz w:val="20"/>
                <w:szCs w:val="20"/>
              </w:rPr>
            </w:pPr>
          </w:p>
        </w:tc>
        <w:tc>
          <w:tcPr>
            <w:tcW w:w="1559" w:type="dxa"/>
            <w:vMerge/>
          </w:tcPr>
          <w:p w:rsidR="000E7CC6" w:rsidRPr="00B33EBA" w:rsidRDefault="000E7CC6" w:rsidP="00965B2B">
            <w:pPr>
              <w:spacing w:before="0" w:beforeAutospacing="0" w:after="0" w:afterAutospacing="0"/>
              <w:rPr>
                <w:sz w:val="20"/>
                <w:szCs w:val="20"/>
              </w:rPr>
            </w:pPr>
          </w:p>
        </w:tc>
        <w:tc>
          <w:tcPr>
            <w:tcW w:w="3119" w:type="dxa"/>
          </w:tcPr>
          <w:p w:rsidR="000E7CC6" w:rsidRPr="008B14B4" w:rsidRDefault="000E7CC6" w:rsidP="00667C76">
            <w:pPr>
              <w:spacing w:before="0" w:after="0"/>
              <w:rPr>
                <w:sz w:val="20"/>
                <w:szCs w:val="20"/>
              </w:rPr>
            </w:pPr>
            <w:r w:rsidRPr="000E7CC6">
              <w:rPr>
                <w:sz w:val="20"/>
                <w:szCs w:val="20"/>
              </w:rPr>
              <w:t>Баки для медицинских отходов класса Б (жёлтые)</w:t>
            </w:r>
          </w:p>
        </w:tc>
        <w:tc>
          <w:tcPr>
            <w:tcW w:w="2977" w:type="dxa"/>
          </w:tcPr>
          <w:p w:rsidR="000E7CC6" w:rsidRDefault="00971B75" w:rsidP="008B14B4">
            <w:pPr>
              <w:spacing w:before="0" w:after="0"/>
              <w:rPr>
                <w:sz w:val="20"/>
                <w:szCs w:val="20"/>
              </w:rPr>
            </w:pPr>
            <w:r>
              <w:rPr>
                <w:sz w:val="20"/>
                <w:szCs w:val="20"/>
              </w:rPr>
              <w:t>Наличие, 2 штуки</w:t>
            </w:r>
          </w:p>
        </w:tc>
        <w:tc>
          <w:tcPr>
            <w:tcW w:w="1842" w:type="dxa"/>
            <w:vMerge/>
          </w:tcPr>
          <w:p w:rsidR="000E7CC6" w:rsidRPr="00B33EBA" w:rsidRDefault="000E7CC6" w:rsidP="00DB6C43">
            <w:pPr>
              <w:rPr>
                <w:sz w:val="20"/>
                <w:szCs w:val="20"/>
              </w:rPr>
            </w:pPr>
          </w:p>
        </w:tc>
        <w:tc>
          <w:tcPr>
            <w:tcW w:w="851" w:type="dxa"/>
            <w:vMerge/>
            <w:tcBorders>
              <w:left w:val="single" w:sz="4" w:space="0" w:color="auto"/>
              <w:right w:val="single" w:sz="4" w:space="0" w:color="auto"/>
            </w:tcBorders>
          </w:tcPr>
          <w:p w:rsidR="000E7CC6" w:rsidRPr="00B33EBA" w:rsidRDefault="000E7CC6" w:rsidP="00965B2B">
            <w:pPr>
              <w:rPr>
                <w:sz w:val="20"/>
                <w:szCs w:val="20"/>
              </w:rPr>
            </w:pPr>
          </w:p>
        </w:tc>
        <w:tc>
          <w:tcPr>
            <w:tcW w:w="709" w:type="dxa"/>
            <w:vMerge/>
            <w:tcBorders>
              <w:left w:val="single" w:sz="4" w:space="0" w:color="auto"/>
            </w:tcBorders>
          </w:tcPr>
          <w:p w:rsidR="000E7CC6" w:rsidRPr="00B33EBA" w:rsidRDefault="000E7CC6" w:rsidP="00965B2B">
            <w:pPr>
              <w:spacing w:before="0" w:beforeAutospacing="0" w:after="0" w:afterAutospacing="0"/>
              <w:jc w:val="center"/>
              <w:rPr>
                <w:sz w:val="20"/>
                <w:szCs w:val="20"/>
              </w:rPr>
            </w:pPr>
          </w:p>
        </w:tc>
      </w:tr>
      <w:tr w:rsidR="00971B75" w:rsidRPr="00B33EBA" w:rsidTr="00170C2D">
        <w:trPr>
          <w:trHeight w:val="88"/>
        </w:trPr>
        <w:tc>
          <w:tcPr>
            <w:tcW w:w="535" w:type="dxa"/>
            <w:vMerge/>
          </w:tcPr>
          <w:p w:rsidR="00971B75" w:rsidRPr="00B33EBA" w:rsidRDefault="00971B75" w:rsidP="00965B2B">
            <w:pPr>
              <w:spacing w:before="0" w:beforeAutospacing="0" w:after="0" w:afterAutospacing="0"/>
              <w:jc w:val="both"/>
              <w:rPr>
                <w:color w:val="000000"/>
                <w:sz w:val="20"/>
                <w:szCs w:val="20"/>
              </w:rPr>
            </w:pPr>
          </w:p>
        </w:tc>
        <w:tc>
          <w:tcPr>
            <w:tcW w:w="1445" w:type="dxa"/>
            <w:vMerge/>
          </w:tcPr>
          <w:p w:rsidR="00971B75" w:rsidRPr="00B33EBA" w:rsidRDefault="00971B75" w:rsidP="00965B2B">
            <w:pPr>
              <w:spacing w:before="0" w:beforeAutospacing="0" w:after="0" w:afterAutospacing="0"/>
              <w:jc w:val="center"/>
              <w:rPr>
                <w:sz w:val="20"/>
                <w:szCs w:val="20"/>
              </w:rPr>
            </w:pPr>
          </w:p>
        </w:tc>
        <w:tc>
          <w:tcPr>
            <w:tcW w:w="1559" w:type="dxa"/>
            <w:vMerge/>
          </w:tcPr>
          <w:p w:rsidR="00971B75" w:rsidRPr="00B33EBA" w:rsidRDefault="00971B75" w:rsidP="00965B2B">
            <w:pPr>
              <w:spacing w:before="0" w:beforeAutospacing="0" w:after="0" w:afterAutospacing="0"/>
              <w:jc w:val="center"/>
              <w:rPr>
                <w:sz w:val="20"/>
                <w:szCs w:val="20"/>
              </w:rPr>
            </w:pPr>
          </w:p>
        </w:tc>
        <w:tc>
          <w:tcPr>
            <w:tcW w:w="1559" w:type="dxa"/>
            <w:vMerge/>
          </w:tcPr>
          <w:p w:rsidR="00971B75" w:rsidRPr="00B33EBA" w:rsidRDefault="00971B75" w:rsidP="00965B2B">
            <w:pPr>
              <w:spacing w:before="0" w:beforeAutospacing="0" w:after="0" w:afterAutospacing="0"/>
              <w:rPr>
                <w:sz w:val="20"/>
                <w:szCs w:val="20"/>
              </w:rPr>
            </w:pPr>
          </w:p>
        </w:tc>
        <w:tc>
          <w:tcPr>
            <w:tcW w:w="3119" w:type="dxa"/>
          </w:tcPr>
          <w:p w:rsidR="00971B75" w:rsidRPr="000E7CC6" w:rsidRDefault="00971B75" w:rsidP="00667C76">
            <w:pPr>
              <w:spacing w:before="0" w:after="0"/>
              <w:rPr>
                <w:sz w:val="20"/>
                <w:szCs w:val="20"/>
              </w:rPr>
            </w:pPr>
            <w:r>
              <w:rPr>
                <w:sz w:val="20"/>
                <w:szCs w:val="20"/>
              </w:rPr>
              <w:t>Объем каждого бака</w:t>
            </w:r>
          </w:p>
        </w:tc>
        <w:tc>
          <w:tcPr>
            <w:tcW w:w="2977" w:type="dxa"/>
          </w:tcPr>
          <w:p w:rsidR="00971B75" w:rsidRDefault="0071293D" w:rsidP="008B14B4">
            <w:pPr>
              <w:spacing w:before="0" w:after="0"/>
              <w:rPr>
                <w:sz w:val="20"/>
                <w:szCs w:val="20"/>
              </w:rPr>
            </w:pPr>
            <w:r w:rsidRPr="0071293D">
              <w:rPr>
                <w:bCs/>
                <w:sz w:val="20"/>
                <w:szCs w:val="20"/>
              </w:rPr>
              <w:t xml:space="preserve">≥ </w:t>
            </w:r>
            <w:r>
              <w:rPr>
                <w:sz w:val="20"/>
                <w:szCs w:val="20"/>
              </w:rPr>
              <w:t xml:space="preserve">20 </w:t>
            </w:r>
            <w:r w:rsidRPr="0071293D">
              <w:rPr>
                <w:bCs/>
                <w:sz w:val="20"/>
                <w:szCs w:val="20"/>
              </w:rPr>
              <w:t>и ≤</w:t>
            </w:r>
            <w:r>
              <w:rPr>
                <w:bCs/>
                <w:sz w:val="20"/>
                <w:szCs w:val="20"/>
              </w:rPr>
              <w:t xml:space="preserve">35 </w:t>
            </w:r>
            <w:r w:rsidR="00971B75">
              <w:rPr>
                <w:sz w:val="20"/>
                <w:szCs w:val="20"/>
              </w:rPr>
              <w:t>литров</w:t>
            </w:r>
            <w:r>
              <w:rPr>
                <w:sz w:val="20"/>
                <w:szCs w:val="20"/>
              </w:rPr>
              <w:t xml:space="preserve"> </w:t>
            </w:r>
          </w:p>
        </w:tc>
        <w:tc>
          <w:tcPr>
            <w:tcW w:w="1842" w:type="dxa"/>
            <w:vMerge/>
          </w:tcPr>
          <w:p w:rsidR="00971B75" w:rsidRPr="00B33EBA" w:rsidRDefault="00971B75" w:rsidP="00DB6C43">
            <w:pPr>
              <w:rPr>
                <w:sz w:val="20"/>
                <w:szCs w:val="20"/>
              </w:rPr>
            </w:pPr>
          </w:p>
        </w:tc>
        <w:tc>
          <w:tcPr>
            <w:tcW w:w="851" w:type="dxa"/>
            <w:vMerge/>
            <w:tcBorders>
              <w:left w:val="single" w:sz="4" w:space="0" w:color="auto"/>
              <w:right w:val="single" w:sz="4" w:space="0" w:color="auto"/>
            </w:tcBorders>
          </w:tcPr>
          <w:p w:rsidR="00971B75" w:rsidRPr="00B33EBA" w:rsidRDefault="00971B75" w:rsidP="00965B2B">
            <w:pPr>
              <w:rPr>
                <w:sz w:val="20"/>
                <w:szCs w:val="20"/>
              </w:rPr>
            </w:pPr>
          </w:p>
        </w:tc>
        <w:tc>
          <w:tcPr>
            <w:tcW w:w="709" w:type="dxa"/>
            <w:vMerge/>
            <w:tcBorders>
              <w:left w:val="single" w:sz="4" w:space="0" w:color="auto"/>
            </w:tcBorders>
          </w:tcPr>
          <w:p w:rsidR="00971B75" w:rsidRPr="00B33EBA" w:rsidRDefault="00971B75" w:rsidP="00965B2B">
            <w:pPr>
              <w:spacing w:before="0" w:beforeAutospacing="0" w:after="0" w:afterAutospacing="0"/>
              <w:jc w:val="center"/>
              <w:rPr>
                <w:sz w:val="20"/>
                <w:szCs w:val="20"/>
              </w:rPr>
            </w:pPr>
          </w:p>
        </w:tc>
      </w:tr>
      <w:tr w:rsidR="00930687" w:rsidRPr="00B33EBA" w:rsidTr="00170C2D">
        <w:trPr>
          <w:trHeight w:val="88"/>
        </w:trPr>
        <w:tc>
          <w:tcPr>
            <w:tcW w:w="535" w:type="dxa"/>
            <w:vMerge/>
          </w:tcPr>
          <w:p w:rsidR="00930687" w:rsidRPr="00B33EBA" w:rsidRDefault="00930687" w:rsidP="00965B2B">
            <w:pPr>
              <w:spacing w:before="0" w:beforeAutospacing="0" w:after="0" w:afterAutospacing="0"/>
              <w:jc w:val="both"/>
              <w:rPr>
                <w:color w:val="000000"/>
                <w:sz w:val="20"/>
                <w:szCs w:val="20"/>
              </w:rPr>
            </w:pPr>
          </w:p>
        </w:tc>
        <w:tc>
          <w:tcPr>
            <w:tcW w:w="1445" w:type="dxa"/>
            <w:vMerge/>
          </w:tcPr>
          <w:p w:rsidR="00930687" w:rsidRPr="00B33EBA" w:rsidRDefault="00930687" w:rsidP="00965B2B">
            <w:pPr>
              <w:spacing w:before="0" w:beforeAutospacing="0" w:after="0" w:afterAutospacing="0"/>
              <w:jc w:val="center"/>
              <w:rPr>
                <w:sz w:val="20"/>
                <w:szCs w:val="20"/>
              </w:rPr>
            </w:pPr>
          </w:p>
        </w:tc>
        <w:tc>
          <w:tcPr>
            <w:tcW w:w="1559" w:type="dxa"/>
            <w:vMerge/>
          </w:tcPr>
          <w:p w:rsidR="00930687" w:rsidRPr="00B33EBA" w:rsidRDefault="00930687" w:rsidP="00965B2B">
            <w:pPr>
              <w:spacing w:before="0" w:beforeAutospacing="0" w:after="0" w:afterAutospacing="0"/>
              <w:jc w:val="center"/>
              <w:rPr>
                <w:sz w:val="20"/>
                <w:szCs w:val="20"/>
              </w:rPr>
            </w:pPr>
          </w:p>
        </w:tc>
        <w:tc>
          <w:tcPr>
            <w:tcW w:w="1559" w:type="dxa"/>
            <w:vMerge/>
          </w:tcPr>
          <w:p w:rsidR="00930687" w:rsidRPr="00B33EBA" w:rsidRDefault="00930687" w:rsidP="00965B2B">
            <w:pPr>
              <w:spacing w:before="0" w:beforeAutospacing="0" w:after="0" w:afterAutospacing="0"/>
              <w:rPr>
                <w:sz w:val="20"/>
                <w:szCs w:val="20"/>
              </w:rPr>
            </w:pPr>
          </w:p>
        </w:tc>
        <w:tc>
          <w:tcPr>
            <w:tcW w:w="3119" w:type="dxa"/>
          </w:tcPr>
          <w:p w:rsidR="00930687" w:rsidRPr="00B33EBA" w:rsidRDefault="008C6F2A" w:rsidP="00965B2B">
            <w:pPr>
              <w:spacing w:before="0" w:after="0"/>
              <w:rPr>
                <w:sz w:val="20"/>
                <w:szCs w:val="20"/>
              </w:rPr>
            </w:pPr>
            <w:r w:rsidRPr="00B33EBA">
              <w:rPr>
                <w:sz w:val="20"/>
                <w:szCs w:val="20"/>
              </w:rPr>
              <w:t>Тип управления</w:t>
            </w:r>
          </w:p>
        </w:tc>
        <w:tc>
          <w:tcPr>
            <w:tcW w:w="2977" w:type="dxa"/>
          </w:tcPr>
          <w:p w:rsidR="00930687" w:rsidRPr="00B33EBA" w:rsidRDefault="000E7CC6" w:rsidP="00965B2B">
            <w:pPr>
              <w:spacing w:before="0" w:after="0"/>
              <w:rPr>
                <w:sz w:val="20"/>
                <w:szCs w:val="20"/>
              </w:rPr>
            </w:pPr>
            <w:r>
              <w:rPr>
                <w:sz w:val="20"/>
                <w:szCs w:val="20"/>
              </w:rPr>
              <w:t>Механическое/ электрон</w:t>
            </w:r>
            <w:r w:rsidR="008B14B4" w:rsidRPr="008B14B4">
              <w:rPr>
                <w:sz w:val="20"/>
                <w:szCs w:val="20"/>
              </w:rPr>
              <w:t>ное</w:t>
            </w:r>
          </w:p>
        </w:tc>
        <w:tc>
          <w:tcPr>
            <w:tcW w:w="1842" w:type="dxa"/>
            <w:vMerge/>
          </w:tcPr>
          <w:p w:rsidR="00930687" w:rsidRPr="00B33EBA" w:rsidRDefault="00930687" w:rsidP="00DB6C43">
            <w:pPr>
              <w:rPr>
                <w:sz w:val="20"/>
                <w:szCs w:val="20"/>
              </w:rPr>
            </w:pPr>
          </w:p>
        </w:tc>
        <w:tc>
          <w:tcPr>
            <w:tcW w:w="851" w:type="dxa"/>
            <w:vMerge/>
            <w:tcBorders>
              <w:left w:val="single" w:sz="4" w:space="0" w:color="auto"/>
              <w:right w:val="single" w:sz="4" w:space="0" w:color="auto"/>
            </w:tcBorders>
          </w:tcPr>
          <w:p w:rsidR="00930687" w:rsidRPr="00B33EBA" w:rsidRDefault="00930687" w:rsidP="00965B2B">
            <w:pPr>
              <w:rPr>
                <w:sz w:val="20"/>
                <w:szCs w:val="20"/>
              </w:rPr>
            </w:pPr>
          </w:p>
        </w:tc>
        <w:tc>
          <w:tcPr>
            <w:tcW w:w="709" w:type="dxa"/>
            <w:vMerge/>
            <w:tcBorders>
              <w:left w:val="single" w:sz="4" w:space="0" w:color="auto"/>
            </w:tcBorders>
          </w:tcPr>
          <w:p w:rsidR="00930687" w:rsidRPr="00B33EBA" w:rsidRDefault="00930687" w:rsidP="00965B2B">
            <w:pPr>
              <w:spacing w:before="0" w:beforeAutospacing="0" w:after="0" w:afterAutospacing="0"/>
              <w:jc w:val="center"/>
              <w:rPr>
                <w:sz w:val="20"/>
                <w:szCs w:val="20"/>
              </w:rPr>
            </w:pPr>
          </w:p>
        </w:tc>
      </w:tr>
      <w:tr w:rsidR="00AB3BFE" w:rsidRPr="00B33EBA" w:rsidTr="00170C2D">
        <w:trPr>
          <w:trHeight w:val="88"/>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82775E" w:rsidP="000E7CC6">
            <w:pPr>
              <w:spacing w:before="0" w:after="0"/>
              <w:rPr>
                <w:sz w:val="20"/>
                <w:szCs w:val="20"/>
              </w:rPr>
            </w:pPr>
            <w:r>
              <w:rPr>
                <w:sz w:val="20"/>
                <w:szCs w:val="20"/>
              </w:rPr>
              <w:t>Температурный режим</w:t>
            </w:r>
            <w:r w:rsidR="000E7CC6" w:rsidRPr="000E7CC6">
              <w:rPr>
                <w:sz w:val="20"/>
                <w:szCs w:val="20"/>
              </w:rPr>
              <w:t xml:space="preserve"> в морозильной камере</w:t>
            </w:r>
          </w:p>
        </w:tc>
        <w:tc>
          <w:tcPr>
            <w:tcW w:w="2977" w:type="dxa"/>
          </w:tcPr>
          <w:p w:rsidR="00AB3BFE" w:rsidRPr="00B33EBA" w:rsidRDefault="0082775E" w:rsidP="00965B2B">
            <w:pPr>
              <w:spacing w:before="0" w:after="0"/>
              <w:rPr>
                <w:sz w:val="20"/>
                <w:szCs w:val="20"/>
              </w:rPr>
            </w:pPr>
            <w:r>
              <w:rPr>
                <w:sz w:val="20"/>
                <w:szCs w:val="20"/>
              </w:rPr>
              <w:t>от -10,5 до -25</w:t>
            </w:r>
            <w:r w:rsidR="00046486" w:rsidRPr="00046486">
              <w:rPr>
                <w:sz w:val="20"/>
                <w:szCs w:val="20"/>
              </w:rPr>
              <w:t>°С</w:t>
            </w:r>
            <w:r w:rsidR="00046486">
              <w:rPr>
                <w:sz w:val="20"/>
                <w:szCs w:val="20"/>
              </w:rPr>
              <w:t xml:space="preserve">  </w:t>
            </w:r>
          </w:p>
        </w:tc>
        <w:tc>
          <w:tcPr>
            <w:tcW w:w="1842" w:type="dxa"/>
            <w:vMerge/>
          </w:tcPr>
          <w:p w:rsidR="00AB3BFE" w:rsidRPr="00B33EBA" w:rsidRDefault="00AB3BFE" w:rsidP="00DB6C43">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BD7C34" w:rsidRPr="00B33EBA" w:rsidTr="00170C2D">
        <w:trPr>
          <w:trHeight w:val="88"/>
        </w:trPr>
        <w:tc>
          <w:tcPr>
            <w:tcW w:w="535" w:type="dxa"/>
            <w:vMerge/>
          </w:tcPr>
          <w:p w:rsidR="00BD7C34" w:rsidRPr="00B33EBA" w:rsidRDefault="00BD7C34" w:rsidP="00965B2B">
            <w:pPr>
              <w:spacing w:before="0" w:beforeAutospacing="0" w:after="0" w:afterAutospacing="0"/>
              <w:jc w:val="both"/>
              <w:rPr>
                <w:color w:val="000000"/>
                <w:sz w:val="20"/>
                <w:szCs w:val="20"/>
              </w:rPr>
            </w:pPr>
          </w:p>
        </w:tc>
        <w:tc>
          <w:tcPr>
            <w:tcW w:w="1445" w:type="dxa"/>
            <w:vMerge/>
          </w:tcPr>
          <w:p w:rsidR="00BD7C34" w:rsidRPr="00B33EBA" w:rsidRDefault="00BD7C34" w:rsidP="00965B2B">
            <w:pPr>
              <w:spacing w:before="0" w:beforeAutospacing="0" w:after="0" w:afterAutospacing="0"/>
              <w:jc w:val="center"/>
              <w:rPr>
                <w:sz w:val="20"/>
                <w:szCs w:val="20"/>
              </w:rPr>
            </w:pPr>
          </w:p>
        </w:tc>
        <w:tc>
          <w:tcPr>
            <w:tcW w:w="1559" w:type="dxa"/>
            <w:vMerge/>
          </w:tcPr>
          <w:p w:rsidR="00BD7C34" w:rsidRPr="00B33EBA" w:rsidRDefault="00BD7C34" w:rsidP="00965B2B">
            <w:pPr>
              <w:spacing w:before="0" w:beforeAutospacing="0" w:after="0" w:afterAutospacing="0"/>
              <w:jc w:val="center"/>
              <w:rPr>
                <w:sz w:val="20"/>
                <w:szCs w:val="20"/>
              </w:rPr>
            </w:pPr>
          </w:p>
        </w:tc>
        <w:tc>
          <w:tcPr>
            <w:tcW w:w="1559" w:type="dxa"/>
            <w:vMerge/>
          </w:tcPr>
          <w:p w:rsidR="00BD7C34" w:rsidRPr="00B33EBA" w:rsidRDefault="00BD7C34" w:rsidP="00965B2B">
            <w:pPr>
              <w:spacing w:before="0" w:beforeAutospacing="0" w:after="0" w:afterAutospacing="0"/>
              <w:rPr>
                <w:sz w:val="20"/>
                <w:szCs w:val="20"/>
              </w:rPr>
            </w:pPr>
          </w:p>
        </w:tc>
        <w:tc>
          <w:tcPr>
            <w:tcW w:w="3119" w:type="dxa"/>
          </w:tcPr>
          <w:p w:rsidR="00BD7C34" w:rsidRPr="00B33EBA" w:rsidRDefault="000E7CC6" w:rsidP="00965B2B">
            <w:pPr>
              <w:spacing w:before="0" w:after="0"/>
              <w:rPr>
                <w:sz w:val="20"/>
                <w:szCs w:val="20"/>
              </w:rPr>
            </w:pPr>
            <w:r w:rsidRPr="000E7CC6">
              <w:rPr>
                <w:sz w:val="20"/>
                <w:szCs w:val="20"/>
              </w:rPr>
              <w:t>Бактерицидная ультрафиолетовая лампа</w:t>
            </w:r>
          </w:p>
        </w:tc>
        <w:tc>
          <w:tcPr>
            <w:tcW w:w="2977" w:type="dxa"/>
          </w:tcPr>
          <w:p w:rsidR="00BD7C34" w:rsidRPr="00B33EBA" w:rsidRDefault="000E7CC6" w:rsidP="00965B2B">
            <w:pPr>
              <w:spacing w:before="0" w:after="0"/>
              <w:rPr>
                <w:sz w:val="20"/>
                <w:szCs w:val="20"/>
              </w:rPr>
            </w:pPr>
            <w:r>
              <w:rPr>
                <w:sz w:val="20"/>
                <w:szCs w:val="20"/>
              </w:rPr>
              <w:t xml:space="preserve">Наличие, </w:t>
            </w:r>
            <w:r w:rsidRPr="000E7CC6">
              <w:rPr>
                <w:sz w:val="20"/>
                <w:szCs w:val="20"/>
              </w:rPr>
              <w:t>колба</w:t>
            </w:r>
            <w:r>
              <w:rPr>
                <w:sz w:val="20"/>
                <w:szCs w:val="20"/>
              </w:rPr>
              <w:t xml:space="preserve"> T5, цоколь G5</w:t>
            </w:r>
          </w:p>
        </w:tc>
        <w:tc>
          <w:tcPr>
            <w:tcW w:w="1842" w:type="dxa"/>
            <w:vMerge/>
          </w:tcPr>
          <w:p w:rsidR="00BD7C34" w:rsidRPr="00B33EBA" w:rsidRDefault="00BD7C34" w:rsidP="00DB6C43">
            <w:pPr>
              <w:rPr>
                <w:sz w:val="20"/>
                <w:szCs w:val="20"/>
              </w:rPr>
            </w:pPr>
          </w:p>
        </w:tc>
        <w:tc>
          <w:tcPr>
            <w:tcW w:w="851" w:type="dxa"/>
            <w:vMerge/>
            <w:tcBorders>
              <w:left w:val="single" w:sz="4" w:space="0" w:color="auto"/>
              <w:right w:val="single" w:sz="4" w:space="0" w:color="auto"/>
            </w:tcBorders>
          </w:tcPr>
          <w:p w:rsidR="00BD7C34" w:rsidRPr="00B33EBA" w:rsidRDefault="00BD7C34" w:rsidP="00965B2B">
            <w:pPr>
              <w:rPr>
                <w:sz w:val="20"/>
                <w:szCs w:val="20"/>
              </w:rPr>
            </w:pPr>
          </w:p>
        </w:tc>
        <w:tc>
          <w:tcPr>
            <w:tcW w:w="709" w:type="dxa"/>
            <w:vMerge/>
            <w:tcBorders>
              <w:left w:val="single" w:sz="4" w:space="0" w:color="auto"/>
            </w:tcBorders>
          </w:tcPr>
          <w:p w:rsidR="00BD7C34" w:rsidRPr="00B33EBA" w:rsidRDefault="00BD7C34" w:rsidP="00965B2B">
            <w:pPr>
              <w:spacing w:before="0" w:beforeAutospacing="0" w:after="0" w:afterAutospacing="0"/>
              <w:jc w:val="center"/>
              <w:rPr>
                <w:sz w:val="20"/>
                <w:szCs w:val="20"/>
              </w:rPr>
            </w:pPr>
          </w:p>
        </w:tc>
      </w:tr>
      <w:tr w:rsidR="000E7CC6" w:rsidRPr="00B33EBA" w:rsidTr="00170C2D">
        <w:trPr>
          <w:trHeight w:val="88"/>
        </w:trPr>
        <w:tc>
          <w:tcPr>
            <w:tcW w:w="535" w:type="dxa"/>
            <w:vMerge/>
          </w:tcPr>
          <w:p w:rsidR="000E7CC6" w:rsidRPr="00B33EBA" w:rsidRDefault="000E7CC6" w:rsidP="00965B2B">
            <w:pPr>
              <w:spacing w:before="0" w:beforeAutospacing="0" w:after="0" w:afterAutospacing="0"/>
              <w:jc w:val="both"/>
              <w:rPr>
                <w:color w:val="000000"/>
                <w:sz w:val="20"/>
                <w:szCs w:val="20"/>
              </w:rPr>
            </w:pPr>
          </w:p>
        </w:tc>
        <w:tc>
          <w:tcPr>
            <w:tcW w:w="1445" w:type="dxa"/>
            <w:vMerge/>
          </w:tcPr>
          <w:p w:rsidR="000E7CC6" w:rsidRPr="00B33EBA" w:rsidRDefault="000E7CC6" w:rsidP="00965B2B">
            <w:pPr>
              <w:spacing w:before="0" w:beforeAutospacing="0" w:after="0" w:afterAutospacing="0"/>
              <w:jc w:val="center"/>
              <w:rPr>
                <w:sz w:val="20"/>
                <w:szCs w:val="20"/>
              </w:rPr>
            </w:pPr>
          </w:p>
        </w:tc>
        <w:tc>
          <w:tcPr>
            <w:tcW w:w="1559" w:type="dxa"/>
            <w:vMerge/>
          </w:tcPr>
          <w:p w:rsidR="000E7CC6" w:rsidRPr="00B33EBA" w:rsidRDefault="000E7CC6" w:rsidP="00965B2B">
            <w:pPr>
              <w:spacing w:before="0" w:beforeAutospacing="0" w:after="0" w:afterAutospacing="0"/>
              <w:jc w:val="center"/>
              <w:rPr>
                <w:sz w:val="20"/>
                <w:szCs w:val="20"/>
              </w:rPr>
            </w:pPr>
          </w:p>
        </w:tc>
        <w:tc>
          <w:tcPr>
            <w:tcW w:w="1559" w:type="dxa"/>
            <w:vMerge/>
          </w:tcPr>
          <w:p w:rsidR="000E7CC6" w:rsidRPr="00B33EBA" w:rsidRDefault="000E7CC6" w:rsidP="00965B2B">
            <w:pPr>
              <w:spacing w:before="0" w:beforeAutospacing="0" w:after="0" w:afterAutospacing="0"/>
              <w:rPr>
                <w:sz w:val="20"/>
                <w:szCs w:val="20"/>
              </w:rPr>
            </w:pPr>
          </w:p>
        </w:tc>
        <w:tc>
          <w:tcPr>
            <w:tcW w:w="3119" w:type="dxa"/>
          </w:tcPr>
          <w:p w:rsidR="000E7CC6" w:rsidRPr="000E7CC6" w:rsidRDefault="000E7CC6" w:rsidP="000E7CC6">
            <w:pPr>
              <w:spacing w:before="0" w:after="0"/>
              <w:rPr>
                <w:sz w:val="20"/>
                <w:szCs w:val="20"/>
              </w:rPr>
            </w:pPr>
            <w:r w:rsidRPr="000E7CC6">
              <w:rPr>
                <w:sz w:val="20"/>
                <w:szCs w:val="20"/>
              </w:rPr>
              <w:t>Мощность бактерицидной ультрафиолетовой</w:t>
            </w:r>
            <w:r>
              <w:rPr>
                <w:sz w:val="20"/>
                <w:szCs w:val="20"/>
              </w:rPr>
              <w:t xml:space="preserve"> лампы</w:t>
            </w:r>
          </w:p>
        </w:tc>
        <w:tc>
          <w:tcPr>
            <w:tcW w:w="2977" w:type="dxa"/>
          </w:tcPr>
          <w:p w:rsidR="000E7CC6" w:rsidRDefault="000E7CC6" w:rsidP="00965B2B">
            <w:pPr>
              <w:spacing w:before="0" w:after="0"/>
              <w:rPr>
                <w:sz w:val="20"/>
                <w:szCs w:val="20"/>
              </w:rPr>
            </w:pPr>
            <w:r>
              <w:rPr>
                <w:sz w:val="20"/>
                <w:szCs w:val="20"/>
              </w:rPr>
              <w:t>8</w:t>
            </w:r>
            <w:r w:rsidRPr="000E7CC6">
              <w:rPr>
                <w:sz w:val="20"/>
                <w:szCs w:val="20"/>
              </w:rPr>
              <w:t xml:space="preserve"> Вт</w:t>
            </w:r>
          </w:p>
        </w:tc>
        <w:tc>
          <w:tcPr>
            <w:tcW w:w="1842" w:type="dxa"/>
            <w:vMerge/>
          </w:tcPr>
          <w:p w:rsidR="000E7CC6" w:rsidRPr="00B33EBA" w:rsidRDefault="000E7CC6" w:rsidP="00DB6C43">
            <w:pPr>
              <w:rPr>
                <w:sz w:val="20"/>
                <w:szCs w:val="20"/>
              </w:rPr>
            </w:pPr>
          </w:p>
        </w:tc>
        <w:tc>
          <w:tcPr>
            <w:tcW w:w="851" w:type="dxa"/>
            <w:vMerge/>
            <w:tcBorders>
              <w:left w:val="single" w:sz="4" w:space="0" w:color="auto"/>
              <w:right w:val="single" w:sz="4" w:space="0" w:color="auto"/>
            </w:tcBorders>
          </w:tcPr>
          <w:p w:rsidR="000E7CC6" w:rsidRPr="00B33EBA" w:rsidRDefault="000E7CC6" w:rsidP="00965B2B">
            <w:pPr>
              <w:rPr>
                <w:sz w:val="20"/>
                <w:szCs w:val="20"/>
              </w:rPr>
            </w:pPr>
          </w:p>
        </w:tc>
        <w:tc>
          <w:tcPr>
            <w:tcW w:w="709" w:type="dxa"/>
            <w:vMerge/>
            <w:tcBorders>
              <w:left w:val="single" w:sz="4" w:space="0" w:color="auto"/>
            </w:tcBorders>
          </w:tcPr>
          <w:p w:rsidR="000E7CC6" w:rsidRPr="00B33EBA" w:rsidRDefault="000E7CC6" w:rsidP="00965B2B">
            <w:pPr>
              <w:spacing w:before="0" w:beforeAutospacing="0" w:after="0" w:afterAutospacing="0"/>
              <w:jc w:val="center"/>
              <w:rPr>
                <w:sz w:val="20"/>
                <w:szCs w:val="20"/>
              </w:rPr>
            </w:pPr>
          </w:p>
        </w:tc>
      </w:tr>
      <w:tr w:rsidR="00AB3BFE" w:rsidRPr="00B33EBA" w:rsidTr="00170C2D">
        <w:trPr>
          <w:trHeight w:val="88"/>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0E7CC6" w:rsidP="00965B2B">
            <w:pPr>
              <w:spacing w:before="0" w:after="0"/>
              <w:rPr>
                <w:sz w:val="20"/>
                <w:szCs w:val="20"/>
              </w:rPr>
            </w:pPr>
            <w:r w:rsidRPr="000E7CC6">
              <w:rPr>
                <w:sz w:val="20"/>
                <w:szCs w:val="20"/>
              </w:rPr>
              <w:t>Замок</w:t>
            </w:r>
          </w:p>
        </w:tc>
        <w:tc>
          <w:tcPr>
            <w:tcW w:w="2977" w:type="dxa"/>
          </w:tcPr>
          <w:p w:rsidR="00AB3BFE" w:rsidRPr="00B33EBA" w:rsidRDefault="000E7CC6" w:rsidP="00965B2B">
            <w:pPr>
              <w:spacing w:before="0" w:after="0"/>
              <w:rPr>
                <w:sz w:val="20"/>
                <w:szCs w:val="20"/>
              </w:rPr>
            </w:pPr>
            <w:r>
              <w:rPr>
                <w:sz w:val="20"/>
                <w:szCs w:val="20"/>
              </w:rPr>
              <w:t>Наличие</w:t>
            </w:r>
            <w:r w:rsidR="00971B75">
              <w:rPr>
                <w:sz w:val="20"/>
                <w:szCs w:val="20"/>
              </w:rPr>
              <w:t xml:space="preserve"> с двумя ключами</w:t>
            </w:r>
          </w:p>
        </w:tc>
        <w:tc>
          <w:tcPr>
            <w:tcW w:w="1842" w:type="dxa"/>
            <w:vMerge/>
          </w:tcPr>
          <w:p w:rsidR="00AB3BFE" w:rsidRPr="00B33EBA" w:rsidRDefault="00AB3BFE" w:rsidP="00DB6C43">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AB3BFE" w:rsidRPr="00B33EBA" w:rsidTr="00170C2D">
        <w:trPr>
          <w:trHeight w:val="88"/>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0E7CC6" w:rsidP="00965B2B">
            <w:pPr>
              <w:spacing w:before="0" w:after="0"/>
              <w:rPr>
                <w:sz w:val="20"/>
                <w:szCs w:val="20"/>
              </w:rPr>
            </w:pPr>
            <w:r w:rsidRPr="000E7CC6">
              <w:rPr>
                <w:sz w:val="20"/>
                <w:szCs w:val="20"/>
              </w:rPr>
              <w:t>Оттаивание камеры</w:t>
            </w:r>
          </w:p>
        </w:tc>
        <w:tc>
          <w:tcPr>
            <w:tcW w:w="2977" w:type="dxa"/>
          </w:tcPr>
          <w:p w:rsidR="00AB3BFE" w:rsidRPr="00B33EBA" w:rsidRDefault="000E7CC6" w:rsidP="00965B2B">
            <w:pPr>
              <w:spacing w:before="0" w:after="0"/>
              <w:rPr>
                <w:sz w:val="20"/>
                <w:szCs w:val="20"/>
              </w:rPr>
            </w:pPr>
            <w:r>
              <w:rPr>
                <w:bCs/>
                <w:sz w:val="20"/>
                <w:szCs w:val="20"/>
              </w:rPr>
              <w:t>Ручное</w:t>
            </w:r>
          </w:p>
        </w:tc>
        <w:tc>
          <w:tcPr>
            <w:tcW w:w="1842" w:type="dxa"/>
            <w:vMerge/>
          </w:tcPr>
          <w:p w:rsidR="00AB3BFE" w:rsidRPr="00B33EBA" w:rsidRDefault="00AB3BFE" w:rsidP="00DB6C43">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AB3BFE" w:rsidRPr="00B33EBA" w:rsidTr="00170C2D">
        <w:trPr>
          <w:trHeight w:val="204"/>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0E7CC6" w:rsidP="00965B2B">
            <w:pPr>
              <w:spacing w:before="0" w:after="0"/>
              <w:rPr>
                <w:sz w:val="20"/>
                <w:szCs w:val="20"/>
              </w:rPr>
            </w:pPr>
            <w:r w:rsidRPr="000E7CC6">
              <w:rPr>
                <w:sz w:val="20"/>
                <w:szCs w:val="20"/>
              </w:rPr>
              <w:t xml:space="preserve">Класс </w:t>
            </w:r>
            <w:proofErr w:type="spellStart"/>
            <w:r w:rsidRPr="000E7CC6">
              <w:rPr>
                <w:sz w:val="20"/>
                <w:szCs w:val="20"/>
              </w:rPr>
              <w:t>энергоэффективности</w:t>
            </w:r>
            <w:proofErr w:type="spellEnd"/>
          </w:p>
        </w:tc>
        <w:tc>
          <w:tcPr>
            <w:tcW w:w="2977" w:type="dxa"/>
          </w:tcPr>
          <w:p w:rsidR="00AB3BFE" w:rsidRPr="00B33EBA" w:rsidRDefault="000E7CC6" w:rsidP="00965B2B">
            <w:pPr>
              <w:spacing w:before="0" w:after="0"/>
              <w:rPr>
                <w:sz w:val="20"/>
                <w:szCs w:val="20"/>
              </w:rPr>
            </w:pPr>
            <w:r>
              <w:rPr>
                <w:sz w:val="20"/>
                <w:szCs w:val="20"/>
              </w:rPr>
              <w:t>А</w:t>
            </w:r>
          </w:p>
        </w:tc>
        <w:tc>
          <w:tcPr>
            <w:tcW w:w="1842" w:type="dxa"/>
            <w:vMerge/>
          </w:tcPr>
          <w:p w:rsidR="00AB3BFE" w:rsidRPr="00B33EBA" w:rsidRDefault="00AB3BFE" w:rsidP="00DB6C43">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AB3BFE" w:rsidRPr="00B33EBA" w:rsidTr="00170C2D">
        <w:trPr>
          <w:trHeight w:val="204"/>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0E7CC6" w:rsidP="00965B2B">
            <w:pPr>
              <w:spacing w:before="0" w:after="0"/>
              <w:rPr>
                <w:sz w:val="20"/>
                <w:szCs w:val="20"/>
              </w:rPr>
            </w:pPr>
            <w:r w:rsidRPr="000E7CC6">
              <w:rPr>
                <w:sz w:val="20"/>
                <w:szCs w:val="20"/>
              </w:rPr>
              <w:t>Климатический класс</w:t>
            </w:r>
          </w:p>
        </w:tc>
        <w:tc>
          <w:tcPr>
            <w:tcW w:w="2977" w:type="dxa"/>
          </w:tcPr>
          <w:p w:rsidR="00AB3BFE" w:rsidRPr="00B33EBA" w:rsidRDefault="000E7CC6" w:rsidP="00B33EBA">
            <w:pPr>
              <w:spacing w:before="0" w:after="0"/>
              <w:rPr>
                <w:sz w:val="20"/>
                <w:szCs w:val="20"/>
              </w:rPr>
            </w:pPr>
            <w:r w:rsidRPr="000E7CC6">
              <w:rPr>
                <w:sz w:val="20"/>
                <w:szCs w:val="20"/>
              </w:rPr>
              <w:t>N, SN, ST</w:t>
            </w:r>
          </w:p>
        </w:tc>
        <w:tc>
          <w:tcPr>
            <w:tcW w:w="1842" w:type="dxa"/>
            <w:vMerge/>
          </w:tcPr>
          <w:p w:rsidR="00AB3BFE" w:rsidRPr="00B33EBA" w:rsidRDefault="00AB3BFE" w:rsidP="00DB6C43">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AB3BFE" w:rsidRPr="00B33EBA" w:rsidTr="00170C2D">
        <w:trPr>
          <w:trHeight w:val="204"/>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971B75" w:rsidP="00965B2B">
            <w:pPr>
              <w:spacing w:before="0" w:after="0"/>
              <w:rPr>
                <w:sz w:val="20"/>
                <w:szCs w:val="20"/>
              </w:rPr>
            </w:pPr>
            <w:r>
              <w:rPr>
                <w:sz w:val="20"/>
                <w:szCs w:val="20"/>
              </w:rPr>
              <w:t>Индикатор подключения</w:t>
            </w:r>
            <w:r w:rsidRPr="00971B75">
              <w:rPr>
                <w:sz w:val="20"/>
                <w:szCs w:val="20"/>
              </w:rPr>
              <w:t xml:space="preserve"> к электросети</w:t>
            </w:r>
          </w:p>
        </w:tc>
        <w:tc>
          <w:tcPr>
            <w:tcW w:w="2977" w:type="dxa"/>
          </w:tcPr>
          <w:p w:rsidR="00AB3BFE" w:rsidRPr="00B33EBA" w:rsidRDefault="00B33EBA" w:rsidP="00965B2B">
            <w:pPr>
              <w:spacing w:before="0" w:after="0"/>
              <w:rPr>
                <w:sz w:val="20"/>
                <w:szCs w:val="20"/>
              </w:rPr>
            </w:pPr>
            <w:r w:rsidRPr="00B33EBA">
              <w:rPr>
                <w:sz w:val="20"/>
                <w:szCs w:val="20"/>
              </w:rPr>
              <w:t>Наличие</w:t>
            </w:r>
          </w:p>
        </w:tc>
        <w:tc>
          <w:tcPr>
            <w:tcW w:w="1842" w:type="dxa"/>
            <w:vMerge/>
          </w:tcPr>
          <w:p w:rsidR="00AB3BFE" w:rsidRPr="00B33EBA" w:rsidRDefault="00AB3BFE" w:rsidP="00965B2B">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AB3BFE" w:rsidRPr="00B33EBA" w:rsidTr="00170C2D">
        <w:trPr>
          <w:trHeight w:val="204"/>
        </w:trPr>
        <w:tc>
          <w:tcPr>
            <w:tcW w:w="535" w:type="dxa"/>
            <w:vMerge/>
          </w:tcPr>
          <w:p w:rsidR="00AB3BFE" w:rsidRPr="00B33EBA" w:rsidRDefault="00AB3BFE" w:rsidP="00965B2B">
            <w:pPr>
              <w:spacing w:before="0" w:beforeAutospacing="0" w:after="0" w:afterAutospacing="0"/>
              <w:jc w:val="both"/>
              <w:rPr>
                <w:color w:val="000000"/>
                <w:sz w:val="20"/>
                <w:szCs w:val="20"/>
              </w:rPr>
            </w:pPr>
          </w:p>
        </w:tc>
        <w:tc>
          <w:tcPr>
            <w:tcW w:w="1445" w:type="dxa"/>
            <w:vMerge/>
          </w:tcPr>
          <w:p w:rsidR="00AB3BFE" w:rsidRPr="00B33EBA" w:rsidRDefault="00AB3BFE" w:rsidP="00965B2B">
            <w:pPr>
              <w:spacing w:before="0" w:beforeAutospacing="0" w:after="0" w:afterAutospacing="0"/>
              <w:rPr>
                <w:sz w:val="20"/>
                <w:szCs w:val="20"/>
              </w:rPr>
            </w:pPr>
          </w:p>
        </w:tc>
        <w:tc>
          <w:tcPr>
            <w:tcW w:w="1559" w:type="dxa"/>
            <w:vMerge/>
          </w:tcPr>
          <w:p w:rsidR="00AB3BFE" w:rsidRPr="00B33EBA" w:rsidRDefault="00AB3BFE" w:rsidP="00965B2B">
            <w:pPr>
              <w:spacing w:before="0" w:beforeAutospacing="0" w:after="0" w:afterAutospacing="0"/>
              <w:jc w:val="center"/>
              <w:rPr>
                <w:sz w:val="20"/>
                <w:szCs w:val="20"/>
              </w:rPr>
            </w:pPr>
          </w:p>
        </w:tc>
        <w:tc>
          <w:tcPr>
            <w:tcW w:w="1559" w:type="dxa"/>
            <w:vMerge/>
          </w:tcPr>
          <w:p w:rsidR="00AB3BFE" w:rsidRPr="00B33EBA" w:rsidRDefault="00AB3BFE" w:rsidP="00965B2B">
            <w:pPr>
              <w:spacing w:before="0" w:beforeAutospacing="0" w:after="0" w:afterAutospacing="0"/>
              <w:rPr>
                <w:sz w:val="20"/>
                <w:szCs w:val="20"/>
              </w:rPr>
            </w:pPr>
          </w:p>
        </w:tc>
        <w:tc>
          <w:tcPr>
            <w:tcW w:w="3119" w:type="dxa"/>
          </w:tcPr>
          <w:p w:rsidR="00AB3BFE" w:rsidRPr="00B33EBA" w:rsidRDefault="00971B75" w:rsidP="00971B75">
            <w:pPr>
              <w:spacing w:before="0" w:after="0"/>
              <w:rPr>
                <w:sz w:val="20"/>
                <w:szCs w:val="20"/>
              </w:rPr>
            </w:pPr>
            <w:r w:rsidRPr="00B33EBA">
              <w:rPr>
                <w:sz w:val="20"/>
                <w:szCs w:val="20"/>
              </w:rPr>
              <w:t xml:space="preserve">Индикатор </w:t>
            </w:r>
            <w:r w:rsidRPr="00971B75">
              <w:t>УФ</w:t>
            </w:r>
            <w:r w:rsidRPr="00971B75">
              <w:rPr>
                <w:sz w:val="20"/>
                <w:szCs w:val="20"/>
              </w:rPr>
              <w:t xml:space="preserve">-лампы </w:t>
            </w:r>
          </w:p>
        </w:tc>
        <w:tc>
          <w:tcPr>
            <w:tcW w:w="2977" w:type="dxa"/>
          </w:tcPr>
          <w:p w:rsidR="00AB3BFE" w:rsidRPr="00B33EBA" w:rsidRDefault="00B33EBA" w:rsidP="00965B2B">
            <w:pPr>
              <w:spacing w:before="0" w:after="0"/>
              <w:rPr>
                <w:sz w:val="20"/>
                <w:szCs w:val="20"/>
              </w:rPr>
            </w:pPr>
            <w:r w:rsidRPr="00B33EBA">
              <w:rPr>
                <w:sz w:val="20"/>
                <w:szCs w:val="20"/>
              </w:rPr>
              <w:t>Наличие</w:t>
            </w:r>
          </w:p>
        </w:tc>
        <w:tc>
          <w:tcPr>
            <w:tcW w:w="1842" w:type="dxa"/>
            <w:vMerge/>
          </w:tcPr>
          <w:p w:rsidR="00AB3BFE" w:rsidRPr="00B33EBA" w:rsidRDefault="00AB3BFE" w:rsidP="00965B2B">
            <w:pPr>
              <w:rPr>
                <w:sz w:val="20"/>
                <w:szCs w:val="20"/>
              </w:rPr>
            </w:pPr>
          </w:p>
        </w:tc>
        <w:tc>
          <w:tcPr>
            <w:tcW w:w="851" w:type="dxa"/>
            <w:vMerge/>
            <w:tcBorders>
              <w:left w:val="single" w:sz="4" w:space="0" w:color="auto"/>
              <w:right w:val="single" w:sz="4" w:space="0" w:color="auto"/>
            </w:tcBorders>
          </w:tcPr>
          <w:p w:rsidR="00AB3BFE" w:rsidRPr="00B33EBA" w:rsidRDefault="00AB3BFE" w:rsidP="00965B2B">
            <w:pPr>
              <w:rPr>
                <w:sz w:val="20"/>
                <w:szCs w:val="20"/>
              </w:rPr>
            </w:pPr>
          </w:p>
        </w:tc>
        <w:tc>
          <w:tcPr>
            <w:tcW w:w="709" w:type="dxa"/>
            <w:vMerge/>
            <w:tcBorders>
              <w:left w:val="single" w:sz="4" w:space="0" w:color="auto"/>
            </w:tcBorders>
          </w:tcPr>
          <w:p w:rsidR="00AB3BFE" w:rsidRPr="00B33EBA" w:rsidRDefault="00AB3BFE" w:rsidP="00965B2B">
            <w:pPr>
              <w:spacing w:before="0" w:beforeAutospacing="0" w:after="0" w:afterAutospacing="0"/>
              <w:jc w:val="center"/>
              <w:rPr>
                <w:sz w:val="20"/>
                <w:szCs w:val="20"/>
              </w:rPr>
            </w:pPr>
          </w:p>
        </w:tc>
      </w:tr>
      <w:tr w:rsidR="00CE25C2" w:rsidRPr="00B33EBA" w:rsidTr="00170C2D">
        <w:trPr>
          <w:trHeight w:val="204"/>
        </w:trPr>
        <w:tc>
          <w:tcPr>
            <w:tcW w:w="535" w:type="dxa"/>
            <w:vMerge/>
          </w:tcPr>
          <w:p w:rsidR="00CE25C2" w:rsidRPr="00B33EBA" w:rsidRDefault="00CE25C2" w:rsidP="00CE25C2">
            <w:pPr>
              <w:spacing w:before="0" w:beforeAutospacing="0" w:after="0" w:afterAutospacing="0"/>
              <w:jc w:val="both"/>
              <w:rPr>
                <w:color w:val="000000"/>
                <w:sz w:val="20"/>
                <w:szCs w:val="20"/>
              </w:rPr>
            </w:pPr>
          </w:p>
        </w:tc>
        <w:tc>
          <w:tcPr>
            <w:tcW w:w="1445" w:type="dxa"/>
            <w:vMerge/>
          </w:tcPr>
          <w:p w:rsidR="00CE25C2" w:rsidRPr="00B33EBA" w:rsidRDefault="00CE25C2" w:rsidP="00CE25C2">
            <w:pPr>
              <w:spacing w:before="0" w:beforeAutospacing="0" w:after="0" w:afterAutospacing="0"/>
              <w:rPr>
                <w:sz w:val="20"/>
                <w:szCs w:val="20"/>
              </w:rPr>
            </w:pPr>
          </w:p>
        </w:tc>
        <w:tc>
          <w:tcPr>
            <w:tcW w:w="1559" w:type="dxa"/>
            <w:vMerge/>
          </w:tcPr>
          <w:p w:rsidR="00CE25C2" w:rsidRPr="00B33EBA" w:rsidRDefault="00CE25C2" w:rsidP="00CE25C2">
            <w:pPr>
              <w:spacing w:before="0" w:beforeAutospacing="0" w:after="0" w:afterAutospacing="0"/>
              <w:jc w:val="center"/>
              <w:rPr>
                <w:sz w:val="20"/>
                <w:szCs w:val="20"/>
              </w:rPr>
            </w:pPr>
          </w:p>
        </w:tc>
        <w:tc>
          <w:tcPr>
            <w:tcW w:w="1559" w:type="dxa"/>
            <w:vMerge/>
          </w:tcPr>
          <w:p w:rsidR="00CE25C2" w:rsidRPr="00B33EBA" w:rsidRDefault="00CE25C2" w:rsidP="00CE25C2">
            <w:pPr>
              <w:spacing w:before="0" w:beforeAutospacing="0" w:after="0" w:afterAutospacing="0"/>
              <w:rPr>
                <w:sz w:val="20"/>
                <w:szCs w:val="20"/>
              </w:rPr>
            </w:pPr>
          </w:p>
        </w:tc>
        <w:tc>
          <w:tcPr>
            <w:tcW w:w="3119" w:type="dxa"/>
          </w:tcPr>
          <w:p w:rsidR="00CE25C2" w:rsidRPr="00B33EBA" w:rsidRDefault="00CE25C2" w:rsidP="00CE25C2">
            <w:pPr>
              <w:spacing w:before="0" w:after="0"/>
              <w:rPr>
                <w:sz w:val="20"/>
                <w:szCs w:val="20"/>
              </w:rPr>
            </w:pPr>
            <w:r w:rsidRPr="00971B75">
              <w:rPr>
                <w:sz w:val="20"/>
                <w:szCs w:val="20"/>
              </w:rPr>
              <w:t>Цифровой дисплей для отображения температуры</w:t>
            </w:r>
          </w:p>
        </w:tc>
        <w:tc>
          <w:tcPr>
            <w:tcW w:w="2977" w:type="dxa"/>
          </w:tcPr>
          <w:p w:rsidR="00CE25C2" w:rsidRPr="00B33EBA" w:rsidRDefault="00CE25C2" w:rsidP="00CE25C2">
            <w:pPr>
              <w:spacing w:before="0" w:after="0"/>
              <w:rPr>
                <w:sz w:val="20"/>
                <w:szCs w:val="20"/>
              </w:rPr>
            </w:pPr>
            <w:r>
              <w:rPr>
                <w:sz w:val="20"/>
                <w:szCs w:val="20"/>
              </w:rPr>
              <w:t>Наличие</w:t>
            </w:r>
          </w:p>
        </w:tc>
        <w:tc>
          <w:tcPr>
            <w:tcW w:w="1842" w:type="dxa"/>
            <w:vMerge/>
          </w:tcPr>
          <w:p w:rsidR="00CE25C2" w:rsidRPr="00B33EBA" w:rsidRDefault="00CE25C2" w:rsidP="00CE25C2">
            <w:pPr>
              <w:rPr>
                <w:sz w:val="20"/>
                <w:szCs w:val="20"/>
              </w:rPr>
            </w:pPr>
          </w:p>
        </w:tc>
        <w:tc>
          <w:tcPr>
            <w:tcW w:w="851" w:type="dxa"/>
            <w:vMerge/>
            <w:tcBorders>
              <w:left w:val="single" w:sz="4" w:space="0" w:color="auto"/>
              <w:right w:val="single" w:sz="4" w:space="0" w:color="auto"/>
            </w:tcBorders>
          </w:tcPr>
          <w:p w:rsidR="00CE25C2" w:rsidRPr="00B33EBA" w:rsidRDefault="00CE25C2" w:rsidP="00CE25C2">
            <w:pPr>
              <w:rPr>
                <w:sz w:val="20"/>
                <w:szCs w:val="20"/>
              </w:rPr>
            </w:pPr>
          </w:p>
        </w:tc>
        <w:tc>
          <w:tcPr>
            <w:tcW w:w="709" w:type="dxa"/>
            <w:vMerge/>
            <w:tcBorders>
              <w:left w:val="single" w:sz="4" w:space="0" w:color="auto"/>
            </w:tcBorders>
          </w:tcPr>
          <w:p w:rsidR="00CE25C2" w:rsidRPr="00B33EBA" w:rsidRDefault="00CE25C2" w:rsidP="00CE25C2">
            <w:pPr>
              <w:spacing w:before="0" w:beforeAutospacing="0" w:after="0" w:afterAutospacing="0"/>
              <w:jc w:val="center"/>
              <w:rPr>
                <w:sz w:val="20"/>
                <w:szCs w:val="20"/>
              </w:rPr>
            </w:pPr>
          </w:p>
        </w:tc>
      </w:tr>
      <w:tr w:rsidR="00CE25C2" w:rsidRPr="00B33EBA" w:rsidTr="00170C2D">
        <w:trPr>
          <w:trHeight w:val="204"/>
        </w:trPr>
        <w:tc>
          <w:tcPr>
            <w:tcW w:w="535" w:type="dxa"/>
            <w:vMerge/>
          </w:tcPr>
          <w:p w:rsidR="00CE25C2" w:rsidRPr="00B33EBA" w:rsidRDefault="00CE25C2" w:rsidP="00CE25C2">
            <w:pPr>
              <w:spacing w:before="0" w:beforeAutospacing="0" w:after="0" w:afterAutospacing="0"/>
              <w:jc w:val="both"/>
              <w:rPr>
                <w:color w:val="000000"/>
                <w:sz w:val="20"/>
                <w:szCs w:val="20"/>
              </w:rPr>
            </w:pPr>
          </w:p>
        </w:tc>
        <w:tc>
          <w:tcPr>
            <w:tcW w:w="1445" w:type="dxa"/>
            <w:vMerge/>
          </w:tcPr>
          <w:p w:rsidR="00CE25C2" w:rsidRPr="00B33EBA" w:rsidRDefault="00CE25C2" w:rsidP="00CE25C2">
            <w:pPr>
              <w:spacing w:before="0" w:beforeAutospacing="0" w:after="0" w:afterAutospacing="0"/>
              <w:rPr>
                <w:sz w:val="20"/>
                <w:szCs w:val="20"/>
              </w:rPr>
            </w:pPr>
          </w:p>
        </w:tc>
        <w:tc>
          <w:tcPr>
            <w:tcW w:w="1559" w:type="dxa"/>
            <w:vMerge/>
          </w:tcPr>
          <w:p w:rsidR="00CE25C2" w:rsidRPr="00B33EBA" w:rsidRDefault="00CE25C2" w:rsidP="00CE25C2">
            <w:pPr>
              <w:spacing w:before="0" w:beforeAutospacing="0" w:after="0" w:afterAutospacing="0"/>
              <w:jc w:val="center"/>
              <w:rPr>
                <w:sz w:val="20"/>
                <w:szCs w:val="20"/>
              </w:rPr>
            </w:pPr>
          </w:p>
        </w:tc>
        <w:tc>
          <w:tcPr>
            <w:tcW w:w="1559" w:type="dxa"/>
            <w:vMerge/>
          </w:tcPr>
          <w:p w:rsidR="00CE25C2" w:rsidRPr="00B33EBA" w:rsidRDefault="00CE25C2" w:rsidP="00CE25C2">
            <w:pPr>
              <w:spacing w:before="0" w:beforeAutospacing="0" w:after="0" w:afterAutospacing="0"/>
              <w:rPr>
                <w:sz w:val="20"/>
                <w:szCs w:val="20"/>
              </w:rPr>
            </w:pPr>
          </w:p>
        </w:tc>
        <w:tc>
          <w:tcPr>
            <w:tcW w:w="3119" w:type="dxa"/>
          </w:tcPr>
          <w:p w:rsidR="00CE25C2" w:rsidRPr="00B33EBA" w:rsidRDefault="00CE25C2" w:rsidP="00CE25C2">
            <w:pPr>
              <w:spacing w:before="0" w:after="0"/>
              <w:rPr>
                <w:sz w:val="20"/>
                <w:szCs w:val="20"/>
              </w:rPr>
            </w:pPr>
            <w:r>
              <w:rPr>
                <w:sz w:val="20"/>
                <w:szCs w:val="20"/>
              </w:rPr>
              <w:t>Напряжение питания</w:t>
            </w:r>
          </w:p>
        </w:tc>
        <w:tc>
          <w:tcPr>
            <w:tcW w:w="2977" w:type="dxa"/>
          </w:tcPr>
          <w:p w:rsidR="00CE25C2" w:rsidRPr="00B33EBA" w:rsidRDefault="00CE25C2" w:rsidP="00CE25C2">
            <w:pPr>
              <w:spacing w:before="0" w:after="0"/>
              <w:rPr>
                <w:sz w:val="20"/>
                <w:szCs w:val="20"/>
              </w:rPr>
            </w:pPr>
            <w:r w:rsidRPr="00B33EBA">
              <w:rPr>
                <w:bCs/>
                <w:sz w:val="20"/>
                <w:szCs w:val="20"/>
              </w:rPr>
              <w:t xml:space="preserve">≥ </w:t>
            </w:r>
            <w:r>
              <w:rPr>
                <w:bCs/>
                <w:sz w:val="20"/>
                <w:szCs w:val="20"/>
              </w:rPr>
              <w:t>220</w:t>
            </w:r>
            <w:r w:rsidRPr="00B33EBA">
              <w:rPr>
                <w:bCs/>
                <w:sz w:val="20"/>
                <w:szCs w:val="20"/>
              </w:rPr>
              <w:t xml:space="preserve"> и ≤</w:t>
            </w:r>
            <w:r>
              <w:rPr>
                <w:bCs/>
                <w:sz w:val="20"/>
                <w:szCs w:val="20"/>
              </w:rPr>
              <w:t xml:space="preserve">240 </w:t>
            </w:r>
            <w:proofErr w:type="gramStart"/>
            <w:r>
              <w:rPr>
                <w:bCs/>
                <w:sz w:val="20"/>
                <w:szCs w:val="20"/>
              </w:rPr>
              <w:t>В</w:t>
            </w:r>
            <w:proofErr w:type="gramEnd"/>
            <w:r w:rsidRPr="00B33EBA">
              <w:rPr>
                <w:sz w:val="20"/>
                <w:szCs w:val="20"/>
              </w:rPr>
              <w:t xml:space="preserve">  </w:t>
            </w:r>
            <w:r w:rsidRPr="00B33EBA">
              <w:rPr>
                <w:b/>
                <w:bCs/>
                <w:sz w:val="20"/>
                <w:szCs w:val="20"/>
              </w:rPr>
              <w:t xml:space="preserve"> </w:t>
            </w:r>
          </w:p>
        </w:tc>
        <w:tc>
          <w:tcPr>
            <w:tcW w:w="1842" w:type="dxa"/>
            <w:vMerge/>
          </w:tcPr>
          <w:p w:rsidR="00CE25C2" w:rsidRPr="00B33EBA" w:rsidRDefault="00CE25C2" w:rsidP="00CE25C2">
            <w:pPr>
              <w:rPr>
                <w:sz w:val="20"/>
                <w:szCs w:val="20"/>
              </w:rPr>
            </w:pPr>
          </w:p>
        </w:tc>
        <w:tc>
          <w:tcPr>
            <w:tcW w:w="851" w:type="dxa"/>
            <w:vMerge/>
            <w:tcBorders>
              <w:left w:val="single" w:sz="4" w:space="0" w:color="auto"/>
              <w:right w:val="single" w:sz="4" w:space="0" w:color="auto"/>
            </w:tcBorders>
          </w:tcPr>
          <w:p w:rsidR="00CE25C2" w:rsidRPr="00B33EBA" w:rsidRDefault="00CE25C2" w:rsidP="00CE25C2">
            <w:pPr>
              <w:rPr>
                <w:sz w:val="20"/>
                <w:szCs w:val="20"/>
              </w:rPr>
            </w:pPr>
          </w:p>
        </w:tc>
        <w:tc>
          <w:tcPr>
            <w:tcW w:w="709" w:type="dxa"/>
            <w:vMerge/>
            <w:tcBorders>
              <w:left w:val="single" w:sz="4" w:space="0" w:color="auto"/>
            </w:tcBorders>
          </w:tcPr>
          <w:p w:rsidR="00CE25C2" w:rsidRPr="00B33EBA" w:rsidRDefault="00CE25C2" w:rsidP="00CE25C2">
            <w:pPr>
              <w:spacing w:before="0" w:beforeAutospacing="0" w:after="0" w:afterAutospacing="0"/>
              <w:jc w:val="center"/>
              <w:rPr>
                <w:sz w:val="20"/>
                <w:szCs w:val="20"/>
              </w:rPr>
            </w:pPr>
          </w:p>
        </w:tc>
      </w:tr>
      <w:tr w:rsidR="00CE25C2" w:rsidRPr="00B33EBA" w:rsidTr="00170C2D">
        <w:trPr>
          <w:trHeight w:val="204"/>
        </w:trPr>
        <w:tc>
          <w:tcPr>
            <w:tcW w:w="535" w:type="dxa"/>
            <w:vMerge/>
          </w:tcPr>
          <w:p w:rsidR="00CE25C2" w:rsidRPr="00B33EBA" w:rsidRDefault="00CE25C2" w:rsidP="00CE25C2">
            <w:pPr>
              <w:spacing w:before="0" w:beforeAutospacing="0" w:after="0" w:afterAutospacing="0"/>
              <w:jc w:val="both"/>
              <w:rPr>
                <w:color w:val="000000"/>
                <w:sz w:val="20"/>
                <w:szCs w:val="20"/>
              </w:rPr>
            </w:pPr>
          </w:p>
        </w:tc>
        <w:tc>
          <w:tcPr>
            <w:tcW w:w="1445" w:type="dxa"/>
            <w:vMerge/>
          </w:tcPr>
          <w:p w:rsidR="00CE25C2" w:rsidRPr="00B33EBA" w:rsidRDefault="00CE25C2" w:rsidP="00CE25C2">
            <w:pPr>
              <w:spacing w:before="0" w:beforeAutospacing="0" w:after="0" w:afterAutospacing="0"/>
              <w:rPr>
                <w:sz w:val="20"/>
                <w:szCs w:val="20"/>
              </w:rPr>
            </w:pPr>
          </w:p>
        </w:tc>
        <w:tc>
          <w:tcPr>
            <w:tcW w:w="1559" w:type="dxa"/>
            <w:vMerge/>
          </w:tcPr>
          <w:p w:rsidR="00CE25C2" w:rsidRPr="00B33EBA" w:rsidRDefault="00CE25C2" w:rsidP="00CE25C2">
            <w:pPr>
              <w:spacing w:before="0" w:beforeAutospacing="0" w:after="0" w:afterAutospacing="0"/>
              <w:jc w:val="center"/>
              <w:rPr>
                <w:sz w:val="20"/>
                <w:szCs w:val="20"/>
              </w:rPr>
            </w:pPr>
          </w:p>
        </w:tc>
        <w:tc>
          <w:tcPr>
            <w:tcW w:w="1559" w:type="dxa"/>
            <w:vMerge/>
          </w:tcPr>
          <w:p w:rsidR="00CE25C2" w:rsidRPr="00B33EBA" w:rsidRDefault="00CE25C2" w:rsidP="00CE25C2">
            <w:pPr>
              <w:spacing w:before="0" w:beforeAutospacing="0" w:after="0" w:afterAutospacing="0"/>
              <w:rPr>
                <w:sz w:val="20"/>
                <w:szCs w:val="20"/>
              </w:rPr>
            </w:pPr>
          </w:p>
        </w:tc>
        <w:tc>
          <w:tcPr>
            <w:tcW w:w="3119" w:type="dxa"/>
          </w:tcPr>
          <w:p w:rsidR="00CE25C2" w:rsidRPr="00B33EBA" w:rsidRDefault="00CE25C2" w:rsidP="00CE25C2">
            <w:pPr>
              <w:spacing w:before="0" w:after="0"/>
              <w:rPr>
                <w:sz w:val="20"/>
                <w:szCs w:val="20"/>
              </w:rPr>
            </w:pPr>
            <w:r w:rsidRPr="00B33EBA">
              <w:rPr>
                <w:sz w:val="20"/>
                <w:szCs w:val="20"/>
              </w:rPr>
              <w:t>Потребляемая мощность</w:t>
            </w:r>
          </w:p>
        </w:tc>
        <w:tc>
          <w:tcPr>
            <w:tcW w:w="2977" w:type="dxa"/>
          </w:tcPr>
          <w:p w:rsidR="00CE25C2" w:rsidRPr="00B33EBA" w:rsidRDefault="00CE25C2" w:rsidP="00CE25C2">
            <w:pPr>
              <w:spacing w:before="0" w:after="0"/>
              <w:rPr>
                <w:sz w:val="20"/>
                <w:szCs w:val="20"/>
              </w:rPr>
            </w:pPr>
            <w:r w:rsidRPr="00B33EBA">
              <w:rPr>
                <w:sz w:val="20"/>
                <w:szCs w:val="20"/>
              </w:rPr>
              <w:t>≤</w:t>
            </w:r>
            <w:r>
              <w:rPr>
                <w:sz w:val="20"/>
                <w:szCs w:val="20"/>
              </w:rPr>
              <w:t>190</w:t>
            </w:r>
            <w:r w:rsidRPr="00B33EBA">
              <w:rPr>
                <w:sz w:val="20"/>
                <w:szCs w:val="20"/>
              </w:rPr>
              <w:t xml:space="preserve"> Вт</w:t>
            </w:r>
          </w:p>
        </w:tc>
        <w:tc>
          <w:tcPr>
            <w:tcW w:w="1842" w:type="dxa"/>
            <w:vMerge/>
          </w:tcPr>
          <w:p w:rsidR="00CE25C2" w:rsidRPr="00B33EBA" w:rsidRDefault="00CE25C2" w:rsidP="00CE25C2">
            <w:pPr>
              <w:rPr>
                <w:sz w:val="20"/>
                <w:szCs w:val="20"/>
              </w:rPr>
            </w:pPr>
          </w:p>
        </w:tc>
        <w:tc>
          <w:tcPr>
            <w:tcW w:w="851" w:type="dxa"/>
            <w:vMerge/>
            <w:tcBorders>
              <w:left w:val="single" w:sz="4" w:space="0" w:color="auto"/>
              <w:right w:val="single" w:sz="4" w:space="0" w:color="auto"/>
            </w:tcBorders>
          </w:tcPr>
          <w:p w:rsidR="00CE25C2" w:rsidRPr="00B33EBA" w:rsidRDefault="00CE25C2" w:rsidP="00CE25C2">
            <w:pPr>
              <w:rPr>
                <w:sz w:val="20"/>
                <w:szCs w:val="20"/>
              </w:rPr>
            </w:pPr>
          </w:p>
        </w:tc>
        <w:tc>
          <w:tcPr>
            <w:tcW w:w="709" w:type="dxa"/>
            <w:vMerge/>
            <w:tcBorders>
              <w:left w:val="single" w:sz="4" w:space="0" w:color="auto"/>
            </w:tcBorders>
          </w:tcPr>
          <w:p w:rsidR="00CE25C2" w:rsidRPr="00B33EBA" w:rsidRDefault="00CE25C2" w:rsidP="00CE25C2">
            <w:pPr>
              <w:spacing w:before="0" w:beforeAutospacing="0" w:after="0" w:afterAutospacing="0"/>
              <w:jc w:val="center"/>
              <w:rPr>
                <w:sz w:val="20"/>
                <w:szCs w:val="20"/>
              </w:rPr>
            </w:pPr>
          </w:p>
        </w:tc>
      </w:tr>
    </w:tbl>
    <w:p w:rsidR="00965B2B" w:rsidRPr="009E3414" w:rsidRDefault="00965B2B" w:rsidP="00273B98">
      <w:pPr>
        <w:spacing w:before="0" w:beforeAutospacing="0" w:after="0" w:afterAutospacing="0"/>
        <w:ind w:firstLine="708"/>
        <w:contextualSpacing/>
        <w:jc w:val="both"/>
        <w:rPr>
          <w:b/>
        </w:rPr>
      </w:pPr>
    </w:p>
    <w:p w:rsidR="00421750" w:rsidRDefault="00421750" w:rsidP="00AA7078"/>
    <w:p w:rsidR="001A44BB" w:rsidRDefault="001A44BB" w:rsidP="00AA7078">
      <w:bookmarkStart w:id="0" w:name="_GoBack"/>
      <w:bookmarkEnd w:id="0"/>
    </w:p>
    <w:p w:rsidR="00AA7078" w:rsidRDefault="00AA7078" w:rsidP="00AA7078"/>
    <w:p w:rsidR="00AA7078" w:rsidRPr="00AA7078" w:rsidRDefault="00AA7078" w:rsidP="00AA7078"/>
    <w:sectPr w:rsidR="00AA7078" w:rsidRPr="00AA7078" w:rsidSect="00DB6C43">
      <w:footerReference w:type="default" r:id="rId8"/>
      <w:pgSz w:w="16838" w:h="11906" w:orient="landscape" w:code="9"/>
      <w:pgMar w:top="568" w:right="1134" w:bottom="851"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C43" w:rsidRDefault="00DB6C43">
      <w:pPr>
        <w:spacing w:before="0" w:after="0"/>
      </w:pPr>
      <w:r>
        <w:separator/>
      </w:r>
    </w:p>
  </w:endnote>
  <w:endnote w:type="continuationSeparator" w:id="0">
    <w:p w:rsidR="00DB6C43" w:rsidRDefault="00DB6C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C43" w:rsidRDefault="00DB6C43">
    <w:pPr>
      <w:pStyle w:val="aff9"/>
      <w:spacing w:before="0" w:beforeAutospacing="0" w:after="0" w:afterAutospacing="0"/>
      <w:jc w:val="center"/>
    </w:pPr>
    <w:r>
      <w:fldChar w:fldCharType="begin"/>
    </w:r>
    <w:r>
      <w:instrText xml:space="preserve"> PAGE   \* MERGEFORMAT </w:instrText>
    </w:r>
    <w:r>
      <w:fldChar w:fldCharType="separate"/>
    </w:r>
    <w:r w:rsidR="001A44BB">
      <w:rPr>
        <w:noProof/>
      </w:rPr>
      <w:t>2</w:t>
    </w:r>
    <w:r>
      <w:rPr>
        <w:noProof/>
      </w:rPr>
      <w:fldChar w:fldCharType="end"/>
    </w:r>
  </w:p>
  <w:p w:rsidR="00DB6C43" w:rsidRDefault="00DB6C43">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C43" w:rsidRDefault="00DB6C43">
      <w:pPr>
        <w:spacing w:before="0" w:after="0"/>
      </w:pPr>
      <w:r>
        <w:separator/>
      </w:r>
    </w:p>
  </w:footnote>
  <w:footnote w:type="continuationSeparator" w:id="0">
    <w:p w:rsidR="00DB6C43" w:rsidRDefault="00DB6C4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1"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4"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7"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8"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0"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3"/>
  </w:num>
  <w:num w:numId="3">
    <w:abstractNumId w:val="15"/>
  </w:num>
  <w:num w:numId="4">
    <w:abstractNumId w:val="21"/>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22"/>
  </w:num>
  <w:num w:numId="13">
    <w:abstractNumId w:val="18"/>
  </w:num>
  <w:num w:numId="14">
    <w:abstractNumId w:val="28"/>
  </w:num>
  <w:num w:numId="15">
    <w:abstractNumId w:val="26"/>
  </w:num>
  <w:num w:numId="16">
    <w:abstractNumId w:val="25"/>
  </w:num>
  <w:num w:numId="17">
    <w:abstractNumId w:val="7"/>
  </w:num>
  <w:num w:numId="18">
    <w:abstractNumId w:val="11"/>
  </w:num>
  <w:num w:numId="19">
    <w:abstractNumId w:val="9"/>
  </w:num>
  <w:num w:numId="20">
    <w:abstractNumId w:val="19"/>
  </w:num>
  <w:num w:numId="21">
    <w:abstractNumId w:val="6"/>
  </w:num>
  <w:num w:numId="22">
    <w:abstractNumId w:val="14"/>
  </w:num>
  <w:num w:numId="23">
    <w:abstractNumId w:val="29"/>
  </w:num>
  <w:num w:numId="24">
    <w:abstractNumId w:val="24"/>
  </w:num>
  <w:num w:numId="25">
    <w:abstractNumId w:val="13"/>
  </w:num>
  <w:num w:numId="26">
    <w:abstractNumId w:val="16"/>
  </w:num>
  <w:num w:numId="27">
    <w:abstractNumId w:val="20"/>
  </w:num>
  <w:num w:numId="28">
    <w:abstractNumId w:val="10"/>
  </w:num>
  <w:num w:numId="29">
    <w:abstractNumId w:val="27"/>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1032A"/>
    <w:rsid w:val="000118FC"/>
    <w:rsid w:val="00024BDE"/>
    <w:rsid w:val="000438A3"/>
    <w:rsid w:val="00045D42"/>
    <w:rsid w:val="00046486"/>
    <w:rsid w:val="00050077"/>
    <w:rsid w:val="000663FD"/>
    <w:rsid w:val="00067621"/>
    <w:rsid w:val="000738A1"/>
    <w:rsid w:val="00076296"/>
    <w:rsid w:val="000906F9"/>
    <w:rsid w:val="00091CD0"/>
    <w:rsid w:val="000A245A"/>
    <w:rsid w:val="000B7FD6"/>
    <w:rsid w:val="000C0CC0"/>
    <w:rsid w:val="000D486A"/>
    <w:rsid w:val="000E1F32"/>
    <w:rsid w:val="000E77A8"/>
    <w:rsid w:val="000E7CC6"/>
    <w:rsid w:val="000F106F"/>
    <w:rsid w:val="00100CAB"/>
    <w:rsid w:val="00125258"/>
    <w:rsid w:val="001328D8"/>
    <w:rsid w:val="00147BAF"/>
    <w:rsid w:val="0015786F"/>
    <w:rsid w:val="00170C2D"/>
    <w:rsid w:val="00183D2C"/>
    <w:rsid w:val="00185A29"/>
    <w:rsid w:val="0019182E"/>
    <w:rsid w:val="001A300C"/>
    <w:rsid w:val="001A44BB"/>
    <w:rsid w:val="001B50DA"/>
    <w:rsid w:val="001B6E69"/>
    <w:rsid w:val="001C1A28"/>
    <w:rsid w:val="001C28DB"/>
    <w:rsid w:val="001D13DC"/>
    <w:rsid w:val="001F25B9"/>
    <w:rsid w:val="001F76C4"/>
    <w:rsid w:val="00214879"/>
    <w:rsid w:val="00227442"/>
    <w:rsid w:val="00234B5C"/>
    <w:rsid w:val="00234C52"/>
    <w:rsid w:val="00236298"/>
    <w:rsid w:val="00240C8C"/>
    <w:rsid w:val="00244890"/>
    <w:rsid w:val="00255C0C"/>
    <w:rsid w:val="00255DE4"/>
    <w:rsid w:val="00271B37"/>
    <w:rsid w:val="00273B98"/>
    <w:rsid w:val="00297FC8"/>
    <w:rsid w:val="002A1DCE"/>
    <w:rsid w:val="002C1912"/>
    <w:rsid w:val="002C5D8C"/>
    <w:rsid w:val="002C6FC8"/>
    <w:rsid w:val="002D0040"/>
    <w:rsid w:val="002D0BC6"/>
    <w:rsid w:val="00302E4E"/>
    <w:rsid w:val="00304014"/>
    <w:rsid w:val="00316ACA"/>
    <w:rsid w:val="0032424F"/>
    <w:rsid w:val="00326289"/>
    <w:rsid w:val="0033587D"/>
    <w:rsid w:val="00363244"/>
    <w:rsid w:val="003751E2"/>
    <w:rsid w:val="00381AFC"/>
    <w:rsid w:val="00384F24"/>
    <w:rsid w:val="003951D9"/>
    <w:rsid w:val="003B6369"/>
    <w:rsid w:val="003C0E17"/>
    <w:rsid w:val="003C10EC"/>
    <w:rsid w:val="003D3E13"/>
    <w:rsid w:val="003E0534"/>
    <w:rsid w:val="003F0F62"/>
    <w:rsid w:val="003F33A3"/>
    <w:rsid w:val="0041252B"/>
    <w:rsid w:val="00421750"/>
    <w:rsid w:val="00450791"/>
    <w:rsid w:val="00450801"/>
    <w:rsid w:val="004703C2"/>
    <w:rsid w:val="00471871"/>
    <w:rsid w:val="00495D48"/>
    <w:rsid w:val="004B471D"/>
    <w:rsid w:val="004C2EB0"/>
    <w:rsid w:val="004D0D75"/>
    <w:rsid w:val="004D52E6"/>
    <w:rsid w:val="004D5585"/>
    <w:rsid w:val="004E6B69"/>
    <w:rsid w:val="005076C5"/>
    <w:rsid w:val="00510BEC"/>
    <w:rsid w:val="00522A79"/>
    <w:rsid w:val="00525EA1"/>
    <w:rsid w:val="0053379C"/>
    <w:rsid w:val="005367BF"/>
    <w:rsid w:val="0053713B"/>
    <w:rsid w:val="00560BC0"/>
    <w:rsid w:val="00574A30"/>
    <w:rsid w:val="00580393"/>
    <w:rsid w:val="00592833"/>
    <w:rsid w:val="00595053"/>
    <w:rsid w:val="005B23AD"/>
    <w:rsid w:val="005B2FDB"/>
    <w:rsid w:val="005C14E3"/>
    <w:rsid w:val="005C6B8D"/>
    <w:rsid w:val="005D66D5"/>
    <w:rsid w:val="005D7CAA"/>
    <w:rsid w:val="005E3BFD"/>
    <w:rsid w:val="005F59B9"/>
    <w:rsid w:val="00614549"/>
    <w:rsid w:val="00617019"/>
    <w:rsid w:val="006333B0"/>
    <w:rsid w:val="006373FD"/>
    <w:rsid w:val="00653DCE"/>
    <w:rsid w:val="00656FCD"/>
    <w:rsid w:val="00665D41"/>
    <w:rsid w:val="00666A87"/>
    <w:rsid w:val="00667C76"/>
    <w:rsid w:val="006737F8"/>
    <w:rsid w:val="00673F1F"/>
    <w:rsid w:val="00675DE9"/>
    <w:rsid w:val="006A6F3E"/>
    <w:rsid w:val="006A7141"/>
    <w:rsid w:val="006B61D2"/>
    <w:rsid w:val="006D2D82"/>
    <w:rsid w:val="006E1686"/>
    <w:rsid w:val="006E1E70"/>
    <w:rsid w:val="006E3A9A"/>
    <w:rsid w:val="00711E5B"/>
    <w:rsid w:val="0071293D"/>
    <w:rsid w:val="00717132"/>
    <w:rsid w:val="00720CF9"/>
    <w:rsid w:val="0072778B"/>
    <w:rsid w:val="00731818"/>
    <w:rsid w:val="00732866"/>
    <w:rsid w:val="007545FB"/>
    <w:rsid w:val="00761D08"/>
    <w:rsid w:val="00762E23"/>
    <w:rsid w:val="0078337C"/>
    <w:rsid w:val="0078490F"/>
    <w:rsid w:val="00786192"/>
    <w:rsid w:val="00791270"/>
    <w:rsid w:val="007A7944"/>
    <w:rsid w:val="007D1D3B"/>
    <w:rsid w:val="007D72E0"/>
    <w:rsid w:val="008010FB"/>
    <w:rsid w:val="00802339"/>
    <w:rsid w:val="00802B99"/>
    <w:rsid w:val="00807623"/>
    <w:rsid w:val="008105C2"/>
    <w:rsid w:val="0081355A"/>
    <w:rsid w:val="0082775E"/>
    <w:rsid w:val="00843BD2"/>
    <w:rsid w:val="0085673A"/>
    <w:rsid w:val="00863ADD"/>
    <w:rsid w:val="008779A6"/>
    <w:rsid w:val="008806B9"/>
    <w:rsid w:val="008813F9"/>
    <w:rsid w:val="00882162"/>
    <w:rsid w:val="00893BBA"/>
    <w:rsid w:val="008B14B4"/>
    <w:rsid w:val="008B404A"/>
    <w:rsid w:val="008B7D82"/>
    <w:rsid w:val="008C6F2A"/>
    <w:rsid w:val="009035FD"/>
    <w:rsid w:val="0091583F"/>
    <w:rsid w:val="00921ACD"/>
    <w:rsid w:val="00930687"/>
    <w:rsid w:val="00934232"/>
    <w:rsid w:val="00945737"/>
    <w:rsid w:val="00955DC4"/>
    <w:rsid w:val="00964ACE"/>
    <w:rsid w:val="00965B2B"/>
    <w:rsid w:val="00971B75"/>
    <w:rsid w:val="009824C2"/>
    <w:rsid w:val="00993B6F"/>
    <w:rsid w:val="00997354"/>
    <w:rsid w:val="009A54F3"/>
    <w:rsid w:val="009B4D52"/>
    <w:rsid w:val="009C070A"/>
    <w:rsid w:val="009D5445"/>
    <w:rsid w:val="009E3414"/>
    <w:rsid w:val="009F654F"/>
    <w:rsid w:val="00A0213E"/>
    <w:rsid w:val="00A11EBD"/>
    <w:rsid w:val="00A1518A"/>
    <w:rsid w:val="00A20C97"/>
    <w:rsid w:val="00A20DDA"/>
    <w:rsid w:val="00A2315E"/>
    <w:rsid w:val="00A27872"/>
    <w:rsid w:val="00A34285"/>
    <w:rsid w:val="00A43295"/>
    <w:rsid w:val="00A5662A"/>
    <w:rsid w:val="00A74EBB"/>
    <w:rsid w:val="00A75F0A"/>
    <w:rsid w:val="00A83E7C"/>
    <w:rsid w:val="00A84D36"/>
    <w:rsid w:val="00A87350"/>
    <w:rsid w:val="00A95C1C"/>
    <w:rsid w:val="00A974CA"/>
    <w:rsid w:val="00AA7078"/>
    <w:rsid w:val="00AB3BFE"/>
    <w:rsid w:val="00AB761D"/>
    <w:rsid w:val="00AE20C9"/>
    <w:rsid w:val="00AE4537"/>
    <w:rsid w:val="00B15C72"/>
    <w:rsid w:val="00B27638"/>
    <w:rsid w:val="00B33EBA"/>
    <w:rsid w:val="00B73054"/>
    <w:rsid w:val="00B73160"/>
    <w:rsid w:val="00B82980"/>
    <w:rsid w:val="00B91F28"/>
    <w:rsid w:val="00BA2724"/>
    <w:rsid w:val="00BD7C34"/>
    <w:rsid w:val="00BE51D1"/>
    <w:rsid w:val="00BE5E3D"/>
    <w:rsid w:val="00BF3C51"/>
    <w:rsid w:val="00BF604E"/>
    <w:rsid w:val="00C00B24"/>
    <w:rsid w:val="00C2145F"/>
    <w:rsid w:val="00C350F9"/>
    <w:rsid w:val="00C35E63"/>
    <w:rsid w:val="00C430A0"/>
    <w:rsid w:val="00C64B97"/>
    <w:rsid w:val="00C758BD"/>
    <w:rsid w:val="00C96A9A"/>
    <w:rsid w:val="00CB1E8A"/>
    <w:rsid w:val="00CB2987"/>
    <w:rsid w:val="00CC2628"/>
    <w:rsid w:val="00CC3CF1"/>
    <w:rsid w:val="00CD32CE"/>
    <w:rsid w:val="00CE25C2"/>
    <w:rsid w:val="00CE3492"/>
    <w:rsid w:val="00CE5418"/>
    <w:rsid w:val="00D20A87"/>
    <w:rsid w:val="00D272C8"/>
    <w:rsid w:val="00D27456"/>
    <w:rsid w:val="00D37599"/>
    <w:rsid w:val="00D5207C"/>
    <w:rsid w:val="00D60900"/>
    <w:rsid w:val="00D7414D"/>
    <w:rsid w:val="00D804AB"/>
    <w:rsid w:val="00D81A79"/>
    <w:rsid w:val="00D939D7"/>
    <w:rsid w:val="00DA05C9"/>
    <w:rsid w:val="00DB2ADA"/>
    <w:rsid w:val="00DB5AF7"/>
    <w:rsid w:val="00DB6C43"/>
    <w:rsid w:val="00DC109A"/>
    <w:rsid w:val="00DD0ECE"/>
    <w:rsid w:val="00DD3768"/>
    <w:rsid w:val="00DD4186"/>
    <w:rsid w:val="00DD6269"/>
    <w:rsid w:val="00DD7329"/>
    <w:rsid w:val="00DE4561"/>
    <w:rsid w:val="00DE634A"/>
    <w:rsid w:val="00DE71A4"/>
    <w:rsid w:val="00DF0BF3"/>
    <w:rsid w:val="00DF4E34"/>
    <w:rsid w:val="00E15FB7"/>
    <w:rsid w:val="00E209BD"/>
    <w:rsid w:val="00E2306F"/>
    <w:rsid w:val="00E26B86"/>
    <w:rsid w:val="00E30532"/>
    <w:rsid w:val="00E33A39"/>
    <w:rsid w:val="00E35189"/>
    <w:rsid w:val="00E35999"/>
    <w:rsid w:val="00E475ED"/>
    <w:rsid w:val="00E713C6"/>
    <w:rsid w:val="00E74C1D"/>
    <w:rsid w:val="00E77BD4"/>
    <w:rsid w:val="00E85518"/>
    <w:rsid w:val="00E908F6"/>
    <w:rsid w:val="00E91A02"/>
    <w:rsid w:val="00E95ED5"/>
    <w:rsid w:val="00E96885"/>
    <w:rsid w:val="00EC369A"/>
    <w:rsid w:val="00EE25B8"/>
    <w:rsid w:val="00EF2E79"/>
    <w:rsid w:val="00EF6470"/>
    <w:rsid w:val="00EF7F6E"/>
    <w:rsid w:val="00F1267C"/>
    <w:rsid w:val="00F20CC6"/>
    <w:rsid w:val="00F440A1"/>
    <w:rsid w:val="00F60A3E"/>
    <w:rsid w:val="00F7044D"/>
    <w:rsid w:val="00F757FC"/>
    <w:rsid w:val="00F91E15"/>
    <w:rsid w:val="00F92364"/>
    <w:rsid w:val="00F9626C"/>
    <w:rsid w:val="00FA2B41"/>
    <w:rsid w:val="00FB50CF"/>
    <w:rsid w:val="00FB54B2"/>
    <w:rsid w:val="00FC7CFE"/>
    <w:rsid w:val="00FD206B"/>
    <w:rsid w:val="00FD2B07"/>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5EC8C4A9-0A06-4913-9AC0-C619A96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572084139">
      <w:bodyDiv w:val="1"/>
      <w:marLeft w:val="0"/>
      <w:marRight w:val="0"/>
      <w:marTop w:val="0"/>
      <w:marBottom w:val="0"/>
      <w:divBdr>
        <w:top w:val="none" w:sz="0" w:space="0" w:color="auto"/>
        <w:left w:val="none" w:sz="0" w:space="0" w:color="auto"/>
        <w:bottom w:val="none" w:sz="0" w:space="0" w:color="auto"/>
        <w:right w:val="none" w:sz="0" w:space="0" w:color="auto"/>
      </w:divBdr>
    </w:div>
    <w:div w:id="1672829530">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CC69B-F9AF-47FF-8BF9-34EF3A79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5768</TotalTime>
  <Pages>2</Pages>
  <Words>618</Words>
  <Characters>3527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Малютина И.В.</dc:creator>
  <cp:lastModifiedBy>Линская О.Ю.</cp:lastModifiedBy>
  <cp:revision>116</cp:revision>
  <cp:lastPrinted>2026-08-13T13:52:00Z</cp:lastPrinted>
  <dcterms:created xsi:type="dcterms:W3CDTF">2020-07-20T13:18:00Z</dcterms:created>
  <dcterms:modified xsi:type="dcterms:W3CDTF">2026-08-20T06:47:00Z</dcterms:modified>
</cp:coreProperties>
</file>