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Cs/>
          <w:color w:val="auto"/>
          <w:kern w:val="0"/>
          <w:sz w:val="20"/>
          <w:szCs w:val="20"/>
          <w:lang w:val="ru-RU" w:eastAsia="ru-RU" w:bidi="ar-SA"/>
        </w:rPr>
        <w:t>углы, пленка техническая</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единовременно в течении 10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7"/>
        <w:gridCol w:w="1560"/>
        <w:gridCol w:w="1413"/>
        <w:gridCol w:w="1568"/>
        <w:gridCol w:w="1710"/>
        <w:gridCol w:w="9"/>
        <w:gridCol w:w="60"/>
        <w:gridCol w:w="40"/>
        <w:gridCol w:w="76"/>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8"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0"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У</w:t>
            </w:r>
            <w:r>
              <w:rPr>
                <w:rFonts w:eastAsia="Times New Roman" w:cs="Times New Roman"/>
                <w:b/>
                <w:bCs/>
                <w:color w:val="000000"/>
                <w:kern w:val="0"/>
                <w:sz w:val="20"/>
                <w:szCs w:val="20"/>
                <w:shd w:fill="auto" w:val="clear"/>
                <w:lang w:val="ru-RU" w:eastAsia="ru-RU" w:bidi="ar-SA"/>
              </w:rPr>
              <w:t>г</w:t>
            </w:r>
            <w:r>
              <w:rPr>
                <w:rFonts w:eastAsia="Times New Roman" w:cs="Times New Roman"/>
                <w:b/>
                <w:bCs/>
                <w:color w:val="000000"/>
                <w:kern w:val="0"/>
                <w:sz w:val="20"/>
                <w:szCs w:val="20"/>
                <w:shd w:fill="auto" w:val="clear"/>
                <w:lang w:val="ru-RU" w:eastAsia="ru-RU" w:bidi="ar-SA"/>
              </w:rPr>
              <w:t>о</w:t>
            </w:r>
            <w:r>
              <w:rPr>
                <w:rFonts w:eastAsia="Times New Roman" w:cs="Times New Roman"/>
                <w:b/>
                <w:bCs/>
                <w:color w:val="000000"/>
                <w:kern w:val="0"/>
                <w:sz w:val="20"/>
                <w:szCs w:val="20"/>
                <w:shd w:fill="auto" w:val="clear"/>
                <w:lang w:val="ru-RU" w:eastAsia="ru-RU" w:bidi="ar-SA"/>
              </w:rPr>
              <w:t>л</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 ПВХ</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крепления- Клей</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Цвет- RAL 9010</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Длина рабочей части ≥ 2700 мм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Толщина рабочей части</w:t>
              <w:tab/>
              <w:t>≥ 30</w:t>
              <w:tab/>
              <w:t>мм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Ширина рабочей части</w:t>
              <w:tab/>
              <w:t>≥ 30</w:t>
              <w:tab/>
              <w:t>мм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Гибкость - Нет</w:t>
              <w:tab/>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8"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w:t>
            </w:r>
            <w:r>
              <w:rPr>
                <w:rFonts w:eastAsia="Times New Roman" w:cs="Times New Roman"/>
                <w:color w:val="000000"/>
                <w:kern w:val="0"/>
                <w:sz w:val="20"/>
                <w:szCs w:val="20"/>
                <w:shd w:fill="auto" w:val="clear"/>
                <w:lang w:val="en-US" w:eastAsia="ru-RU" w:bidi="ar-SA"/>
              </w:rPr>
              <w:t>т</w:t>
            </w:r>
          </w:p>
        </w:tc>
        <w:tc>
          <w:tcPr>
            <w:tcW w:w="1560"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3</w:t>
            </w:r>
            <w:r>
              <w:rPr>
                <w:rFonts w:eastAsia="Times New Roman" w:cs="Times New Roman"/>
                <w:color w:val="000000"/>
                <w:kern w:val="0"/>
                <w:sz w:val="20"/>
                <w:szCs w:val="20"/>
                <w:shd w:fill="auto" w:val="clear"/>
                <w:lang w:val="en-US" w:eastAsia="ru-RU" w:bidi="ar-SA"/>
              </w:rPr>
              <w:t>0</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2</w:t>
            </w:r>
          </w:p>
        </w:tc>
        <w:tc>
          <w:tcPr>
            <w:tcW w:w="5778" w:type="dxa"/>
            <w:tcBorders>
              <w:left w:val="single" w:sz="4" w:space="0" w:color="000000"/>
              <w:bottom w:val="single" w:sz="4" w:space="0" w:color="000000"/>
            </w:tcBorders>
          </w:tcPr>
          <w:p>
            <w:pPr>
              <w:pStyle w:val="Normal"/>
              <w:widowControl w:val="false"/>
              <w:snapToGrid w:val="false"/>
              <w:rPr>
                <w:b/>
                <w:bCs/>
                <w:color w:val="000000"/>
              </w:rPr>
            </w:pPr>
            <w:r>
              <w:rPr>
                <w:b/>
                <w:bCs/>
                <w:color w:val="000000"/>
              </w:rPr>
              <w:t>Пленка техническая</w:t>
            </w:r>
          </w:p>
          <w:p>
            <w:pPr>
              <w:pStyle w:val="Normal"/>
              <w:widowControl w:val="false"/>
              <w:snapToGrid w:val="false"/>
              <w:rPr>
                <w:b w:val="false"/>
                <w:bCs w:val="false"/>
                <w:color w:val="000000"/>
              </w:rPr>
            </w:pPr>
            <w:r>
              <w:rPr>
                <w:b w:val="false"/>
                <w:bCs w:val="false"/>
                <w:color w:val="000000"/>
              </w:rPr>
              <w:t>Толщина- Не менее 100</w:t>
              <w:tab/>
              <w:t>мкм</w:t>
            </w:r>
          </w:p>
          <w:p>
            <w:pPr>
              <w:pStyle w:val="Normal"/>
              <w:widowControl w:val="false"/>
              <w:snapToGrid w:val="false"/>
              <w:rPr>
                <w:b w:val="false"/>
                <w:bCs w:val="false"/>
                <w:color w:val="000000"/>
              </w:rPr>
            </w:pPr>
            <w:r>
              <w:rPr>
                <w:b w:val="false"/>
                <w:bCs w:val="false"/>
                <w:color w:val="000000"/>
              </w:rPr>
              <w:t>Материал- Полиэтилен</w:t>
              <w:tab/>
            </w:r>
          </w:p>
          <w:p>
            <w:pPr>
              <w:pStyle w:val="Normal"/>
              <w:widowControl w:val="false"/>
              <w:snapToGrid w:val="false"/>
              <w:rPr>
                <w:b w:val="false"/>
                <w:bCs w:val="false"/>
                <w:color w:val="000000"/>
              </w:rPr>
            </w:pPr>
            <w:r>
              <w:rPr>
                <w:b w:val="false"/>
                <w:bCs w:val="false"/>
                <w:color w:val="000000"/>
              </w:rPr>
              <w:t>Длина ≥ 10</w:t>
              <w:tab/>
              <w:t>метр</w:t>
            </w:r>
          </w:p>
          <w:p>
            <w:pPr>
              <w:pStyle w:val="Normal"/>
              <w:widowControl w:val="false"/>
              <w:snapToGrid w:val="false"/>
              <w:rPr>
                <w:b w:val="false"/>
                <w:bCs w:val="false"/>
                <w:color w:val="000000"/>
              </w:rPr>
            </w:pPr>
            <w:r>
              <w:rPr>
                <w:b w:val="false"/>
                <w:bCs w:val="false"/>
                <w:color w:val="000000"/>
              </w:rPr>
              <w:t>Ширина ≥ 2</w:t>
              <w:tab/>
              <w:t>метр</w:t>
            </w:r>
          </w:p>
          <w:p>
            <w:pPr>
              <w:pStyle w:val="Normal"/>
              <w:widowControl w:val="false"/>
              <w:snapToGrid w:val="false"/>
              <w:rPr>
                <w:b w:val="false"/>
                <w:bCs w:val="false"/>
                <w:color w:val="000000"/>
              </w:rPr>
            </w:pPr>
            <w:r>
              <w:rPr>
                <w:b w:val="false"/>
                <w:bCs w:val="false"/>
                <w:color w:val="000000"/>
              </w:rPr>
              <w:t>Площадь ≥ 20 кв.метр</w:t>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8" w:type="dxa"/>
            <w:gridSpan w:val="2"/>
            <w:tcBorders>
              <w:left w:val="single" w:sz="4" w:space="0" w:color="000000"/>
              <w:bottom w:val="single" w:sz="4" w:space="0" w:color="000000"/>
            </w:tcBorders>
          </w:tcPr>
          <w:p>
            <w:pPr>
              <w:pStyle w:val="Normal"/>
              <w:jc w:val="center"/>
              <w:rPr>
                <w:highlight w:val="none"/>
                <w:shd w:fill="auto" w:val="clear"/>
              </w:rPr>
            </w:pPr>
            <w:r>
              <w:rPr>
                <w:shd w:fill="auto" w:val="clear"/>
              </w:rPr>
              <w:t>пог.м</w:t>
            </w:r>
          </w:p>
        </w:tc>
        <w:tc>
          <w:tcPr>
            <w:tcW w:w="1560" w:type="dxa"/>
            <w:tcBorders>
              <w:left w:val="single" w:sz="4" w:space="0" w:color="000000"/>
              <w:bottom w:val="single" w:sz="4" w:space="0" w:color="000000"/>
            </w:tcBorders>
          </w:tcPr>
          <w:p>
            <w:pPr>
              <w:pStyle w:val="Normal"/>
              <w:jc w:val="center"/>
              <w:rPr>
                <w:highlight w:val="none"/>
                <w:shd w:fill="auto" w:val="clear"/>
              </w:rPr>
            </w:pPr>
            <w:r>
              <w:rPr>
                <w:shd w:fill="auto" w:val="clear"/>
              </w:rPr>
              <w:t>34</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40"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6"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LibreOffice/25.8.3.2$Linux_X86_64 LibreOffice_project/580$Build-2</Application>
  <AppVersion>15.0000</AppVersion>
  <Pages>7</Pages>
  <Words>3219</Words>
  <Characters>23201</Characters>
  <CharactersWithSpaces>26962</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2026-07-29T10:39:36Z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