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417675">
      <w:pPr>
        <w:ind w:firstLine="567"/>
        <w:jc w:val="center"/>
        <w:rPr>
          <w:b/>
          <w:bCs/>
        </w:rPr>
      </w:pPr>
      <w:r>
        <w:rPr>
          <w:b/>
          <w:bCs/>
        </w:rPr>
        <w:t xml:space="preserve">Договор № </w:t>
      </w:r>
      <w:bookmarkStart w:id="0" w:name="_GoBack"/>
      <w:bookmarkEnd w:id="0"/>
    </w:p>
    <w:p w:rsidR="00000000" w:rsidRDefault="00417675">
      <w:pPr>
        <w:pStyle w:val="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оказание услуг по информационно-технологическому сопровождению программного продукта для ПЭВМ</w:t>
      </w:r>
    </w:p>
    <w:p w:rsidR="00000000" w:rsidRDefault="00417675">
      <w:pPr>
        <w:ind w:firstLine="567"/>
        <w:jc w:val="both"/>
        <w:rPr>
          <w:sz w:val="20"/>
          <w:szCs w:val="20"/>
        </w:rPr>
      </w:pPr>
    </w:p>
    <w:p w:rsidR="00000000" w:rsidRDefault="00417675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г. Киров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 xml:space="preserve">           </w:t>
      </w:r>
      <w:proofErr w:type="gramStart"/>
      <w:r>
        <w:rPr>
          <w:sz w:val="20"/>
          <w:szCs w:val="20"/>
        </w:rPr>
        <w:t xml:space="preserve">   «</w:t>
      </w:r>
      <w:proofErr w:type="gramEnd"/>
      <w:r>
        <w:rPr>
          <w:sz w:val="20"/>
          <w:szCs w:val="20"/>
        </w:rPr>
        <w:t xml:space="preserve"> </w:t>
      </w:r>
      <w:r w:rsidRPr="001D4035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»                     2026 г.</w:t>
      </w:r>
    </w:p>
    <w:p w:rsidR="00000000" w:rsidRDefault="00417675">
      <w:pPr>
        <w:jc w:val="both"/>
        <w:rPr>
          <w:sz w:val="20"/>
          <w:szCs w:val="20"/>
        </w:rPr>
      </w:pPr>
    </w:p>
    <w:p w:rsidR="00000000" w:rsidRDefault="006F4F71">
      <w:pPr>
        <w:widowControl w:val="0"/>
        <w:spacing w:line="200" w:lineRule="atLeast"/>
        <w:ind w:firstLine="585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_____________________</w:t>
      </w:r>
      <w:r w:rsidR="00417675">
        <w:rPr>
          <w:sz w:val="20"/>
          <w:szCs w:val="20"/>
        </w:rPr>
        <w:t>, именуемый в дальнейшем "Исполнитель", де</w:t>
      </w:r>
      <w:r w:rsidR="00417675">
        <w:rPr>
          <w:sz w:val="20"/>
          <w:szCs w:val="20"/>
        </w:rPr>
        <w:t xml:space="preserve">йствующий на основании </w:t>
      </w:r>
      <w:r>
        <w:rPr>
          <w:sz w:val="20"/>
          <w:szCs w:val="20"/>
        </w:rPr>
        <w:t>_________________________</w:t>
      </w:r>
      <w:r w:rsidR="00417675">
        <w:rPr>
          <w:sz w:val="20"/>
          <w:szCs w:val="20"/>
        </w:rPr>
        <w:t xml:space="preserve"> года с одной стороны, </w:t>
      </w:r>
      <w:r w:rsidR="00417675">
        <w:rPr>
          <w:sz w:val="20"/>
          <w:szCs w:val="20"/>
        </w:rPr>
        <w:t xml:space="preserve">и </w:t>
      </w:r>
      <w:r w:rsidR="00417675">
        <w:rPr>
          <w:b/>
          <w:bCs/>
          <w:sz w:val="20"/>
          <w:szCs w:val="20"/>
        </w:rPr>
        <w:t>Муниципальное бюджетное общеобразовательное учреждение «Средняя общеобразовательная школа с углубленным изучением отдельных предметов № 32» города Кирова</w:t>
      </w:r>
      <w:r w:rsidR="00417675">
        <w:rPr>
          <w:rFonts w:eastAsia="Arial Black"/>
          <w:sz w:val="20"/>
          <w:szCs w:val="20"/>
        </w:rPr>
        <w:t>,</w:t>
      </w:r>
      <w:r w:rsidR="00417675">
        <w:rPr>
          <w:sz w:val="20"/>
          <w:szCs w:val="20"/>
        </w:rPr>
        <w:t xml:space="preserve"> именуемое в дальн</w:t>
      </w:r>
      <w:r w:rsidR="00417675">
        <w:rPr>
          <w:sz w:val="20"/>
          <w:szCs w:val="20"/>
        </w:rPr>
        <w:t xml:space="preserve">ейшем "Заказчик", в лице  директора Старостиной Светланы Юрьевны, действующего на основании Устава с другой стороны, </w:t>
      </w:r>
      <w:r w:rsidR="00417675">
        <w:rPr>
          <w:rFonts w:eastAsia="Arial"/>
          <w:sz w:val="20"/>
          <w:szCs w:val="20"/>
        </w:rPr>
        <w:t>в соответствии с п.5, ч.1. ст. 93 Федерального закона от 05.04.2013 № 44-ФЗ "О контрактной системе в сфере закупок товаров, работ, услуг дл</w:t>
      </w:r>
      <w:r w:rsidR="00417675">
        <w:rPr>
          <w:rFonts w:eastAsia="Arial"/>
          <w:sz w:val="20"/>
          <w:szCs w:val="20"/>
        </w:rPr>
        <w:t xml:space="preserve">я обеспечения государственных и муниципальных нужд", </w:t>
      </w:r>
      <w:r w:rsidR="00417675">
        <w:rPr>
          <w:sz w:val="20"/>
          <w:szCs w:val="20"/>
        </w:rPr>
        <w:t>заключили настоящий Договор о нижеследующем:</w:t>
      </w:r>
    </w:p>
    <w:p w:rsidR="00000000" w:rsidRDefault="00417675">
      <w:pPr>
        <w:pStyle w:val="16"/>
        <w:ind w:firstLine="567"/>
        <w:jc w:val="both"/>
        <w:rPr>
          <w:sz w:val="20"/>
          <w:szCs w:val="20"/>
        </w:rPr>
      </w:pPr>
    </w:p>
    <w:p w:rsidR="00000000" w:rsidRDefault="00417675">
      <w:pPr>
        <w:pStyle w:val="1"/>
        <w:ind w:left="0" w:firstLine="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>1.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>ПРЕДМЕТ ДОГОВОРА</w:t>
      </w:r>
    </w:p>
    <w:p w:rsidR="00000000" w:rsidRDefault="00417675">
      <w:pPr>
        <w:ind w:firstLine="567"/>
        <w:jc w:val="center"/>
      </w:pPr>
    </w:p>
    <w:p w:rsidR="00000000" w:rsidRDefault="00417675">
      <w:pPr>
        <w:pStyle w:val="210"/>
        <w:numPr>
          <w:ilvl w:val="1"/>
          <w:numId w:val="3"/>
        </w:numPr>
        <w:tabs>
          <w:tab w:val="left" w:pos="1080"/>
        </w:tabs>
        <w:ind w:left="0"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По настоящему Договору Исполнитель обязуется по заданию Заказчика оказать услуги, указанные в п.1.2 настоящего Договора, а Заказчик обя</w:t>
      </w:r>
      <w:r>
        <w:rPr>
          <w:sz w:val="20"/>
          <w:szCs w:val="20"/>
        </w:rPr>
        <w:t>зуется оплатить эти услуги.</w:t>
      </w:r>
    </w:p>
    <w:p w:rsidR="00000000" w:rsidRDefault="00417675">
      <w:pPr>
        <w:pStyle w:val="42"/>
        <w:numPr>
          <w:ilvl w:val="1"/>
          <w:numId w:val="4"/>
        </w:numPr>
        <w:tabs>
          <w:tab w:val="left" w:pos="576"/>
          <w:tab w:val="left" w:pos="1080"/>
        </w:tabs>
        <w:spacing w:before="0" w:line="200" w:lineRule="atLeast"/>
        <w:ind w:left="0" w:firstLine="709"/>
        <w:rPr>
          <w:sz w:val="20"/>
        </w:rPr>
      </w:pPr>
      <w:r>
        <w:rPr>
          <w:sz w:val="20"/>
        </w:rPr>
        <w:t>Исполнитель принимает на себя обязательство по сопровождению программного продукта для ПЭВМ (далее ПП) «</w:t>
      </w:r>
      <w:r>
        <w:rPr>
          <w:rFonts w:eastAsia="Arial CYR"/>
          <w:b/>
          <w:bCs/>
          <w:sz w:val="20"/>
        </w:rPr>
        <w:t>Партнер-Персонал (расчет заработной платы и кадровый учет на предприятии)</w:t>
      </w:r>
      <w:r>
        <w:rPr>
          <w:rFonts w:eastAsia="Arial CYR"/>
          <w:b/>
          <w:bCs/>
          <w:sz w:val="20"/>
        </w:rPr>
        <w:t>»</w:t>
      </w:r>
      <w:r>
        <w:rPr>
          <w:sz w:val="20"/>
        </w:rPr>
        <w:t>, принадлежащего Заказчику на праве собственности:</w:t>
      </w:r>
    </w:p>
    <w:p w:rsidR="00000000" w:rsidRDefault="00417675">
      <w:pPr>
        <w:pStyle w:val="Style3"/>
        <w:numPr>
          <w:ilvl w:val="1"/>
          <w:numId w:val="5"/>
        </w:numPr>
        <w:tabs>
          <w:tab w:val="left" w:pos="1080"/>
        </w:tabs>
        <w:rPr>
          <w:sz w:val="20"/>
          <w:szCs w:val="20"/>
        </w:rPr>
      </w:pPr>
      <w:r>
        <w:rPr>
          <w:sz w:val="20"/>
          <w:szCs w:val="20"/>
        </w:rPr>
        <w:t>консультационные услуги;</w:t>
      </w:r>
    </w:p>
    <w:p w:rsidR="00000000" w:rsidRDefault="00417675">
      <w:pPr>
        <w:pStyle w:val="210"/>
        <w:numPr>
          <w:ilvl w:val="1"/>
          <w:numId w:val="5"/>
        </w:numPr>
        <w:tabs>
          <w:tab w:val="left" w:pos="1080"/>
        </w:tabs>
        <w:jc w:val="both"/>
        <w:rPr>
          <w:sz w:val="20"/>
          <w:szCs w:val="20"/>
        </w:rPr>
      </w:pPr>
      <w:r>
        <w:rPr>
          <w:sz w:val="20"/>
          <w:szCs w:val="20"/>
        </w:rPr>
        <w:t>настройка программного продукта;</w:t>
      </w:r>
    </w:p>
    <w:p w:rsidR="00000000" w:rsidRDefault="00417675">
      <w:pPr>
        <w:pStyle w:val="210"/>
        <w:numPr>
          <w:ilvl w:val="1"/>
          <w:numId w:val="5"/>
        </w:numPr>
        <w:tabs>
          <w:tab w:val="left" w:pos="1080"/>
        </w:tabs>
        <w:jc w:val="both"/>
        <w:rPr>
          <w:sz w:val="20"/>
          <w:szCs w:val="20"/>
        </w:rPr>
      </w:pPr>
      <w:r>
        <w:rPr>
          <w:sz w:val="20"/>
          <w:szCs w:val="20"/>
        </w:rPr>
        <w:t>доработка программного продукта;</w:t>
      </w:r>
    </w:p>
    <w:p w:rsidR="00000000" w:rsidRDefault="00417675">
      <w:pPr>
        <w:pStyle w:val="210"/>
        <w:numPr>
          <w:ilvl w:val="1"/>
          <w:numId w:val="5"/>
        </w:numPr>
        <w:tabs>
          <w:tab w:val="left" w:pos="1080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обновление типовых релизов конфигураций. </w:t>
      </w:r>
    </w:p>
    <w:p w:rsidR="00000000" w:rsidRDefault="00417675">
      <w:pPr>
        <w:pStyle w:val="21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1.3. ИКЗ: </w:t>
      </w:r>
      <w:r w:rsidR="00456E7E" w:rsidRPr="00456E7E">
        <w:rPr>
          <w:sz w:val="20"/>
          <w:szCs w:val="20"/>
        </w:rPr>
        <w:t>263434604074143450100100040000000244</w:t>
      </w:r>
    </w:p>
    <w:p w:rsidR="00000000" w:rsidRDefault="00417675">
      <w:pPr>
        <w:pStyle w:val="1"/>
        <w:ind w:left="0" w:firstLine="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>2.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>ПРАВА И ОБЯЗАННОСТИ ИСПОЛНИТЕЛЯ</w:t>
      </w:r>
    </w:p>
    <w:p w:rsidR="00000000" w:rsidRDefault="00417675">
      <w:pPr>
        <w:ind w:firstLine="567"/>
        <w:jc w:val="center"/>
      </w:pPr>
    </w:p>
    <w:p w:rsidR="00000000" w:rsidRDefault="00417675">
      <w:pPr>
        <w:pStyle w:val="2100"/>
        <w:numPr>
          <w:ilvl w:val="1"/>
          <w:numId w:val="2"/>
        </w:numPr>
        <w:tabs>
          <w:tab w:val="left" w:pos="928"/>
        </w:tabs>
        <w:ind w:left="0" w:firstLine="567"/>
      </w:pPr>
      <w:r>
        <w:t xml:space="preserve">Не позднее 3 рабочих дней с момента подписания данного договора, но </w:t>
      </w:r>
      <w:r>
        <w:t xml:space="preserve">не ранее, чем дата начала действия Договора, Исполнитель обязуется приступить к выполнению обязательств по оказанию </w:t>
      </w:r>
      <w:proofErr w:type="gramStart"/>
      <w:r>
        <w:t>Заказчику  услуг</w:t>
      </w:r>
      <w:proofErr w:type="gramEnd"/>
      <w:r>
        <w:t xml:space="preserve"> по сопровождению ПП  и баз данных, а также связанных с сопровождением консультационных услуг с периодичностью не реже 1 раз</w:t>
      </w:r>
      <w:r>
        <w:t>а в месяц.</w:t>
      </w:r>
    </w:p>
    <w:p w:rsidR="00000000" w:rsidRDefault="00417675">
      <w:pPr>
        <w:pStyle w:val="2100"/>
        <w:numPr>
          <w:ilvl w:val="1"/>
          <w:numId w:val="2"/>
        </w:numPr>
        <w:tabs>
          <w:tab w:val="left" w:pos="928"/>
        </w:tabs>
        <w:ind w:left="0" w:firstLine="567"/>
        <w:rPr>
          <w:b/>
          <w:bCs/>
        </w:rPr>
      </w:pPr>
      <w:r>
        <w:t xml:space="preserve">Услуги оказываются Исполнителем в офисе </w:t>
      </w:r>
      <w:proofErr w:type="gramStart"/>
      <w:r>
        <w:t>Заказчика  в</w:t>
      </w:r>
      <w:proofErr w:type="gramEnd"/>
      <w:r>
        <w:t xml:space="preserve"> течение срока действия Договора не менее 1 (одного) часа за выезд. Выезд осуществляется по предварительной договоренности Исполнителя и Заказчика или по заявке Заказчика. Заявка может быть пер</w:t>
      </w:r>
      <w:r>
        <w:t>едана Заказчиком в офис Исполнителя по факсу, в письменном виде либо по телефонной линии с обязательной регистрацией Исполнителем в журнале регистрации поступивших заявок. В заявке указывается наименование Заказчика, даты отправления и поступления, ФИО и т</w:t>
      </w:r>
      <w:r>
        <w:t>елефоны контактного лица.</w:t>
      </w:r>
    </w:p>
    <w:p w:rsidR="00000000" w:rsidRDefault="00417675">
      <w:pPr>
        <w:pStyle w:val="2100"/>
        <w:numPr>
          <w:ilvl w:val="1"/>
          <w:numId w:val="2"/>
        </w:numPr>
        <w:tabs>
          <w:tab w:val="left" w:pos="928"/>
        </w:tabs>
        <w:ind w:left="0" w:firstLine="567"/>
      </w:pPr>
      <w:r>
        <w:rPr>
          <w:b/>
          <w:bCs/>
        </w:rPr>
        <w:t xml:space="preserve">Исполнитель имеет право оказывать услуги по сопровождению вне территории Заказчика на технике и силами Исполнителя, а также посредством использования удаленных средств доступа и администрирования (с использованием протокола RDP – </w:t>
      </w:r>
      <w:proofErr w:type="spellStart"/>
      <w:r>
        <w:rPr>
          <w:b/>
          <w:bCs/>
        </w:rPr>
        <w:t>Remote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Desktop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Protocol</w:t>
      </w:r>
      <w:proofErr w:type="spellEnd"/>
      <w:r>
        <w:rPr>
          <w:b/>
          <w:bCs/>
        </w:rPr>
        <w:t xml:space="preserve">, </w:t>
      </w:r>
      <w:proofErr w:type="spellStart"/>
      <w:proofErr w:type="gramStart"/>
      <w:r>
        <w:rPr>
          <w:b/>
          <w:bCs/>
        </w:rPr>
        <w:t>Radmin</w:t>
      </w:r>
      <w:proofErr w:type="spellEnd"/>
      <w:r>
        <w:rPr>
          <w:b/>
          <w:bCs/>
        </w:rPr>
        <w:t xml:space="preserve">,  </w:t>
      </w:r>
      <w:proofErr w:type="spellStart"/>
      <w:r>
        <w:rPr>
          <w:b/>
          <w:bCs/>
        </w:rPr>
        <w:t>TeamViewer</w:t>
      </w:r>
      <w:proofErr w:type="spellEnd"/>
      <w:proofErr w:type="gramEnd"/>
      <w:r>
        <w:rPr>
          <w:b/>
          <w:bCs/>
        </w:rPr>
        <w:t xml:space="preserve">, </w:t>
      </w:r>
      <w:proofErr w:type="spellStart"/>
      <w:r>
        <w:rPr>
          <w:b/>
          <w:bCs/>
          <w:lang w:val="en-US"/>
        </w:rPr>
        <w:t>AmmyAdmin</w:t>
      </w:r>
      <w:proofErr w:type="spellEnd"/>
      <w:r>
        <w:rPr>
          <w:b/>
          <w:bCs/>
        </w:rPr>
        <w:t xml:space="preserve"> и т.п.). </w:t>
      </w:r>
      <w:r>
        <w:t>Примерное время исполнения услуг вне территории заказчика должно быть предварительно согласовано с представителями Заказчика и отражено в листке учета рабочего времени (п.2.5 настоящего догов</w:t>
      </w:r>
      <w:r>
        <w:t>ора). По факту оказанных услуг в листок рабочего времени должна быть внесена соответствующая запись, заверенная представителем Заказчика, с указанием фактического времени исполнения.</w:t>
      </w:r>
    </w:p>
    <w:p w:rsidR="00000000" w:rsidRDefault="00417675">
      <w:pPr>
        <w:pStyle w:val="2100"/>
        <w:numPr>
          <w:ilvl w:val="1"/>
          <w:numId w:val="2"/>
        </w:numPr>
        <w:tabs>
          <w:tab w:val="left" w:pos="928"/>
        </w:tabs>
        <w:ind w:left="0" w:firstLine="567"/>
      </w:pPr>
      <w:r>
        <w:t>При выезде к Заказчику и необходимости внесения изменений в ПП (обновлени</w:t>
      </w:r>
      <w:r>
        <w:t>е, настройки) специалист исполнителя обязан создавать архивную копию базы данных, до внесения изменений в ПП.</w:t>
      </w:r>
    </w:p>
    <w:p w:rsidR="00000000" w:rsidRDefault="00417675">
      <w:pPr>
        <w:pStyle w:val="2100"/>
        <w:numPr>
          <w:ilvl w:val="1"/>
          <w:numId w:val="2"/>
        </w:numPr>
        <w:tabs>
          <w:tab w:val="left" w:pos="928"/>
        </w:tabs>
        <w:ind w:left="0" w:firstLine="567"/>
      </w:pPr>
      <w:r>
        <w:t xml:space="preserve"> Исполнитель обязан вести учет рабочего времени и оказанных услуг путем составления Листов учета рабочего времени. Листы учета рабочего времени со</w:t>
      </w:r>
      <w:r>
        <w:t xml:space="preserve">ставляются и подписываются уполномоченными представителями Сторон и содержат следующие сведения: дату составления, Ф.И.О. и подписи уполномоченных представителей сторон, перечень оказанных услуг и замечания по ним, количество затраченного рабочего времени </w:t>
      </w:r>
      <w:r>
        <w:t>Исполнителя. Указанные Листы рабочего времени, с одной стороны, являются документами, подтверждающими приемку оказанных услуг, а с другой – определяют объем подлежащего оплате рабочего времени. Учет рабочего времени ведется полными и неполными часами. Перв</w:t>
      </w:r>
      <w:r>
        <w:t>ый час работы специалиста тарифицируется и оплачивается полностью, вне зависимости от фактически отработанного времени, дальнейшая тарификация — по ½ часа. В случае, если фактически услуги оказываются несколькими специалистами Исполнителя, время работы каж</w:t>
      </w:r>
      <w:r>
        <w:t xml:space="preserve">дого из них учитывается отдельно. </w:t>
      </w:r>
    </w:p>
    <w:p w:rsidR="00000000" w:rsidRDefault="00417675">
      <w:pPr>
        <w:pStyle w:val="2100"/>
        <w:numPr>
          <w:ilvl w:val="1"/>
          <w:numId w:val="2"/>
        </w:numPr>
        <w:tabs>
          <w:tab w:val="left" w:pos="928"/>
        </w:tabs>
        <w:ind w:left="0" w:firstLine="567"/>
      </w:pPr>
      <w:r>
        <w:t xml:space="preserve"> В рамках договора возможно оказание услуг по доработке ПП Исполнителем Заказчику. Услуги по доработке являются программированием, то есть внесением изменений в типовую конфигурацию ПП поставщика, что требует снятия некот</w:t>
      </w:r>
      <w:r>
        <w:t xml:space="preserve">орых объектов конфигурации поставщика с полной поддержки поставщика и перевода таких объектов в режим 'находится на поддержке и редактируется'. При необходимости внесения таких изменений в конфигурацию ПП по требованию Заказчика, Исполнителем составляется </w:t>
      </w:r>
      <w:r>
        <w:t xml:space="preserve">отдельное техническое задание на доработку конфигурации, которое должно быть согласовано с Заказчиком по содержанию требуемых доработок, срокам и примерному времени исполнения. Оплата услуг Исполнителя по исполнению такого технического задания </w:t>
      </w:r>
      <w:r>
        <w:lastRenderedPageBreak/>
        <w:t>производится</w:t>
      </w:r>
      <w:r>
        <w:t xml:space="preserve"> на общих условиях данного Договора по фактически затраченному времени Исполнителем на доработку. В этом случае, по согласованию сторон, услуги по доработке ПП могут выполняться на территории Исполнителя. Исполнитель гарантирует работоспособность выполненн</w:t>
      </w:r>
      <w:r>
        <w:t>ых работ в данной конфигурации с текущей версией платформы ПП. В случае изменений поставщиком конфигурации и/или платформы ПП, которые могут привести к некорректной работе внесенных изменений и/или доработок, Заказчик за дополнительную плату может привлечь</w:t>
      </w:r>
      <w:r>
        <w:t xml:space="preserve"> Исполнителя для выполнения работ по приведению конфигурации в актуальное (корректное) состояние. </w:t>
      </w:r>
    </w:p>
    <w:p w:rsidR="00000000" w:rsidRDefault="00417675">
      <w:pPr>
        <w:pStyle w:val="2100"/>
        <w:numPr>
          <w:ilvl w:val="1"/>
          <w:numId w:val="2"/>
        </w:numPr>
        <w:tabs>
          <w:tab w:val="left" w:pos="928"/>
        </w:tabs>
        <w:ind w:left="0" w:firstLine="567"/>
      </w:pPr>
      <w:r>
        <w:t xml:space="preserve">По окончании каждого месяца Исполнитель обязан предоставить Заказчику Акт сдачи-приемки услуг, составленный на основании Листов учета рабочего </w:t>
      </w:r>
      <w:proofErr w:type="gramStart"/>
      <w:r>
        <w:t>времени,  с</w:t>
      </w:r>
      <w:proofErr w:type="gramEnd"/>
      <w:r>
        <w:t xml:space="preserve"> ук</w:t>
      </w:r>
      <w:r>
        <w:t>азанием перечня и объема оказанных услуг. Такой Акт является основанием для предъявления Исполнителем счета на оплату услуг, оказанных Заказчику.</w:t>
      </w:r>
    </w:p>
    <w:p w:rsidR="00000000" w:rsidRDefault="00417675">
      <w:pPr>
        <w:pStyle w:val="2100"/>
        <w:numPr>
          <w:ilvl w:val="0"/>
          <w:numId w:val="0"/>
        </w:numPr>
        <w:tabs>
          <w:tab w:val="left" w:pos="1134"/>
        </w:tabs>
      </w:pPr>
      <w:r>
        <w:t xml:space="preserve">            </w:t>
      </w:r>
      <w:proofErr w:type="gramStart"/>
      <w:r>
        <w:t>2.8  Время</w:t>
      </w:r>
      <w:proofErr w:type="gramEnd"/>
      <w:r>
        <w:t xml:space="preserve"> работы  Исполнителя с 9 до 17 часов в рабочие дни.</w:t>
      </w:r>
    </w:p>
    <w:p w:rsidR="00000000" w:rsidRDefault="00417675">
      <w:pPr>
        <w:pStyle w:val="1"/>
        <w:ind w:left="0" w:firstLine="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>3.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>ПРАВА И ОБЯЗАННОСТИ ЗАКАЗЧИКА</w:t>
      </w:r>
    </w:p>
    <w:p w:rsidR="00000000" w:rsidRDefault="00417675">
      <w:pPr>
        <w:ind w:firstLine="567"/>
        <w:jc w:val="center"/>
      </w:pPr>
    </w:p>
    <w:p w:rsidR="00000000" w:rsidRDefault="00417675">
      <w:pPr>
        <w:pStyle w:val="210"/>
        <w:numPr>
          <w:ilvl w:val="1"/>
          <w:numId w:val="6"/>
        </w:numPr>
        <w:tabs>
          <w:tab w:val="left" w:pos="1080"/>
          <w:tab w:val="left" w:pos="1134"/>
        </w:tabs>
        <w:ind w:left="0" w:firstLine="567"/>
        <w:jc w:val="both"/>
        <w:rPr>
          <w:sz w:val="20"/>
          <w:szCs w:val="20"/>
        </w:rPr>
      </w:pPr>
      <w:r>
        <w:rPr>
          <w:sz w:val="20"/>
          <w:szCs w:val="20"/>
        </w:rPr>
        <w:t>За</w:t>
      </w:r>
      <w:r>
        <w:rPr>
          <w:sz w:val="20"/>
          <w:szCs w:val="20"/>
        </w:rPr>
        <w:t>казчик обязуется своевременно принимать и оплачивать оказываемые Исполнителем услуги в размере и в сроки, предусмотренные в Договоре.</w:t>
      </w:r>
    </w:p>
    <w:p w:rsidR="00000000" w:rsidRDefault="00417675">
      <w:pPr>
        <w:pStyle w:val="210"/>
        <w:numPr>
          <w:ilvl w:val="1"/>
          <w:numId w:val="6"/>
        </w:numPr>
        <w:tabs>
          <w:tab w:val="left" w:pos="1080"/>
          <w:tab w:val="left" w:pos="1134"/>
        </w:tabs>
        <w:ind w:left="0" w:firstLine="567"/>
        <w:jc w:val="both"/>
        <w:rPr>
          <w:sz w:val="20"/>
          <w:szCs w:val="20"/>
        </w:rPr>
      </w:pPr>
      <w:r>
        <w:rPr>
          <w:sz w:val="20"/>
          <w:szCs w:val="20"/>
        </w:rPr>
        <w:t>Заказчик обязуется в согласованные с Исполнителем дату и время обеспечить Исполнителю свободный доступ: на территорию Зака</w:t>
      </w:r>
      <w:r>
        <w:rPr>
          <w:sz w:val="20"/>
          <w:szCs w:val="20"/>
        </w:rPr>
        <w:t>зчика, к компьютерам (в том числе серверам, на которых установлены ПП) и к базам данных (в том числе и в монопольном режиме), необходимым для оказания услуг, предусмотренных настоящим Договором. Под свободным доступом понимается обеспечение как физического</w:t>
      </w:r>
      <w:r>
        <w:rPr>
          <w:sz w:val="20"/>
          <w:szCs w:val="20"/>
        </w:rPr>
        <w:t xml:space="preserve"> доступа к компьютерам и базам данных, так и программного (пароли, отсутствие ограничений </w:t>
      </w:r>
      <w:proofErr w:type="spellStart"/>
      <w:proofErr w:type="gramStart"/>
      <w:r>
        <w:rPr>
          <w:sz w:val="20"/>
          <w:szCs w:val="20"/>
        </w:rPr>
        <w:t>пользоват.доступа</w:t>
      </w:r>
      <w:proofErr w:type="spellEnd"/>
      <w:proofErr w:type="gramEnd"/>
      <w:r>
        <w:rPr>
          <w:sz w:val="20"/>
          <w:szCs w:val="20"/>
        </w:rPr>
        <w:t xml:space="preserve"> и т.п.).</w:t>
      </w:r>
    </w:p>
    <w:p w:rsidR="00000000" w:rsidRDefault="00417675">
      <w:pPr>
        <w:pStyle w:val="210"/>
        <w:numPr>
          <w:ilvl w:val="1"/>
          <w:numId w:val="6"/>
        </w:numPr>
        <w:tabs>
          <w:tab w:val="left" w:pos="1080"/>
          <w:tab w:val="left" w:pos="1134"/>
        </w:tabs>
        <w:ind w:left="0" w:firstLine="567"/>
        <w:jc w:val="both"/>
        <w:rPr>
          <w:sz w:val="20"/>
          <w:szCs w:val="20"/>
        </w:rPr>
      </w:pPr>
      <w:r>
        <w:rPr>
          <w:sz w:val="20"/>
          <w:szCs w:val="20"/>
        </w:rPr>
        <w:t>Заказчик вправе в любое время проверять ход и качество оказываемых Исполнителем услуг, непосредственно не вмешиваясь в его деятельность, им</w:t>
      </w:r>
      <w:r>
        <w:rPr>
          <w:sz w:val="20"/>
          <w:szCs w:val="20"/>
        </w:rPr>
        <w:t xml:space="preserve">еет право </w:t>
      </w:r>
      <w:proofErr w:type="gramStart"/>
      <w:r>
        <w:rPr>
          <w:sz w:val="20"/>
          <w:szCs w:val="20"/>
        </w:rPr>
        <w:t>присутствовать  на</w:t>
      </w:r>
      <w:proofErr w:type="gramEnd"/>
      <w:r>
        <w:rPr>
          <w:sz w:val="20"/>
          <w:szCs w:val="20"/>
        </w:rPr>
        <w:t xml:space="preserve"> месте оказания услуг Исполнителем.</w:t>
      </w:r>
    </w:p>
    <w:p w:rsidR="00000000" w:rsidRDefault="00417675">
      <w:pPr>
        <w:pStyle w:val="210"/>
        <w:numPr>
          <w:ilvl w:val="1"/>
          <w:numId w:val="6"/>
        </w:numPr>
        <w:tabs>
          <w:tab w:val="left" w:pos="1080"/>
          <w:tab w:val="left" w:pos="1134"/>
        </w:tabs>
        <w:ind w:left="0"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Заказчик обязан подписывать Исполнителю Листы учета рабочего времени по мере их представления. Заказчик обязуется назначить со своей стороны уполномоченных представителей, имеющих право подпи</w:t>
      </w:r>
      <w:r>
        <w:rPr>
          <w:sz w:val="20"/>
          <w:szCs w:val="20"/>
        </w:rPr>
        <w:t>сывать Листы учета рабочего времени.</w:t>
      </w:r>
    </w:p>
    <w:p w:rsidR="00000000" w:rsidRDefault="00417675">
      <w:pPr>
        <w:pStyle w:val="210"/>
        <w:numPr>
          <w:ilvl w:val="1"/>
          <w:numId w:val="6"/>
        </w:numPr>
        <w:tabs>
          <w:tab w:val="left" w:pos="1080"/>
          <w:tab w:val="left" w:pos="1134"/>
        </w:tabs>
        <w:ind w:left="0" w:firstLine="567"/>
        <w:jc w:val="both"/>
        <w:rPr>
          <w:sz w:val="20"/>
          <w:szCs w:val="20"/>
        </w:rPr>
      </w:pPr>
      <w:r>
        <w:rPr>
          <w:sz w:val="20"/>
          <w:szCs w:val="20"/>
        </w:rPr>
        <w:t>В процессе эксплуатации ПП Заказчик обязан соблюдать требования пользовательской документации и ежедневно создавать архивную копию баз данных ПП, сопровождаемых по настоящему Договору, с тем, чтобы исключить потерю данн</w:t>
      </w:r>
      <w:r>
        <w:rPr>
          <w:sz w:val="20"/>
          <w:szCs w:val="20"/>
        </w:rPr>
        <w:t>ых по независящим от Сторон причинам. Такая архивная копия создается и хранится Заказчиком на магнитном носителе, отличном от носителя рабочей базы данных.</w:t>
      </w:r>
    </w:p>
    <w:p w:rsidR="00000000" w:rsidRDefault="00417675">
      <w:pPr>
        <w:pStyle w:val="210"/>
        <w:numPr>
          <w:ilvl w:val="1"/>
          <w:numId w:val="6"/>
        </w:numPr>
        <w:tabs>
          <w:tab w:val="left" w:pos="1080"/>
          <w:tab w:val="left" w:pos="1134"/>
        </w:tabs>
        <w:ind w:left="0" w:firstLine="567"/>
        <w:jc w:val="both"/>
        <w:rPr>
          <w:sz w:val="20"/>
          <w:szCs w:val="20"/>
        </w:rPr>
      </w:pPr>
      <w:r>
        <w:rPr>
          <w:sz w:val="20"/>
          <w:szCs w:val="20"/>
        </w:rPr>
        <w:t>При изменении реквизитов, местонахождения Заказчика, а также изменении номера телефона, не позднее 7</w:t>
      </w:r>
      <w:r>
        <w:rPr>
          <w:sz w:val="20"/>
          <w:szCs w:val="20"/>
        </w:rPr>
        <w:t xml:space="preserve"> (Семи) рабочих дней с момента таких изменений, Заказчик обязуется уведомить об этом Исполнителя.</w:t>
      </w:r>
    </w:p>
    <w:p w:rsidR="00000000" w:rsidRDefault="00417675">
      <w:pPr>
        <w:pStyle w:val="210"/>
        <w:numPr>
          <w:ilvl w:val="1"/>
          <w:numId w:val="6"/>
        </w:numPr>
        <w:tabs>
          <w:tab w:val="left" w:pos="1080"/>
          <w:tab w:val="left" w:pos="1134"/>
        </w:tabs>
        <w:ind w:left="0" w:firstLine="567"/>
        <w:jc w:val="both"/>
        <w:rPr>
          <w:sz w:val="20"/>
          <w:szCs w:val="20"/>
        </w:rPr>
      </w:pPr>
      <w:r>
        <w:rPr>
          <w:sz w:val="20"/>
          <w:szCs w:val="20"/>
        </w:rPr>
        <w:t>Заказчик обязуется не позднее 3 (Трех) рабочих дней с момента предоставления Исполнителем Акта сдачи-приемки услуг проверить и принять результат оказанных Исп</w:t>
      </w:r>
      <w:r>
        <w:rPr>
          <w:sz w:val="20"/>
          <w:szCs w:val="20"/>
        </w:rPr>
        <w:t xml:space="preserve">олнителем услуг, а при обнаружении недостатков направить Исполнителю мотивированный отказ от приемки результата оказанных услуг. Основаниями для мотивированного отказа от приемки результата оказанных услуг являются: </w:t>
      </w:r>
    </w:p>
    <w:p w:rsidR="00000000" w:rsidRDefault="00417675">
      <w:pPr>
        <w:pStyle w:val="210"/>
        <w:tabs>
          <w:tab w:val="left" w:pos="1134"/>
        </w:tabs>
        <w:ind w:left="0" w:firstLine="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>-  Нарушение Исполнителем обязательств</w:t>
      </w:r>
      <w:r>
        <w:rPr>
          <w:sz w:val="20"/>
          <w:szCs w:val="20"/>
        </w:rPr>
        <w:t>, описанных в разделе 2 Договора;</w:t>
      </w:r>
    </w:p>
    <w:p w:rsidR="00000000" w:rsidRDefault="00417675">
      <w:pPr>
        <w:pStyle w:val="210"/>
        <w:tabs>
          <w:tab w:val="left" w:pos="1134"/>
        </w:tabs>
        <w:ind w:left="0" w:firstLine="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>-  Сбои в ПП, вызванные ошибками, допущенными специалистами Исполнителя;</w:t>
      </w:r>
    </w:p>
    <w:p w:rsidR="00000000" w:rsidRDefault="00417675">
      <w:pPr>
        <w:pStyle w:val="210"/>
        <w:tabs>
          <w:tab w:val="left" w:pos="1134"/>
        </w:tabs>
        <w:ind w:left="0" w:firstLine="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 xml:space="preserve">-  Несоответствие перечня оказанных услуг, указанных в Акте сдачи-приемки услуг и </w:t>
      </w:r>
      <w:proofErr w:type="gramStart"/>
      <w:r>
        <w:rPr>
          <w:sz w:val="20"/>
          <w:szCs w:val="20"/>
        </w:rPr>
        <w:t>в  Листах</w:t>
      </w:r>
      <w:proofErr w:type="gramEnd"/>
      <w:r>
        <w:rPr>
          <w:sz w:val="20"/>
          <w:szCs w:val="20"/>
        </w:rPr>
        <w:t xml:space="preserve"> учета рабочего времени.</w:t>
      </w:r>
    </w:p>
    <w:p w:rsidR="00000000" w:rsidRDefault="00417675">
      <w:pPr>
        <w:pStyle w:val="210"/>
        <w:numPr>
          <w:ilvl w:val="1"/>
          <w:numId w:val="6"/>
        </w:numPr>
        <w:tabs>
          <w:tab w:val="left" w:pos="1080"/>
          <w:tab w:val="left" w:pos="1134"/>
        </w:tabs>
        <w:ind w:left="0" w:firstLine="567"/>
        <w:jc w:val="both"/>
        <w:rPr>
          <w:sz w:val="20"/>
          <w:szCs w:val="20"/>
        </w:rPr>
      </w:pPr>
      <w:r>
        <w:rPr>
          <w:sz w:val="20"/>
          <w:szCs w:val="20"/>
        </w:rPr>
        <w:t>Заказчик, обнаруживший недостат</w:t>
      </w:r>
      <w:r>
        <w:rPr>
          <w:sz w:val="20"/>
          <w:szCs w:val="20"/>
        </w:rPr>
        <w:t>ки в работе Исполнителя по оказанию определенных настоящим Договором услуг при их сдаче-приемке вправе ссылаться на них только в случаях, если в Акте были оговорены указанные недостатки. Заказчик, принявший работу Исполнителя без проверки, лишается права с</w:t>
      </w:r>
      <w:r>
        <w:rPr>
          <w:sz w:val="20"/>
          <w:szCs w:val="20"/>
        </w:rPr>
        <w:t>сылаться на недостатки работы, которые могли и должны были быть установлены при обычных условиях приемки услуг по настоящему Договору (явные недостатки). Заказчик, обнаруживший в течении 3 (Трех) месяцев с момента приемки работы отступления от условий наст</w:t>
      </w:r>
      <w:r>
        <w:rPr>
          <w:sz w:val="20"/>
          <w:szCs w:val="20"/>
        </w:rPr>
        <w:t>оящего Договора или иные недостатки, которые не могли быть установлены при обычном способе приемки (скрытые недостатки), обязан известить об этом Исполнителя в разумный срок по их обнаружении.</w:t>
      </w:r>
    </w:p>
    <w:p w:rsidR="00000000" w:rsidRDefault="00417675">
      <w:pPr>
        <w:pStyle w:val="210"/>
        <w:numPr>
          <w:ilvl w:val="1"/>
          <w:numId w:val="6"/>
        </w:numPr>
        <w:tabs>
          <w:tab w:val="left" w:pos="1080"/>
          <w:tab w:val="left" w:pos="1134"/>
        </w:tabs>
        <w:ind w:left="0" w:firstLine="567"/>
        <w:jc w:val="both"/>
        <w:rPr>
          <w:sz w:val="20"/>
          <w:szCs w:val="20"/>
        </w:rPr>
      </w:pPr>
      <w:r>
        <w:rPr>
          <w:sz w:val="20"/>
          <w:szCs w:val="20"/>
        </w:rPr>
        <w:t>При основательности претензий Заказчика Исполнитель обязан свои</w:t>
      </w:r>
      <w:r>
        <w:rPr>
          <w:sz w:val="20"/>
          <w:szCs w:val="20"/>
        </w:rPr>
        <w:t>ми силами и за свой счет в двадцатидневный срок устранить недоделки и недостатки оказанных услуг.</w:t>
      </w:r>
    </w:p>
    <w:p w:rsidR="00000000" w:rsidRDefault="00417675">
      <w:pPr>
        <w:pStyle w:val="210"/>
        <w:numPr>
          <w:ilvl w:val="1"/>
          <w:numId w:val="6"/>
        </w:numPr>
        <w:tabs>
          <w:tab w:val="left" w:pos="1080"/>
          <w:tab w:val="left" w:pos="1134"/>
        </w:tabs>
        <w:ind w:left="0" w:firstLine="567"/>
        <w:jc w:val="both"/>
        <w:rPr>
          <w:sz w:val="20"/>
          <w:szCs w:val="20"/>
        </w:rPr>
      </w:pPr>
      <w:r>
        <w:rPr>
          <w:sz w:val="20"/>
          <w:szCs w:val="20"/>
        </w:rPr>
        <w:t>Заказчик обязуется не нарушать условия использования программ ПП, установленные разработчиком (правообладателем). Перед началом оказания услуг, Заказчик обязу</w:t>
      </w:r>
      <w:r>
        <w:rPr>
          <w:sz w:val="20"/>
          <w:szCs w:val="20"/>
        </w:rPr>
        <w:t xml:space="preserve">ется предоставить Исполнителю документы, подтверждающие </w:t>
      </w:r>
      <w:proofErr w:type="spellStart"/>
      <w:r>
        <w:rPr>
          <w:sz w:val="20"/>
          <w:szCs w:val="20"/>
        </w:rPr>
        <w:t>лицензионность</w:t>
      </w:r>
      <w:proofErr w:type="spellEnd"/>
      <w:r>
        <w:rPr>
          <w:sz w:val="20"/>
          <w:szCs w:val="20"/>
        </w:rPr>
        <w:t xml:space="preserve"> используемого программного обеспечения.</w:t>
      </w:r>
    </w:p>
    <w:p w:rsidR="00000000" w:rsidRDefault="00417675">
      <w:pPr>
        <w:pStyle w:val="210"/>
        <w:numPr>
          <w:ilvl w:val="1"/>
          <w:numId w:val="6"/>
        </w:numPr>
        <w:tabs>
          <w:tab w:val="left" w:pos="1080"/>
          <w:tab w:val="left" w:pos="1134"/>
        </w:tabs>
        <w:ind w:left="0"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В случае невыполнения Заказчиком </w:t>
      </w:r>
      <w:proofErr w:type="spellStart"/>
      <w:r>
        <w:rPr>
          <w:sz w:val="20"/>
          <w:szCs w:val="20"/>
        </w:rPr>
        <w:t>пп</w:t>
      </w:r>
      <w:proofErr w:type="spellEnd"/>
      <w:r>
        <w:rPr>
          <w:sz w:val="20"/>
          <w:szCs w:val="20"/>
        </w:rPr>
        <w:t xml:space="preserve">. 3.1-3.2, 3.4, 3.7, 3.10 Договора, Исполнитель имеет право приостановить оказание любых услуг по Договору до </w:t>
      </w:r>
      <w:r>
        <w:rPr>
          <w:sz w:val="20"/>
          <w:szCs w:val="20"/>
        </w:rPr>
        <w:t>полного устранения Заказчиком нарушений.</w:t>
      </w:r>
    </w:p>
    <w:p w:rsidR="00000000" w:rsidRDefault="00417675">
      <w:pPr>
        <w:pStyle w:val="1"/>
        <w:ind w:left="0" w:firstLine="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>4.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>СТОИМОСТЬ УСЛУГ И ПОРЯДОК ОПЛАТЫ</w:t>
      </w:r>
    </w:p>
    <w:p w:rsidR="00000000" w:rsidRDefault="00417675">
      <w:pPr>
        <w:ind w:firstLine="567"/>
        <w:jc w:val="center"/>
      </w:pPr>
    </w:p>
    <w:p w:rsidR="00000000" w:rsidRDefault="00417675" w:rsidP="00456E7E">
      <w:pPr>
        <w:pStyle w:val="210"/>
        <w:numPr>
          <w:ilvl w:val="1"/>
          <w:numId w:val="7"/>
        </w:numPr>
        <w:tabs>
          <w:tab w:val="clear" w:pos="1080"/>
          <w:tab w:val="num" w:pos="720"/>
        </w:tabs>
        <w:ind w:left="0"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Общая </w:t>
      </w:r>
      <w:proofErr w:type="gramStart"/>
      <w:r>
        <w:rPr>
          <w:sz w:val="20"/>
          <w:szCs w:val="20"/>
        </w:rPr>
        <w:t>стоимость  услуг</w:t>
      </w:r>
      <w:proofErr w:type="gramEnd"/>
      <w:r>
        <w:rPr>
          <w:sz w:val="20"/>
          <w:szCs w:val="20"/>
        </w:rPr>
        <w:t xml:space="preserve"> по сопровождению ПП  и баз данных, а также связанных с сопровождением консультационных услуг составляет  </w:t>
      </w:r>
      <w:r w:rsidR="006F4F71">
        <w:rPr>
          <w:b/>
          <w:bCs/>
          <w:sz w:val="20"/>
          <w:szCs w:val="20"/>
        </w:rPr>
        <w:t>______________________</w:t>
      </w:r>
      <w:r>
        <w:rPr>
          <w:sz w:val="20"/>
          <w:szCs w:val="20"/>
        </w:rPr>
        <w:t xml:space="preserve"> рублей</w:t>
      </w:r>
      <w:r w:rsidR="00456E7E">
        <w:rPr>
          <w:sz w:val="20"/>
          <w:szCs w:val="20"/>
        </w:rPr>
        <w:t xml:space="preserve"> без НДС,</w:t>
      </w:r>
      <w:r>
        <w:rPr>
          <w:sz w:val="20"/>
          <w:szCs w:val="20"/>
        </w:rPr>
        <w:t xml:space="preserve"> за весь период д</w:t>
      </w:r>
      <w:r>
        <w:rPr>
          <w:sz w:val="20"/>
          <w:szCs w:val="20"/>
        </w:rPr>
        <w:t xml:space="preserve">ействия Договора из расчета оказания таких услуг в объеме рабочего времени Исполнителя (отраженного в Актах приемки-сдачи работ), не превышающем </w:t>
      </w:r>
      <w:r w:rsidR="001D4035">
        <w:rPr>
          <w:sz w:val="20"/>
          <w:szCs w:val="20"/>
        </w:rPr>
        <w:t>3</w:t>
      </w:r>
      <w:r>
        <w:rPr>
          <w:sz w:val="20"/>
          <w:szCs w:val="20"/>
        </w:rPr>
        <w:t xml:space="preserve"> часа и стоимости нормо-часа Исполнителя равной </w:t>
      </w:r>
      <w:r w:rsidR="006F4F71">
        <w:rPr>
          <w:sz w:val="20"/>
          <w:szCs w:val="20"/>
        </w:rPr>
        <w:t>______________________________</w:t>
      </w:r>
    </w:p>
    <w:p w:rsidR="00000000" w:rsidRDefault="00417675" w:rsidP="00456E7E">
      <w:pPr>
        <w:pStyle w:val="210"/>
        <w:numPr>
          <w:ilvl w:val="1"/>
          <w:numId w:val="7"/>
        </w:numPr>
        <w:tabs>
          <w:tab w:val="clear" w:pos="1080"/>
          <w:tab w:val="num" w:pos="720"/>
        </w:tabs>
        <w:ind w:left="0"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Цена </w:t>
      </w:r>
      <w:proofErr w:type="gramStart"/>
      <w:r>
        <w:rPr>
          <w:sz w:val="20"/>
          <w:szCs w:val="20"/>
        </w:rPr>
        <w:t>договора  является</w:t>
      </w:r>
      <w:proofErr w:type="gramEnd"/>
      <w:r>
        <w:rPr>
          <w:sz w:val="20"/>
          <w:szCs w:val="20"/>
        </w:rPr>
        <w:t xml:space="preserve"> тв</w:t>
      </w:r>
      <w:r>
        <w:rPr>
          <w:sz w:val="20"/>
          <w:szCs w:val="20"/>
        </w:rPr>
        <w:t>ердой  и  определена  на  весь  период  действия  договора.</w:t>
      </w:r>
    </w:p>
    <w:p w:rsidR="00000000" w:rsidRDefault="00417675" w:rsidP="00456E7E">
      <w:pPr>
        <w:numPr>
          <w:ilvl w:val="1"/>
          <w:numId w:val="7"/>
        </w:numPr>
        <w:tabs>
          <w:tab w:val="clear" w:pos="1080"/>
          <w:tab w:val="num" w:pos="720"/>
        </w:tabs>
        <w:ind w:left="0" w:firstLine="567"/>
        <w:rPr>
          <w:rStyle w:val="FontStyle12"/>
          <w:sz w:val="20"/>
          <w:szCs w:val="20"/>
        </w:rPr>
      </w:pPr>
      <w:r>
        <w:rPr>
          <w:sz w:val="20"/>
          <w:szCs w:val="20"/>
        </w:rPr>
        <w:t>Оплата услуг производится в рублях по представленным Исполнителем счету (-</w:t>
      </w:r>
      <w:proofErr w:type="spellStart"/>
      <w:r>
        <w:rPr>
          <w:sz w:val="20"/>
          <w:szCs w:val="20"/>
        </w:rPr>
        <w:t>ам</w:t>
      </w:r>
      <w:proofErr w:type="spellEnd"/>
      <w:r>
        <w:rPr>
          <w:sz w:val="20"/>
          <w:szCs w:val="20"/>
        </w:rPr>
        <w:t xml:space="preserve">) </w:t>
      </w:r>
      <w:proofErr w:type="gramStart"/>
      <w:r>
        <w:rPr>
          <w:sz w:val="20"/>
          <w:szCs w:val="20"/>
        </w:rPr>
        <w:t>и  универсального</w:t>
      </w:r>
      <w:proofErr w:type="gramEnd"/>
      <w:r>
        <w:rPr>
          <w:sz w:val="20"/>
          <w:szCs w:val="20"/>
        </w:rPr>
        <w:t xml:space="preserve"> передаточного документа (Акта), в течение 7 (Семи) рабочих дней с момента подписания универсального </w:t>
      </w:r>
      <w:r>
        <w:rPr>
          <w:sz w:val="20"/>
          <w:szCs w:val="20"/>
        </w:rPr>
        <w:t xml:space="preserve">передаточного документа (Акта). </w:t>
      </w:r>
    </w:p>
    <w:p w:rsidR="00000000" w:rsidRDefault="00417675" w:rsidP="00456E7E">
      <w:pPr>
        <w:pStyle w:val="210"/>
        <w:numPr>
          <w:ilvl w:val="1"/>
          <w:numId w:val="7"/>
        </w:numPr>
        <w:tabs>
          <w:tab w:val="clear" w:pos="1080"/>
          <w:tab w:val="num" w:pos="720"/>
        </w:tabs>
        <w:ind w:left="0" w:firstLine="567"/>
        <w:jc w:val="both"/>
      </w:pPr>
      <w:r>
        <w:rPr>
          <w:rStyle w:val="FontStyle12"/>
          <w:sz w:val="20"/>
          <w:szCs w:val="20"/>
        </w:rPr>
        <w:lastRenderedPageBreak/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</w:t>
      </w:r>
      <w:r>
        <w:rPr>
          <w:rStyle w:val="FontStyle12"/>
          <w:sz w:val="20"/>
          <w:szCs w:val="20"/>
        </w:rPr>
        <w:t>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</w:t>
      </w:r>
      <w:r>
        <w:rPr>
          <w:rStyle w:val="FontStyle12"/>
          <w:sz w:val="20"/>
          <w:szCs w:val="20"/>
        </w:rPr>
        <w:t>кой Федерации заказчиком.</w:t>
      </w:r>
    </w:p>
    <w:p w:rsidR="00000000" w:rsidRDefault="00417675">
      <w:pPr>
        <w:pStyle w:val="1"/>
        <w:ind w:left="0" w:firstLine="567"/>
        <w:jc w:val="center"/>
        <w:rPr>
          <w:rFonts w:ascii="Times New Roman" w:hAnsi="Times New Roman" w:cs="Times New Roman"/>
        </w:rPr>
      </w:pPr>
      <w:r>
        <w:rPr>
          <w:rStyle w:val="FontStyle12"/>
          <w:sz w:val="20"/>
          <w:szCs w:val="20"/>
        </w:rPr>
        <w:t>5.</w:t>
      </w:r>
      <w:r>
        <w:rPr>
          <w:rStyle w:val="FontStyle12"/>
          <w:sz w:val="20"/>
          <w:szCs w:val="20"/>
        </w:rPr>
        <w:tab/>
      </w:r>
      <w:r>
        <w:rPr>
          <w:rStyle w:val="FontStyle12"/>
          <w:sz w:val="20"/>
          <w:szCs w:val="20"/>
        </w:rPr>
        <w:t>СРОК ДЕЙСТВИЯ ДОГОВОРА</w:t>
      </w:r>
    </w:p>
    <w:p w:rsidR="00000000" w:rsidRDefault="00417675">
      <w:pPr>
        <w:ind w:firstLine="567"/>
        <w:jc w:val="center"/>
      </w:pPr>
    </w:p>
    <w:p w:rsidR="00000000" w:rsidRDefault="00417675">
      <w:pPr>
        <w:pStyle w:val="Style3"/>
        <w:widowControl/>
        <w:numPr>
          <w:ilvl w:val="0"/>
          <w:numId w:val="4"/>
        </w:numPr>
        <w:tabs>
          <w:tab w:val="left" w:pos="708"/>
          <w:tab w:val="left" w:pos="1134"/>
        </w:tabs>
        <w:spacing w:line="240" w:lineRule="auto"/>
        <w:ind w:firstLine="567"/>
        <w:rPr>
          <w:rStyle w:val="FontStyle12"/>
          <w:sz w:val="20"/>
          <w:szCs w:val="20"/>
        </w:rPr>
      </w:pPr>
      <w:r>
        <w:rPr>
          <w:rStyle w:val="FontStyle12"/>
          <w:sz w:val="20"/>
          <w:szCs w:val="20"/>
        </w:rPr>
        <w:t xml:space="preserve">Срок действия настоящего Договора: с </w:t>
      </w:r>
      <w:r w:rsidR="00456E7E">
        <w:rPr>
          <w:rStyle w:val="FontStyle12"/>
          <w:sz w:val="20"/>
          <w:szCs w:val="20"/>
        </w:rPr>
        <w:t>момента подписания договора по 31.12</w:t>
      </w:r>
      <w:r>
        <w:rPr>
          <w:rStyle w:val="FontStyle12"/>
          <w:sz w:val="20"/>
          <w:szCs w:val="20"/>
        </w:rPr>
        <w:t>.2026 г. включительно.</w:t>
      </w:r>
    </w:p>
    <w:p w:rsidR="00000000" w:rsidRDefault="00417675">
      <w:pPr>
        <w:pStyle w:val="Style3"/>
        <w:widowControl/>
        <w:numPr>
          <w:ilvl w:val="0"/>
          <w:numId w:val="4"/>
        </w:numPr>
        <w:tabs>
          <w:tab w:val="left" w:pos="708"/>
          <w:tab w:val="left" w:pos="1134"/>
        </w:tabs>
        <w:spacing w:line="240" w:lineRule="auto"/>
        <w:ind w:firstLine="567"/>
        <w:rPr>
          <w:rStyle w:val="FontStyle12"/>
          <w:sz w:val="20"/>
          <w:szCs w:val="20"/>
        </w:rPr>
      </w:pPr>
      <w:r>
        <w:rPr>
          <w:rStyle w:val="FontStyle12"/>
          <w:sz w:val="20"/>
          <w:szCs w:val="20"/>
        </w:rPr>
        <w:t>Настоящий Договор может быть расторгнут по взаимному согласова</w:t>
      </w:r>
      <w:r>
        <w:rPr>
          <w:rStyle w:val="FontStyle12"/>
          <w:sz w:val="20"/>
          <w:szCs w:val="20"/>
        </w:rPr>
        <w:softHyphen/>
        <w:t>нию сторон с письменным уведомлением не мене</w:t>
      </w:r>
      <w:r>
        <w:rPr>
          <w:rStyle w:val="FontStyle12"/>
          <w:sz w:val="20"/>
          <w:szCs w:val="20"/>
        </w:rPr>
        <w:t xml:space="preserve">е чем за 1 (Один) месяц, либо в порядке, установленном действующим гражданским </w:t>
      </w:r>
      <w:proofErr w:type="gramStart"/>
      <w:r>
        <w:rPr>
          <w:rStyle w:val="FontStyle12"/>
          <w:sz w:val="20"/>
          <w:szCs w:val="20"/>
        </w:rPr>
        <w:t>за</w:t>
      </w:r>
      <w:r>
        <w:rPr>
          <w:rStyle w:val="FontStyle12"/>
          <w:sz w:val="20"/>
          <w:szCs w:val="20"/>
        </w:rPr>
        <w:softHyphen/>
        <w:t>конодательством .</w:t>
      </w:r>
      <w:proofErr w:type="gramEnd"/>
    </w:p>
    <w:p w:rsidR="00000000" w:rsidRDefault="00417675">
      <w:pPr>
        <w:pStyle w:val="Style3"/>
        <w:widowControl/>
        <w:numPr>
          <w:ilvl w:val="0"/>
          <w:numId w:val="4"/>
        </w:numPr>
        <w:tabs>
          <w:tab w:val="left" w:pos="708"/>
          <w:tab w:val="left" w:pos="1134"/>
        </w:tabs>
        <w:spacing w:line="240" w:lineRule="auto"/>
        <w:ind w:firstLine="567"/>
        <w:rPr>
          <w:sz w:val="20"/>
          <w:szCs w:val="20"/>
        </w:rPr>
      </w:pPr>
      <w:r>
        <w:rPr>
          <w:rStyle w:val="FontStyle12"/>
          <w:sz w:val="20"/>
          <w:szCs w:val="20"/>
        </w:rPr>
        <w:t>В случае неоплаты очередного счета в течении 30 дней с даты его выставления, все обязательства Исполнителя перед Заказчиком считаются выполненными, а Догово</w:t>
      </w:r>
      <w:r>
        <w:rPr>
          <w:rStyle w:val="FontStyle12"/>
          <w:sz w:val="20"/>
          <w:szCs w:val="20"/>
        </w:rPr>
        <w:t>р может быть расторгнут Исполнителем в одностороннем порядке.</w:t>
      </w:r>
    </w:p>
    <w:p w:rsidR="00000000" w:rsidRDefault="00417675">
      <w:pPr>
        <w:pStyle w:val="1"/>
        <w:ind w:left="0" w:firstLine="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>6.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>ОТВЕТСТВЕННОСТЬ СТОРОН</w:t>
      </w:r>
    </w:p>
    <w:p w:rsidR="00000000" w:rsidRDefault="00417675">
      <w:pPr>
        <w:ind w:firstLine="567"/>
        <w:jc w:val="center"/>
      </w:pPr>
    </w:p>
    <w:p w:rsidR="00000000" w:rsidRDefault="00417675">
      <w:pPr>
        <w:pStyle w:val="210"/>
        <w:numPr>
          <w:ilvl w:val="1"/>
          <w:numId w:val="8"/>
        </w:numPr>
        <w:tabs>
          <w:tab w:val="left" w:pos="1080"/>
        </w:tabs>
        <w:ind w:left="0"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Исполнитель гарантирует установку типовых конфигураций программных продуктов. При обнаружении Заказчиком ошибок в типовых конфигурациях программных продуктов, вопросы </w:t>
      </w:r>
      <w:r>
        <w:rPr>
          <w:sz w:val="20"/>
          <w:szCs w:val="20"/>
        </w:rPr>
        <w:t>по устранению ошибок, допущенных разработчиком, Заказчик решает путем обращения на линию консультаций разработчика. В обращении необходимо указать регистрационные номера программных продуктов, название организации, в которой установлены программные продукт</w:t>
      </w:r>
      <w:r>
        <w:rPr>
          <w:sz w:val="20"/>
          <w:szCs w:val="20"/>
        </w:rPr>
        <w:t>ы, версии и конфигурации программных продуктов, суть обнаруженной ошибки. Если факт наличия ошибки будет подтвержден, то она будет исправлена в следующих версиях данной типовой конфигурации.</w:t>
      </w:r>
    </w:p>
    <w:p w:rsidR="00000000" w:rsidRDefault="00417675">
      <w:pPr>
        <w:pStyle w:val="210"/>
        <w:numPr>
          <w:ilvl w:val="1"/>
          <w:numId w:val="8"/>
        </w:numPr>
        <w:tabs>
          <w:tab w:val="left" w:pos="1080"/>
        </w:tabs>
        <w:ind w:left="0" w:firstLine="567"/>
        <w:jc w:val="both"/>
        <w:rPr>
          <w:sz w:val="20"/>
          <w:szCs w:val="20"/>
        </w:rPr>
      </w:pPr>
      <w:r>
        <w:rPr>
          <w:sz w:val="20"/>
          <w:szCs w:val="20"/>
        </w:rPr>
        <w:t>Исполнитель несет ответственность за качество произведенных настр</w:t>
      </w:r>
      <w:r>
        <w:rPr>
          <w:sz w:val="20"/>
          <w:szCs w:val="20"/>
        </w:rPr>
        <w:t>оек ПП.</w:t>
      </w:r>
    </w:p>
    <w:p w:rsidR="00000000" w:rsidRDefault="00417675">
      <w:pPr>
        <w:pStyle w:val="210"/>
        <w:numPr>
          <w:ilvl w:val="1"/>
          <w:numId w:val="8"/>
        </w:numPr>
        <w:tabs>
          <w:tab w:val="left" w:pos="1080"/>
        </w:tabs>
        <w:ind w:left="0" w:firstLine="567"/>
        <w:jc w:val="both"/>
        <w:rPr>
          <w:sz w:val="20"/>
          <w:szCs w:val="20"/>
        </w:rPr>
      </w:pPr>
      <w:r>
        <w:rPr>
          <w:sz w:val="20"/>
          <w:szCs w:val="20"/>
        </w:rPr>
        <w:t>Исполнитель гарантирует Заказчику, что в течение срока действия настоящего Договора в случае сбоя в созданных Исполнителем настройках ПП в процессе их эксплуатации все работы по восстановлению работоспособности программы будут выполнены силами и за</w:t>
      </w:r>
      <w:r>
        <w:rPr>
          <w:sz w:val="20"/>
          <w:szCs w:val="20"/>
        </w:rPr>
        <w:t xml:space="preserve"> счет Исполнителя. Основанием является подтверждение сбоя через повторную демонстрацию аналогичной ситуации Исполнителю на восстановленной из архивной копии базе данных.</w:t>
      </w:r>
    </w:p>
    <w:p w:rsidR="00000000" w:rsidRDefault="00417675">
      <w:pPr>
        <w:pStyle w:val="210"/>
        <w:numPr>
          <w:ilvl w:val="1"/>
          <w:numId w:val="8"/>
        </w:numPr>
        <w:tabs>
          <w:tab w:val="left" w:pos="1080"/>
        </w:tabs>
        <w:ind w:left="0"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В случае сбоя в настройках ПП, происшедшего по вине Заказчика, все работы по диагност</w:t>
      </w:r>
      <w:r>
        <w:rPr>
          <w:sz w:val="20"/>
          <w:szCs w:val="20"/>
        </w:rPr>
        <w:t>ике и восстановлению работоспособности настройки выполняются за счет Заказчика.</w:t>
      </w:r>
    </w:p>
    <w:p w:rsidR="00000000" w:rsidRDefault="00417675">
      <w:pPr>
        <w:pStyle w:val="210"/>
        <w:numPr>
          <w:ilvl w:val="1"/>
          <w:numId w:val="8"/>
        </w:numPr>
        <w:tabs>
          <w:tab w:val="left" w:pos="1080"/>
        </w:tabs>
        <w:ind w:left="0" w:firstLine="567"/>
        <w:jc w:val="both"/>
        <w:rPr>
          <w:sz w:val="20"/>
          <w:szCs w:val="20"/>
        </w:rPr>
      </w:pPr>
      <w:r>
        <w:rPr>
          <w:sz w:val="20"/>
          <w:szCs w:val="20"/>
        </w:rPr>
        <w:t>В случае использования Заказчиком нелицензионного программного обеспечения (контрафактных версий операционных систем, системного ПО и проч., запрещенных к использованию на всей</w:t>
      </w:r>
      <w:r>
        <w:rPr>
          <w:sz w:val="20"/>
          <w:szCs w:val="20"/>
        </w:rPr>
        <w:t xml:space="preserve"> территории РФ), Исполнитель снимает с себя всю ответственность за возможные сбои в работе лицензионных ПП. При этом все работы по восстановлению работоспособности настройки конфигурации выполняются за счет Заказчика.</w:t>
      </w:r>
    </w:p>
    <w:p w:rsidR="00000000" w:rsidRDefault="00417675">
      <w:pPr>
        <w:pStyle w:val="210"/>
        <w:numPr>
          <w:ilvl w:val="1"/>
          <w:numId w:val="8"/>
        </w:numPr>
        <w:tabs>
          <w:tab w:val="left" w:pos="1080"/>
        </w:tabs>
        <w:ind w:left="0" w:firstLine="567"/>
        <w:jc w:val="both"/>
        <w:rPr>
          <w:sz w:val="20"/>
          <w:szCs w:val="20"/>
        </w:rPr>
      </w:pPr>
      <w:r>
        <w:rPr>
          <w:sz w:val="20"/>
          <w:szCs w:val="20"/>
        </w:rPr>
        <w:t>Исполнитель не несет ответственности з</w:t>
      </w:r>
      <w:r>
        <w:rPr>
          <w:sz w:val="20"/>
          <w:szCs w:val="20"/>
        </w:rPr>
        <w:t>а сбой в работе ПП в части не подвергавшейся настройке Исполнителем, либо элементов ПП, не подвергавшихся настройке, а также в случае внесения изменений Заказчиком в конфигурацию ПП самостоятельно, либо с привлечением третьих лиц. В данном случае все работ</w:t>
      </w:r>
      <w:r>
        <w:rPr>
          <w:sz w:val="20"/>
          <w:szCs w:val="20"/>
        </w:rPr>
        <w:t>ы по диагностике и восстановлению работоспособности программного продукта выполняются за счет Заказчика.</w:t>
      </w:r>
    </w:p>
    <w:p w:rsidR="00000000" w:rsidRDefault="00417675">
      <w:pPr>
        <w:pStyle w:val="210"/>
        <w:numPr>
          <w:ilvl w:val="1"/>
          <w:numId w:val="8"/>
        </w:numPr>
        <w:tabs>
          <w:tab w:val="left" w:pos="1080"/>
        </w:tabs>
        <w:ind w:left="0" w:firstLine="567"/>
        <w:jc w:val="both"/>
        <w:rPr>
          <w:sz w:val="20"/>
          <w:szCs w:val="20"/>
        </w:rPr>
      </w:pPr>
      <w:r>
        <w:rPr>
          <w:sz w:val="20"/>
          <w:szCs w:val="20"/>
        </w:rPr>
        <w:t>В случае невыполнения заказчиком п.3.5 настоящего Договора, вся требующаяся работа для восстановления работоспособности ПП, в случае необходимости тако</w:t>
      </w:r>
      <w:r>
        <w:rPr>
          <w:sz w:val="20"/>
          <w:szCs w:val="20"/>
        </w:rPr>
        <w:t>вой, проводится за счет Заказчика.</w:t>
      </w:r>
    </w:p>
    <w:p w:rsidR="00000000" w:rsidRDefault="00417675">
      <w:pPr>
        <w:pStyle w:val="210"/>
        <w:numPr>
          <w:ilvl w:val="1"/>
          <w:numId w:val="8"/>
        </w:numPr>
        <w:tabs>
          <w:tab w:val="left" w:pos="1080"/>
        </w:tabs>
        <w:ind w:left="0" w:firstLine="567"/>
        <w:jc w:val="both"/>
        <w:rPr>
          <w:sz w:val="20"/>
          <w:szCs w:val="20"/>
        </w:rPr>
      </w:pPr>
      <w:r>
        <w:rPr>
          <w:sz w:val="20"/>
          <w:szCs w:val="20"/>
        </w:rPr>
        <w:t>Любой косвенный ущерб, связанный с появлением недостатков или ошибок в работе ПП Исполнителем не возмещается. Недополученная прибыль и другие косвенные расходы также не подлежат возмещению.</w:t>
      </w:r>
    </w:p>
    <w:p w:rsidR="00000000" w:rsidRDefault="00417675">
      <w:pPr>
        <w:pStyle w:val="210"/>
        <w:numPr>
          <w:ilvl w:val="1"/>
          <w:numId w:val="8"/>
        </w:numPr>
        <w:tabs>
          <w:tab w:val="left" w:pos="1080"/>
        </w:tabs>
        <w:ind w:left="0" w:firstLine="567"/>
        <w:jc w:val="both"/>
        <w:rPr>
          <w:sz w:val="20"/>
          <w:szCs w:val="20"/>
        </w:rPr>
      </w:pPr>
      <w:r>
        <w:rPr>
          <w:sz w:val="20"/>
          <w:szCs w:val="20"/>
        </w:rPr>
        <w:t>В случае если Заказчик утрачива</w:t>
      </w:r>
      <w:r>
        <w:rPr>
          <w:sz w:val="20"/>
          <w:szCs w:val="20"/>
        </w:rPr>
        <w:t>ет право на использование конкретных ПП, в частности вследствие переуступки прав использования третьей стороне, Заказчик обязан немедленно уведомить об этом Исполнителя. Действие Договора в отношении таких программных продуктов прекращается. Права и обязан</w:t>
      </w:r>
      <w:r>
        <w:rPr>
          <w:sz w:val="20"/>
          <w:szCs w:val="20"/>
        </w:rPr>
        <w:t xml:space="preserve">ности по настоящему договору могут быть переданы Заказчиком третьей стороне только с согласия Исполнителя. </w:t>
      </w:r>
    </w:p>
    <w:p w:rsidR="00000000" w:rsidRDefault="00417675">
      <w:pPr>
        <w:pStyle w:val="210"/>
        <w:numPr>
          <w:ilvl w:val="1"/>
          <w:numId w:val="8"/>
        </w:numPr>
        <w:tabs>
          <w:tab w:val="left" w:pos="1080"/>
        </w:tabs>
        <w:ind w:left="0" w:firstLine="567"/>
        <w:jc w:val="both"/>
        <w:rPr>
          <w:sz w:val="20"/>
          <w:szCs w:val="20"/>
        </w:rPr>
      </w:pPr>
      <w:r>
        <w:rPr>
          <w:sz w:val="20"/>
          <w:szCs w:val="20"/>
        </w:rPr>
        <w:t>Убытки, возникшие вследствие неисполнения либо ненадлежащего исполнения Сторонами обязательств по Договору, возмещаются в объеме и порядке, предусмо</w:t>
      </w:r>
      <w:r>
        <w:rPr>
          <w:sz w:val="20"/>
          <w:szCs w:val="20"/>
        </w:rPr>
        <w:t xml:space="preserve">тренном законодательством РФ. Стороны несут ответственность за невыполнение, либо за ненадлежащее выполнение обязательств по Договору, </w:t>
      </w:r>
      <w:proofErr w:type="gramStart"/>
      <w:r>
        <w:rPr>
          <w:sz w:val="20"/>
          <w:szCs w:val="20"/>
        </w:rPr>
        <w:t>в соответствии с постановление</w:t>
      </w:r>
      <w:proofErr w:type="gramEnd"/>
      <w:r>
        <w:rPr>
          <w:sz w:val="20"/>
          <w:szCs w:val="20"/>
        </w:rPr>
        <w:t xml:space="preserve"> Правительства РФ от 30 августа 2017 г. № 1042(далее – Правила):</w:t>
      </w:r>
    </w:p>
    <w:p w:rsidR="00000000" w:rsidRDefault="00417675">
      <w:pPr>
        <w:pStyle w:val="210"/>
        <w:numPr>
          <w:ilvl w:val="1"/>
          <w:numId w:val="8"/>
        </w:numPr>
        <w:tabs>
          <w:tab w:val="left" w:pos="1080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Исполнитель уплачив</w:t>
      </w:r>
      <w:r>
        <w:rPr>
          <w:sz w:val="20"/>
          <w:szCs w:val="20"/>
        </w:rPr>
        <w:t>ает Заказчику пени (штрафы) в случаях:</w:t>
      </w:r>
    </w:p>
    <w:p w:rsidR="00000000" w:rsidRDefault="00417675">
      <w:pPr>
        <w:pStyle w:val="210"/>
        <w:ind w:left="0" w:firstLine="708"/>
        <w:jc w:val="both"/>
        <w:rPr>
          <w:sz w:val="20"/>
          <w:szCs w:val="20"/>
        </w:rPr>
      </w:pPr>
      <w:r>
        <w:rPr>
          <w:sz w:val="20"/>
          <w:szCs w:val="20"/>
        </w:rPr>
        <w:t>6.11.1. За каждый факт неисполнения или ненадлежащего исполнения Исполнителем обязательств, предусмотренных договором, за исключением просрочки исполнения обязательств (в том числе гарантийного обязательства), предусм</w:t>
      </w:r>
      <w:r>
        <w:rPr>
          <w:sz w:val="20"/>
          <w:szCs w:val="20"/>
        </w:rPr>
        <w:t>отренных договором, размер штрафа устанавливается в виде фиксированной суммы 405,00 руб., определяемой в следующем порядке:</w:t>
      </w:r>
    </w:p>
    <w:p w:rsidR="00000000" w:rsidRDefault="00417675">
      <w:pPr>
        <w:pStyle w:val="210"/>
        <w:ind w:left="0" w:firstLine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- 10 процентов цены договора в случае, если цена договора не превышает 3 млн. рублей;</w:t>
      </w:r>
    </w:p>
    <w:p w:rsidR="00000000" w:rsidRDefault="00417675">
      <w:pPr>
        <w:pStyle w:val="210"/>
        <w:ind w:left="0"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6.11.2     </w:t>
      </w:r>
      <w:proofErr w:type="gramStart"/>
      <w:r>
        <w:rPr>
          <w:sz w:val="20"/>
          <w:szCs w:val="20"/>
        </w:rPr>
        <w:t>За  каждый</w:t>
      </w:r>
      <w:proofErr w:type="gramEnd"/>
      <w:r>
        <w:rPr>
          <w:sz w:val="20"/>
          <w:szCs w:val="20"/>
        </w:rPr>
        <w:t xml:space="preserve">  факт  неисполнения  ил</w:t>
      </w:r>
      <w:r>
        <w:rPr>
          <w:sz w:val="20"/>
          <w:szCs w:val="20"/>
        </w:rPr>
        <w:t xml:space="preserve">и  ненадлежащего  исполнения  Исполнителем  обязательства,  предусмотренного договором,  которое не  имеет  стоимостного  выражения, размер штрафа  устанавливается (при  наличии  в  договоре  таких  обязательств)  в  виде  фиксированной  суммы – 1000(Одна </w:t>
      </w:r>
      <w:r>
        <w:rPr>
          <w:sz w:val="20"/>
          <w:szCs w:val="20"/>
        </w:rPr>
        <w:t>тысяча) рублей.</w:t>
      </w:r>
    </w:p>
    <w:p w:rsidR="00000000" w:rsidRDefault="00417675">
      <w:pPr>
        <w:pStyle w:val="210"/>
        <w:ind w:left="0" w:firstLine="708"/>
        <w:jc w:val="both"/>
        <w:rPr>
          <w:sz w:val="20"/>
          <w:szCs w:val="20"/>
        </w:rPr>
      </w:pPr>
      <w:r>
        <w:rPr>
          <w:sz w:val="20"/>
          <w:szCs w:val="20"/>
        </w:rPr>
        <w:t>6.12 Пеня начисляется за каждый день просрочки исполнения Исполнителем обязательства, предусмотренного договором, в размере одной трехсотой действующей на дату уплаты пени ключевой ставки Центрального банка Российской Федерации от цены дого</w:t>
      </w:r>
      <w:r>
        <w:rPr>
          <w:sz w:val="20"/>
          <w:szCs w:val="20"/>
        </w:rPr>
        <w:t>вора, уменьшенной на сумму, пропорциональную объему обязательств, предусмотренных договором и фактически исполненных Исполнителем.</w:t>
      </w:r>
    </w:p>
    <w:p w:rsidR="00000000" w:rsidRDefault="00417675">
      <w:pPr>
        <w:pStyle w:val="210"/>
        <w:ind w:left="0" w:firstLine="708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lastRenderedPageBreak/>
        <w:t>6.13  Общая</w:t>
      </w:r>
      <w:proofErr w:type="gramEnd"/>
      <w:r>
        <w:rPr>
          <w:sz w:val="20"/>
          <w:szCs w:val="20"/>
        </w:rPr>
        <w:t xml:space="preserve"> сумма начисленной  неустойки (</w:t>
      </w:r>
      <w:proofErr w:type="spellStart"/>
      <w:r>
        <w:rPr>
          <w:sz w:val="20"/>
          <w:szCs w:val="20"/>
        </w:rPr>
        <w:t>штрафов,пени</w:t>
      </w:r>
      <w:proofErr w:type="spellEnd"/>
      <w:r>
        <w:rPr>
          <w:sz w:val="20"/>
          <w:szCs w:val="20"/>
        </w:rPr>
        <w:t>) за неисполнение или ненадлежащее исполнение Исполнителем обязательств</w:t>
      </w:r>
      <w:r>
        <w:rPr>
          <w:sz w:val="20"/>
          <w:szCs w:val="20"/>
        </w:rPr>
        <w:t>, предусмотренных Договором, не может превышать цену договора.</w:t>
      </w:r>
    </w:p>
    <w:p w:rsidR="00000000" w:rsidRDefault="00417675">
      <w:pPr>
        <w:pStyle w:val="210"/>
        <w:ind w:left="0" w:firstLine="708"/>
        <w:jc w:val="both"/>
        <w:rPr>
          <w:sz w:val="20"/>
          <w:szCs w:val="20"/>
        </w:rPr>
      </w:pPr>
      <w:r>
        <w:rPr>
          <w:sz w:val="20"/>
          <w:szCs w:val="20"/>
        </w:rPr>
        <w:t>6.14   За каждый факт неисполнения или ненадлежащего исполнения Исполнителем обязательства, предусмотренного договором, которое не имеет стоимостного выражения, размер штрафа устанавливается (п</w:t>
      </w:r>
      <w:r>
        <w:rPr>
          <w:sz w:val="20"/>
          <w:szCs w:val="20"/>
        </w:rPr>
        <w:t>ри наличии в договоре таких обязательств) в виде фиксированной суммы – 1000 (Одна тысяча) рублей.</w:t>
      </w:r>
    </w:p>
    <w:p w:rsidR="00000000" w:rsidRDefault="00417675">
      <w:pPr>
        <w:pStyle w:val="210"/>
        <w:ind w:left="0"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6.15       </w:t>
      </w:r>
      <w:proofErr w:type="gramStart"/>
      <w:r>
        <w:rPr>
          <w:sz w:val="20"/>
          <w:szCs w:val="20"/>
        </w:rPr>
        <w:t>В</w:t>
      </w:r>
      <w:proofErr w:type="gramEnd"/>
      <w:r>
        <w:rPr>
          <w:sz w:val="20"/>
          <w:szCs w:val="20"/>
        </w:rPr>
        <w:t xml:space="preserve"> случае просрочки исполнения Заказчиком обязательств, предусмотренных договором, Исполнитель вправе потребовать уплаты пеней. Пеня начисляется за </w:t>
      </w:r>
      <w:r>
        <w:rPr>
          <w:sz w:val="20"/>
          <w:szCs w:val="20"/>
        </w:rPr>
        <w:t>каждый день просрочки исполнения обязательства, предусмотренного договором, начиная со дня, следующего после дня истечения, установленного договором срока исполнения обязательства. Такая пеня устанавливается в размере одной трехсотой действующей на дату уп</w:t>
      </w:r>
      <w:r>
        <w:rPr>
          <w:sz w:val="20"/>
          <w:szCs w:val="20"/>
        </w:rPr>
        <w:t>латы пеней ключевой ставки Центрального банка Российской Федерации от не уплаченной в срок суммы.</w:t>
      </w:r>
    </w:p>
    <w:p w:rsidR="00000000" w:rsidRDefault="00417675">
      <w:pPr>
        <w:pStyle w:val="210"/>
        <w:ind w:left="0"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6.16      Общая сумма начисленной неустойки (штрафов, пени) за ненадлежащее исполнение Заказчиком обязательств, предусмотренных договором, не может превышать </w:t>
      </w:r>
      <w:r>
        <w:rPr>
          <w:sz w:val="20"/>
          <w:szCs w:val="20"/>
        </w:rPr>
        <w:t>цену договора.</w:t>
      </w:r>
    </w:p>
    <w:p w:rsidR="00000000" w:rsidRDefault="00417675">
      <w:pPr>
        <w:pStyle w:val="210"/>
        <w:ind w:left="0" w:firstLine="708"/>
        <w:jc w:val="both"/>
        <w:rPr>
          <w:sz w:val="20"/>
          <w:szCs w:val="20"/>
        </w:rPr>
      </w:pPr>
      <w:r>
        <w:rPr>
          <w:sz w:val="20"/>
          <w:szCs w:val="20"/>
        </w:rPr>
        <w:t>6.17     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 Сто</w:t>
      </w:r>
      <w:r>
        <w:rPr>
          <w:sz w:val="20"/>
          <w:szCs w:val="20"/>
        </w:rPr>
        <w:t>рона, которая не исполняет своего обязательства вследствие действия непреодолимой силы, должна в 5-дневный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дог</w:t>
      </w:r>
      <w:r>
        <w:rPr>
          <w:sz w:val="20"/>
          <w:szCs w:val="20"/>
        </w:rPr>
        <w:t>овору.</w:t>
      </w:r>
    </w:p>
    <w:p w:rsidR="00000000" w:rsidRDefault="00417675">
      <w:pPr>
        <w:pStyle w:val="210"/>
        <w:ind w:left="720" w:firstLine="0"/>
        <w:jc w:val="both"/>
        <w:rPr>
          <w:sz w:val="20"/>
          <w:szCs w:val="20"/>
        </w:rPr>
      </w:pPr>
      <w:r>
        <w:rPr>
          <w:sz w:val="20"/>
          <w:szCs w:val="20"/>
        </w:rPr>
        <w:t>.</w:t>
      </w:r>
    </w:p>
    <w:p w:rsidR="00000000" w:rsidRDefault="00417675">
      <w:pPr>
        <w:pStyle w:val="1"/>
        <w:ind w:left="0" w:firstLine="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>7.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>РЕШЕНИЕ СПОРНЫХ ВОПРОСОВ</w:t>
      </w:r>
    </w:p>
    <w:p w:rsidR="00000000" w:rsidRDefault="00417675">
      <w:pPr>
        <w:ind w:firstLine="567"/>
        <w:jc w:val="center"/>
      </w:pPr>
    </w:p>
    <w:p w:rsidR="00000000" w:rsidRDefault="00417675">
      <w:pPr>
        <w:pStyle w:val="210"/>
        <w:numPr>
          <w:ilvl w:val="1"/>
          <w:numId w:val="9"/>
        </w:numPr>
        <w:tabs>
          <w:tab w:val="left" w:pos="360"/>
          <w:tab w:val="left" w:pos="1134"/>
        </w:tabs>
        <w:ind w:left="0" w:firstLine="567"/>
        <w:jc w:val="both"/>
        <w:rPr>
          <w:sz w:val="20"/>
          <w:szCs w:val="20"/>
        </w:rPr>
      </w:pPr>
      <w:r>
        <w:rPr>
          <w:sz w:val="20"/>
          <w:szCs w:val="20"/>
        </w:rPr>
        <w:t>Все спорные вопросы решаются путем переговоров сторон или, в случае если стороны не могут прийти к соглашению, через арбитражный суд в соответствии с Российским законодательством.</w:t>
      </w:r>
    </w:p>
    <w:p w:rsidR="00000000" w:rsidRDefault="00417675">
      <w:pPr>
        <w:pStyle w:val="1"/>
        <w:ind w:left="0" w:firstLine="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>8.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>ОБСТОЯТЕЛЬСТВА НЕПРЕОДОЛИМОЙ СИЛЫ</w:t>
      </w:r>
    </w:p>
    <w:p w:rsidR="00000000" w:rsidRDefault="00417675">
      <w:pPr>
        <w:ind w:firstLine="567"/>
        <w:jc w:val="center"/>
      </w:pPr>
    </w:p>
    <w:p w:rsidR="00000000" w:rsidRDefault="00417675">
      <w:pPr>
        <w:pStyle w:val="210"/>
        <w:numPr>
          <w:ilvl w:val="1"/>
          <w:numId w:val="10"/>
        </w:numPr>
        <w:tabs>
          <w:tab w:val="left" w:pos="1080"/>
        </w:tabs>
        <w:ind w:left="0" w:firstLine="567"/>
        <w:jc w:val="both"/>
        <w:rPr>
          <w:sz w:val="20"/>
          <w:szCs w:val="20"/>
        </w:rPr>
      </w:pPr>
      <w:r>
        <w:rPr>
          <w:sz w:val="20"/>
          <w:szCs w:val="20"/>
        </w:rPr>
        <w:t>Стороны освобождаются от ответственности за частичное или полное неисполнение своих обязательств по настоящему Договору, если их исполнению препятствует чрезвычайное и непреодолимое при данных условиях обстоятельство (непреодолимая сила).</w:t>
      </w:r>
    </w:p>
    <w:p w:rsidR="00000000" w:rsidRDefault="00417675">
      <w:pPr>
        <w:pStyle w:val="210"/>
        <w:numPr>
          <w:ilvl w:val="1"/>
          <w:numId w:val="10"/>
        </w:numPr>
        <w:tabs>
          <w:tab w:val="left" w:pos="1080"/>
        </w:tabs>
        <w:ind w:left="0" w:firstLine="567"/>
        <w:jc w:val="both"/>
        <w:rPr>
          <w:sz w:val="20"/>
          <w:szCs w:val="20"/>
        </w:rPr>
      </w:pPr>
      <w:r>
        <w:rPr>
          <w:sz w:val="20"/>
          <w:szCs w:val="20"/>
        </w:rPr>
        <w:t>Под обстоятельств</w:t>
      </w:r>
      <w:r>
        <w:rPr>
          <w:sz w:val="20"/>
          <w:szCs w:val="20"/>
        </w:rPr>
        <w:t>ами непреодолимой силы Стороны понимают такие обстоятельства как: землетрясения, пожары, наводнения, прочие стихийные бедствия, эпидемии, аварии, взрывы, военные действия, а также изменения законодательства, повлекшие за собой невозможность выполнения Стор</w:t>
      </w:r>
      <w:r>
        <w:rPr>
          <w:sz w:val="20"/>
          <w:szCs w:val="20"/>
        </w:rPr>
        <w:t>онами своих обязательств по Договору.</w:t>
      </w:r>
    </w:p>
    <w:p w:rsidR="00000000" w:rsidRDefault="00417675">
      <w:pPr>
        <w:pStyle w:val="210"/>
        <w:numPr>
          <w:ilvl w:val="1"/>
          <w:numId w:val="10"/>
        </w:numPr>
        <w:tabs>
          <w:tab w:val="left" w:pos="1080"/>
        </w:tabs>
        <w:ind w:left="0" w:firstLine="567"/>
        <w:jc w:val="both"/>
        <w:rPr>
          <w:sz w:val="20"/>
          <w:szCs w:val="20"/>
        </w:rPr>
      </w:pPr>
      <w:r>
        <w:rPr>
          <w:sz w:val="20"/>
          <w:szCs w:val="20"/>
        </w:rPr>
        <w:t>При возникновении обстоятельств непреодолимой силы, препятствующих исполнению обязательств по настоящему Договору одной из Сторон, она обязана оповестить другую Сторону незамедлительно после возникновения таких обстоят</w:t>
      </w:r>
      <w:r>
        <w:rPr>
          <w:sz w:val="20"/>
          <w:szCs w:val="20"/>
        </w:rPr>
        <w:t>ельств, при этом срок выполнения обязательств по настоящему Договору переносится соразмерно времени, в течение которого действовали такие обстоятельства.</w:t>
      </w:r>
    </w:p>
    <w:p w:rsidR="00000000" w:rsidRDefault="00417675">
      <w:pPr>
        <w:pStyle w:val="210"/>
        <w:numPr>
          <w:ilvl w:val="1"/>
          <w:numId w:val="10"/>
        </w:numPr>
        <w:tabs>
          <w:tab w:val="left" w:pos="1080"/>
        </w:tabs>
        <w:ind w:left="0" w:firstLine="567"/>
        <w:jc w:val="both"/>
      </w:pPr>
      <w:r>
        <w:rPr>
          <w:sz w:val="20"/>
          <w:szCs w:val="20"/>
        </w:rPr>
        <w:t xml:space="preserve">Если обстоятельства непреодолимой силы действуют на протяжении 3 (трех) последовательных месяцев и не </w:t>
      </w:r>
      <w:r>
        <w:rPr>
          <w:sz w:val="20"/>
          <w:szCs w:val="20"/>
        </w:rPr>
        <w:t>обнаруживают признаков прекращения, настоящий Договор может быть расторгнут Заказчиком и Исполнителем путем направления уведомления другой Стороне.</w:t>
      </w:r>
    </w:p>
    <w:p w:rsidR="00000000" w:rsidRDefault="00417675">
      <w:pPr>
        <w:pStyle w:val="Style3"/>
        <w:widowControl/>
        <w:tabs>
          <w:tab w:val="left" w:pos="202"/>
        </w:tabs>
        <w:spacing w:before="53" w:line="240" w:lineRule="auto"/>
        <w:ind w:left="360" w:firstLine="0"/>
        <w:jc w:val="center"/>
      </w:pPr>
    </w:p>
    <w:p w:rsidR="00000000" w:rsidRDefault="00417675">
      <w:pPr>
        <w:pStyle w:val="Style3"/>
        <w:widowControl/>
        <w:numPr>
          <w:ilvl w:val="0"/>
          <w:numId w:val="11"/>
        </w:numPr>
        <w:tabs>
          <w:tab w:val="left" w:pos="202"/>
          <w:tab w:val="left" w:pos="720"/>
        </w:tabs>
        <w:spacing w:before="53" w:line="240" w:lineRule="auto"/>
        <w:jc w:val="center"/>
      </w:pPr>
      <w:r>
        <w:rPr>
          <w:rStyle w:val="FontStyle12"/>
          <w:b/>
          <w:sz w:val="20"/>
          <w:szCs w:val="20"/>
        </w:rPr>
        <w:t>ПРОЧИЕ УСЛОВИЯ</w:t>
      </w:r>
    </w:p>
    <w:p w:rsidR="00000000" w:rsidRDefault="00417675">
      <w:pPr>
        <w:pStyle w:val="Style3"/>
        <w:widowControl/>
        <w:tabs>
          <w:tab w:val="left" w:pos="202"/>
        </w:tabs>
        <w:spacing w:before="53" w:line="240" w:lineRule="auto"/>
        <w:ind w:firstLine="0"/>
        <w:jc w:val="center"/>
      </w:pPr>
    </w:p>
    <w:p w:rsidR="00000000" w:rsidRDefault="00417675">
      <w:pPr>
        <w:pStyle w:val="Style3"/>
        <w:widowControl/>
        <w:numPr>
          <w:ilvl w:val="1"/>
          <w:numId w:val="11"/>
        </w:numPr>
        <w:tabs>
          <w:tab w:val="left" w:pos="1080"/>
          <w:tab w:val="left" w:pos="1134"/>
        </w:tabs>
        <w:spacing w:before="62" w:line="240" w:lineRule="auto"/>
        <w:ind w:left="0" w:firstLine="567"/>
        <w:rPr>
          <w:rStyle w:val="FontStyle12"/>
          <w:sz w:val="20"/>
          <w:szCs w:val="20"/>
        </w:rPr>
      </w:pPr>
      <w:r>
        <w:rPr>
          <w:rStyle w:val="FontStyle12"/>
          <w:sz w:val="20"/>
          <w:szCs w:val="20"/>
        </w:rPr>
        <w:t>Исполнитель подтверждает:</w:t>
      </w:r>
    </w:p>
    <w:p w:rsidR="00000000" w:rsidRDefault="00417675">
      <w:pPr>
        <w:pStyle w:val="Style3"/>
        <w:widowControl/>
        <w:numPr>
          <w:ilvl w:val="0"/>
          <w:numId w:val="12"/>
        </w:numPr>
        <w:tabs>
          <w:tab w:val="left" w:pos="0"/>
          <w:tab w:val="left" w:pos="725"/>
          <w:tab w:val="left" w:pos="1287"/>
        </w:tabs>
        <w:spacing w:before="5" w:line="240" w:lineRule="auto"/>
        <w:ind w:left="0" w:firstLine="567"/>
        <w:rPr>
          <w:rStyle w:val="FontStyle12"/>
          <w:sz w:val="20"/>
          <w:szCs w:val="20"/>
        </w:rPr>
      </w:pPr>
      <w:r>
        <w:rPr>
          <w:rStyle w:val="FontStyle12"/>
          <w:sz w:val="20"/>
          <w:szCs w:val="20"/>
        </w:rPr>
        <w:t>Что он является авторизованным партнером разработчика (правооблад</w:t>
      </w:r>
      <w:r>
        <w:rPr>
          <w:rStyle w:val="FontStyle12"/>
          <w:sz w:val="20"/>
          <w:szCs w:val="20"/>
        </w:rPr>
        <w:t>ателя).</w:t>
      </w:r>
    </w:p>
    <w:p w:rsidR="00000000" w:rsidRDefault="00417675">
      <w:pPr>
        <w:pStyle w:val="Style3"/>
        <w:widowControl/>
        <w:numPr>
          <w:ilvl w:val="0"/>
          <w:numId w:val="12"/>
        </w:numPr>
        <w:tabs>
          <w:tab w:val="left" w:pos="0"/>
          <w:tab w:val="left" w:pos="725"/>
          <w:tab w:val="left" w:pos="1287"/>
        </w:tabs>
        <w:spacing w:before="5" w:line="240" w:lineRule="auto"/>
        <w:ind w:left="0" w:firstLine="567"/>
        <w:rPr>
          <w:rStyle w:val="FontStyle12"/>
          <w:sz w:val="20"/>
          <w:szCs w:val="20"/>
        </w:rPr>
      </w:pPr>
      <w:r>
        <w:rPr>
          <w:rStyle w:val="FontStyle12"/>
          <w:sz w:val="20"/>
          <w:szCs w:val="20"/>
        </w:rPr>
        <w:t>Что штатные сотрудники Исполнителя прошли обучение по обслуживаемым про</w:t>
      </w:r>
      <w:r>
        <w:rPr>
          <w:rStyle w:val="FontStyle12"/>
          <w:sz w:val="20"/>
          <w:szCs w:val="20"/>
        </w:rPr>
        <w:softHyphen/>
        <w:t>граммным продуктам и аттестованы разработчиком (правообладателем).</w:t>
      </w:r>
    </w:p>
    <w:p w:rsidR="00000000" w:rsidRDefault="00417675">
      <w:pPr>
        <w:pStyle w:val="Style3"/>
        <w:widowControl/>
        <w:numPr>
          <w:ilvl w:val="0"/>
          <w:numId w:val="12"/>
        </w:numPr>
        <w:tabs>
          <w:tab w:val="left" w:pos="0"/>
          <w:tab w:val="left" w:pos="725"/>
          <w:tab w:val="left" w:pos="1287"/>
        </w:tabs>
        <w:spacing w:before="14" w:line="240" w:lineRule="auto"/>
        <w:ind w:left="0" w:firstLine="567"/>
        <w:rPr>
          <w:rStyle w:val="FontStyle12"/>
          <w:sz w:val="20"/>
          <w:szCs w:val="20"/>
        </w:rPr>
      </w:pPr>
      <w:r>
        <w:rPr>
          <w:rStyle w:val="FontStyle12"/>
          <w:sz w:val="20"/>
          <w:szCs w:val="20"/>
        </w:rPr>
        <w:t xml:space="preserve">Что при оказании услуг </w:t>
      </w:r>
      <w:proofErr w:type="gramStart"/>
      <w:r>
        <w:rPr>
          <w:rStyle w:val="FontStyle12"/>
          <w:sz w:val="20"/>
          <w:szCs w:val="20"/>
        </w:rPr>
        <w:t>по настоящему</w:t>
      </w:r>
      <w:proofErr w:type="gramEnd"/>
      <w:r>
        <w:rPr>
          <w:rStyle w:val="FontStyle12"/>
          <w:sz w:val="20"/>
          <w:szCs w:val="20"/>
        </w:rPr>
        <w:t xml:space="preserve"> дого</w:t>
      </w:r>
      <w:r>
        <w:rPr>
          <w:rStyle w:val="FontStyle12"/>
          <w:sz w:val="20"/>
          <w:szCs w:val="20"/>
        </w:rPr>
        <w:softHyphen/>
        <w:t>вору Исполнитель использует и передает Заказчику только ли</w:t>
      </w:r>
      <w:r>
        <w:rPr>
          <w:rStyle w:val="FontStyle12"/>
          <w:sz w:val="20"/>
          <w:szCs w:val="20"/>
        </w:rPr>
        <w:softHyphen/>
        <w:t>цензионн</w:t>
      </w:r>
      <w:r>
        <w:rPr>
          <w:rStyle w:val="FontStyle12"/>
          <w:sz w:val="20"/>
          <w:szCs w:val="20"/>
        </w:rPr>
        <w:t>ое программное обеспечение и не нарушает авторских и смежных прав третьих лиц.</w:t>
      </w:r>
    </w:p>
    <w:p w:rsidR="00000000" w:rsidRDefault="00417675">
      <w:pPr>
        <w:pStyle w:val="Style3"/>
        <w:widowControl/>
        <w:numPr>
          <w:ilvl w:val="1"/>
          <w:numId w:val="11"/>
        </w:numPr>
        <w:tabs>
          <w:tab w:val="left" w:pos="725"/>
          <w:tab w:val="left" w:pos="1080"/>
          <w:tab w:val="left" w:pos="1134"/>
        </w:tabs>
        <w:spacing w:before="14" w:line="240" w:lineRule="auto"/>
        <w:ind w:left="0" w:firstLine="567"/>
        <w:rPr>
          <w:rStyle w:val="FontStyle12"/>
          <w:sz w:val="20"/>
          <w:szCs w:val="20"/>
        </w:rPr>
      </w:pPr>
      <w:r>
        <w:rPr>
          <w:rStyle w:val="FontStyle12"/>
          <w:sz w:val="20"/>
          <w:szCs w:val="20"/>
        </w:rPr>
        <w:t>Заказчик не должен осуществлять действия, направленные на привлечение специалистов Исполнителя к работе у Заказчика с переходом к ним на работу, как штатными сотрудниками, так и</w:t>
      </w:r>
      <w:r>
        <w:rPr>
          <w:rStyle w:val="FontStyle12"/>
          <w:sz w:val="20"/>
          <w:szCs w:val="20"/>
        </w:rPr>
        <w:t xml:space="preserve"> совместителями.</w:t>
      </w:r>
    </w:p>
    <w:p w:rsidR="00000000" w:rsidRDefault="00417675">
      <w:pPr>
        <w:pStyle w:val="Style3"/>
        <w:widowControl/>
        <w:numPr>
          <w:ilvl w:val="1"/>
          <w:numId w:val="11"/>
        </w:numPr>
        <w:tabs>
          <w:tab w:val="left" w:pos="725"/>
          <w:tab w:val="left" w:pos="1080"/>
          <w:tab w:val="left" w:pos="1134"/>
        </w:tabs>
        <w:spacing w:before="14" w:line="240" w:lineRule="auto"/>
        <w:ind w:left="0" w:firstLine="567"/>
        <w:rPr>
          <w:rStyle w:val="FontStyle12"/>
          <w:sz w:val="20"/>
          <w:szCs w:val="20"/>
        </w:rPr>
      </w:pPr>
      <w:r>
        <w:rPr>
          <w:rStyle w:val="FontStyle12"/>
          <w:sz w:val="20"/>
          <w:szCs w:val="20"/>
        </w:rPr>
        <w:t>Заказчик подтверждает, что Исполнитель при заключении договора не предлагал ему перейти с аналогичного договора уровня «</w:t>
      </w:r>
      <w:proofErr w:type="spellStart"/>
      <w:r>
        <w:rPr>
          <w:rStyle w:val="FontStyle12"/>
          <w:sz w:val="20"/>
          <w:szCs w:val="20"/>
        </w:rPr>
        <w:t>проф</w:t>
      </w:r>
      <w:proofErr w:type="spellEnd"/>
      <w:r>
        <w:rPr>
          <w:rStyle w:val="FontStyle12"/>
          <w:sz w:val="20"/>
          <w:szCs w:val="20"/>
        </w:rPr>
        <w:t>» на сопровождение по договору уровня «техно», и что выбор уровня «техно» - это самостоятельно принятое решение Зак</w:t>
      </w:r>
      <w:r>
        <w:rPr>
          <w:rStyle w:val="FontStyle12"/>
          <w:sz w:val="20"/>
          <w:szCs w:val="20"/>
        </w:rPr>
        <w:t>азчика.</w:t>
      </w:r>
    </w:p>
    <w:p w:rsidR="00000000" w:rsidRDefault="00417675">
      <w:pPr>
        <w:pStyle w:val="Style3"/>
        <w:widowControl/>
        <w:numPr>
          <w:ilvl w:val="1"/>
          <w:numId w:val="11"/>
        </w:numPr>
        <w:tabs>
          <w:tab w:val="left" w:pos="725"/>
          <w:tab w:val="left" w:pos="1080"/>
          <w:tab w:val="left" w:pos="1134"/>
        </w:tabs>
        <w:spacing w:before="14" w:line="240" w:lineRule="auto"/>
        <w:ind w:left="0" w:firstLine="567"/>
        <w:rPr>
          <w:rStyle w:val="FontStyle12"/>
          <w:sz w:val="20"/>
          <w:szCs w:val="20"/>
        </w:rPr>
      </w:pPr>
      <w:r>
        <w:rPr>
          <w:rStyle w:val="FontStyle12"/>
          <w:sz w:val="20"/>
          <w:szCs w:val="20"/>
        </w:rPr>
        <w:t>Каждая из Сторон принимает на себя обязательства никакими способами не разглашать (делать доступной любым третьим лицам, кроме случаев наличия у третьих лиц соответствующих полномочий в силу прямого указания закона, либо случаев, когда другая Сторо</w:t>
      </w:r>
      <w:r>
        <w:rPr>
          <w:rStyle w:val="FontStyle12"/>
          <w:sz w:val="20"/>
          <w:szCs w:val="20"/>
        </w:rPr>
        <w:t>на в письменной форме даст согласие на предоставление конфиденциальной информации, определяемой в соответствии с п. 9.4. Настоящего Договора, третьим лицам) конфиденциальную информацию другой Стороны, к которой она получила доступ при заключении настоящего</w:t>
      </w:r>
      <w:r>
        <w:rPr>
          <w:rStyle w:val="FontStyle12"/>
          <w:sz w:val="20"/>
          <w:szCs w:val="20"/>
        </w:rPr>
        <w:t xml:space="preserve"> Договора, и в ходе исполнения обязательств, возникающих из Договора.</w:t>
      </w:r>
    </w:p>
    <w:p w:rsidR="00000000" w:rsidRDefault="00417675">
      <w:pPr>
        <w:pStyle w:val="Style3"/>
        <w:widowControl/>
        <w:numPr>
          <w:ilvl w:val="1"/>
          <w:numId w:val="11"/>
        </w:numPr>
        <w:tabs>
          <w:tab w:val="left" w:pos="725"/>
          <w:tab w:val="left" w:pos="1080"/>
          <w:tab w:val="left" w:pos="1134"/>
        </w:tabs>
        <w:spacing w:before="14" w:line="240" w:lineRule="auto"/>
        <w:ind w:left="0" w:firstLine="567"/>
        <w:rPr>
          <w:rStyle w:val="FontStyle12"/>
          <w:b/>
          <w:color w:val="000000"/>
          <w:sz w:val="20"/>
          <w:szCs w:val="20"/>
        </w:rPr>
      </w:pPr>
      <w:r>
        <w:rPr>
          <w:rStyle w:val="FontStyle12"/>
          <w:sz w:val="20"/>
          <w:szCs w:val="20"/>
        </w:rPr>
        <w:t>Каждая из Сторон согласилась считать весь объем информации, переданной или передаваемой Сторонами друг другу при заключении настоящего Договора, конфиденциальной информацией.</w:t>
      </w:r>
    </w:p>
    <w:p w:rsidR="00000000" w:rsidRDefault="00417675">
      <w:pPr>
        <w:pStyle w:val="Style3"/>
        <w:widowControl/>
        <w:numPr>
          <w:ilvl w:val="1"/>
          <w:numId w:val="11"/>
        </w:numPr>
        <w:tabs>
          <w:tab w:val="left" w:pos="1080"/>
          <w:tab w:val="left" w:pos="1134"/>
        </w:tabs>
        <w:spacing w:before="5" w:line="240" w:lineRule="auto"/>
        <w:ind w:left="0" w:firstLine="567"/>
      </w:pPr>
      <w:r>
        <w:rPr>
          <w:rStyle w:val="FontStyle12"/>
          <w:b/>
          <w:color w:val="000000"/>
          <w:sz w:val="20"/>
          <w:szCs w:val="20"/>
        </w:rPr>
        <w:t>Все изменен</w:t>
      </w:r>
      <w:r>
        <w:rPr>
          <w:rStyle w:val="FontStyle12"/>
          <w:b/>
          <w:color w:val="000000"/>
          <w:sz w:val="20"/>
          <w:szCs w:val="20"/>
        </w:rPr>
        <w:t>ия и дополнения к настоящему договору имеют силу, если они совершены в письменной форме и подписаны уполномоченными представителями обеих сторон.</w:t>
      </w:r>
    </w:p>
    <w:p w:rsidR="00000000" w:rsidRDefault="00417675">
      <w:pPr>
        <w:pStyle w:val="Style3"/>
        <w:widowControl/>
        <w:tabs>
          <w:tab w:val="left" w:pos="1134"/>
        </w:tabs>
        <w:spacing w:before="5" w:line="240" w:lineRule="auto"/>
        <w:ind w:firstLine="567"/>
      </w:pPr>
    </w:p>
    <w:tbl>
      <w:tblPr>
        <w:tblW w:w="0" w:type="auto"/>
        <w:tblInd w:w="98" w:type="dxa"/>
        <w:tblLayout w:type="fixed"/>
        <w:tblLook w:val="0000" w:firstRow="0" w:lastRow="0" w:firstColumn="0" w:lastColumn="0" w:noHBand="0" w:noVBand="0"/>
      </w:tblPr>
      <w:tblGrid>
        <w:gridCol w:w="5113"/>
        <w:gridCol w:w="4820"/>
      </w:tblGrid>
      <w:tr w:rsidR="00000000">
        <w:tc>
          <w:tcPr>
            <w:tcW w:w="5113" w:type="dxa"/>
          </w:tcPr>
          <w:p w:rsidR="00000000" w:rsidRDefault="00417675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ИСПОЛНИТЕЛЬ:</w:t>
            </w:r>
          </w:p>
          <w:p w:rsidR="00000000" w:rsidRDefault="00417675">
            <w:pPr>
              <w:pStyle w:val="ConsPlusNonformat"/>
              <w:widowControl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4820" w:type="dxa"/>
          </w:tcPr>
          <w:p w:rsidR="00000000" w:rsidRDefault="00417675">
            <w:pPr>
              <w:snapToGrid w:val="0"/>
              <w:jc w:val="both"/>
            </w:pPr>
            <w:r>
              <w:t>ЗАКАЗЧИК:</w:t>
            </w:r>
          </w:p>
          <w:p w:rsidR="00000000" w:rsidRDefault="00417675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с углубленным изучением отдельных предметов № 32" города Кирова</w:t>
            </w:r>
          </w:p>
          <w:p w:rsidR="00000000" w:rsidRDefault="00417675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4346040741  КПП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434501001</w:t>
            </w:r>
          </w:p>
          <w:p w:rsidR="00000000" w:rsidRDefault="00417675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Адрес места нахождения: 610014, Кировская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00000" w:rsidRDefault="00417675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Киров г, Красина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дом № 49</w:t>
            </w:r>
          </w:p>
          <w:p w:rsidR="00000000" w:rsidRDefault="0041767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Департамент финансов администрации города Кирова (МБОУ СОШ с УИОП №32 города Кирова)</w:t>
            </w:r>
          </w:p>
          <w:p w:rsidR="00000000" w:rsidRDefault="0041767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л/с   07909009029  </w:t>
            </w:r>
          </w:p>
          <w:p w:rsidR="00000000" w:rsidRDefault="0041767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р/с 03234643337010004000 </w:t>
            </w:r>
          </w:p>
          <w:p w:rsidR="00000000" w:rsidRDefault="0041767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ОКЦ № 4 ВВГУ БАНКА РОССИИ//УФК по Кировской области г. Киров</w:t>
            </w:r>
          </w:p>
          <w:p w:rsidR="00000000" w:rsidRDefault="0041767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 013304182</w:t>
            </w:r>
          </w:p>
          <w:p w:rsidR="00000000" w:rsidRDefault="00417675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Счет банка 40102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810345370000033</w:t>
            </w:r>
          </w:p>
          <w:p w:rsidR="00000000" w:rsidRDefault="00417675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ОГРН  1034316537177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00000" w:rsidRDefault="00417675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Телефон: +7 (8332) 22-32-04, +7 (8332) 56-21-05</w:t>
            </w:r>
          </w:p>
          <w:p w:rsidR="00000000" w:rsidRDefault="00417675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E-mail: sch32@kirovedu.ru</w:t>
            </w:r>
          </w:p>
          <w:p w:rsidR="00000000" w:rsidRDefault="00417675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00000" w:rsidRDefault="00417675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000000" w:rsidRDefault="0041767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</w:p>
          <w:p w:rsidR="00000000" w:rsidRDefault="00417675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 /С.Ю. Старостина/</w:t>
            </w:r>
          </w:p>
          <w:p w:rsidR="00000000" w:rsidRDefault="00417675">
            <w:pPr>
              <w:ind w:left="-1" w:right="-1" w:firstLine="407"/>
              <w:jc w:val="both"/>
            </w:pPr>
          </w:p>
        </w:tc>
      </w:tr>
    </w:tbl>
    <w:p w:rsidR="00000000" w:rsidRDefault="00417675">
      <w:pPr>
        <w:jc w:val="right"/>
        <w:rPr>
          <w:b/>
          <w:sz w:val="20"/>
          <w:szCs w:val="20"/>
        </w:rPr>
      </w:pPr>
    </w:p>
    <w:p w:rsidR="00000000" w:rsidRDefault="00417675">
      <w:pPr>
        <w:jc w:val="right"/>
        <w:rPr>
          <w:b/>
          <w:sz w:val="20"/>
          <w:szCs w:val="20"/>
        </w:rPr>
      </w:pPr>
    </w:p>
    <w:p w:rsidR="00000000" w:rsidRDefault="00417675">
      <w:pPr>
        <w:jc w:val="right"/>
        <w:rPr>
          <w:b/>
          <w:sz w:val="20"/>
          <w:szCs w:val="20"/>
        </w:rPr>
      </w:pPr>
    </w:p>
    <w:p w:rsidR="00000000" w:rsidRDefault="00417675">
      <w:pPr>
        <w:jc w:val="right"/>
        <w:rPr>
          <w:b/>
          <w:sz w:val="20"/>
          <w:szCs w:val="20"/>
        </w:rPr>
      </w:pPr>
    </w:p>
    <w:p w:rsidR="00000000" w:rsidRDefault="00417675">
      <w:pPr>
        <w:jc w:val="right"/>
        <w:rPr>
          <w:b/>
          <w:sz w:val="20"/>
          <w:szCs w:val="20"/>
        </w:rPr>
      </w:pPr>
    </w:p>
    <w:p w:rsidR="00000000" w:rsidRDefault="00417675">
      <w:pPr>
        <w:jc w:val="right"/>
        <w:rPr>
          <w:b/>
          <w:sz w:val="20"/>
          <w:szCs w:val="20"/>
        </w:rPr>
      </w:pPr>
    </w:p>
    <w:p w:rsidR="00000000" w:rsidRDefault="00417675">
      <w:pPr>
        <w:jc w:val="right"/>
        <w:rPr>
          <w:b/>
          <w:sz w:val="20"/>
          <w:szCs w:val="20"/>
        </w:rPr>
      </w:pPr>
    </w:p>
    <w:p w:rsidR="00000000" w:rsidRDefault="00417675">
      <w:pPr>
        <w:jc w:val="right"/>
        <w:rPr>
          <w:b/>
          <w:sz w:val="20"/>
          <w:szCs w:val="20"/>
        </w:rPr>
      </w:pPr>
    </w:p>
    <w:p w:rsidR="00000000" w:rsidRDefault="00417675">
      <w:pPr>
        <w:jc w:val="right"/>
        <w:rPr>
          <w:b/>
          <w:sz w:val="20"/>
          <w:szCs w:val="20"/>
        </w:rPr>
      </w:pPr>
    </w:p>
    <w:p w:rsidR="00000000" w:rsidRDefault="00417675">
      <w:pPr>
        <w:jc w:val="right"/>
        <w:rPr>
          <w:b/>
          <w:sz w:val="20"/>
          <w:szCs w:val="20"/>
        </w:rPr>
      </w:pPr>
    </w:p>
    <w:p w:rsidR="00000000" w:rsidRDefault="00417675">
      <w:pPr>
        <w:jc w:val="right"/>
        <w:rPr>
          <w:b/>
          <w:sz w:val="20"/>
          <w:szCs w:val="20"/>
        </w:rPr>
      </w:pPr>
    </w:p>
    <w:p w:rsidR="00000000" w:rsidRDefault="00417675">
      <w:pPr>
        <w:jc w:val="right"/>
        <w:rPr>
          <w:b/>
          <w:sz w:val="20"/>
          <w:szCs w:val="20"/>
        </w:rPr>
      </w:pPr>
    </w:p>
    <w:p w:rsidR="00000000" w:rsidRDefault="00417675">
      <w:pPr>
        <w:jc w:val="right"/>
        <w:rPr>
          <w:b/>
          <w:sz w:val="20"/>
          <w:szCs w:val="20"/>
        </w:rPr>
      </w:pPr>
    </w:p>
    <w:p w:rsidR="00000000" w:rsidRDefault="00417675">
      <w:pPr>
        <w:jc w:val="right"/>
        <w:rPr>
          <w:b/>
          <w:sz w:val="20"/>
          <w:szCs w:val="20"/>
        </w:rPr>
      </w:pPr>
    </w:p>
    <w:p w:rsidR="00000000" w:rsidRDefault="00417675">
      <w:pPr>
        <w:jc w:val="right"/>
        <w:rPr>
          <w:b/>
          <w:sz w:val="20"/>
          <w:szCs w:val="20"/>
        </w:rPr>
      </w:pPr>
    </w:p>
    <w:p w:rsidR="00000000" w:rsidRDefault="00417675">
      <w:pPr>
        <w:jc w:val="right"/>
        <w:rPr>
          <w:b/>
          <w:sz w:val="20"/>
          <w:szCs w:val="20"/>
        </w:rPr>
      </w:pPr>
    </w:p>
    <w:p w:rsidR="00000000" w:rsidRDefault="00417675">
      <w:pPr>
        <w:jc w:val="right"/>
        <w:rPr>
          <w:b/>
          <w:sz w:val="20"/>
          <w:szCs w:val="20"/>
        </w:rPr>
      </w:pPr>
    </w:p>
    <w:p w:rsidR="00000000" w:rsidRDefault="00417675">
      <w:pPr>
        <w:jc w:val="right"/>
        <w:rPr>
          <w:b/>
          <w:sz w:val="20"/>
          <w:szCs w:val="20"/>
        </w:rPr>
      </w:pPr>
    </w:p>
    <w:p w:rsidR="00000000" w:rsidRDefault="00417675">
      <w:pPr>
        <w:jc w:val="right"/>
        <w:rPr>
          <w:b/>
          <w:sz w:val="20"/>
          <w:szCs w:val="20"/>
        </w:rPr>
      </w:pPr>
    </w:p>
    <w:p w:rsidR="00000000" w:rsidRDefault="00417675">
      <w:pPr>
        <w:jc w:val="right"/>
        <w:rPr>
          <w:b/>
          <w:sz w:val="20"/>
          <w:szCs w:val="20"/>
        </w:rPr>
      </w:pPr>
    </w:p>
    <w:p w:rsidR="00000000" w:rsidRDefault="00417675">
      <w:pPr>
        <w:jc w:val="right"/>
        <w:rPr>
          <w:b/>
          <w:sz w:val="20"/>
          <w:szCs w:val="20"/>
        </w:rPr>
      </w:pPr>
    </w:p>
    <w:p w:rsidR="00000000" w:rsidRDefault="00417675">
      <w:pPr>
        <w:jc w:val="right"/>
        <w:rPr>
          <w:b/>
          <w:sz w:val="20"/>
          <w:szCs w:val="20"/>
        </w:rPr>
      </w:pPr>
    </w:p>
    <w:p w:rsidR="00000000" w:rsidRDefault="00417675">
      <w:pPr>
        <w:jc w:val="right"/>
        <w:rPr>
          <w:b/>
          <w:sz w:val="20"/>
          <w:szCs w:val="20"/>
        </w:rPr>
      </w:pPr>
    </w:p>
    <w:p w:rsidR="00000000" w:rsidRDefault="00417675">
      <w:pPr>
        <w:jc w:val="right"/>
        <w:rPr>
          <w:b/>
          <w:sz w:val="20"/>
          <w:szCs w:val="20"/>
        </w:rPr>
      </w:pPr>
    </w:p>
    <w:p w:rsidR="00000000" w:rsidRDefault="00417675">
      <w:pPr>
        <w:jc w:val="right"/>
        <w:rPr>
          <w:b/>
          <w:sz w:val="20"/>
          <w:szCs w:val="20"/>
        </w:rPr>
      </w:pPr>
    </w:p>
    <w:p w:rsidR="00000000" w:rsidRDefault="00417675">
      <w:pPr>
        <w:jc w:val="right"/>
        <w:rPr>
          <w:b/>
          <w:sz w:val="20"/>
          <w:szCs w:val="20"/>
        </w:rPr>
      </w:pPr>
    </w:p>
    <w:p w:rsidR="00000000" w:rsidRDefault="00417675">
      <w:pPr>
        <w:jc w:val="right"/>
        <w:rPr>
          <w:b/>
          <w:sz w:val="20"/>
          <w:szCs w:val="20"/>
        </w:rPr>
      </w:pPr>
    </w:p>
    <w:p w:rsidR="00417675" w:rsidRDefault="00417675">
      <w:pPr>
        <w:jc w:val="center"/>
      </w:pPr>
    </w:p>
    <w:sectPr w:rsidR="00417675">
      <w:footnotePr>
        <w:pos w:val="beneathText"/>
      </w:footnotePr>
      <w:pgSz w:w="11906" w:h="16838"/>
      <w:pgMar w:top="510" w:right="851" w:bottom="510" w:left="1020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5.%1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/>
        <w:sz w:val="20"/>
        <w:szCs w:val="20"/>
        <w:lang w:val="en-US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cs="Arial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ascii="Symbol" w:hAnsi="Symbol" w:cs="Symbol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ascii="Wingdings" w:hAnsi="Wingdings" w:cs="Wingdings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0"/>
        <w:szCs w:val="24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cs="Times New Roman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0"/>
        <w:szCs w:val="24"/>
      </w:rPr>
    </w:lvl>
    <w:lvl w:ilvl="1">
      <w:start w:val="1"/>
      <w:numFmt w:val="decimal"/>
      <w:lvlText w:val="%1.%2"/>
      <w:lvlJc w:val="left"/>
      <w:pPr>
        <w:tabs>
          <w:tab w:val="num" w:pos="928"/>
        </w:tabs>
        <w:ind w:left="928" w:hanging="360"/>
      </w:pPr>
      <w:rPr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0"/>
        <w:szCs w:val="24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b w:val="0"/>
        <w:bCs w:val="0"/>
        <w:sz w:val="20"/>
        <w:szCs w:val="20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b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ascii="Times New Roman" w:hAnsi="Times New Roman" w:cs="OpenSymbol"/>
        <w:b w:val="0"/>
        <w:bCs w:val="0"/>
        <w:color w:val="00000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lvl w:ilvl="0">
      <w:start w:val="8"/>
      <w:numFmt w:val="decimal"/>
      <w:lvlText w:val=" %1 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 %1.%2 "/>
      <w:lvlJc w:val="left"/>
      <w:pPr>
        <w:tabs>
          <w:tab w:val="num" w:pos="1080"/>
        </w:tabs>
        <w:ind w:left="1080" w:hanging="360"/>
      </w:pPr>
      <w:rPr>
        <w:rFonts w:ascii="Times New Roman" w:hAnsi="Times New Roman" w:cs="OpenSymbol"/>
        <w:sz w:val="20"/>
        <w:szCs w:val="20"/>
      </w:rPr>
    </w:lvl>
    <w:lvl w:ilvl="2">
      <w:start w:val="1"/>
      <w:numFmt w:val="decimal"/>
      <w:lvlText w:val=" %1.%2.%3 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 %1.%2.%3.%4 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 %1.%2.%3.%4.%5 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 %1.%2.%3.%4.%5.%6 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 %1.%2.%3.%4.%5.%6.%7 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 %1.%2.%3.%4.%5.%6.%7.%8 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 %1.%2.%3.%4.%5.%6.%7.%8.%9 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decimal"/>
      <w:lvlText w:val=" %1 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decimal"/>
      <w:lvlText w:val=" %1.%2 "/>
      <w:lvlJc w:val="left"/>
      <w:pPr>
        <w:tabs>
          <w:tab w:val="num" w:pos="1080"/>
        </w:tabs>
        <w:ind w:left="1080" w:hanging="360"/>
      </w:pPr>
      <w:rPr>
        <w:rFonts w:ascii="Times New Roman" w:hAnsi="Times New Roman" w:cs="OpenSymbol"/>
        <w:sz w:val="20"/>
        <w:szCs w:val="20"/>
      </w:rPr>
    </w:lvl>
    <w:lvl w:ilvl="2">
      <w:start w:val="1"/>
      <w:numFmt w:val="decimal"/>
      <w:lvlText w:val=" %1.%2.%3 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decimal"/>
      <w:lvlText w:val=" %1.%2.%3.%4 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decimal"/>
      <w:lvlText w:val=" %1.%2.%3.%4.%5 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decimal"/>
      <w:lvlText w:val=" %1.%2.%3.%4.%5.%6 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decimal"/>
      <w:lvlText w:val=" %1.%2.%3.%4.%5.%6.%7 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decimal"/>
      <w:lvlText w:val=" %1.%2.%3.%4.%5.%6.%7.%8 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decimal"/>
      <w:lvlText w:val=" %1.%2.%3.%4.%5.%6.%7.%8.%9 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Symbol" w:hAnsi="Symbol" w:cs="OpenSymbol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="Times New Roman" w:hAnsi="Times New Roman" w:cs="OpenSymbol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10" w15:restartNumberingAfterBreak="0">
    <w:nsid w:val="0000000B"/>
    <w:multiLevelType w:val="singleLevel"/>
    <w:tmpl w:val="0000000B"/>
    <w:lvl w:ilvl="0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cs="OpenSymbol"/>
        <w:sz w:val="20"/>
        <w:szCs w:val="20"/>
      </w:rPr>
    </w:lvl>
  </w:abstractNum>
  <w:abstractNum w:abstractNumId="11" w15:restartNumberingAfterBreak="0">
    <w:nsid w:val="0000000C"/>
    <w:multiLevelType w:val="multilevel"/>
    <w:tmpl w:val="00000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0"/>
        <w:szCs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0"/>
        <w:szCs w:val="2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0"/>
        <w:szCs w:val="2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>
    <w:abstractNumId w:val="0"/>
  </w:num>
  <w:num w:numId="2">
    <w:abstractNumId w:val="3"/>
  </w:num>
  <w:num w:numId="3">
    <w:abstractNumId w:val="8"/>
  </w:num>
  <w:num w:numId="4">
    <w:abstractNumId w:val="1"/>
  </w:num>
  <w:num w:numId="5">
    <w:abstractNumId w:val="11"/>
  </w:num>
  <w:num w:numId="6">
    <w:abstractNumId w:val="5"/>
  </w:num>
  <w:num w:numId="7">
    <w:abstractNumId w:val="4"/>
  </w:num>
  <w:num w:numId="8">
    <w:abstractNumId w:val="2"/>
  </w:num>
  <w:num w:numId="9">
    <w:abstractNumId w:val="9"/>
  </w:num>
  <w:num w:numId="10">
    <w:abstractNumId w:val="7"/>
  </w:num>
  <w:num w:numId="11">
    <w:abstractNumId w:val="6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035"/>
    <w:rsid w:val="001D4035"/>
    <w:rsid w:val="00417675"/>
    <w:rsid w:val="00456E7E"/>
    <w:rsid w:val="00596414"/>
    <w:rsid w:val="006F4F71"/>
    <w:rsid w:val="08AC0D61"/>
    <w:rsid w:val="134D5863"/>
    <w:rsid w:val="2DBC2434"/>
    <w:rsid w:val="5D381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C94C81B"/>
  <w15:chartTrackingRefBased/>
  <w15:docId w15:val="{BE71D756-DAE6-4A3E-A238-DDCB1A2D5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uiPriority="67" w:qFormat="1"/>
    <w:lsdException w:name="heading 1" w:uiPriority="67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ne number" w:uiPriority="67"/>
    <w:lsdException w:name="List" w:uiPriority="67"/>
    <w:lsdException w:name="Title" w:qFormat="1"/>
    <w:lsdException w:name="Default Paragraph Font" w:semiHidden="1" w:qFormat="1"/>
    <w:lsdException w:name="Body Text" w:uiPriority="67"/>
    <w:lsdException w:name="Body Text Indent" w:uiPriority="67"/>
    <w:lsdException w:name="Subtitle" w:qFormat="1"/>
    <w:lsdException w:name="Hyperlink" w:uiPriority="68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67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uiPriority w:val="67"/>
    <w:qFormat/>
    <w:pPr>
      <w:keepNext/>
      <w:numPr>
        <w:numId w:val="1"/>
      </w:numPr>
      <w:tabs>
        <w:tab w:val="left" w:pos="0"/>
      </w:tabs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character" w:default="1" w:styleId="a0">
    <w:name w:val="Default Paragraph Font"/>
    <w:semiHidden/>
    <w:qFormat/>
  </w:style>
  <w:style w:type="table" w:default="1" w:styleId="a1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67"/>
    <w:pPr>
      <w:spacing w:after="120"/>
    </w:pPr>
  </w:style>
  <w:style w:type="paragraph" w:styleId="a4">
    <w:name w:val="Body Text Indent"/>
    <w:basedOn w:val="a"/>
    <w:uiPriority w:val="67"/>
    <w:rPr>
      <w:i/>
      <w:iCs/>
      <w:sz w:val="22"/>
      <w:szCs w:val="22"/>
      <w:lang w:val="en-GB"/>
    </w:rPr>
  </w:style>
  <w:style w:type="character" w:styleId="a5">
    <w:name w:val="Hyperlink"/>
    <w:uiPriority w:val="68"/>
    <w:rPr>
      <w:color w:val="000080"/>
      <w:u w:val="single"/>
      <w:lang/>
    </w:rPr>
  </w:style>
  <w:style w:type="character" w:styleId="a6">
    <w:name w:val="line number"/>
    <w:uiPriority w:val="67"/>
  </w:style>
  <w:style w:type="paragraph" w:styleId="a7">
    <w:name w:val="List"/>
    <w:basedOn w:val="a3"/>
    <w:uiPriority w:val="67"/>
    <w:rPr>
      <w:rFonts w:ascii="Arial" w:hAnsi="Arial" w:cs="Tahoma"/>
    </w:rPr>
  </w:style>
  <w:style w:type="character" w:customStyle="1" w:styleId="WW8Num1z0">
    <w:name w:val="WW8Num1z0"/>
    <w:uiPriority w:val="3"/>
  </w:style>
  <w:style w:type="character" w:customStyle="1" w:styleId="WW8Num1z1">
    <w:name w:val="WW8Num1z1"/>
    <w:uiPriority w:val="3"/>
  </w:style>
  <w:style w:type="character" w:customStyle="1" w:styleId="WW8Num1z2">
    <w:name w:val="WW8Num1z2"/>
    <w:uiPriority w:val="3"/>
  </w:style>
  <w:style w:type="character" w:customStyle="1" w:styleId="WW8Num1z3">
    <w:name w:val="WW8Num1z3"/>
    <w:uiPriority w:val="3"/>
  </w:style>
  <w:style w:type="character" w:customStyle="1" w:styleId="WW8Num1z4">
    <w:name w:val="WW8Num1z4"/>
    <w:uiPriority w:val="3"/>
  </w:style>
  <w:style w:type="character" w:customStyle="1" w:styleId="WW8Num1z5">
    <w:name w:val="WW8Num1z5"/>
    <w:uiPriority w:val="3"/>
  </w:style>
  <w:style w:type="character" w:customStyle="1" w:styleId="WW8Num1z6">
    <w:name w:val="WW8Num1z6"/>
    <w:uiPriority w:val="3"/>
  </w:style>
  <w:style w:type="character" w:customStyle="1" w:styleId="WW8Num1z7">
    <w:name w:val="WW8Num1z7"/>
    <w:uiPriority w:val="3"/>
  </w:style>
  <w:style w:type="character" w:customStyle="1" w:styleId="WW8Num1z8">
    <w:name w:val="WW8Num1z8"/>
    <w:uiPriority w:val="3"/>
  </w:style>
  <w:style w:type="character" w:customStyle="1" w:styleId="WW8Num2z0">
    <w:name w:val="WW8Num2z0"/>
    <w:uiPriority w:val="3"/>
    <w:rPr>
      <w:rFonts w:ascii="Times New Roman" w:hAnsi="Times New Roman" w:cs="Times New Roman"/>
      <w:sz w:val="20"/>
      <w:szCs w:val="20"/>
      <w:lang w:val="en-US"/>
    </w:rPr>
  </w:style>
  <w:style w:type="character" w:customStyle="1" w:styleId="WW8Num3z0">
    <w:name w:val="WW8Num3z0"/>
    <w:uiPriority w:val="3"/>
    <w:rPr>
      <w:rFonts w:ascii="Times New Roman" w:hAnsi="Times New Roman" w:cs="Times New Roman"/>
      <w:sz w:val="20"/>
      <w:szCs w:val="24"/>
    </w:rPr>
  </w:style>
  <w:style w:type="character" w:customStyle="1" w:styleId="WW8Num3z1">
    <w:name w:val="WW8Num3z1"/>
    <w:uiPriority w:val="3"/>
    <w:rPr>
      <w:rFonts w:cs="Times New Roman"/>
      <w:sz w:val="20"/>
      <w:szCs w:val="20"/>
    </w:rPr>
  </w:style>
  <w:style w:type="character" w:customStyle="1" w:styleId="WW8Num3z2">
    <w:name w:val="WW8Num3z2"/>
    <w:uiPriority w:val="3"/>
  </w:style>
  <w:style w:type="character" w:customStyle="1" w:styleId="WW8Num3z3">
    <w:name w:val="WW8Num3z3"/>
    <w:uiPriority w:val="3"/>
  </w:style>
  <w:style w:type="character" w:customStyle="1" w:styleId="WW8Num3z4">
    <w:name w:val="WW8Num3z4"/>
    <w:uiPriority w:val="3"/>
  </w:style>
  <w:style w:type="character" w:customStyle="1" w:styleId="WW8Num3z5">
    <w:name w:val="WW8Num3z5"/>
    <w:uiPriority w:val="3"/>
  </w:style>
  <w:style w:type="character" w:customStyle="1" w:styleId="WW8Num3z6">
    <w:name w:val="WW8Num3z6"/>
    <w:uiPriority w:val="3"/>
  </w:style>
  <w:style w:type="character" w:customStyle="1" w:styleId="WW8Num3z7">
    <w:name w:val="WW8Num3z7"/>
    <w:uiPriority w:val="3"/>
  </w:style>
  <w:style w:type="character" w:customStyle="1" w:styleId="WW8Num3z8">
    <w:name w:val="WW8Num3z8"/>
    <w:uiPriority w:val="3"/>
  </w:style>
  <w:style w:type="character" w:customStyle="1" w:styleId="WW8Num4z0">
    <w:name w:val="WW8Num4z0"/>
    <w:uiPriority w:val="3"/>
    <w:rPr>
      <w:rFonts w:ascii="Times New Roman" w:hAnsi="Times New Roman" w:cs="Times New Roman"/>
      <w:sz w:val="20"/>
      <w:szCs w:val="24"/>
    </w:rPr>
  </w:style>
  <w:style w:type="character" w:customStyle="1" w:styleId="WW8Num4z1">
    <w:name w:val="WW8Num4z1"/>
    <w:uiPriority w:val="3"/>
    <w:rPr>
      <w:sz w:val="20"/>
      <w:szCs w:val="20"/>
    </w:rPr>
  </w:style>
  <w:style w:type="character" w:customStyle="1" w:styleId="WW8Num4z2">
    <w:name w:val="WW8Num4z2"/>
    <w:uiPriority w:val="3"/>
  </w:style>
  <w:style w:type="character" w:customStyle="1" w:styleId="WW8Num4z3">
    <w:name w:val="WW8Num4z3"/>
    <w:uiPriority w:val="3"/>
  </w:style>
  <w:style w:type="character" w:customStyle="1" w:styleId="WW8Num4z4">
    <w:name w:val="WW8Num4z4"/>
    <w:uiPriority w:val="3"/>
  </w:style>
  <w:style w:type="character" w:customStyle="1" w:styleId="WW8Num4z5">
    <w:name w:val="WW8Num4z5"/>
    <w:uiPriority w:val="3"/>
  </w:style>
  <w:style w:type="character" w:customStyle="1" w:styleId="WW8Num4z6">
    <w:name w:val="WW8Num4z6"/>
    <w:uiPriority w:val="3"/>
  </w:style>
  <w:style w:type="character" w:customStyle="1" w:styleId="WW8Num4z7">
    <w:name w:val="WW8Num4z7"/>
    <w:uiPriority w:val="3"/>
  </w:style>
  <w:style w:type="character" w:customStyle="1" w:styleId="WW8Num4z8">
    <w:name w:val="WW8Num4z8"/>
    <w:uiPriority w:val="3"/>
  </w:style>
  <w:style w:type="character" w:customStyle="1" w:styleId="WW8Num5z0">
    <w:name w:val="WW8Num5z0"/>
    <w:uiPriority w:val="3"/>
    <w:rPr>
      <w:rFonts w:ascii="Times New Roman" w:hAnsi="Times New Roman" w:cs="Times New Roman"/>
      <w:sz w:val="20"/>
      <w:szCs w:val="24"/>
    </w:rPr>
  </w:style>
  <w:style w:type="character" w:customStyle="1" w:styleId="WW8Num5z1">
    <w:name w:val="WW8Num5z1"/>
    <w:uiPriority w:val="3"/>
    <w:rPr>
      <w:b w:val="0"/>
      <w:bCs w:val="0"/>
      <w:sz w:val="20"/>
      <w:szCs w:val="20"/>
      <w:lang w:val="en-US"/>
    </w:rPr>
  </w:style>
  <w:style w:type="character" w:customStyle="1" w:styleId="WW8Num5z2">
    <w:name w:val="WW8Num5z2"/>
    <w:uiPriority w:val="3"/>
  </w:style>
  <w:style w:type="character" w:customStyle="1" w:styleId="WW8Num5z3">
    <w:name w:val="WW8Num5z3"/>
    <w:uiPriority w:val="3"/>
  </w:style>
  <w:style w:type="character" w:customStyle="1" w:styleId="WW8Num5z4">
    <w:name w:val="WW8Num5z4"/>
    <w:uiPriority w:val="3"/>
  </w:style>
  <w:style w:type="character" w:customStyle="1" w:styleId="WW8Num5z5">
    <w:name w:val="WW8Num5z5"/>
    <w:uiPriority w:val="3"/>
  </w:style>
  <w:style w:type="character" w:customStyle="1" w:styleId="WW8Num5z6">
    <w:name w:val="WW8Num5z6"/>
    <w:uiPriority w:val="3"/>
  </w:style>
  <w:style w:type="character" w:customStyle="1" w:styleId="WW8Num5z7">
    <w:name w:val="WW8Num5z7"/>
    <w:uiPriority w:val="3"/>
  </w:style>
  <w:style w:type="character" w:customStyle="1" w:styleId="WW8Num5z8">
    <w:name w:val="WW8Num5z8"/>
    <w:uiPriority w:val="3"/>
  </w:style>
  <w:style w:type="character" w:customStyle="1" w:styleId="WW8Num6z0">
    <w:name w:val="WW8Num6z0"/>
    <w:uiPriority w:val="3"/>
    <w:rPr>
      <w:rFonts w:ascii="Times New Roman" w:hAnsi="Times New Roman" w:cs="Times New Roman"/>
    </w:rPr>
  </w:style>
  <w:style w:type="character" w:customStyle="1" w:styleId="WW8Num6z1">
    <w:name w:val="WW8Num6z1"/>
    <w:uiPriority w:val="3"/>
    <w:rPr>
      <w:rFonts w:ascii="Times New Roman" w:hAnsi="Times New Roman" w:cs="Times New Roman"/>
      <w:sz w:val="20"/>
      <w:szCs w:val="20"/>
    </w:rPr>
  </w:style>
  <w:style w:type="character" w:customStyle="1" w:styleId="WW8Num6z2">
    <w:name w:val="WW8Num6z2"/>
    <w:uiPriority w:val="3"/>
  </w:style>
  <w:style w:type="character" w:customStyle="1" w:styleId="WW8Num6z3">
    <w:name w:val="WW8Num6z3"/>
    <w:uiPriority w:val="3"/>
  </w:style>
  <w:style w:type="character" w:customStyle="1" w:styleId="WW8Num6z4">
    <w:name w:val="WW8Num6z4"/>
    <w:uiPriority w:val="3"/>
  </w:style>
  <w:style w:type="character" w:customStyle="1" w:styleId="WW8Num6z5">
    <w:name w:val="WW8Num6z5"/>
    <w:uiPriority w:val="3"/>
  </w:style>
  <w:style w:type="character" w:customStyle="1" w:styleId="WW8Num6z6">
    <w:name w:val="WW8Num6z6"/>
    <w:uiPriority w:val="3"/>
  </w:style>
  <w:style w:type="character" w:customStyle="1" w:styleId="WW8Num6z7">
    <w:name w:val="WW8Num6z7"/>
    <w:uiPriority w:val="3"/>
  </w:style>
  <w:style w:type="character" w:customStyle="1" w:styleId="WW8Num6z8">
    <w:name w:val="WW8Num6z8"/>
    <w:uiPriority w:val="3"/>
  </w:style>
  <w:style w:type="character" w:customStyle="1" w:styleId="WW8Num7z0">
    <w:name w:val="WW8Num7z0"/>
    <w:uiPriority w:val="3"/>
    <w:rPr>
      <w:rFonts w:ascii="Symbol" w:hAnsi="Symbol" w:cs="OpenSymbol"/>
      <w:b/>
      <w:sz w:val="20"/>
      <w:szCs w:val="20"/>
    </w:rPr>
  </w:style>
  <w:style w:type="character" w:customStyle="1" w:styleId="WW8Num7z1">
    <w:name w:val="WW8Num7z1"/>
    <w:uiPriority w:val="3"/>
    <w:rPr>
      <w:rFonts w:ascii="Times New Roman" w:hAnsi="Times New Roman" w:cs="OpenSymbol"/>
      <w:b w:val="0"/>
      <w:bCs w:val="0"/>
      <w:color w:val="000000"/>
      <w:sz w:val="20"/>
      <w:szCs w:val="20"/>
    </w:rPr>
  </w:style>
  <w:style w:type="character" w:customStyle="1" w:styleId="WW8Num7z2">
    <w:name w:val="WW8Num7z2"/>
    <w:uiPriority w:val="3"/>
  </w:style>
  <w:style w:type="character" w:customStyle="1" w:styleId="WW8Num7z3">
    <w:name w:val="WW8Num7z3"/>
    <w:uiPriority w:val="3"/>
  </w:style>
  <w:style w:type="character" w:customStyle="1" w:styleId="WW8Num7z4">
    <w:name w:val="WW8Num7z4"/>
    <w:uiPriority w:val="3"/>
  </w:style>
  <w:style w:type="character" w:customStyle="1" w:styleId="WW8Num7z5">
    <w:name w:val="WW8Num7z5"/>
    <w:uiPriority w:val="3"/>
  </w:style>
  <w:style w:type="character" w:customStyle="1" w:styleId="WW8Num7z6">
    <w:name w:val="WW8Num7z6"/>
    <w:uiPriority w:val="3"/>
  </w:style>
  <w:style w:type="character" w:customStyle="1" w:styleId="WW8Num7z7">
    <w:name w:val="WW8Num7z7"/>
    <w:uiPriority w:val="3"/>
  </w:style>
  <w:style w:type="character" w:customStyle="1" w:styleId="WW8Num7z8">
    <w:name w:val="WW8Num7z8"/>
    <w:uiPriority w:val="3"/>
  </w:style>
  <w:style w:type="character" w:customStyle="1" w:styleId="WW8Num8z0">
    <w:name w:val="WW8Num8z0"/>
    <w:uiPriority w:val="3"/>
    <w:rPr>
      <w:rFonts w:ascii="Times New Roman" w:hAnsi="Times New Roman" w:cs="Times New Roman"/>
    </w:rPr>
  </w:style>
  <w:style w:type="character" w:customStyle="1" w:styleId="WW8Num8z1">
    <w:name w:val="WW8Num8z1"/>
    <w:uiPriority w:val="3"/>
    <w:rPr>
      <w:rFonts w:ascii="Times New Roman" w:hAnsi="Times New Roman" w:cs="OpenSymbol"/>
      <w:sz w:val="20"/>
      <w:szCs w:val="20"/>
    </w:rPr>
  </w:style>
  <w:style w:type="character" w:customStyle="1" w:styleId="WW8Num9z0">
    <w:name w:val="WW8Num9z0"/>
    <w:uiPriority w:val="3"/>
    <w:rPr>
      <w:rFonts w:ascii="Symbol" w:hAnsi="Symbol" w:cs="OpenSymbol"/>
    </w:rPr>
  </w:style>
  <w:style w:type="character" w:customStyle="1" w:styleId="WW8Num9z1">
    <w:name w:val="WW8Num9z1"/>
    <w:uiPriority w:val="3"/>
    <w:rPr>
      <w:rFonts w:ascii="Times New Roman" w:hAnsi="Times New Roman" w:cs="OpenSymbol"/>
      <w:sz w:val="20"/>
      <w:szCs w:val="20"/>
    </w:rPr>
  </w:style>
  <w:style w:type="character" w:customStyle="1" w:styleId="WW8Num10z0">
    <w:name w:val="WW8Num10z0"/>
    <w:uiPriority w:val="3"/>
    <w:rPr>
      <w:rFonts w:ascii="Symbol" w:hAnsi="Symbol" w:cs="OpenSymbol"/>
    </w:rPr>
  </w:style>
  <w:style w:type="character" w:customStyle="1" w:styleId="WW8Num10z1">
    <w:name w:val="WW8Num10z1"/>
    <w:uiPriority w:val="3"/>
    <w:rPr>
      <w:rFonts w:ascii="Times New Roman" w:hAnsi="Times New Roman" w:cs="OpenSymbol"/>
      <w:sz w:val="20"/>
      <w:szCs w:val="20"/>
    </w:rPr>
  </w:style>
  <w:style w:type="character" w:customStyle="1" w:styleId="WW8Num10z2">
    <w:name w:val="WW8Num10z2"/>
    <w:uiPriority w:val="3"/>
  </w:style>
  <w:style w:type="character" w:customStyle="1" w:styleId="WW8Num10z3">
    <w:name w:val="WW8Num10z3"/>
    <w:uiPriority w:val="3"/>
  </w:style>
  <w:style w:type="character" w:customStyle="1" w:styleId="WW8Num10z4">
    <w:name w:val="WW8Num10z4"/>
    <w:uiPriority w:val="3"/>
  </w:style>
  <w:style w:type="character" w:customStyle="1" w:styleId="WW8Num10z5">
    <w:name w:val="WW8Num10z5"/>
    <w:uiPriority w:val="3"/>
  </w:style>
  <w:style w:type="character" w:customStyle="1" w:styleId="WW8Num10z6">
    <w:name w:val="WW8Num10z6"/>
    <w:uiPriority w:val="3"/>
  </w:style>
  <w:style w:type="character" w:customStyle="1" w:styleId="WW8Num10z7">
    <w:name w:val="WW8Num10z7"/>
    <w:uiPriority w:val="3"/>
  </w:style>
  <w:style w:type="character" w:customStyle="1" w:styleId="WW8Num10z8">
    <w:name w:val="WW8Num10z8"/>
    <w:uiPriority w:val="3"/>
  </w:style>
  <w:style w:type="character" w:customStyle="1" w:styleId="WW8Num11z0">
    <w:name w:val="WW8Num11z0"/>
    <w:uiPriority w:val="3"/>
    <w:rPr>
      <w:rFonts w:ascii="Symbol" w:hAnsi="Symbol" w:cs="OpenSymbol"/>
      <w:sz w:val="20"/>
      <w:szCs w:val="20"/>
    </w:rPr>
  </w:style>
  <w:style w:type="character" w:customStyle="1" w:styleId="WW8Num12z0">
    <w:name w:val="WW8Num12z0"/>
    <w:uiPriority w:val="3"/>
    <w:rPr>
      <w:rFonts w:ascii="Symbol" w:hAnsi="Symbol" w:cs="OpenSymbol"/>
      <w:sz w:val="20"/>
      <w:szCs w:val="20"/>
    </w:rPr>
  </w:style>
  <w:style w:type="character" w:customStyle="1" w:styleId="WW8Num12z1">
    <w:name w:val="WW8Num12z1"/>
    <w:uiPriority w:val="3"/>
    <w:rPr>
      <w:rFonts w:ascii="OpenSymbol" w:hAnsi="OpenSymbol" w:cs="OpenSymbol"/>
    </w:rPr>
  </w:style>
  <w:style w:type="character" w:customStyle="1" w:styleId="7">
    <w:name w:val="Основной шрифт абзаца7"/>
    <w:uiPriority w:val="67"/>
  </w:style>
  <w:style w:type="character" w:customStyle="1" w:styleId="WW8Num11z1">
    <w:name w:val="WW8Num11z1"/>
    <w:uiPriority w:val="3"/>
    <w:rPr>
      <w:rFonts w:ascii="OpenSymbol" w:hAnsi="OpenSymbol" w:cs="OpenSymbol"/>
    </w:rPr>
  </w:style>
  <w:style w:type="character" w:customStyle="1" w:styleId="WW8Num11z2">
    <w:name w:val="WW8Num11z2"/>
    <w:uiPriority w:val="3"/>
    <w:rPr>
      <w:rFonts w:ascii="Symbol" w:hAnsi="Symbol" w:cs="Symbol"/>
    </w:rPr>
  </w:style>
  <w:style w:type="character" w:customStyle="1" w:styleId="WW8Num11z3">
    <w:name w:val="WW8Num11z3"/>
    <w:uiPriority w:val="3"/>
  </w:style>
  <w:style w:type="character" w:customStyle="1" w:styleId="WW8Num11z4">
    <w:name w:val="WW8Num11z4"/>
    <w:uiPriority w:val="3"/>
  </w:style>
  <w:style w:type="character" w:customStyle="1" w:styleId="WW8Num11z5">
    <w:name w:val="WW8Num11z5"/>
    <w:uiPriority w:val="3"/>
  </w:style>
  <w:style w:type="character" w:customStyle="1" w:styleId="WW8Num11z6">
    <w:name w:val="WW8Num11z6"/>
    <w:uiPriority w:val="3"/>
  </w:style>
  <w:style w:type="character" w:customStyle="1" w:styleId="WW8Num11z7">
    <w:name w:val="WW8Num11z7"/>
    <w:uiPriority w:val="3"/>
  </w:style>
  <w:style w:type="character" w:customStyle="1" w:styleId="WW8Num11z8">
    <w:name w:val="WW8Num11z8"/>
    <w:uiPriority w:val="3"/>
  </w:style>
  <w:style w:type="character" w:customStyle="1" w:styleId="WW8Num13z0">
    <w:name w:val="WW8Num13z0"/>
    <w:uiPriority w:val="3"/>
    <w:rPr>
      <w:rFonts w:ascii="Symbol" w:hAnsi="Symbol" w:cs="OpenSymbol"/>
    </w:rPr>
  </w:style>
  <w:style w:type="character" w:customStyle="1" w:styleId="WW8Num13z1">
    <w:name w:val="WW8Num13z1"/>
    <w:uiPriority w:val="3"/>
    <w:rPr>
      <w:rFonts w:ascii="OpenSymbol" w:hAnsi="OpenSymbol" w:cs="OpenSymbol"/>
    </w:rPr>
  </w:style>
  <w:style w:type="character" w:customStyle="1" w:styleId="WW8Num13z2">
    <w:name w:val="WW8Num13z2"/>
    <w:uiPriority w:val="3"/>
    <w:rPr>
      <w:rFonts w:ascii="Symbol" w:hAnsi="Symbol" w:cs="Symbol"/>
    </w:rPr>
  </w:style>
  <w:style w:type="character" w:customStyle="1" w:styleId="WW8Num13z3">
    <w:name w:val="WW8Num13z3"/>
    <w:uiPriority w:val="3"/>
  </w:style>
  <w:style w:type="character" w:customStyle="1" w:styleId="WW8Num13z4">
    <w:name w:val="WW8Num13z4"/>
    <w:uiPriority w:val="3"/>
  </w:style>
  <w:style w:type="character" w:customStyle="1" w:styleId="WW8Num13z5">
    <w:name w:val="WW8Num13z5"/>
    <w:uiPriority w:val="3"/>
  </w:style>
  <w:style w:type="character" w:customStyle="1" w:styleId="WW8Num13z6">
    <w:name w:val="WW8Num13z6"/>
    <w:uiPriority w:val="3"/>
  </w:style>
  <w:style w:type="character" w:customStyle="1" w:styleId="WW8Num13z7">
    <w:name w:val="WW8Num13z7"/>
    <w:uiPriority w:val="3"/>
  </w:style>
  <w:style w:type="character" w:customStyle="1" w:styleId="WW8Num13z8">
    <w:name w:val="WW8Num13z8"/>
    <w:uiPriority w:val="3"/>
  </w:style>
  <w:style w:type="character" w:customStyle="1" w:styleId="WW8Num14z0">
    <w:name w:val="WW8Num14z0"/>
    <w:uiPriority w:val="3"/>
    <w:rPr>
      <w:rFonts w:ascii="Symbol" w:hAnsi="Symbol" w:cs="OpenSymbol"/>
    </w:rPr>
  </w:style>
  <w:style w:type="character" w:customStyle="1" w:styleId="WW8Num14z1">
    <w:name w:val="WW8Num14z1"/>
    <w:uiPriority w:val="3"/>
    <w:rPr>
      <w:rFonts w:ascii="OpenSymbol" w:hAnsi="OpenSymbol" w:cs="OpenSymbol"/>
    </w:rPr>
  </w:style>
  <w:style w:type="character" w:customStyle="1" w:styleId="WW8Num15z0">
    <w:name w:val="WW8Num15z0"/>
    <w:uiPriority w:val="3"/>
    <w:rPr>
      <w:rFonts w:hint="default"/>
    </w:rPr>
  </w:style>
  <w:style w:type="character" w:customStyle="1" w:styleId="6">
    <w:name w:val="Основной шрифт абзаца6"/>
    <w:uiPriority w:val="67"/>
  </w:style>
  <w:style w:type="character" w:customStyle="1" w:styleId="5">
    <w:name w:val="Основной шрифт абзаца5"/>
    <w:uiPriority w:val="67"/>
  </w:style>
  <w:style w:type="character" w:customStyle="1" w:styleId="4">
    <w:name w:val="Основной шрифт абзаца4"/>
    <w:uiPriority w:val="67"/>
  </w:style>
  <w:style w:type="character" w:customStyle="1" w:styleId="WW8Num16z0">
    <w:name w:val="WW8Num16z0"/>
    <w:uiPriority w:val="3"/>
    <w:rPr>
      <w:lang w:val="en-US"/>
    </w:rPr>
  </w:style>
  <w:style w:type="character" w:customStyle="1" w:styleId="WW8Num17z0">
    <w:name w:val="WW8Num17z0"/>
    <w:uiPriority w:val="3"/>
    <w:rPr>
      <w:sz w:val="20"/>
      <w:szCs w:val="20"/>
      <w:lang w:val="en-US"/>
    </w:rPr>
  </w:style>
  <w:style w:type="character" w:customStyle="1" w:styleId="WW8Num19z2">
    <w:name w:val="WW8Num19z2"/>
    <w:uiPriority w:val="3"/>
    <w:rPr>
      <w:rFonts w:ascii="Symbol" w:hAnsi="Symbol" w:cs="Symbol"/>
    </w:rPr>
  </w:style>
  <w:style w:type="character" w:customStyle="1" w:styleId="WW8Num20z0">
    <w:name w:val="WW8Num20z0"/>
    <w:uiPriority w:val="3"/>
    <w:rPr>
      <w:rFonts w:ascii="Symbol" w:hAnsi="Symbol" w:cs="Symbol"/>
    </w:rPr>
  </w:style>
  <w:style w:type="character" w:customStyle="1" w:styleId="WW8Num20z1">
    <w:name w:val="WW8Num20z1"/>
    <w:uiPriority w:val="3"/>
    <w:rPr>
      <w:rFonts w:ascii="Courier New" w:hAnsi="Courier New" w:cs="Courier New"/>
    </w:rPr>
  </w:style>
  <w:style w:type="character" w:customStyle="1" w:styleId="WW8Num20z2">
    <w:name w:val="WW8Num20z2"/>
    <w:uiPriority w:val="3"/>
    <w:rPr>
      <w:rFonts w:ascii="Wingdings" w:hAnsi="Wingdings" w:cs="Wingdings"/>
    </w:rPr>
  </w:style>
  <w:style w:type="character" w:customStyle="1" w:styleId="WW8Num21z0">
    <w:name w:val="WW8Num21z0"/>
    <w:uiPriority w:val="3"/>
    <w:rPr>
      <w:rFonts w:ascii="Symbol" w:hAnsi="Symbol" w:cs="Symbol"/>
    </w:rPr>
  </w:style>
  <w:style w:type="character" w:customStyle="1" w:styleId="WW8Num21z1">
    <w:name w:val="WW8Num21z1"/>
    <w:uiPriority w:val="3"/>
    <w:rPr>
      <w:rFonts w:ascii="Courier New" w:hAnsi="Courier New" w:cs="Courier New"/>
    </w:rPr>
  </w:style>
  <w:style w:type="character" w:customStyle="1" w:styleId="WW8Num21z2">
    <w:name w:val="WW8Num21z2"/>
    <w:uiPriority w:val="3"/>
    <w:rPr>
      <w:rFonts w:ascii="Wingdings" w:hAnsi="Wingdings" w:cs="Wingdings"/>
    </w:rPr>
  </w:style>
  <w:style w:type="character" w:customStyle="1" w:styleId="WW8Num22z0">
    <w:name w:val="WW8Num22z0"/>
    <w:uiPriority w:val="3"/>
    <w:rPr>
      <w:rFonts w:ascii="Symbol" w:hAnsi="Symbol" w:cs="Symbol"/>
    </w:rPr>
  </w:style>
  <w:style w:type="character" w:customStyle="1" w:styleId="WW8Num22z1">
    <w:name w:val="WW8Num22z1"/>
    <w:uiPriority w:val="3"/>
    <w:rPr>
      <w:rFonts w:ascii="Courier New" w:hAnsi="Courier New" w:cs="Courier New"/>
    </w:rPr>
  </w:style>
  <w:style w:type="character" w:customStyle="1" w:styleId="WW8Num22z2">
    <w:name w:val="WW8Num22z2"/>
    <w:uiPriority w:val="3"/>
    <w:rPr>
      <w:rFonts w:ascii="Wingdings" w:hAnsi="Wingdings" w:cs="Wingdings"/>
    </w:rPr>
  </w:style>
  <w:style w:type="character" w:customStyle="1" w:styleId="WW8Num23z2">
    <w:name w:val="WW8Num23z2"/>
    <w:uiPriority w:val="3"/>
    <w:rPr>
      <w:rFonts w:ascii="Symbol" w:hAnsi="Symbol" w:cs="Symbol"/>
    </w:rPr>
  </w:style>
  <w:style w:type="character" w:customStyle="1" w:styleId="3">
    <w:name w:val="Основной шрифт абзаца3"/>
    <w:uiPriority w:val="67"/>
  </w:style>
  <w:style w:type="character" w:customStyle="1" w:styleId="Absatz-Standardschriftart">
    <w:name w:val="Absatz-Standardschriftart"/>
    <w:uiPriority w:val="7"/>
  </w:style>
  <w:style w:type="character" w:customStyle="1" w:styleId="WW-Absatz-Standardschriftart">
    <w:name w:val="WW-Absatz-Standardschriftart"/>
    <w:uiPriority w:val="2"/>
  </w:style>
  <w:style w:type="character" w:customStyle="1" w:styleId="WW-Absatz-Standardschriftart1">
    <w:name w:val="WW-Absatz-Standardschriftart1"/>
    <w:uiPriority w:val="2"/>
  </w:style>
  <w:style w:type="character" w:customStyle="1" w:styleId="WW-Absatz-Standardschriftart11">
    <w:name w:val="WW-Absatz-Standardschriftart11"/>
    <w:uiPriority w:val="2"/>
  </w:style>
  <w:style w:type="character" w:customStyle="1" w:styleId="WW-Absatz-Standardschriftart111">
    <w:name w:val="WW-Absatz-Standardschriftart111"/>
    <w:uiPriority w:val="2"/>
  </w:style>
  <w:style w:type="character" w:customStyle="1" w:styleId="WW-Absatz-Standardschriftart1111">
    <w:name w:val="WW-Absatz-Standardschriftart1111"/>
    <w:uiPriority w:val="2"/>
  </w:style>
  <w:style w:type="character" w:customStyle="1" w:styleId="WW-Absatz-Standardschriftart11111">
    <w:name w:val="WW-Absatz-Standardschriftart11111"/>
    <w:uiPriority w:val="2"/>
  </w:style>
  <w:style w:type="character" w:customStyle="1" w:styleId="WW-Absatz-Standardschriftart111111">
    <w:name w:val="WW-Absatz-Standardschriftart111111"/>
    <w:uiPriority w:val="2"/>
  </w:style>
  <w:style w:type="character" w:customStyle="1" w:styleId="WW-Absatz-Standardschriftart1111111">
    <w:name w:val="WW-Absatz-Standardschriftart1111111"/>
    <w:uiPriority w:val="2"/>
  </w:style>
  <w:style w:type="character" w:customStyle="1" w:styleId="WW-Absatz-Standardschriftart11111111">
    <w:name w:val="WW-Absatz-Standardschriftart11111111"/>
    <w:uiPriority w:val="2"/>
  </w:style>
  <w:style w:type="character" w:customStyle="1" w:styleId="WW-Absatz-Standardschriftart111111111">
    <w:name w:val="WW-Absatz-Standardschriftart111111111"/>
    <w:uiPriority w:val="2"/>
  </w:style>
  <w:style w:type="character" w:customStyle="1" w:styleId="WW-Absatz-Standardschriftart1111111111">
    <w:name w:val="WW-Absatz-Standardschriftart1111111111"/>
    <w:uiPriority w:val="2"/>
  </w:style>
  <w:style w:type="character" w:customStyle="1" w:styleId="WW-Absatz-Standardschriftart11111111111">
    <w:name w:val="WW-Absatz-Standardschriftart11111111111"/>
    <w:uiPriority w:val="2"/>
  </w:style>
  <w:style w:type="character" w:customStyle="1" w:styleId="WW-Absatz-Standardschriftart111111111111">
    <w:name w:val="WW-Absatz-Standardschriftart111111111111"/>
    <w:uiPriority w:val="2"/>
  </w:style>
  <w:style w:type="character" w:customStyle="1" w:styleId="WW-Absatz-Standardschriftart1111111111111">
    <w:name w:val="WW-Absatz-Standardschriftart1111111111111"/>
    <w:uiPriority w:val="2"/>
  </w:style>
  <w:style w:type="character" w:customStyle="1" w:styleId="WW-Absatz-Standardschriftart11111111111111">
    <w:name w:val="WW-Absatz-Standardschriftart11111111111111"/>
    <w:uiPriority w:val="2"/>
  </w:style>
  <w:style w:type="character" w:customStyle="1" w:styleId="WW-Absatz-Standardschriftart111111111111111">
    <w:name w:val="WW-Absatz-Standardschriftart111111111111111"/>
    <w:uiPriority w:val="2"/>
  </w:style>
  <w:style w:type="character" w:customStyle="1" w:styleId="WW-Absatz-Standardschriftart1111111111111111">
    <w:name w:val="WW-Absatz-Standardschriftart1111111111111111"/>
    <w:uiPriority w:val="2"/>
  </w:style>
  <w:style w:type="character" w:customStyle="1" w:styleId="WW-Absatz-Standardschriftart11111111111111111">
    <w:name w:val="WW-Absatz-Standardschriftart11111111111111111"/>
    <w:uiPriority w:val="2"/>
  </w:style>
  <w:style w:type="character" w:customStyle="1" w:styleId="WW-Absatz-Standardschriftart111111111111111111">
    <w:name w:val="WW-Absatz-Standardschriftart111111111111111111"/>
    <w:uiPriority w:val="2"/>
  </w:style>
  <w:style w:type="character" w:customStyle="1" w:styleId="WW-Absatz-Standardschriftart1111111111111111111">
    <w:name w:val="WW-Absatz-Standardschriftart1111111111111111111"/>
    <w:uiPriority w:val="2"/>
  </w:style>
  <w:style w:type="character" w:customStyle="1" w:styleId="WW-Absatz-Standardschriftart11111111111111111111">
    <w:name w:val="WW-Absatz-Standardschriftart11111111111111111111"/>
    <w:uiPriority w:val="2"/>
  </w:style>
  <w:style w:type="character" w:customStyle="1" w:styleId="WW-Absatz-Standardschriftart111111111111111111111">
    <w:name w:val="WW-Absatz-Standardschriftart111111111111111111111"/>
    <w:uiPriority w:val="2"/>
  </w:style>
  <w:style w:type="character" w:customStyle="1" w:styleId="WW8NumSt8z0">
    <w:name w:val="WW8NumSt8z0"/>
    <w:uiPriority w:val="3"/>
    <w:rPr>
      <w:rFonts w:ascii="Times New Roman" w:hAnsi="Times New Roman" w:cs="Times New Roman"/>
    </w:rPr>
  </w:style>
  <w:style w:type="character" w:customStyle="1" w:styleId="2">
    <w:name w:val="Основной шрифт абзаца2"/>
    <w:uiPriority w:val="67"/>
  </w:style>
  <w:style w:type="character" w:customStyle="1" w:styleId="10">
    <w:name w:val="Основной шрифт абзаца1"/>
    <w:uiPriority w:val="67"/>
  </w:style>
  <w:style w:type="character" w:customStyle="1" w:styleId="a8">
    <w:name w:val="Символ нумерации"/>
    <w:uiPriority w:val="67"/>
    <w:rPr>
      <w:lang w:val="en-US"/>
    </w:rPr>
  </w:style>
  <w:style w:type="character" w:customStyle="1" w:styleId="FontStyle11">
    <w:name w:val="Font Style11"/>
    <w:uiPriority w:val="6"/>
    <w:rPr>
      <w:rFonts w:ascii="Times New Roman" w:hAnsi="Times New Roman" w:cs="Times New Roman"/>
      <w:sz w:val="34"/>
      <w:szCs w:val="34"/>
    </w:rPr>
  </w:style>
  <w:style w:type="character" w:customStyle="1" w:styleId="FontStyle12">
    <w:name w:val="Font Style12"/>
    <w:uiPriority w:val="6"/>
    <w:rPr>
      <w:rFonts w:ascii="Times New Roman" w:hAnsi="Times New Roman" w:cs="Times New Roman"/>
      <w:sz w:val="18"/>
      <w:szCs w:val="18"/>
    </w:rPr>
  </w:style>
  <w:style w:type="character" w:customStyle="1" w:styleId="a9">
    <w:name w:val="Маркеры списка"/>
    <w:uiPriority w:val="68"/>
    <w:rPr>
      <w:rFonts w:ascii="OpenSymbol" w:eastAsia="OpenSymbol" w:hAnsi="OpenSymbol" w:cs="OpenSymbol"/>
    </w:rPr>
  </w:style>
  <w:style w:type="character" w:customStyle="1" w:styleId="apple-converted-space">
    <w:name w:val="apple-converted-space"/>
    <w:basedOn w:val="5"/>
    <w:uiPriority w:val="7"/>
  </w:style>
  <w:style w:type="paragraph" w:customStyle="1" w:styleId="20">
    <w:name w:val="Заголовок2"/>
    <w:basedOn w:val="a"/>
    <w:next w:val="a3"/>
    <w:uiPriority w:val="67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aa">
    <w:name w:val="Название"/>
    <w:basedOn w:val="a"/>
    <w:uiPriority w:val="67"/>
    <w:pPr>
      <w:suppressLineNumbers/>
      <w:spacing w:before="120" w:after="120"/>
    </w:pPr>
    <w:rPr>
      <w:rFonts w:cs="Mangal"/>
      <w:i/>
      <w:iCs/>
    </w:rPr>
  </w:style>
  <w:style w:type="paragraph" w:customStyle="1" w:styleId="70">
    <w:name w:val="Указатель7"/>
    <w:basedOn w:val="a"/>
    <w:uiPriority w:val="67"/>
    <w:pPr>
      <w:suppressLineNumbers/>
    </w:pPr>
    <w:rPr>
      <w:rFonts w:cs="Arial"/>
    </w:rPr>
  </w:style>
  <w:style w:type="paragraph" w:customStyle="1" w:styleId="11">
    <w:name w:val="Заголовок1"/>
    <w:basedOn w:val="a"/>
    <w:next w:val="a3"/>
    <w:uiPriority w:val="67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60">
    <w:name w:val="Указатель6"/>
    <w:basedOn w:val="a"/>
    <w:uiPriority w:val="67"/>
    <w:pPr>
      <w:suppressLineNumbers/>
    </w:pPr>
    <w:rPr>
      <w:rFonts w:cs="Mangal"/>
    </w:rPr>
  </w:style>
  <w:style w:type="paragraph" w:customStyle="1" w:styleId="50">
    <w:name w:val="Название5"/>
    <w:basedOn w:val="a"/>
    <w:uiPriority w:val="67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uiPriority w:val="67"/>
    <w:pPr>
      <w:suppressLineNumbers/>
    </w:pPr>
    <w:rPr>
      <w:rFonts w:cs="Mangal"/>
    </w:rPr>
  </w:style>
  <w:style w:type="paragraph" w:customStyle="1" w:styleId="40">
    <w:name w:val="Название4"/>
    <w:basedOn w:val="a"/>
    <w:uiPriority w:val="67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uiPriority w:val="67"/>
    <w:pPr>
      <w:suppressLineNumbers/>
    </w:pPr>
    <w:rPr>
      <w:rFonts w:cs="Mangal"/>
    </w:rPr>
  </w:style>
  <w:style w:type="paragraph" w:customStyle="1" w:styleId="30">
    <w:name w:val="Название3"/>
    <w:basedOn w:val="a"/>
    <w:uiPriority w:val="67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uiPriority w:val="67"/>
    <w:pPr>
      <w:suppressLineNumbers/>
    </w:pPr>
    <w:rPr>
      <w:rFonts w:cs="Mangal"/>
    </w:rPr>
  </w:style>
  <w:style w:type="paragraph" w:customStyle="1" w:styleId="21">
    <w:name w:val="Название2"/>
    <w:basedOn w:val="a"/>
    <w:uiPriority w:val="67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2">
    <w:name w:val="Указатель2"/>
    <w:basedOn w:val="a"/>
    <w:uiPriority w:val="67"/>
    <w:pPr>
      <w:suppressLineNumbers/>
    </w:pPr>
    <w:rPr>
      <w:rFonts w:ascii="Arial" w:hAnsi="Arial" w:cs="Tahoma"/>
    </w:rPr>
  </w:style>
  <w:style w:type="paragraph" w:customStyle="1" w:styleId="12">
    <w:name w:val="Название1"/>
    <w:basedOn w:val="a"/>
    <w:uiPriority w:val="67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uiPriority w:val="67"/>
    <w:pPr>
      <w:suppressLineNumbers/>
    </w:pPr>
    <w:rPr>
      <w:rFonts w:ascii="Arial" w:hAnsi="Arial" w:cs="Tahoma"/>
    </w:rPr>
  </w:style>
  <w:style w:type="paragraph" w:customStyle="1" w:styleId="14">
    <w:name w:val="Нумерованный список1"/>
    <w:basedOn w:val="a"/>
    <w:uiPriority w:val="67"/>
    <w:pPr>
      <w:widowControl w:val="0"/>
      <w:spacing w:before="120"/>
      <w:jc w:val="both"/>
    </w:pPr>
    <w:rPr>
      <w:rFonts w:ascii="Arial" w:eastAsia="Lucida Sans Unicode" w:hAnsi="Arial" w:cs="Arial"/>
      <w:kern w:val="1"/>
      <w:sz w:val="20"/>
      <w:szCs w:val="20"/>
    </w:rPr>
  </w:style>
  <w:style w:type="paragraph" w:customStyle="1" w:styleId="Style3">
    <w:name w:val="Style3"/>
    <w:basedOn w:val="a"/>
    <w:uiPriority w:val="7"/>
    <w:pPr>
      <w:widowControl w:val="0"/>
      <w:suppressAutoHyphens w:val="0"/>
      <w:autoSpaceDE w:val="0"/>
      <w:spacing w:line="230" w:lineRule="exact"/>
      <w:ind w:hanging="355"/>
      <w:jc w:val="both"/>
    </w:pPr>
  </w:style>
  <w:style w:type="paragraph" w:customStyle="1" w:styleId="ab">
    <w:name w:val="Содержимое таблицы"/>
    <w:basedOn w:val="a"/>
    <w:uiPriority w:val="67"/>
    <w:pPr>
      <w:suppressLineNumbers/>
    </w:pPr>
  </w:style>
  <w:style w:type="paragraph" w:customStyle="1" w:styleId="ac">
    <w:name w:val="Заголовок таблицы"/>
    <w:basedOn w:val="ab"/>
    <w:uiPriority w:val="67"/>
    <w:pPr>
      <w:jc w:val="center"/>
    </w:pPr>
    <w:rPr>
      <w:b/>
      <w:bCs/>
    </w:rPr>
  </w:style>
  <w:style w:type="paragraph" w:customStyle="1" w:styleId="23">
    <w:name w:val="Нумерованный список2"/>
    <w:basedOn w:val="a"/>
    <w:uiPriority w:val="67"/>
    <w:pPr>
      <w:spacing w:before="120"/>
      <w:jc w:val="both"/>
    </w:pPr>
    <w:rPr>
      <w:szCs w:val="20"/>
    </w:rPr>
  </w:style>
  <w:style w:type="paragraph" w:customStyle="1" w:styleId="15">
    <w:name w:val="Цитата1"/>
    <w:basedOn w:val="a"/>
    <w:uiPriority w:val="68"/>
    <w:pPr>
      <w:tabs>
        <w:tab w:val="right" w:leader="underscore" w:pos="17878"/>
      </w:tabs>
      <w:autoSpaceDE w:val="0"/>
      <w:spacing w:before="120" w:after="120"/>
      <w:ind w:left="284" w:right="284"/>
      <w:jc w:val="both"/>
    </w:pPr>
    <w:rPr>
      <w:b/>
      <w:bCs/>
      <w:color w:val="000000"/>
      <w:sz w:val="28"/>
      <w:szCs w:val="28"/>
    </w:rPr>
  </w:style>
  <w:style w:type="paragraph" w:customStyle="1" w:styleId="210">
    <w:name w:val="Список 21"/>
    <w:basedOn w:val="a"/>
    <w:uiPriority w:val="67"/>
    <w:pPr>
      <w:ind w:left="566" w:hanging="283"/>
    </w:pPr>
  </w:style>
  <w:style w:type="paragraph" w:customStyle="1" w:styleId="310">
    <w:name w:val="Список 31"/>
    <w:basedOn w:val="a"/>
    <w:uiPriority w:val="67"/>
    <w:pPr>
      <w:ind w:left="849" w:hanging="283"/>
    </w:pPr>
  </w:style>
  <w:style w:type="paragraph" w:customStyle="1" w:styleId="410">
    <w:name w:val="Список 41"/>
    <w:basedOn w:val="a"/>
    <w:uiPriority w:val="67"/>
    <w:pPr>
      <w:ind w:left="1132" w:hanging="283"/>
    </w:pPr>
  </w:style>
  <w:style w:type="paragraph" w:customStyle="1" w:styleId="510">
    <w:name w:val="Список 51"/>
    <w:basedOn w:val="a"/>
    <w:uiPriority w:val="67"/>
    <w:pPr>
      <w:ind w:left="1415" w:hanging="283"/>
    </w:pPr>
  </w:style>
  <w:style w:type="paragraph" w:customStyle="1" w:styleId="16">
    <w:name w:val="Красная строка1"/>
    <w:basedOn w:val="a3"/>
    <w:uiPriority w:val="67"/>
    <w:pPr>
      <w:ind w:firstLine="210"/>
    </w:pPr>
  </w:style>
  <w:style w:type="paragraph" w:customStyle="1" w:styleId="2100">
    <w:name w:val="Список 2 + 10 пт"/>
    <w:basedOn w:val="210"/>
    <w:uiPriority w:val="67"/>
    <w:pPr>
      <w:numPr>
        <w:numId w:val="2"/>
      </w:numPr>
      <w:tabs>
        <w:tab w:val="left" w:pos="720"/>
      </w:tabs>
      <w:ind w:left="0" w:firstLine="567"/>
      <w:jc w:val="both"/>
    </w:pPr>
    <w:rPr>
      <w:sz w:val="20"/>
      <w:szCs w:val="20"/>
    </w:rPr>
  </w:style>
  <w:style w:type="paragraph" w:customStyle="1" w:styleId="FR1">
    <w:name w:val="FR1"/>
    <w:uiPriority w:val="3"/>
    <w:pPr>
      <w:widowControl w:val="0"/>
      <w:suppressAutoHyphens/>
      <w:ind w:left="80"/>
    </w:pPr>
    <w:rPr>
      <w:lang w:eastAsia="ar-SA"/>
    </w:rPr>
  </w:style>
  <w:style w:type="paragraph" w:customStyle="1" w:styleId="32">
    <w:name w:val="Нумерованный список3"/>
    <w:basedOn w:val="a"/>
    <w:uiPriority w:val="67"/>
    <w:pPr>
      <w:spacing w:before="120"/>
      <w:jc w:val="both"/>
    </w:pPr>
    <w:rPr>
      <w:szCs w:val="20"/>
    </w:rPr>
  </w:style>
  <w:style w:type="paragraph" w:customStyle="1" w:styleId="42">
    <w:name w:val="Нумерованный список4"/>
    <w:basedOn w:val="a"/>
    <w:uiPriority w:val="67"/>
    <w:pPr>
      <w:spacing w:before="120"/>
      <w:jc w:val="both"/>
    </w:pPr>
    <w:rPr>
      <w:szCs w:val="20"/>
    </w:rPr>
  </w:style>
  <w:style w:type="paragraph" w:customStyle="1" w:styleId="ConsPlusNonformat">
    <w:name w:val="ConsPlusNonformat"/>
    <w:qFormat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3183</Words>
  <Characters>18149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Khlybov</dc:creator>
  <cp:keywords/>
  <cp:lastModifiedBy>МБОУ «СОШ с УИОП №47» города Кирова</cp:lastModifiedBy>
  <cp:revision>2</cp:revision>
  <cp:lastPrinted>2025-02-11T06:53:00Z</cp:lastPrinted>
  <dcterms:created xsi:type="dcterms:W3CDTF">2026-08-03T13:16:00Z</dcterms:created>
  <dcterms:modified xsi:type="dcterms:W3CDTF">2026-08-03T13:16:00Z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CE57BA1489A64CB0B6966EB621DBA4EE_12</vt:lpwstr>
  </property>
</Properties>
</file>