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238" w:rsidRDefault="00AD4959" w:rsidP="00FE375B">
      <w:pPr>
        <w:pStyle w:val="a4"/>
        <w:contextualSpacing/>
        <w:rPr>
          <w:rFonts w:ascii="Times New Roman" w:hAnsi="Times New Roman" w:cs="Times New Roman"/>
          <w:b w:val="0"/>
          <w:szCs w:val="24"/>
        </w:rPr>
      </w:pPr>
      <w:r>
        <w:rPr>
          <w:rFonts w:ascii="Times New Roman" w:hAnsi="Times New Roman" w:cs="Times New Roman"/>
          <w:b w:val="0"/>
          <w:szCs w:val="24"/>
        </w:rPr>
        <w:t xml:space="preserve"> </w:t>
      </w:r>
      <w:proofErr w:type="gramStart"/>
      <w:r w:rsidR="008264F9" w:rsidRPr="009D487F">
        <w:rPr>
          <w:rFonts w:ascii="Times New Roman" w:hAnsi="Times New Roman" w:cs="Times New Roman"/>
          <w:b w:val="0"/>
          <w:szCs w:val="24"/>
        </w:rPr>
        <w:t>ГОСУДАРСТВЕНН</w:t>
      </w:r>
      <w:r w:rsidR="00FD1D11">
        <w:rPr>
          <w:rFonts w:ascii="Times New Roman" w:hAnsi="Times New Roman" w:cs="Times New Roman"/>
          <w:b w:val="0"/>
          <w:szCs w:val="24"/>
        </w:rPr>
        <w:t>ЫЙ</w:t>
      </w:r>
      <w:r w:rsidR="008264F9" w:rsidRPr="009D487F">
        <w:rPr>
          <w:rFonts w:ascii="Times New Roman" w:hAnsi="Times New Roman" w:cs="Times New Roman"/>
          <w:b w:val="0"/>
          <w:szCs w:val="24"/>
        </w:rPr>
        <w:t xml:space="preserve">  КОНТРАКТ</w:t>
      </w:r>
      <w:proofErr w:type="gramEnd"/>
      <w:r w:rsidR="000A3489" w:rsidRPr="009D487F">
        <w:rPr>
          <w:rFonts w:ascii="Times New Roman" w:hAnsi="Times New Roman" w:cs="Times New Roman"/>
          <w:b w:val="0"/>
          <w:szCs w:val="24"/>
        </w:rPr>
        <w:t xml:space="preserve">  №</w:t>
      </w:r>
    </w:p>
    <w:p w:rsidR="00463532" w:rsidRPr="00463532" w:rsidRDefault="00463532" w:rsidP="00463532">
      <w:pPr>
        <w:jc w:val="center"/>
        <w:rPr>
          <w:rFonts w:ascii="PT Astra Serif" w:hAnsi="PT Astra Serif"/>
          <w:b/>
          <w:sz w:val="26"/>
          <w:szCs w:val="26"/>
          <w:lang w:eastAsia="ru-RU"/>
        </w:rPr>
      </w:pPr>
      <w:r w:rsidRPr="00463532">
        <w:rPr>
          <w:rFonts w:ascii="PT Astra Serif" w:hAnsi="PT Astra Serif"/>
          <w:b/>
          <w:sz w:val="26"/>
          <w:szCs w:val="26"/>
        </w:rPr>
        <w:t xml:space="preserve">  </w:t>
      </w:r>
      <w:proofErr w:type="gramStart"/>
      <w:r w:rsidRPr="00463532">
        <w:rPr>
          <w:rFonts w:ascii="PT Astra Serif" w:hAnsi="PT Astra Serif"/>
          <w:b/>
          <w:sz w:val="26"/>
          <w:szCs w:val="26"/>
          <w:lang w:eastAsia="ru-RU"/>
        </w:rPr>
        <w:t>ИКЗ  261343800331434380100100010000000000</w:t>
      </w:r>
      <w:proofErr w:type="gramEnd"/>
    </w:p>
    <w:p w:rsidR="000A3489" w:rsidRPr="009D487F" w:rsidRDefault="000A3489" w:rsidP="00FE375B">
      <w:pPr>
        <w:pStyle w:val="a4"/>
        <w:contextualSpacing/>
        <w:rPr>
          <w:rFonts w:ascii="Times New Roman" w:hAnsi="Times New Roman" w:cs="Times New Roman"/>
          <w:b w:val="0"/>
          <w:szCs w:val="24"/>
        </w:rPr>
      </w:pPr>
      <w:r w:rsidRPr="009D487F">
        <w:rPr>
          <w:rFonts w:ascii="Times New Roman" w:hAnsi="Times New Roman" w:cs="Times New Roman"/>
          <w:b w:val="0"/>
          <w:szCs w:val="24"/>
        </w:rPr>
        <w:t xml:space="preserve"> </w:t>
      </w:r>
    </w:p>
    <w:p w:rsidR="000A3489" w:rsidRPr="009D487F" w:rsidRDefault="000A3489" w:rsidP="000A3489">
      <w:pPr>
        <w:contextualSpacing/>
        <w:jc w:val="both"/>
      </w:pPr>
    </w:p>
    <w:p w:rsidR="000A3489" w:rsidRPr="009D487F" w:rsidRDefault="000A3489" w:rsidP="000A3489">
      <w:pPr>
        <w:contextualSpacing/>
        <w:jc w:val="both"/>
      </w:pPr>
      <w:r w:rsidRPr="009D487F">
        <w:t>г. Урюпинск</w:t>
      </w:r>
      <w:r w:rsidRPr="009D487F">
        <w:tab/>
      </w:r>
      <w:r w:rsidRPr="009D487F">
        <w:tab/>
      </w:r>
      <w:r w:rsidRPr="009D487F">
        <w:tab/>
        <w:t xml:space="preserve">                                                  </w:t>
      </w:r>
      <w:r w:rsidR="00B8796E" w:rsidRPr="009D487F">
        <w:t xml:space="preserve">              </w:t>
      </w:r>
      <w:r w:rsidRPr="009D487F">
        <w:t xml:space="preserve">        “ ___</w:t>
      </w:r>
      <w:proofErr w:type="gramStart"/>
      <w:r w:rsidRPr="009D487F">
        <w:t>_ ”</w:t>
      </w:r>
      <w:proofErr w:type="gramEnd"/>
      <w:r w:rsidRPr="009D487F">
        <w:t xml:space="preserve"> ________ </w:t>
      </w:r>
      <w:r w:rsidR="008315C2" w:rsidRPr="009D487F">
        <w:t>202</w:t>
      </w:r>
      <w:r w:rsidR="00FA69D1">
        <w:t>6</w:t>
      </w:r>
      <w:r w:rsidRPr="009D487F">
        <w:t xml:space="preserve"> года</w:t>
      </w:r>
    </w:p>
    <w:p w:rsidR="000A3489" w:rsidRPr="009D487F" w:rsidRDefault="000A3489" w:rsidP="000A3489">
      <w:pPr>
        <w:contextualSpacing/>
        <w:jc w:val="both"/>
      </w:pPr>
    </w:p>
    <w:p w:rsidR="005655B8" w:rsidRPr="00FA69D1" w:rsidRDefault="000A3489" w:rsidP="005655B8">
      <w:pPr>
        <w:pStyle w:val="30"/>
        <w:contextualSpacing/>
        <w:jc w:val="both"/>
        <w:rPr>
          <w:rFonts w:ascii="Times New Roman" w:hAnsi="Times New Roman" w:cs="Times New Roman"/>
          <w:sz w:val="28"/>
          <w:szCs w:val="28"/>
        </w:rPr>
      </w:pPr>
      <w:r w:rsidRPr="009D487F">
        <w:rPr>
          <w:rFonts w:ascii="Times New Roman" w:hAnsi="Times New Roman" w:cs="Times New Roman"/>
          <w:sz w:val="24"/>
          <w:szCs w:val="24"/>
        </w:rPr>
        <w:tab/>
      </w:r>
      <w:r w:rsidR="005655B8" w:rsidRPr="009D487F">
        <w:rPr>
          <w:rFonts w:ascii="Times New Roman" w:hAnsi="Times New Roman" w:cs="Times New Roman"/>
          <w:sz w:val="24"/>
          <w:szCs w:val="24"/>
        </w:rPr>
        <w:t>Федеральное казенное учреждение «Лечебное исправительное учреждение № 23 Управления Федеральной службы исполнения наказаний по Волгоградской области (далее – ФКУ ЛИУ-23 УФСИН России по Волгоградской области), выступающее от имени Российской Федерации, в целях обеспечения государственных нужд на 202</w:t>
      </w:r>
      <w:r w:rsidR="00FA69D1">
        <w:rPr>
          <w:rFonts w:ascii="Times New Roman" w:hAnsi="Times New Roman" w:cs="Times New Roman"/>
          <w:sz w:val="24"/>
          <w:szCs w:val="24"/>
        </w:rPr>
        <w:t>6</w:t>
      </w:r>
      <w:r w:rsidR="005655B8" w:rsidRPr="009D487F">
        <w:rPr>
          <w:rFonts w:ascii="Times New Roman" w:hAnsi="Times New Roman" w:cs="Times New Roman"/>
          <w:sz w:val="24"/>
          <w:szCs w:val="24"/>
        </w:rPr>
        <w:t xml:space="preserve"> год, именуемое в дальнейшем Государственный заказчик, в </w:t>
      </w:r>
      <w:r w:rsidR="00AD4959" w:rsidRPr="00AD4959">
        <w:rPr>
          <w:rFonts w:ascii="Times New Roman" w:hAnsi="Times New Roman" w:cs="Times New Roman"/>
          <w:sz w:val="24"/>
          <w:szCs w:val="24"/>
        </w:rPr>
        <w:t xml:space="preserve">лице </w:t>
      </w:r>
      <w:r w:rsidR="00E178D2" w:rsidRPr="00E178D2">
        <w:rPr>
          <w:rFonts w:ascii="Times New Roman" w:hAnsi="Times New Roman" w:cs="Times New Roman"/>
          <w:sz w:val="24"/>
          <w:szCs w:val="24"/>
        </w:rPr>
        <w:t xml:space="preserve">начальника  учреждения </w:t>
      </w:r>
      <w:proofErr w:type="spellStart"/>
      <w:r w:rsidR="00E178D2" w:rsidRPr="00E178D2">
        <w:rPr>
          <w:rFonts w:ascii="Times New Roman" w:hAnsi="Times New Roman" w:cs="Times New Roman"/>
          <w:sz w:val="24"/>
          <w:szCs w:val="24"/>
        </w:rPr>
        <w:t>Болева</w:t>
      </w:r>
      <w:proofErr w:type="spellEnd"/>
      <w:r w:rsidR="00E178D2" w:rsidRPr="00E178D2">
        <w:rPr>
          <w:rFonts w:ascii="Times New Roman" w:hAnsi="Times New Roman" w:cs="Times New Roman"/>
          <w:sz w:val="24"/>
          <w:szCs w:val="24"/>
        </w:rPr>
        <w:t xml:space="preserve">  Виктора Алексеевича,  действующего на основании Устава, утвержденного  приказом  Федеральной службы исполнения  наказаний  от  09.03.2011 № 133</w:t>
      </w:r>
      <w:r w:rsidR="005655B8" w:rsidRPr="009D487F">
        <w:rPr>
          <w:rFonts w:ascii="Times New Roman" w:hAnsi="Times New Roman" w:cs="Times New Roman"/>
          <w:sz w:val="24"/>
          <w:szCs w:val="24"/>
        </w:rPr>
        <w:t xml:space="preserve">, </w:t>
      </w:r>
      <w:r w:rsidR="00FD1D11" w:rsidRPr="009D487F">
        <w:rPr>
          <w:rFonts w:ascii="Times New Roman" w:hAnsi="Times New Roman" w:cs="Times New Roman"/>
          <w:sz w:val="24"/>
          <w:szCs w:val="24"/>
        </w:rPr>
        <w:t xml:space="preserve">с одной стороны, </w:t>
      </w:r>
      <w:r w:rsidR="000F33DF">
        <w:rPr>
          <w:rFonts w:ascii="Times New Roman" w:hAnsi="Times New Roman" w:cs="Times New Roman"/>
          <w:sz w:val="24"/>
          <w:szCs w:val="24"/>
        </w:rPr>
        <w:t>_______________________</w:t>
      </w:r>
      <w:r w:rsidR="00FD1D11" w:rsidRPr="000A6132">
        <w:rPr>
          <w:rFonts w:ascii="Times New Roman" w:hAnsi="Times New Roman" w:cs="Times New Roman"/>
          <w:sz w:val="24"/>
          <w:szCs w:val="24"/>
        </w:rPr>
        <w:t xml:space="preserve">,  именуемое </w:t>
      </w:r>
      <w:r w:rsidR="00FC46BD">
        <w:rPr>
          <w:rFonts w:ascii="Times New Roman" w:hAnsi="Times New Roman" w:cs="Times New Roman"/>
          <w:sz w:val="24"/>
          <w:szCs w:val="24"/>
        </w:rPr>
        <w:t xml:space="preserve">                     </w:t>
      </w:r>
      <w:r w:rsidR="00FD1D11" w:rsidRPr="000A6132">
        <w:rPr>
          <w:rFonts w:ascii="Times New Roman" w:hAnsi="Times New Roman" w:cs="Times New Roman"/>
          <w:sz w:val="24"/>
          <w:szCs w:val="24"/>
        </w:rPr>
        <w:t xml:space="preserve"> в дальнейшем «Поставщик», в лице  </w:t>
      </w:r>
      <w:r w:rsidR="000F33DF">
        <w:rPr>
          <w:rFonts w:ascii="Times New Roman" w:hAnsi="Times New Roman" w:cs="Times New Roman"/>
          <w:sz w:val="24"/>
          <w:szCs w:val="24"/>
        </w:rPr>
        <w:t>_______________________</w:t>
      </w:r>
      <w:r w:rsidR="00FD1D11" w:rsidRPr="000A6132">
        <w:rPr>
          <w:rFonts w:ascii="Times New Roman" w:hAnsi="Times New Roman" w:cs="Times New Roman"/>
          <w:sz w:val="24"/>
          <w:szCs w:val="24"/>
        </w:rPr>
        <w:t>, действующего на основании Устава</w:t>
      </w:r>
      <w:r w:rsidR="005655B8" w:rsidRPr="009D487F">
        <w:rPr>
          <w:rFonts w:ascii="Times New Roman" w:hAnsi="Times New Roman" w:cs="Times New Roman"/>
          <w:sz w:val="24"/>
          <w:szCs w:val="24"/>
        </w:rPr>
        <w:t>, с другой стороны, именуемые в дальнейшем Стороны, в соответствии с п.4. ч.1. ст.93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r w:rsidR="00FA69D1" w:rsidRPr="00FA69D1">
        <w:t xml:space="preserve"> </w:t>
      </w:r>
    </w:p>
    <w:p w:rsidR="000146D8" w:rsidRPr="009D487F" w:rsidRDefault="000146D8" w:rsidP="00840443">
      <w:pPr>
        <w:pStyle w:val="30"/>
        <w:contextualSpacing/>
        <w:jc w:val="both"/>
        <w:rPr>
          <w:rFonts w:ascii="Times New Roman" w:hAnsi="Times New Roman" w:cs="Times New Roman"/>
          <w:sz w:val="24"/>
          <w:szCs w:val="24"/>
        </w:rPr>
      </w:pPr>
    </w:p>
    <w:p w:rsidR="006F62D4" w:rsidRPr="00463532" w:rsidRDefault="006F62D4" w:rsidP="00463532">
      <w:pPr>
        <w:pStyle w:val="30"/>
        <w:contextualSpacing/>
        <w:jc w:val="center"/>
        <w:rPr>
          <w:rFonts w:ascii="Times New Roman" w:hAnsi="Times New Roman" w:cs="Times New Roman"/>
          <w:b/>
          <w:sz w:val="24"/>
          <w:szCs w:val="24"/>
        </w:rPr>
      </w:pPr>
      <w:r w:rsidRPr="009D487F">
        <w:rPr>
          <w:rFonts w:ascii="Times New Roman" w:hAnsi="Times New Roman" w:cs="Times New Roman"/>
          <w:sz w:val="24"/>
          <w:szCs w:val="24"/>
        </w:rPr>
        <w:t>ПРЕДМЕТ КОНТРАКТА</w:t>
      </w:r>
    </w:p>
    <w:p w:rsidR="006F62D4" w:rsidRPr="009D487F" w:rsidRDefault="006F62D4" w:rsidP="006F62D4">
      <w:pPr>
        <w:jc w:val="both"/>
      </w:pPr>
      <w:r w:rsidRPr="009D487F">
        <w:t xml:space="preserve">         1.1. Поставщик обяз</w:t>
      </w:r>
      <w:r w:rsidR="000F6C27">
        <w:t>уется по заданию Государственного</w:t>
      </w:r>
      <w:r w:rsidRPr="009D487F">
        <w:t xml:space="preserve"> заказчика поставить </w:t>
      </w:r>
      <w:r w:rsidR="00D37312">
        <w:t>Горючи-смазочные материалы (</w:t>
      </w:r>
      <w:r w:rsidR="00355D4D" w:rsidRPr="00355D4D">
        <w:t>бензин автомобильный с октановым числом по исследовательскому методу 92</w:t>
      </w:r>
      <w:r w:rsidR="00FA69D1">
        <w:t>, дизельное топливо</w:t>
      </w:r>
      <w:r w:rsidR="00D37312">
        <w:t>)</w:t>
      </w:r>
      <w:r w:rsidR="0006695B" w:rsidRPr="0006695B">
        <w:t xml:space="preserve">, </w:t>
      </w:r>
      <w:r w:rsidRPr="009D487F">
        <w:t xml:space="preserve">через автозаправочные станции (далее - продукция) в количестве, по цене, адресу и в сроки, предусмотренные </w:t>
      </w:r>
      <w:r w:rsidR="00BE6AA0">
        <w:t xml:space="preserve">ведомостью поставки (приложение </w:t>
      </w:r>
      <w:r w:rsidRPr="009D487F">
        <w:t>№ 1)</w:t>
      </w:r>
      <w:r w:rsidR="00FC46BD">
        <w:t xml:space="preserve">                            </w:t>
      </w:r>
      <w:r w:rsidRPr="009D487F">
        <w:t xml:space="preserve"> и календарным планом (приложение № 2), а Государственный заказчик обязуется обеспечить приемку и оплату продукции, согласно условиям Контракта.</w:t>
      </w:r>
    </w:p>
    <w:p w:rsidR="006F62D4" w:rsidRPr="009D487F" w:rsidRDefault="006F62D4" w:rsidP="006F62D4">
      <w:pPr>
        <w:rPr>
          <w:lang w:eastAsia="x-none"/>
        </w:rPr>
      </w:pPr>
    </w:p>
    <w:p w:rsidR="006F62D4" w:rsidRPr="009D487F" w:rsidRDefault="006F62D4" w:rsidP="006F62D4">
      <w:pPr>
        <w:pStyle w:val="6"/>
        <w:spacing w:before="0" w:after="0"/>
        <w:contextualSpacing/>
        <w:jc w:val="center"/>
        <w:rPr>
          <w:rFonts w:ascii="Times New Roman" w:hAnsi="Times New Roman"/>
          <w:b w:val="0"/>
          <w:sz w:val="24"/>
          <w:szCs w:val="24"/>
        </w:rPr>
      </w:pPr>
      <w:r w:rsidRPr="009D487F">
        <w:rPr>
          <w:rFonts w:ascii="Times New Roman" w:hAnsi="Times New Roman"/>
          <w:b w:val="0"/>
          <w:sz w:val="24"/>
          <w:szCs w:val="24"/>
        </w:rPr>
        <w:t>2. ОБЯЗАННОСТИ СТОРОН</w:t>
      </w:r>
    </w:p>
    <w:p w:rsidR="006F62D4" w:rsidRPr="009D487F" w:rsidRDefault="006F62D4" w:rsidP="006F62D4">
      <w:pPr>
        <w:contextualSpacing/>
        <w:jc w:val="both"/>
      </w:pPr>
    </w:p>
    <w:p w:rsidR="006F62D4" w:rsidRPr="009D487F" w:rsidRDefault="006F62D4" w:rsidP="006F62D4">
      <w:pPr>
        <w:pStyle w:val="13"/>
        <w:spacing w:line="240" w:lineRule="auto"/>
        <w:ind w:right="-71" w:firstLine="567"/>
        <w:rPr>
          <w:noProof/>
          <w:szCs w:val="24"/>
        </w:rPr>
      </w:pPr>
      <w:r w:rsidRPr="009D487F">
        <w:rPr>
          <w:noProof/>
          <w:szCs w:val="24"/>
        </w:rPr>
        <w:t>2.1. Государственный заказчик обязуется:</w:t>
      </w:r>
    </w:p>
    <w:p w:rsidR="006F62D4" w:rsidRPr="009D487F" w:rsidRDefault="006F62D4" w:rsidP="006F62D4">
      <w:pPr>
        <w:widowControl w:val="0"/>
        <w:ind w:firstLine="567"/>
        <w:jc w:val="both"/>
      </w:pPr>
      <w:r w:rsidRPr="009D487F">
        <w:t>2.1.1. Принять поставленную продукцию, соответствующую требованиям, установленным контрактом, и оплатить эту продукцию на указанных в нем условиях.</w:t>
      </w:r>
    </w:p>
    <w:p w:rsidR="006F62D4" w:rsidRPr="009D487F" w:rsidRDefault="006F62D4" w:rsidP="006F62D4">
      <w:pPr>
        <w:widowControl w:val="0"/>
        <w:ind w:firstLine="567"/>
        <w:jc w:val="both"/>
      </w:pPr>
      <w:r w:rsidRPr="009D487F">
        <w:t xml:space="preserve">2.1.2. Обеспечить приемку продукции Грузополучателем, указанным в календарном плане (приложение № 2), в соответствии с условиями Контракта. </w:t>
      </w:r>
    </w:p>
    <w:p w:rsidR="006F62D4" w:rsidRPr="009D487F" w:rsidRDefault="006F62D4" w:rsidP="006F62D4">
      <w:pPr>
        <w:widowControl w:val="0"/>
        <w:ind w:firstLine="567"/>
        <w:jc w:val="both"/>
      </w:pPr>
      <w:r w:rsidRPr="009D487F">
        <w:t xml:space="preserve">2.1.3. В случае расторжения Контракта (по любым основаниям) оплатить Поставщику стоимость продукции, фактически поставленной на момент расторжения Контракта, при условии отсутствия претензий по его качеству. </w:t>
      </w:r>
    </w:p>
    <w:p w:rsidR="006F62D4" w:rsidRPr="009D487F" w:rsidRDefault="006F62D4" w:rsidP="006F62D4">
      <w:pPr>
        <w:widowControl w:val="0"/>
        <w:ind w:firstLine="567"/>
        <w:jc w:val="both"/>
      </w:pPr>
      <w:r w:rsidRPr="009D487F">
        <w:t>2.1.4. Совершать в соответствии с законодательством Российской Федерации иные необходимые для исполнения государственного контракта действия.</w:t>
      </w:r>
    </w:p>
    <w:p w:rsidR="006F62D4" w:rsidRPr="009D487F" w:rsidRDefault="006F62D4" w:rsidP="006F62D4">
      <w:pPr>
        <w:widowControl w:val="0"/>
        <w:ind w:firstLine="567"/>
        <w:jc w:val="both"/>
      </w:pPr>
      <w:r w:rsidRPr="009D487F">
        <w:t>2.2. Государственный заказчик имеет право:</w:t>
      </w:r>
    </w:p>
    <w:p w:rsidR="006F62D4" w:rsidRPr="009D487F" w:rsidRDefault="006F62D4" w:rsidP="006F62D4">
      <w:pPr>
        <w:widowControl w:val="0"/>
        <w:ind w:firstLine="567"/>
        <w:jc w:val="both"/>
      </w:pPr>
      <w:r w:rsidRPr="009D487F">
        <w:t>2.2.1. Требовать от Поставщика надлежащего исполнения обязательств, предусмотренных контрактом.</w:t>
      </w:r>
    </w:p>
    <w:p w:rsidR="006F62D4" w:rsidRPr="009D487F" w:rsidRDefault="006F62D4" w:rsidP="006F62D4">
      <w:pPr>
        <w:widowControl w:val="0"/>
        <w:ind w:firstLine="567"/>
        <w:jc w:val="both"/>
      </w:pPr>
      <w:r w:rsidRPr="009D487F">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F62D4" w:rsidRPr="009D487F" w:rsidRDefault="006F62D4" w:rsidP="006F62D4">
      <w:pPr>
        <w:widowControl w:val="0"/>
        <w:ind w:firstLine="567"/>
        <w:jc w:val="both"/>
      </w:pPr>
      <w:r w:rsidRPr="009D487F">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6F62D4" w:rsidRPr="009D487F" w:rsidRDefault="006F62D4" w:rsidP="006F62D4">
      <w:pPr>
        <w:widowControl w:val="0"/>
        <w:ind w:firstLine="567"/>
        <w:jc w:val="both"/>
      </w:pPr>
      <w:r w:rsidRPr="009D487F">
        <w:t>2.2.4. Требовать от Поставщика своевременной замены товара, несоответствующего</w:t>
      </w:r>
      <w:r w:rsidR="00FC46BD">
        <w:t xml:space="preserve">                   </w:t>
      </w:r>
      <w:r w:rsidRPr="009D487F">
        <w:t xml:space="preserve"> по качеству и безопасности показателям, содержащимся в нормативных и технических документах, и настоящем Контракте.</w:t>
      </w:r>
    </w:p>
    <w:p w:rsidR="006F62D4" w:rsidRPr="009D487F" w:rsidRDefault="006F62D4" w:rsidP="006F62D4">
      <w:pPr>
        <w:widowControl w:val="0"/>
        <w:ind w:firstLine="567"/>
        <w:jc w:val="both"/>
      </w:pPr>
      <w:r w:rsidRPr="009D487F">
        <w:lastRenderedPageBreak/>
        <w:t>2.2.5. Отказаться от исполнения Контракта, а также возмещения убытков в случае нарушения Поставщиком условий Контракта о сроках поставки и качестве продукции.</w:t>
      </w:r>
    </w:p>
    <w:p w:rsidR="006F62D4" w:rsidRPr="009D487F" w:rsidRDefault="006F62D4" w:rsidP="006F62D4">
      <w:pPr>
        <w:widowControl w:val="0"/>
        <w:ind w:firstLine="567"/>
        <w:jc w:val="both"/>
      </w:pPr>
      <w:r w:rsidRPr="009D487F">
        <w:t>2.2.6. Взыскивать пеню и штраф в соответствии с разделом 6 Контракта, а также требовать возмещения убытков в соответствии с законодательством РФ.</w:t>
      </w:r>
    </w:p>
    <w:p w:rsidR="006F62D4" w:rsidRPr="009D487F" w:rsidRDefault="006F62D4" w:rsidP="006F62D4">
      <w:pPr>
        <w:ind w:firstLine="567"/>
        <w:jc w:val="both"/>
      </w:pPr>
      <w:r w:rsidRPr="009D487F">
        <w:t>2.2.7. Возмещать произведенные Поставщиком расходы (части расходов), в случае если указанные расходы осуществлялись до поступления средств на лицевой счет, открытый Поставщику, и при условии представления копий платежных документов, реестров платежных поручений, подтверждающих оплату произведенных головным исполнителем расходов (части расходов), Контракта и документов-оснований.</w:t>
      </w:r>
    </w:p>
    <w:p w:rsidR="006F62D4" w:rsidRPr="009D487F" w:rsidRDefault="006F62D4" w:rsidP="006F62D4">
      <w:pPr>
        <w:ind w:firstLine="567"/>
        <w:jc w:val="both"/>
      </w:pPr>
      <w:r w:rsidRPr="009D487F">
        <w:t>2.2.8.  Провести экспертизу результатов, предусмотренных контрактом, своими силами или к ее проведению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 в ходе приемки товара.</w:t>
      </w:r>
    </w:p>
    <w:p w:rsidR="006F62D4" w:rsidRPr="009D487F" w:rsidRDefault="006F62D4" w:rsidP="006F62D4">
      <w:pPr>
        <w:ind w:firstLine="567"/>
        <w:jc w:val="both"/>
      </w:pPr>
      <w:r w:rsidRPr="009D487F">
        <w:t>2.2.9. Требовать от Поставщика своевременной безвозмездной замены товара, несоответствующего по качеству и безопасности показателям, содержащимся в нормативных</w:t>
      </w:r>
      <w:r w:rsidR="00FC46BD">
        <w:t xml:space="preserve">                  </w:t>
      </w:r>
      <w:r w:rsidRPr="009D487F">
        <w:t xml:space="preserve"> и технических документах, и настоящем Контракте, в том числе и в период срока годности (хранения). </w:t>
      </w:r>
    </w:p>
    <w:p w:rsidR="006F62D4" w:rsidRPr="009D487F" w:rsidRDefault="006F62D4" w:rsidP="006F62D4">
      <w:pPr>
        <w:widowControl w:val="0"/>
        <w:ind w:firstLine="567"/>
        <w:jc w:val="both"/>
        <w:rPr>
          <w:rFonts w:eastAsia="Calibri"/>
        </w:rPr>
      </w:pPr>
      <w:r w:rsidRPr="009D487F">
        <w:rPr>
          <w:rFonts w:eastAsia="Calibri"/>
        </w:rPr>
        <w:t>2.3. Поставщик обязуется:</w:t>
      </w:r>
    </w:p>
    <w:p w:rsidR="006F62D4" w:rsidRPr="009D487F" w:rsidRDefault="006F62D4" w:rsidP="006F62D4">
      <w:pPr>
        <w:widowControl w:val="0"/>
        <w:ind w:firstLine="567"/>
        <w:jc w:val="both"/>
        <w:rPr>
          <w:rFonts w:eastAsia="Calibri"/>
        </w:rPr>
      </w:pPr>
      <w:r w:rsidRPr="009D487F">
        <w:rPr>
          <w:rFonts w:eastAsia="Calibri"/>
        </w:rPr>
        <w:t xml:space="preserve">2.3.1. Поставить товар на условиях, предусмотренных контрактом, в том числе </w:t>
      </w:r>
      <w:r w:rsidR="00FC46BD">
        <w:rPr>
          <w:rFonts w:eastAsia="Calibri"/>
        </w:rPr>
        <w:t xml:space="preserve">                   </w:t>
      </w:r>
      <w:r w:rsidRPr="009D487F">
        <w:rPr>
          <w:rFonts w:eastAsia="Calibri"/>
        </w:rPr>
        <w:t>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Контракта.</w:t>
      </w:r>
    </w:p>
    <w:p w:rsidR="006F62D4" w:rsidRPr="009D487F" w:rsidRDefault="006F62D4" w:rsidP="006F62D4">
      <w:pPr>
        <w:widowControl w:val="0"/>
        <w:ind w:firstLine="567"/>
        <w:jc w:val="both"/>
        <w:rPr>
          <w:rFonts w:eastAsia="Calibri"/>
        </w:rPr>
      </w:pPr>
      <w:r w:rsidRPr="009D487F">
        <w:rPr>
          <w:rFonts w:eastAsia="Calibri"/>
        </w:rPr>
        <w:t xml:space="preserve">2.3.2. Обеспечить устранение за свой счет недостатков и дефектов, выявленных </w:t>
      </w:r>
      <w:r w:rsidR="00FC46BD">
        <w:rPr>
          <w:rFonts w:eastAsia="Calibri"/>
        </w:rPr>
        <w:t xml:space="preserve">                        </w:t>
      </w:r>
      <w:r w:rsidRPr="009D487F">
        <w:rPr>
          <w:rFonts w:eastAsia="Calibri"/>
        </w:rPr>
        <w:t>при приемке товара и в течение срока хранения, установленного контрактом на поставку товара.</w:t>
      </w:r>
    </w:p>
    <w:p w:rsidR="006F62D4" w:rsidRPr="009D487F" w:rsidRDefault="006F62D4" w:rsidP="006F62D4">
      <w:pPr>
        <w:widowControl w:val="0"/>
        <w:ind w:firstLine="567"/>
        <w:jc w:val="both"/>
        <w:rPr>
          <w:rFonts w:eastAsia="Calibri"/>
        </w:rPr>
      </w:pPr>
      <w:r w:rsidRPr="009D487F">
        <w:rPr>
          <w:rFonts w:eastAsia="Calibri"/>
        </w:rPr>
        <w:t>2.3.3.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6F62D4" w:rsidRPr="009D487F" w:rsidRDefault="006F62D4" w:rsidP="006F62D4">
      <w:pPr>
        <w:widowControl w:val="0"/>
        <w:ind w:firstLine="567"/>
        <w:jc w:val="both"/>
        <w:rPr>
          <w:rFonts w:eastAsia="Calibri"/>
        </w:rPr>
      </w:pPr>
      <w:r w:rsidRPr="009D487F">
        <w:rPr>
          <w:rFonts w:eastAsia="Calibri"/>
        </w:rPr>
        <w:t>2.3.4.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6F62D4" w:rsidRPr="009D487F" w:rsidRDefault="006F62D4" w:rsidP="006F62D4">
      <w:pPr>
        <w:widowControl w:val="0"/>
        <w:ind w:firstLine="567"/>
        <w:jc w:val="both"/>
        <w:rPr>
          <w:rFonts w:eastAsia="Calibri"/>
        </w:rPr>
      </w:pPr>
      <w:r w:rsidRPr="009D487F">
        <w:rPr>
          <w:rFonts w:eastAsia="Calibri"/>
        </w:rPr>
        <w:t>2.3.5. Производить замену некачественного товара, в порядке и на условиях, предусмотренных настоящим Контрактом.</w:t>
      </w:r>
    </w:p>
    <w:p w:rsidR="006F62D4" w:rsidRPr="009D487F" w:rsidRDefault="006F62D4" w:rsidP="006F62D4">
      <w:pPr>
        <w:widowControl w:val="0"/>
        <w:ind w:firstLine="567"/>
        <w:jc w:val="both"/>
      </w:pPr>
      <w:r w:rsidRPr="009D487F">
        <w:rPr>
          <w:rFonts w:eastAsia="Calibri"/>
        </w:rPr>
        <w:t xml:space="preserve">2.3.6. Осуществлять поставку товара </w:t>
      </w:r>
      <w:r w:rsidRPr="009D487F">
        <w:t xml:space="preserve">через сеть стационарных АЗС в г. Урюпинске Волгоградской области, по Волгоградской области и на всей территории РФ, где имеются автозаправочные станции данной организации. Поставка топлива осуществляется ежедневно и круглосуточно, по электронным картам в объемах и в сроки, указанные в ведомости поставки (Приложение № 1) и календарном плане (Приложение № 2). </w:t>
      </w:r>
    </w:p>
    <w:p w:rsidR="006F62D4" w:rsidRPr="009D487F" w:rsidRDefault="006F62D4" w:rsidP="006F62D4">
      <w:pPr>
        <w:widowControl w:val="0"/>
        <w:ind w:firstLine="567"/>
        <w:jc w:val="both"/>
        <w:rPr>
          <w:rFonts w:eastAsia="Calibri"/>
        </w:rPr>
      </w:pPr>
      <w:r w:rsidRPr="009D487F">
        <w:rPr>
          <w:rFonts w:eastAsia="Calibri"/>
        </w:rPr>
        <w:t>2.3.7.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6F62D4" w:rsidRPr="009D487F" w:rsidRDefault="006F62D4" w:rsidP="006F62D4">
      <w:pPr>
        <w:widowControl w:val="0"/>
        <w:ind w:firstLine="567"/>
        <w:jc w:val="both"/>
        <w:rPr>
          <w:rFonts w:eastAsia="Calibri"/>
        </w:rPr>
      </w:pPr>
      <w:r w:rsidRPr="009D487F">
        <w:rPr>
          <w:rFonts w:eastAsia="Calibri"/>
        </w:rPr>
        <w:t xml:space="preserve">2.3.8. В случае привлечения к исполнению контракта третьих лиц нести ответственность </w:t>
      </w:r>
      <w:r w:rsidR="00FC46BD">
        <w:rPr>
          <w:rFonts w:eastAsia="Calibri"/>
        </w:rPr>
        <w:t xml:space="preserve">                 </w:t>
      </w:r>
      <w:r w:rsidRPr="009D487F">
        <w:rPr>
          <w:rFonts w:eastAsia="Calibri"/>
        </w:rPr>
        <w:t>за исполнение условий Контракта третьими лицами.</w:t>
      </w:r>
    </w:p>
    <w:p w:rsidR="006F62D4" w:rsidRPr="009D487F" w:rsidRDefault="006F62D4" w:rsidP="006F62D4">
      <w:pPr>
        <w:autoSpaceDE w:val="0"/>
        <w:autoSpaceDN w:val="0"/>
        <w:adjustRightInd w:val="0"/>
        <w:ind w:firstLine="567"/>
        <w:jc w:val="both"/>
      </w:pPr>
      <w:r w:rsidRPr="009D487F">
        <w:t>2.3.9. Вести раздельный учет затрат по настоящему контракту и контракту (</w:t>
      </w:r>
      <w:proofErr w:type="gramStart"/>
      <w:r w:rsidRPr="009D487F">
        <w:t>договору)</w:t>
      </w:r>
      <w:r w:rsidR="00FC46BD">
        <w:t xml:space="preserve">   </w:t>
      </w:r>
      <w:proofErr w:type="gramEnd"/>
      <w:r w:rsidR="00FC46BD">
        <w:t xml:space="preserve">                </w:t>
      </w:r>
      <w:r w:rsidRPr="009D487F">
        <w:t xml:space="preserve"> в порядке, установленном Министерством финансов Российской Федерации.</w:t>
      </w:r>
    </w:p>
    <w:p w:rsidR="006F62D4" w:rsidRPr="009D487F" w:rsidRDefault="006F62D4" w:rsidP="006F62D4">
      <w:pPr>
        <w:widowControl w:val="0"/>
        <w:ind w:firstLine="567"/>
        <w:jc w:val="both"/>
        <w:rPr>
          <w:rFonts w:eastAsia="Calibri"/>
        </w:rPr>
      </w:pPr>
      <w:r w:rsidRPr="009D487F">
        <w:rPr>
          <w:rFonts w:eastAsia="Calibri"/>
        </w:rPr>
        <w:t>2.3.10. Совершать в соответствии с законодательством Российской Федерации иные необходимые для исполнения государственного контракта действия.</w:t>
      </w:r>
    </w:p>
    <w:p w:rsidR="006F62D4" w:rsidRPr="009D487F" w:rsidRDefault="006F62D4" w:rsidP="006F62D4">
      <w:pPr>
        <w:widowControl w:val="0"/>
        <w:ind w:firstLine="567"/>
        <w:jc w:val="both"/>
        <w:rPr>
          <w:rFonts w:eastAsia="Calibri"/>
        </w:rPr>
      </w:pPr>
      <w:r w:rsidRPr="009D487F">
        <w:rPr>
          <w:rFonts w:eastAsia="Calibri"/>
        </w:rPr>
        <w:t>2.4. Поставщик имеет право:</w:t>
      </w:r>
    </w:p>
    <w:p w:rsidR="006F62D4" w:rsidRPr="009D487F" w:rsidRDefault="006F62D4" w:rsidP="006F62D4">
      <w:pPr>
        <w:widowControl w:val="0"/>
        <w:ind w:firstLine="567"/>
        <w:jc w:val="both"/>
        <w:rPr>
          <w:rFonts w:eastAsia="Calibri"/>
        </w:rPr>
      </w:pPr>
      <w:r w:rsidRPr="009D487F">
        <w:rPr>
          <w:rFonts w:eastAsia="Calibri"/>
        </w:rPr>
        <w:t>2.4.1.  Требовать оплату за поставленный товар в соответствии с условиями Контракта.</w:t>
      </w:r>
    </w:p>
    <w:p w:rsidR="006F62D4" w:rsidRPr="009D487F" w:rsidRDefault="006F62D4" w:rsidP="006F62D4">
      <w:pPr>
        <w:widowControl w:val="0"/>
        <w:ind w:firstLine="567"/>
        <w:jc w:val="both"/>
        <w:rPr>
          <w:rFonts w:eastAsia="Calibri"/>
        </w:rPr>
      </w:pPr>
      <w:r w:rsidRPr="009D487F">
        <w:rPr>
          <w:rFonts w:eastAsia="Calibri"/>
        </w:rPr>
        <w:t xml:space="preserve">2.4.2. Досрочно с письменно согласия Государственного заказчика исполнить обязательства </w:t>
      </w:r>
      <w:r w:rsidRPr="009D487F">
        <w:rPr>
          <w:rFonts w:eastAsia="Calibri"/>
        </w:rPr>
        <w:lastRenderedPageBreak/>
        <w:t>по контракту, при этом такое досрочное исполнение не влечет обязанности Государственного заказчика по досрочной оплате принятого товара.</w:t>
      </w:r>
    </w:p>
    <w:p w:rsidR="006F62D4" w:rsidRPr="009D487F" w:rsidRDefault="006F62D4" w:rsidP="006F62D4">
      <w:pPr>
        <w:widowControl w:val="0"/>
        <w:ind w:firstLine="567"/>
        <w:jc w:val="both"/>
        <w:rPr>
          <w:rFonts w:eastAsia="Calibri"/>
        </w:rPr>
      </w:pPr>
      <w:r w:rsidRPr="009D487F">
        <w:rPr>
          <w:rFonts w:eastAsia="Calibri"/>
        </w:rPr>
        <w:t>2.4.3. Привлекать к исполнению контракта третьих лиц, в том числе по согласованию с Государственным заказчиком.</w:t>
      </w:r>
    </w:p>
    <w:p w:rsidR="006F62D4" w:rsidRPr="009D487F" w:rsidRDefault="006F62D4" w:rsidP="006F62D4">
      <w:pPr>
        <w:widowControl w:val="0"/>
        <w:ind w:firstLine="567"/>
        <w:jc w:val="both"/>
        <w:rPr>
          <w:rFonts w:eastAsia="Calibri"/>
        </w:rPr>
      </w:pPr>
      <w:r w:rsidRPr="009D487F">
        <w:rPr>
          <w:rFonts w:eastAsia="Calibri"/>
        </w:rPr>
        <w:t xml:space="preserve">2.4.4. Требовать уплату пеней, а также возмещения убытков, </w:t>
      </w:r>
      <w:proofErr w:type="gramStart"/>
      <w:r w:rsidRPr="009D487F">
        <w:rPr>
          <w:rFonts w:eastAsia="Calibri"/>
        </w:rPr>
        <w:t>согласно раздела</w:t>
      </w:r>
      <w:proofErr w:type="gramEnd"/>
      <w:r w:rsidRPr="009D487F">
        <w:rPr>
          <w:rFonts w:eastAsia="Calibri"/>
        </w:rPr>
        <w:t xml:space="preserve"> 6 Контракта.</w:t>
      </w:r>
    </w:p>
    <w:p w:rsidR="006F62D4" w:rsidRPr="009D487F" w:rsidRDefault="006F62D4" w:rsidP="006F62D4">
      <w:pPr>
        <w:rPr>
          <w:lang w:eastAsia="x-none"/>
        </w:rPr>
      </w:pPr>
    </w:p>
    <w:p w:rsidR="006F62D4" w:rsidRDefault="006F62D4" w:rsidP="00463532">
      <w:pPr>
        <w:pStyle w:val="6"/>
        <w:spacing w:before="0" w:after="0"/>
        <w:ind w:right="-711" w:firstLine="567"/>
        <w:contextualSpacing/>
        <w:jc w:val="center"/>
        <w:rPr>
          <w:rFonts w:ascii="Times New Roman" w:hAnsi="Times New Roman"/>
          <w:b w:val="0"/>
          <w:sz w:val="24"/>
          <w:szCs w:val="24"/>
        </w:rPr>
      </w:pPr>
      <w:r w:rsidRPr="009D487F">
        <w:rPr>
          <w:rFonts w:ascii="Times New Roman" w:hAnsi="Times New Roman"/>
          <w:b w:val="0"/>
          <w:sz w:val="24"/>
          <w:szCs w:val="24"/>
        </w:rPr>
        <w:t>3. ЦЕНА КОНТРАКТА И ПОРЯДОК РАСЧЕТОВ</w:t>
      </w:r>
    </w:p>
    <w:p w:rsidR="00FC46BD" w:rsidRPr="00FC46BD" w:rsidRDefault="00FC46BD" w:rsidP="00FC46BD">
      <w:pPr>
        <w:rPr>
          <w:lang w:val="x-none" w:eastAsia="x-none"/>
        </w:rPr>
      </w:pPr>
    </w:p>
    <w:p w:rsidR="006F62D4" w:rsidRPr="009D487F" w:rsidRDefault="006F62D4" w:rsidP="006F62D4">
      <w:pPr>
        <w:ind w:firstLine="567"/>
        <w:jc w:val="both"/>
        <w:rPr>
          <w:rStyle w:val="blk"/>
        </w:rPr>
      </w:pPr>
      <w:r w:rsidRPr="009D487F">
        <w:rPr>
          <w:noProof/>
        </w:rPr>
        <w:t xml:space="preserve">3.1. </w:t>
      </w:r>
      <w:r w:rsidRPr="009D487F">
        <w:t xml:space="preserve">Цена контракта определяется путем установления государственным заказчиком формулы цены и максимального значения цены контракта (часть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9D487F">
        <w:rPr>
          <w:rStyle w:val="blk"/>
        </w:rPr>
        <w:t xml:space="preserve">Постановление Правительства РФ от 13.01.2014 № 19 «Об установлении случаев, в которых при заключении контракта </w:t>
      </w:r>
      <w:r w:rsidR="00FC46BD">
        <w:rPr>
          <w:rStyle w:val="blk"/>
        </w:rPr>
        <w:t xml:space="preserve">                              </w:t>
      </w:r>
      <w:r w:rsidRPr="009D487F">
        <w:rPr>
          <w:rStyle w:val="blk"/>
        </w:rPr>
        <w:t>в документации о закупке указываются формула цены и максимальное значение цены контракта»).</w:t>
      </w:r>
    </w:p>
    <w:p w:rsidR="006F62D4" w:rsidRPr="009D487F" w:rsidRDefault="006F62D4" w:rsidP="006F62D4">
      <w:pPr>
        <w:widowControl w:val="0"/>
        <w:tabs>
          <w:tab w:val="left" w:pos="1134"/>
        </w:tabs>
        <w:ind w:firstLine="567"/>
        <w:jc w:val="both"/>
      </w:pPr>
      <w:r w:rsidRPr="009D487F">
        <w:t>Максимальное значение цены Контракта (</w:t>
      </w:r>
      <w:proofErr w:type="spellStart"/>
      <w:r w:rsidRPr="009D487F">
        <w:t>ЦКmax</w:t>
      </w:r>
      <w:proofErr w:type="spellEnd"/>
      <w:r w:rsidRPr="009D487F">
        <w:t xml:space="preserve">) представляет собой цену Контракта, предложенную Поставщиком, включает в себя стоимость товара, уплату налогов, сборов </w:t>
      </w:r>
      <w:r w:rsidR="00FC46BD">
        <w:t xml:space="preserve">                        </w:t>
      </w:r>
      <w:r w:rsidRPr="009D487F">
        <w:t xml:space="preserve">и другие обязательные платежи, взимаемые с Поставщика в связи с исполнением обязательств </w:t>
      </w:r>
      <w:r w:rsidR="00FC46BD">
        <w:t xml:space="preserve">       </w:t>
      </w:r>
      <w:r w:rsidRPr="009D487F">
        <w:t xml:space="preserve">по Контракту, и составляет </w:t>
      </w:r>
      <w:r w:rsidR="006D1251">
        <w:t xml:space="preserve">49992 </w:t>
      </w:r>
      <w:proofErr w:type="gramStart"/>
      <w:r w:rsidR="006D1251">
        <w:t>( сорок</w:t>
      </w:r>
      <w:proofErr w:type="gramEnd"/>
      <w:r w:rsidR="006D1251">
        <w:t xml:space="preserve"> девять тысяч девятьсот девяносто два) рубля  80 копеек.</w:t>
      </w:r>
      <w:r w:rsidRPr="009D487F">
        <w:t xml:space="preserve">  в том числе НДС (Приложение №1).</w:t>
      </w:r>
    </w:p>
    <w:p w:rsidR="006F62D4" w:rsidRPr="009D487F" w:rsidRDefault="006F62D4" w:rsidP="006F62D4">
      <w:pPr>
        <w:widowControl w:val="0"/>
        <w:tabs>
          <w:tab w:val="left" w:pos="1134"/>
        </w:tabs>
        <w:ind w:firstLine="567"/>
        <w:jc w:val="both"/>
      </w:pPr>
      <w:r w:rsidRPr="009D487F">
        <w:t>Оплата по Контракту осуществляется путем перечисления денежных средств на расчетный счет Поставщика за фактически поставленный товар по следующей формуле цены Контракта:</w:t>
      </w:r>
    </w:p>
    <w:p w:rsidR="006F62D4" w:rsidRPr="009D487F" w:rsidRDefault="006F62D4" w:rsidP="006F62D4">
      <w:pPr>
        <w:ind w:firstLine="567"/>
        <w:jc w:val="both"/>
        <w:rPr>
          <w:vertAlign w:val="subscript"/>
        </w:rPr>
      </w:pPr>
      <w:r w:rsidRPr="009D487F">
        <w:t>ЦК = ЦК</w:t>
      </w:r>
      <w:r w:rsidRPr="009D487F">
        <w:rPr>
          <w:vertAlign w:val="subscript"/>
        </w:rPr>
        <w:t>1</w:t>
      </w:r>
      <w:r w:rsidR="00514263" w:rsidRPr="00514263">
        <w:rPr>
          <w:sz w:val="26"/>
          <w:szCs w:val="26"/>
          <w:vertAlign w:val="subscript"/>
        </w:rPr>
        <w:t>+</w:t>
      </w:r>
      <w:r w:rsidRPr="00514263">
        <w:rPr>
          <w:sz w:val="26"/>
          <w:szCs w:val="26"/>
          <w:vertAlign w:val="subscript"/>
        </w:rPr>
        <w:t xml:space="preserve"> </w:t>
      </w:r>
      <w:r w:rsidR="00514263" w:rsidRPr="00514263">
        <w:rPr>
          <w:sz w:val="26"/>
          <w:szCs w:val="26"/>
          <w:vertAlign w:val="subscript"/>
        </w:rPr>
        <w:t>ЦК2</w:t>
      </w:r>
    </w:p>
    <w:p w:rsidR="006F62D4" w:rsidRPr="009D487F" w:rsidRDefault="006F62D4" w:rsidP="006F62D4">
      <w:pPr>
        <w:ind w:firstLine="567"/>
        <w:jc w:val="both"/>
      </w:pPr>
      <w:r w:rsidRPr="009D487F">
        <w:t xml:space="preserve">где </w:t>
      </w:r>
    </w:p>
    <w:p w:rsidR="006F62D4" w:rsidRPr="009D487F" w:rsidRDefault="006F62D4" w:rsidP="006F62D4">
      <w:pPr>
        <w:ind w:firstLine="567"/>
        <w:jc w:val="both"/>
      </w:pPr>
      <w:r w:rsidRPr="009D487F">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9D487F">
        <w:rPr>
          <w:rFonts w:ascii="Cambria Math" w:hAnsi="Cambria Math" w:cs="Cambria Math"/>
        </w:rPr>
        <w:t>⩽</w:t>
      </w:r>
      <w:r w:rsidRPr="009D487F">
        <w:t xml:space="preserve"> </w:t>
      </w:r>
      <w:proofErr w:type="spellStart"/>
      <w:r w:rsidRPr="009D487F">
        <w:t>ЦКmax</w:t>
      </w:r>
      <w:proofErr w:type="spellEnd"/>
      <w:r w:rsidRPr="009D487F">
        <w:t>);</w:t>
      </w:r>
    </w:p>
    <w:p w:rsidR="006F62D4" w:rsidRPr="009D487F" w:rsidRDefault="006F62D4" w:rsidP="006F62D4">
      <w:pPr>
        <w:ind w:firstLine="567"/>
        <w:jc w:val="both"/>
      </w:pPr>
      <w:r w:rsidRPr="009D487F">
        <w:t xml:space="preserve">ЦК1 – цена контракта в части поставки </w:t>
      </w:r>
      <w:r w:rsidR="00514263">
        <w:t xml:space="preserve">бензина </w:t>
      </w:r>
      <w:r w:rsidR="002752E3" w:rsidRPr="002752E3">
        <w:t>АИ-92</w:t>
      </w:r>
      <w:r w:rsidRPr="009D487F">
        <w:t>;</w:t>
      </w:r>
    </w:p>
    <w:p w:rsidR="006F62D4" w:rsidRPr="009D487F" w:rsidRDefault="006F62D4" w:rsidP="006F62D4">
      <w:pPr>
        <w:ind w:firstLine="567"/>
        <w:jc w:val="both"/>
      </w:pPr>
      <w:r w:rsidRPr="009D487F">
        <w:t xml:space="preserve">ЦК2 – цена контракта в части поставки </w:t>
      </w:r>
      <w:r w:rsidRPr="001A31ED">
        <w:t>дизельного топлива</w:t>
      </w:r>
      <w:r w:rsidRPr="009D487F">
        <w:t>;</w:t>
      </w:r>
    </w:p>
    <w:p w:rsidR="006F62D4" w:rsidRPr="009D487F" w:rsidRDefault="006F62D4" w:rsidP="006F62D4">
      <w:pPr>
        <w:ind w:firstLine="567"/>
        <w:jc w:val="both"/>
      </w:pPr>
    </w:p>
    <w:p w:rsidR="006F62D4" w:rsidRPr="009D487F" w:rsidRDefault="006F62D4" w:rsidP="006F62D4">
      <w:pPr>
        <w:ind w:firstLine="567"/>
        <w:jc w:val="both"/>
      </w:pPr>
      <w:r w:rsidRPr="009D487F">
        <w:rPr>
          <w:noProof/>
          <w:lang w:eastAsia="ru-RU"/>
        </w:rPr>
        <w:drawing>
          <wp:inline distT="0" distB="0" distL="0" distR="0" wp14:anchorId="7D6DA160" wp14:editId="71D4DB47">
            <wp:extent cx="2199640" cy="815340"/>
            <wp:effectExtent l="0" t="0" r="0" b="381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9640" cy="815340"/>
                    </a:xfrm>
                    <a:prstGeom prst="rect">
                      <a:avLst/>
                    </a:prstGeom>
                    <a:noFill/>
                    <a:ln>
                      <a:noFill/>
                    </a:ln>
                  </pic:spPr>
                </pic:pic>
              </a:graphicData>
            </a:graphic>
          </wp:inline>
        </w:drawing>
      </w:r>
    </w:p>
    <w:p w:rsidR="006F62D4" w:rsidRPr="009D487F" w:rsidRDefault="006F62D4" w:rsidP="006F62D4">
      <w:pPr>
        <w:ind w:firstLine="567"/>
        <w:jc w:val="both"/>
      </w:pPr>
      <w:proofErr w:type="spellStart"/>
      <w:r w:rsidRPr="009D487F">
        <w:t>Цi</w:t>
      </w:r>
      <w:proofErr w:type="spellEnd"/>
      <w:r w:rsidRPr="009D487F">
        <w:t xml:space="preserve"> – отпускная цена Поставщика за единицу поставляемого Товара в момент поставки (далее </w:t>
      </w:r>
      <w:r w:rsidR="0006695B">
        <w:t>–</w:t>
      </w:r>
      <w:r w:rsidRPr="009D487F">
        <w:t xml:space="preserve"> заправки), указываемая ПОСТАВЩИКОМ в товарной накладной, при этом </w:t>
      </w:r>
      <w:proofErr w:type="spellStart"/>
      <w:r w:rsidRPr="009D487F">
        <w:t>Цi</w:t>
      </w:r>
      <w:proofErr w:type="spellEnd"/>
      <w:r w:rsidRPr="009D487F">
        <w:t xml:space="preserve"> не может превышать цену за единицу поставляемого Товара, указанную в ведомости поставки (приложение № 1 к Контракту) (</w:t>
      </w:r>
      <w:proofErr w:type="spellStart"/>
      <w:r w:rsidRPr="009D487F">
        <w:t>Цi</w:t>
      </w:r>
      <w:proofErr w:type="spellEnd"/>
      <w:r w:rsidRPr="009D487F">
        <w:rPr>
          <w:rFonts w:ascii="Cambria Math" w:hAnsi="Cambria Math" w:cs="Cambria Math"/>
        </w:rPr>
        <w:t>⩽</w:t>
      </w:r>
      <w:r w:rsidRPr="009D487F">
        <w:t xml:space="preserve"> </w:t>
      </w:r>
      <w:proofErr w:type="spellStart"/>
      <w:r w:rsidRPr="009D487F">
        <w:t>Цmax</w:t>
      </w:r>
      <w:proofErr w:type="spellEnd"/>
      <w:r w:rsidRPr="009D487F">
        <w:t>);</w:t>
      </w:r>
    </w:p>
    <w:p w:rsidR="006F62D4" w:rsidRPr="009D487F" w:rsidRDefault="006F62D4" w:rsidP="006F62D4">
      <w:pPr>
        <w:ind w:firstLine="567"/>
        <w:jc w:val="both"/>
      </w:pPr>
      <w:proofErr w:type="spellStart"/>
      <w:r w:rsidRPr="009D487F">
        <w:t>Vi</w:t>
      </w:r>
      <w:proofErr w:type="spellEnd"/>
      <w:r w:rsidRPr="009D487F">
        <w:t xml:space="preserve"> </w:t>
      </w:r>
      <w:proofErr w:type="gramStart"/>
      <w:r w:rsidRPr="009D487F">
        <w:t>–  объём</w:t>
      </w:r>
      <w:proofErr w:type="gramEnd"/>
      <w:r w:rsidRPr="009D487F">
        <w:t xml:space="preserve"> поставляемого Товара за заправку;</w:t>
      </w:r>
    </w:p>
    <w:p w:rsidR="006F62D4" w:rsidRPr="009D487F" w:rsidRDefault="006F62D4" w:rsidP="006F62D4">
      <w:pPr>
        <w:ind w:firstLine="567"/>
        <w:jc w:val="both"/>
      </w:pPr>
      <w:r w:rsidRPr="009D487F">
        <w:t>n– конечное значение (диапазон суммирования), которое равно значению суммируемых величин (количеству заправок) за период поставки Товара по Контракту.</w:t>
      </w:r>
    </w:p>
    <w:p w:rsidR="006F62D4" w:rsidRPr="009D487F" w:rsidRDefault="006F62D4" w:rsidP="006F62D4">
      <w:pPr>
        <w:autoSpaceDE w:val="0"/>
        <w:autoSpaceDN w:val="0"/>
        <w:adjustRightInd w:val="0"/>
        <w:ind w:firstLine="567"/>
        <w:jc w:val="both"/>
        <w:rPr>
          <w:bCs/>
        </w:rPr>
      </w:pPr>
      <w:r w:rsidRPr="009D487F">
        <w:rPr>
          <w:bCs/>
        </w:rPr>
        <w:t>Если в соответствии с законодательством Российской Федерации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6F62D4" w:rsidRPr="009D487F" w:rsidRDefault="006F62D4" w:rsidP="006F62D4">
      <w:pPr>
        <w:autoSpaceDE w:val="0"/>
        <w:autoSpaceDN w:val="0"/>
        <w:adjustRightInd w:val="0"/>
        <w:ind w:firstLine="567"/>
        <w:jc w:val="both"/>
        <w:rPr>
          <w:bCs/>
        </w:rPr>
      </w:pPr>
      <w:r w:rsidRPr="009D487F">
        <w:rPr>
          <w:bCs/>
        </w:rPr>
        <w:t xml:space="preserve">3.2. Сумма контракта, подлежащая уплате заказчиком юридическому лицу </w:t>
      </w:r>
      <w:r w:rsidR="00FC46BD">
        <w:rPr>
          <w:bCs/>
        </w:rPr>
        <w:t xml:space="preserve">                                 </w:t>
      </w:r>
      <w:r w:rsidRPr="009D487F">
        <w:rPr>
          <w:bCs/>
        </w:rPr>
        <w:t>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00FC46BD">
        <w:rPr>
          <w:bCs/>
        </w:rPr>
        <w:t xml:space="preserve">                   </w:t>
      </w:r>
      <w:r w:rsidRPr="009D487F">
        <w:rPr>
          <w:bCs/>
        </w:rPr>
        <w:t xml:space="preserve"> в бюджеты бюджетной системы Российской Федерации, связанных с оплатой контракта, если</w:t>
      </w:r>
      <w:r w:rsidR="00FC46BD">
        <w:rPr>
          <w:bCs/>
        </w:rPr>
        <w:t xml:space="preserve">                 </w:t>
      </w:r>
      <w:r w:rsidRPr="009D487F">
        <w:rPr>
          <w:bCs/>
        </w:rPr>
        <w:t xml:space="preserve"> в соответствии с законодательством Российской Федерации о налогах и сборах такие налоги, </w:t>
      </w:r>
      <w:r w:rsidRPr="009D487F">
        <w:rPr>
          <w:bCs/>
        </w:rPr>
        <w:lastRenderedPageBreak/>
        <w:t>сборы и иные обязательные платежи подлежат уплате в бюджеты бюджетной системы Российской Федерации заказчиком.</w:t>
      </w:r>
    </w:p>
    <w:p w:rsidR="006F62D4" w:rsidRPr="009D487F" w:rsidRDefault="006F62D4" w:rsidP="006F62D4">
      <w:pPr>
        <w:ind w:firstLine="567"/>
        <w:jc w:val="both"/>
        <w:rPr>
          <w:noProof/>
        </w:rPr>
      </w:pPr>
      <w:r w:rsidRPr="009D487F">
        <w:rPr>
          <w:noProof/>
        </w:rPr>
        <w:t>3.3. Оплата по контракту осуществляется Заказчиком, не позднее чем за один рабочий день до окончания текущего финансового года в пределах лимитов бюджетных обязательств, доведенных на 202</w:t>
      </w:r>
      <w:r w:rsidR="00FA69D1">
        <w:rPr>
          <w:noProof/>
        </w:rPr>
        <w:t>6</w:t>
      </w:r>
      <w:r w:rsidRPr="009D487F">
        <w:rPr>
          <w:noProof/>
        </w:rPr>
        <w:t xml:space="preserve"> год с даты получения Заказчиком представленной Поставщиком сопроводительной документации на бумажном носителе, за счет средств федерального бюджета в пределах доведенных лимитов бюджетных обязательств по КБК  </w:t>
      </w:r>
      <w:r w:rsidRPr="00B53FDB">
        <w:rPr>
          <w:noProof/>
        </w:rPr>
        <w:t>32003054240690048 244.</w:t>
      </w:r>
    </w:p>
    <w:p w:rsidR="006F62D4" w:rsidRPr="009D487F" w:rsidRDefault="006F62D4" w:rsidP="006F62D4">
      <w:pPr>
        <w:autoSpaceDE w:val="0"/>
        <w:autoSpaceDN w:val="0"/>
        <w:adjustRightInd w:val="0"/>
        <w:ind w:firstLine="567"/>
        <w:jc w:val="both"/>
      </w:pPr>
      <w:r w:rsidRPr="009D487F">
        <w:rPr>
          <w:noProof/>
        </w:rPr>
        <w:t>3</w:t>
      </w:r>
      <w:r w:rsidRPr="009D487F">
        <w:rPr>
          <w:spacing w:val="1"/>
        </w:rPr>
        <w:t>.4. П</w:t>
      </w:r>
      <w:r w:rsidRPr="009D487F">
        <w:t xml:space="preserve">о предложению Государственного заказчика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9D487F">
        <w:t>при уменьшении</w:t>
      </w:r>
      <w:proofErr w:type="gramEnd"/>
      <w:r w:rsidRPr="009D487F">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62D4" w:rsidRPr="009D487F" w:rsidRDefault="006F62D4" w:rsidP="006F62D4">
      <w:pPr>
        <w:tabs>
          <w:tab w:val="left" w:pos="567"/>
          <w:tab w:val="left" w:pos="709"/>
        </w:tabs>
        <w:ind w:firstLine="567"/>
        <w:jc w:val="both"/>
        <w:rPr>
          <w:noProof/>
        </w:rPr>
      </w:pPr>
      <w:r w:rsidRPr="009D487F">
        <w:t xml:space="preserve">3.5. </w:t>
      </w:r>
      <w:r w:rsidRPr="009D487F">
        <w:rPr>
          <w:noProof/>
          <w:spacing w:val="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F62D4" w:rsidRPr="009D487F" w:rsidRDefault="006F62D4" w:rsidP="006F62D4">
      <w:pPr>
        <w:pStyle w:val="ae"/>
        <w:ind w:firstLine="567"/>
        <w:jc w:val="both"/>
      </w:pPr>
      <w:r w:rsidRPr="009D487F">
        <w:t xml:space="preserve">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proofErr w:type="gramStart"/>
      <w:r w:rsidRPr="009D487F">
        <w:t>Контракте  реквизитам</w:t>
      </w:r>
      <w:proofErr w:type="gramEnd"/>
      <w:r w:rsidRPr="009D487F">
        <w:t xml:space="preserve"> Поставщика, несет Поставщик.</w:t>
      </w:r>
    </w:p>
    <w:p w:rsidR="006F62D4" w:rsidRPr="009D487F" w:rsidRDefault="006F62D4" w:rsidP="006F62D4">
      <w:pPr>
        <w:pStyle w:val="31"/>
        <w:spacing w:after="0"/>
        <w:ind w:left="0" w:right="-2" w:firstLine="567"/>
        <w:contextualSpacing/>
        <w:jc w:val="center"/>
        <w:rPr>
          <w:color w:val="003300"/>
          <w:sz w:val="24"/>
          <w:szCs w:val="24"/>
          <w:lang w:val="ru-RU"/>
        </w:rPr>
      </w:pPr>
    </w:p>
    <w:p w:rsidR="006F62D4" w:rsidRDefault="006F62D4" w:rsidP="00463532">
      <w:pPr>
        <w:pStyle w:val="31"/>
        <w:spacing w:after="0"/>
        <w:ind w:left="0" w:right="-2" w:firstLine="567"/>
        <w:contextualSpacing/>
        <w:jc w:val="center"/>
        <w:rPr>
          <w:sz w:val="24"/>
          <w:szCs w:val="24"/>
          <w:lang w:val="ru-RU"/>
        </w:rPr>
      </w:pPr>
      <w:r w:rsidRPr="009D487F">
        <w:rPr>
          <w:sz w:val="24"/>
          <w:szCs w:val="24"/>
        </w:rPr>
        <w:t xml:space="preserve">4. </w:t>
      </w:r>
      <w:r w:rsidRPr="009D487F">
        <w:rPr>
          <w:sz w:val="24"/>
          <w:szCs w:val="24"/>
          <w:lang w:val="ru-RU"/>
        </w:rPr>
        <w:t>СРОКИ ПОРЯДОК ПОСТАВКИ ТОВАРА</w:t>
      </w:r>
    </w:p>
    <w:p w:rsidR="00FC46BD" w:rsidRPr="00463532" w:rsidRDefault="00FC46BD" w:rsidP="00463532">
      <w:pPr>
        <w:pStyle w:val="31"/>
        <w:spacing w:after="0"/>
        <w:ind w:left="0" w:right="-2" w:firstLine="567"/>
        <w:contextualSpacing/>
        <w:jc w:val="center"/>
        <w:rPr>
          <w:sz w:val="24"/>
          <w:szCs w:val="24"/>
          <w:lang w:val="ru-RU"/>
        </w:rPr>
      </w:pPr>
    </w:p>
    <w:p w:rsidR="006F62D4" w:rsidRPr="009D487F" w:rsidRDefault="006F62D4" w:rsidP="006F62D4">
      <w:pPr>
        <w:pStyle w:val="22"/>
        <w:spacing w:line="240" w:lineRule="auto"/>
        <w:ind w:right="-71" w:firstLine="567"/>
        <w:contextualSpacing/>
        <w:rPr>
          <w:noProof/>
          <w:szCs w:val="24"/>
        </w:rPr>
      </w:pPr>
      <w:r w:rsidRPr="009D487F">
        <w:rPr>
          <w:noProof/>
          <w:szCs w:val="24"/>
        </w:rPr>
        <w:t xml:space="preserve">4.1. Поставщик обязуется </w:t>
      </w:r>
      <w:r w:rsidRPr="009D487F">
        <w:rPr>
          <w:szCs w:val="24"/>
        </w:rPr>
        <w:t>поставить</w:t>
      </w:r>
      <w:r w:rsidRPr="009D487F">
        <w:rPr>
          <w:noProof/>
          <w:szCs w:val="24"/>
        </w:rPr>
        <w:t xml:space="preserve"> Государственному заказчику </w:t>
      </w:r>
      <w:r w:rsidRPr="009D487F">
        <w:rPr>
          <w:szCs w:val="24"/>
        </w:rPr>
        <w:t xml:space="preserve">качественную продукцию </w:t>
      </w:r>
      <w:r w:rsidRPr="009D487F">
        <w:rPr>
          <w:noProof/>
          <w:szCs w:val="24"/>
        </w:rPr>
        <w:t>в количестве, по цене, адресу и в сроки, предусмотренные календарным планом (приложение               № 2).</w:t>
      </w:r>
    </w:p>
    <w:p w:rsidR="006F62D4" w:rsidRPr="009D487F" w:rsidRDefault="006F62D4" w:rsidP="006F62D4">
      <w:pPr>
        <w:pStyle w:val="ae"/>
        <w:widowControl w:val="0"/>
        <w:ind w:firstLine="567"/>
        <w:jc w:val="both"/>
      </w:pPr>
      <w:r w:rsidRPr="009D487F">
        <w:t xml:space="preserve">4.2. Обязательство Поставщика по поставке продукции считается исполненным с момента подписания Государственным заказчиком без замечаний акта приема-сдачи поставки товара. </w:t>
      </w:r>
    </w:p>
    <w:p w:rsidR="006F62D4" w:rsidRPr="009D487F" w:rsidRDefault="006F62D4" w:rsidP="006F62D4">
      <w:pPr>
        <w:pStyle w:val="ae"/>
        <w:widowControl w:val="0"/>
        <w:ind w:firstLine="567"/>
        <w:jc w:val="both"/>
      </w:pPr>
      <w:r w:rsidRPr="009D487F">
        <w:t>4.3. В течение 7 (семи) календарных дней со дня получения Государственным заказчиком на АЗС Поставщика товара Поставщик представляет Государственному заказчику подлинники платежных и иных документов:</w:t>
      </w:r>
    </w:p>
    <w:p w:rsidR="006F62D4" w:rsidRPr="009D487F" w:rsidRDefault="006F62D4" w:rsidP="006F62D4">
      <w:pPr>
        <w:pStyle w:val="ae"/>
        <w:widowControl w:val="0"/>
        <w:ind w:firstLine="567"/>
        <w:jc w:val="both"/>
      </w:pPr>
      <w:r w:rsidRPr="009D487F">
        <w:t>счет – фактуру;</w:t>
      </w:r>
    </w:p>
    <w:p w:rsidR="006F62D4" w:rsidRPr="009D487F" w:rsidRDefault="006F62D4" w:rsidP="006F62D4">
      <w:pPr>
        <w:pStyle w:val="ae"/>
        <w:widowControl w:val="0"/>
        <w:ind w:firstLine="567"/>
        <w:jc w:val="both"/>
      </w:pPr>
      <w:r w:rsidRPr="009D487F">
        <w:t>товарную накладную;</w:t>
      </w:r>
    </w:p>
    <w:p w:rsidR="006F62D4" w:rsidRPr="009D487F" w:rsidRDefault="006F62D4" w:rsidP="006F62D4">
      <w:pPr>
        <w:pStyle w:val="31"/>
        <w:widowControl w:val="0"/>
        <w:spacing w:after="0"/>
        <w:ind w:left="0" w:firstLine="567"/>
        <w:jc w:val="both"/>
        <w:rPr>
          <w:sz w:val="24"/>
          <w:szCs w:val="24"/>
        </w:rPr>
      </w:pPr>
      <w:r w:rsidRPr="009D487F">
        <w:rPr>
          <w:sz w:val="24"/>
          <w:szCs w:val="24"/>
        </w:rPr>
        <w:t>акт приема-сдачи поставленной продукции с печатью Поставщика.</w:t>
      </w:r>
    </w:p>
    <w:p w:rsidR="006F62D4" w:rsidRPr="009D487F" w:rsidRDefault="006F62D4" w:rsidP="006F62D4">
      <w:pPr>
        <w:widowControl w:val="0"/>
        <w:shd w:val="clear" w:color="auto" w:fill="FFFFFF"/>
        <w:ind w:firstLine="567"/>
        <w:jc w:val="both"/>
      </w:pPr>
      <w:r w:rsidRPr="009D487F">
        <w:t>4.4. Отпуск товара осуществляется непосредственно на АЗС при предъявлении Карты на условиях и в порядке, установленных на АЗС.</w:t>
      </w:r>
    </w:p>
    <w:p w:rsidR="006F62D4" w:rsidRPr="009D487F" w:rsidRDefault="006F62D4" w:rsidP="006F62D4">
      <w:pPr>
        <w:widowControl w:val="0"/>
        <w:ind w:firstLine="567"/>
        <w:jc w:val="both"/>
      </w:pPr>
      <w:r w:rsidRPr="009D487F">
        <w:t xml:space="preserve">4.5. По заявке Заказчика, Поставщик передает Заказчику по </w:t>
      </w:r>
      <w:r w:rsidRPr="009D487F">
        <w:rPr>
          <w:i/>
        </w:rPr>
        <w:t xml:space="preserve">акту приема-передачи </w:t>
      </w:r>
      <w:proofErr w:type="gramStart"/>
      <w:r w:rsidRPr="009D487F">
        <w:rPr>
          <w:i/>
        </w:rPr>
        <w:t>ЭК</w:t>
      </w:r>
      <w:r w:rsidRPr="009D487F">
        <w:t xml:space="preserve">  необходимое</w:t>
      </w:r>
      <w:proofErr w:type="gramEnd"/>
      <w:r w:rsidRPr="009D487F">
        <w:t xml:space="preserve">  количество Карт, которые подлежат возврату по окончании срока действия Контракта или в случае расторжения Контракта по письменному требованию Поставщика.</w:t>
      </w:r>
      <w:r w:rsidR="00FC46BD">
        <w:t xml:space="preserve">                   </w:t>
      </w:r>
      <w:r w:rsidRPr="009D487F">
        <w:t xml:space="preserve"> В противном случае Заказчик уплачивает стоимость невозвращенных Карт. </w:t>
      </w:r>
    </w:p>
    <w:p w:rsidR="006F62D4" w:rsidRPr="009D487F" w:rsidRDefault="006F62D4" w:rsidP="006F62D4">
      <w:pPr>
        <w:widowControl w:val="0"/>
        <w:ind w:firstLine="567"/>
        <w:jc w:val="both"/>
      </w:pPr>
      <w:r w:rsidRPr="009D487F">
        <w:t xml:space="preserve">4.6. Поставщик заявляет, что любое лицо, являющееся фактическим держателем Карты (далее по тексту именуется как «Держатель карты») переданной Поставщиком Заказчику </w:t>
      </w:r>
      <w:r w:rsidR="00FC46BD">
        <w:t xml:space="preserve">                    </w:t>
      </w:r>
      <w:r w:rsidRPr="009D487F">
        <w:t xml:space="preserve">во исполнение Контракта, является уполномоченным представителем Заказчика. Поставщик, сотрудники и </w:t>
      </w:r>
      <w:proofErr w:type="gramStart"/>
      <w:r w:rsidRPr="009D487F">
        <w:t>обслуживающий  персонал</w:t>
      </w:r>
      <w:proofErr w:type="gramEnd"/>
      <w:r w:rsidRPr="009D487F">
        <w:t xml:space="preserve"> АЗС не обязаны проводить дальнейшую проверку личности или наличия соответствующих полномочий у Держателя карты.</w:t>
      </w:r>
    </w:p>
    <w:p w:rsidR="006F62D4" w:rsidRPr="009D487F" w:rsidRDefault="006F62D4" w:rsidP="006F62D4">
      <w:pPr>
        <w:widowControl w:val="0"/>
        <w:ind w:firstLine="567"/>
        <w:jc w:val="both"/>
      </w:pPr>
      <w:r w:rsidRPr="009D487F">
        <w:t xml:space="preserve">4.7. Получение Заказчиком продукции на условиях, предусмотренных Контрактом, </w:t>
      </w:r>
      <w:r w:rsidRPr="009D487F">
        <w:lastRenderedPageBreak/>
        <w:t xml:space="preserve">возможно только при условии использования Карты в соответствии с </w:t>
      </w:r>
      <w:r w:rsidRPr="009D487F">
        <w:rPr>
          <w:i/>
        </w:rPr>
        <w:t xml:space="preserve">Правилами пользования пластиковой </w:t>
      </w:r>
      <w:proofErr w:type="gramStart"/>
      <w:r w:rsidRPr="009D487F">
        <w:rPr>
          <w:i/>
        </w:rPr>
        <w:t>электронной  картой</w:t>
      </w:r>
      <w:proofErr w:type="gramEnd"/>
      <w:r w:rsidRPr="009D487F">
        <w:t xml:space="preserve">. </w:t>
      </w:r>
    </w:p>
    <w:p w:rsidR="006F62D4" w:rsidRPr="009D487F" w:rsidRDefault="006F62D4" w:rsidP="006F62D4">
      <w:pPr>
        <w:widowControl w:val="0"/>
        <w:ind w:firstLine="567"/>
        <w:jc w:val="both"/>
      </w:pPr>
      <w:r w:rsidRPr="009D487F">
        <w:t>4.8.  Отпуск продукции Заказчику осуществляется в пределах согласованного Сторонами   лимита (далее по тексту «лимит»</w:t>
      </w:r>
      <w:proofErr w:type="gramStart"/>
      <w:r w:rsidRPr="009D487F">
        <w:t>),  с</w:t>
      </w:r>
      <w:proofErr w:type="gramEnd"/>
      <w:r w:rsidRPr="009D487F">
        <w:t xml:space="preserve"> занесением информации о его размере на Карту. Заказчик вправе изменять в пределах Контракта лимит товара, при этом в установленном порядке </w:t>
      </w:r>
      <w:r w:rsidR="00FC46BD">
        <w:t xml:space="preserve">                        </w:t>
      </w:r>
      <w:r w:rsidRPr="009D487F">
        <w:t xml:space="preserve">в разумный срок письменно уведомив Поставщика об этом. </w:t>
      </w:r>
    </w:p>
    <w:p w:rsidR="006F62D4" w:rsidRPr="009D487F" w:rsidRDefault="006F62D4" w:rsidP="006F62D4">
      <w:pPr>
        <w:widowControl w:val="0"/>
        <w:ind w:firstLine="567"/>
        <w:jc w:val="both"/>
      </w:pPr>
      <w:r w:rsidRPr="009D487F">
        <w:t xml:space="preserve">4.9. При взаимном согласии Сторон вместо Акта приема-передачи Товара по Контракту </w:t>
      </w:r>
      <w:r w:rsidR="00FC46BD">
        <w:t xml:space="preserve">              </w:t>
      </w:r>
      <w:r w:rsidRPr="009D487F">
        <w:t xml:space="preserve"> в единой информационной системе в сфере закупок формируется структурированный документ</w:t>
      </w:r>
      <w:r w:rsidR="00FC46BD">
        <w:t xml:space="preserve">  </w:t>
      </w:r>
      <w:r w:rsidRPr="009D487F">
        <w:t xml:space="preserve"> о приемке.</w:t>
      </w:r>
    </w:p>
    <w:p w:rsidR="006F62D4" w:rsidRPr="009D487F" w:rsidRDefault="006F62D4" w:rsidP="006F62D4">
      <w:pPr>
        <w:widowControl w:val="0"/>
        <w:ind w:firstLine="567"/>
        <w:jc w:val="both"/>
      </w:pPr>
      <w:r w:rsidRPr="009D487F">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6F62D4" w:rsidRPr="009D487F" w:rsidRDefault="006F62D4" w:rsidP="006F62D4">
      <w:pPr>
        <w:widowControl w:val="0"/>
        <w:ind w:firstLine="567"/>
        <w:jc w:val="both"/>
      </w:pPr>
      <w:r w:rsidRPr="009D487F">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6F62D4" w:rsidRPr="009D487F" w:rsidRDefault="006F62D4" w:rsidP="006F62D4">
      <w:pPr>
        <w:pStyle w:val="a6"/>
        <w:spacing w:after="0"/>
        <w:contextualSpacing/>
        <w:jc w:val="center"/>
        <w:rPr>
          <w:szCs w:val="24"/>
          <w:lang w:val="ru-RU"/>
        </w:rPr>
      </w:pPr>
    </w:p>
    <w:p w:rsidR="00AA2B4E" w:rsidRDefault="00F054C9" w:rsidP="00463532">
      <w:pPr>
        <w:pStyle w:val="a6"/>
        <w:spacing w:after="0"/>
        <w:contextualSpacing/>
        <w:jc w:val="center"/>
        <w:rPr>
          <w:color w:val="FF0000"/>
          <w:szCs w:val="24"/>
        </w:rPr>
      </w:pPr>
      <w:r w:rsidRPr="00F054C9">
        <w:rPr>
          <w:szCs w:val="24"/>
          <w:lang w:val="ru-RU"/>
        </w:rPr>
        <w:t>5</w:t>
      </w:r>
      <w:r w:rsidR="006F62D4" w:rsidRPr="00F054C9">
        <w:rPr>
          <w:szCs w:val="24"/>
        </w:rPr>
        <w:t xml:space="preserve">. </w:t>
      </w:r>
      <w:r w:rsidR="00D60A6B" w:rsidRPr="00F054C9">
        <w:rPr>
          <w:b/>
          <w:bCs/>
          <w:shd w:val="clear" w:color="auto" w:fill="FFFFFF"/>
        </w:rPr>
        <w:t> </w:t>
      </w:r>
      <w:r w:rsidR="00D60A6B" w:rsidRPr="00F054C9">
        <w:rPr>
          <w:bCs/>
          <w:color w:val="000000"/>
          <w:shd w:val="clear" w:color="auto" w:fill="FFFFFF"/>
          <w:lang w:val="ru-RU"/>
        </w:rPr>
        <w:t xml:space="preserve">КАЧЕСТВО, </w:t>
      </w:r>
      <w:proofErr w:type="gramStart"/>
      <w:r w:rsidR="00D60A6B" w:rsidRPr="00F054C9">
        <w:rPr>
          <w:bCs/>
          <w:color w:val="000000"/>
          <w:shd w:val="clear" w:color="auto" w:fill="FFFFFF"/>
          <w:lang w:val="ru-RU"/>
        </w:rPr>
        <w:t>ОЦЕНКА  СООТВЕТСТВИЯ</w:t>
      </w:r>
      <w:proofErr w:type="gramEnd"/>
      <w:r w:rsidR="00D60A6B" w:rsidRPr="00F054C9">
        <w:rPr>
          <w:bCs/>
          <w:color w:val="000000"/>
          <w:shd w:val="clear" w:color="auto" w:fill="FFFFFF"/>
          <w:lang w:val="ru-RU"/>
        </w:rPr>
        <w:t xml:space="preserve"> И ПОРЯДОК ПРИЕМКИ ТОПЛИВА</w:t>
      </w:r>
      <w:r w:rsidR="006F62D4" w:rsidRPr="000F6C27">
        <w:rPr>
          <w:color w:val="FF0000"/>
          <w:szCs w:val="24"/>
        </w:rPr>
        <w:t xml:space="preserve"> </w:t>
      </w:r>
    </w:p>
    <w:p w:rsidR="006F62D4" w:rsidRPr="000F6C27" w:rsidRDefault="006F62D4" w:rsidP="00463532">
      <w:pPr>
        <w:pStyle w:val="a6"/>
        <w:spacing w:after="0"/>
        <w:contextualSpacing/>
        <w:jc w:val="center"/>
        <w:rPr>
          <w:color w:val="FF0000"/>
          <w:szCs w:val="24"/>
          <w:lang w:val="ru-RU"/>
        </w:rPr>
      </w:pPr>
      <w:r w:rsidRPr="000F6C27">
        <w:rPr>
          <w:color w:val="FF0000"/>
          <w:szCs w:val="24"/>
        </w:rPr>
        <w:t xml:space="preserve"> </w:t>
      </w:r>
    </w:p>
    <w:p w:rsidR="00F054C9" w:rsidRPr="00F054C9" w:rsidRDefault="00F054C9" w:rsidP="00F054C9">
      <w:pPr>
        <w:shd w:val="clear" w:color="auto" w:fill="FFFFFF"/>
        <w:jc w:val="both"/>
        <w:rPr>
          <w:color w:val="2C2D2E"/>
          <w:sz w:val="23"/>
          <w:szCs w:val="23"/>
        </w:rPr>
      </w:pPr>
      <w:r w:rsidRPr="00F054C9">
        <w:rPr>
          <w:color w:val="000000"/>
        </w:rPr>
        <w:t xml:space="preserve">          5.</w:t>
      </w:r>
      <w:proofErr w:type="gramStart"/>
      <w:r w:rsidRPr="00F054C9">
        <w:rPr>
          <w:color w:val="000000"/>
        </w:rPr>
        <w:t>1.</w:t>
      </w:r>
      <w:r w:rsidRPr="00F054C9">
        <w:rPr>
          <w:color w:val="000000"/>
          <w:lang w:val="x-none"/>
        </w:rPr>
        <w:t>Качество</w:t>
      </w:r>
      <w:proofErr w:type="gramEnd"/>
      <w:r w:rsidRPr="00F054C9">
        <w:rPr>
          <w:color w:val="000000"/>
          <w:lang w:val="x-none"/>
        </w:rPr>
        <w:t xml:space="preserve"> товара должно соответствовать требованиям,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18.10.2011 № 826. Жидкое топливо для использования в двигателях внутреннего сгорания с воспламенением от сжатия.</w:t>
      </w:r>
    </w:p>
    <w:p w:rsidR="00F054C9" w:rsidRPr="00F054C9" w:rsidRDefault="00F054C9" w:rsidP="00F054C9">
      <w:pPr>
        <w:shd w:val="clear" w:color="auto" w:fill="FFFFFF"/>
        <w:suppressAutoHyphens w:val="0"/>
        <w:jc w:val="both"/>
        <w:rPr>
          <w:color w:val="2C2D2E"/>
          <w:sz w:val="23"/>
          <w:szCs w:val="23"/>
          <w:lang w:eastAsia="ru-RU"/>
        </w:rPr>
      </w:pPr>
      <w:r w:rsidRPr="00F054C9">
        <w:rPr>
          <w:color w:val="000000"/>
          <w:lang w:eastAsia="ru-RU"/>
        </w:rPr>
        <w:t xml:space="preserve">         5.2.В целях обеспечения поставки товара надлежащего качества, товар, поставляемый по Контракту, до его передачи Государственному заказчику подлежит оценке соответствия в форме приемки.</w:t>
      </w:r>
    </w:p>
    <w:p w:rsidR="00F054C9" w:rsidRPr="00F054C9" w:rsidRDefault="00F054C9" w:rsidP="00F054C9">
      <w:pPr>
        <w:shd w:val="clear" w:color="auto" w:fill="FFFFFF"/>
        <w:suppressAutoHyphens w:val="0"/>
        <w:jc w:val="both"/>
        <w:rPr>
          <w:color w:val="2C2D2E"/>
          <w:sz w:val="23"/>
          <w:szCs w:val="23"/>
          <w:lang w:eastAsia="ru-RU"/>
        </w:rPr>
      </w:pPr>
      <w:r w:rsidRPr="00F054C9">
        <w:rPr>
          <w:color w:val="000000"/>
          <w:lang w:eastAsia="ru-RU"/>
        </w:rPr>
        <w:t xml:space="preserve">         5.</w:t>
      </w:r>
      <w:proofErr w:type="gramStart"/>
      <w:r w:rsidRPr="00F054C9">
        <w:rPr>
          <w:color w:val="000000"/>
          <w:lang w:eastAsia="ru-RU"/>
        </w:rPr>
        <w:t>3.</w:t>
      </w:r>
      <w:r w:rsidRPr="00F054C9">
        <w:rPr>
          <w:color w:val="000000"/>
          <w:lang w:val="x-none" w:eastAsia="ru-RU"/>
        </w:rPr>
        <w:t>Правила</w:t>
      </w:r>
      <w:proofErr w:type="gramEnd"/>
      <w:r w:rsidRPr="00F054C9">
        <w:rPr>
          <w:color w:val="000000"/>
          <w:lang w:val="x-none" w:eastAsia="ru-RU"/>
        </w:rPr>
        <w:t xml:space="preserve"> оценки соответствия товара регламентируются требованиями, установленными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18.10.2011 № 826.</w:t>
      </w:r>
    </w:p>
    <w:p w:rsidR="00F054C9" w:rsidRPr="00F054C9" w:rsidRDefault="00F054C9" w:rsidP="00F53133">
      <w:pPr>
        <w:shd w:val="clear" w:color="auto" w:fill="FFFFFF"/>
        <w:suppressAutoHyphens w:val="0"/>
        <w:ind w:right="-75"/>
        <w:jc w:val="both"/>
        <w:rPr>
          <w:color w:val="2C2D2E"/>
          <w:sz w:val="23"/>
          <w:szCs w:val="23"/>
          <w:lang w:eastAsia="ru-RU"/>
        </w:rPr>
      </w:pPr>
      <w:r w:rsidRPr="00F054C9">
        <w:rPr>
          <w:color w:val="000000"/>
          <w:lang w:eastAsia="ru-RU"/>
        </w:rPr>
        <w:t xml:space="preserve">         5.</w:t>
      </w:r>
      <w:proofErr w:type="gramStart"/>
      <w:r w:rsidRPr="00F054C9">
        <w:rPr>
          <w:color w:val="000000"/>
          <w:lang w:eastAsia="ru-RU"/>
        </w:rPr>
        <w:t>4.Поставка</w:t>
      </w:r>
      <w:proofErr w:type="gramEnd"/>
      <w:r w:rsidRPr="00F054C9">
        <w:rPr>
          <w:color w:val="000000"/>
          <w:lang w:eastAsia="ru-RU"/>
        </w:rPr>
        <w:t xml:space="preserve"> товара Государственному заказчику осуществляется только в случае положительных результатов оценки соответствия.</w:t>
      </w:r>
    </w:p>
    <w:p w:rsidR="00F054C9" w:rsidRPr="00F054C9" w:rsidRDefault="00F054C9" w:rsidP="00F054C9">
      <w:pPr>
        <w:shd w:val="clear" w:color="auto" w:fill="FFFFFF"/>
        <w:suppressAutoHyphens w:val="0"/>
        <w:jc w:val="both"/>
        <w:rPr>
          <w:color w:val="2C2D2E"/>
          <w:sz w:val="23"/>
          <w:szCs w:val="23"/>
          <w:lang w:eastAsia="ru-RU"/>
        </w:rPr>
      </w:pPr>
      <w:r w:rsidRPr="00F054C9">
        <w:rPr>
          <w:color w:val="000000"/>
          <w:lang w:eastAsia="ru-RU"/>
        </w:rPr>
        <w:t xml:space="preserve">         5.</w:t>
      </w:r>
      <w:proofErr w:type="gramStart"/>
      <w:r w:rsidRPr="00F054C9">
        <w:rPr>
          <w:color w:val="000000"/>
          <w:lang w:eastAsia="ru-RU"/>
        </w:rPr>
        <w:t>5.</w:t>
      </w:r>
      <w:r w:rsidRPr="00F054C9">
        <w:rPr>
          <w:color w:val="000000"/>
          <w:lang w:val="x-none" w:eastAsia="ru-RU"/>
        </w:rPr>
        <w:t>Поставщик</w:t>
      </w:r>
      <w:proofErr w:type="gramEnd"/>
      <w:r w:rsidRPr="00F054C9">
        <w:rPr>
          <w:color w:val="000000"/>
          <w:lang w:val="x-none" w:eastAsia="ru-RU"/>
        </w:rPr>
        <w:t xml:space="preserve"> гарантирует, что поставляемый товар соответствует требованиям</w:t>
      </w:r>
      <w:r w:rsidRPr="00F054C9">
        <w:rPr>
          <w:b/>
          <w:bCs/>
          <w:color w:val="000000"/>
          <w:lang w:val="x-none" w:eastAsia="ru-RU"/>
        </w:rPr>
        <w:t>, </w:t>
      </w:r>
      <w:r w:rsidRPr="00F054C9">
        <w:rPr>
          <w:color w:val="000000"/>
          <w:lang w:val="x-none" w:eastAsia="ru-RU"/>
        </w:rPr>
        <w:t>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18.10.2011 № 826.</w:t>
      </w:r>
    </w:p>
    <w:p w:rsidR="00F054C9" w:rsidRPr="00F054C9" w:rsidRDefault="00F054C9" w:rsidP="00F054C9">
      <w:pPr>
        <w:shd w:val="clear" w:color="auto" w:fill="FFFFFF"/>
        <w:suppressAutoHyphens w:val="0"/>
        <w:jc w:val="both"/>
        <w:rPr>
          <w:color w:val="2C2D2E"/>
          <w:sz w:val="23"/>
          <w:szCs w:val="23"/>
          <w:lang w:eastAsia="ru-RU"/>
        </w:rPr>
      </w:pPr>
      <w:r w:rsidRPr="00F054C9">
        <w:rPr>
          <w:color w:val="000000"/>
          <w:lang w:eastAsia="ru-RU"/>
        </w:rPr>
        <w:t xml:space="preserve">          5.6.С каждой новой партией товара, поступившей на АЗС Поставщика, указанные в </w:t>
      </w:r>
      <w:r w:rsidRPr="00F054C9">
        <w:rPr>
          <w:color w:val="2C2D2E"/>
          <w:lang w:eastAsia="ru-RU"/>
        </w:rPr>
        <w:t>приложении № 2 к Контракту, а также в течение 2 (двух) календарных дней после заключения Контракта, Поставщик</w:t>
      </w:r>
      <w:r w:rsidRPr="00F054C9">
        <w:rPr>
          <w:color w:val="000000"/>
          <w:lang w:eastAsia="ru-RU"/>
        </w:rPr>
        <w:t> обязан представить Государственному заказчику документ подтверждающий соответствие требованиям,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18.10.2011 № 826.</w:t>
      </w:r>
    </w:p>
    <w:p w:rsidR="00F054C9" w:rsidRPr="00F054C9" w:rsidRDefault="00F054C9" w:rsidP="00F054C9">
      <w:pPr>
        <w:shd w:val="clear" w:color="auto" w:fill="FFFFFF"/>
        <w:suppressAutoHyphens w:val="0"/>
        <w:jc w:val="both"/>
        <w:rPr>
          <w:color w:val="2C2D2E"/>
          <w:sz w:val="23"/>
          <w:szCs w:val="23"/>
          <w:lang w:eastAsia="ru-RU"/>
        </w:rPr>
      </w:pPr>
      <w:r w:rsidRPr="00F054C9">
        <w:rPr>
          <w:color w:val="000000"/>
          <w:lang w:eastAsia="ru-RU"/>
        </w:rPr>
        <w:t xml:space="preserve">           5.7.</w:t>
      </w:r>
      <w:r w:rsidRPr="00F054C9">
        <w:rPr>
          <w:color w:val="000000"/>
          <w:lang w:val="x-none" w:eastAsia="ru-RU"/>
        </w:rPr>
        <w:t>Государственный заказчик проводит экспертизу результатов предусмотренных контрактом в части их соответствия условиям контракта в полном объеме, при необходимости с привлечением независимых экспертов (часть 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Экспертиза является этапом приемки.</w:t>
      </w:r>
    </w:p>
    <w:p w:rsidR="00F054C9" w:rsidRPr="00F054C9" w:rsidRDefault="00F054C9" w:rsidP="00F054C9">
      <w:pPr>
        <w:shd w:val="clear" w:color="auto" w:fill="FFFFFF"/>
        <w:suppressAutoHyphens w:val="0"/>
        <w:jc w:val="both"/>
        <w:rPr>
          <w:color w:val="2C2D2E"/>
          <w:sz w:val="23"/>
          <w:szCs w:val="23"/>
          <w:lang w:eastAsia="ru-RU"/>
        </w:rPr>
      </w:pPr>
      <w:r w:rsidRPr="00F054C9">
        <w:rPr>
          <w:color w:val="000000"/>
          <w:lang w:eastAsia="ru-RU"/>
        </w:rPr>
        <w:lastRenderedPageBreak/>
        <w:t xml:space="preserve">          5.</w:t>
      </w:r>
      <w:proofErr w:type="gramStart"/>
      <w:r w:rsidRPr="00F054C9">
        <w:rPr>
          <w:color w:val="000000"/>
          <w:lang w:eastAsia="ru-RU"/>
        </w:rPr>
        <w:t>8.Результаты</w:t>
      </w:r>
      <w:proofErr w:type="gramEnd"/>
      <w:r w:rsidRPr="00F054C9">
        <w:rPr>
          <w:color w:val="000000"/>
          <w:lang w:eastAsia="ru-RU"/>
        </w:rPr>
        <w:t xml:space="preserve"> приемки оформляются актом приема-передачи товара.</w:t>
      </w:r>
    </w:p>
    <w:p w:rsidR="00F054C9" w:rsidRPr="00F054C9" w:rsidRDefault="00F054C9" w:rsidP="00F054C9">
      <w:pPr>
        <w:shd w:val="clear" w:color="auto" w:fill="FFFFFF"/>
        <w:suppressAutoHyphens w:val="0"/>
        <w:jc w:val="both"/>
        <w:rPr>
          <w:color w:val="2C2D2E"/>
          <w:sz w:val="23"/>
          <w:szCs w:val="23"/>
          <w:lang w:eastAsia="ru-RU"/>
        </w:rPr>
      </w:pPr>
      <w:r w:rsidRPr="00F054C9">
        <w:rPr>
          <w:color w:val="000000"/>
          <w:lang w:eastAsia="ru-RU"/>
        </w:rPr>
        <w:t xml:space="preserve">          5.</w:t>
      </w:r>
      <w:proofErr w:type="gramStart"/>
      <w:r w:rsidRPr="00F054C9">
        <w:rPr>
          <w:color w:val="000000"/>
          <w:lang w:eastAsia="ru-RU"/>
        </w:rPr>
        <w:t>9.Порядок</w:t>
      </w:r>
      <w:proofErr w:type="gramEnd"/>
      <w:r w:rsidRPr="00F054C9">
        <w:rPr>
          <w:color w:val="000000"/>
          <w:lang w:eastAsia="ru-RU"/>
        </w:rPr>
        <w:t xml:space="preserve"> оформления сторонами документов:</w:t>
      </w:r>
    </w:p>
    <w:p w:rsidR="00F054C9" w:rsidRPr="00F054C9" w:rsidRDefault="00F054C9" w:rsidP="00F054C9">
      <w:pPr>
        <w:shd w:val="clear" w:color="auto" w:fill="FFFFFF"/>
        <w:suppressAutoHyphens w:val="0"/>
        <w:ind w:firstLine="709"/>
        <w:jc w:val="both"/>
        <w:rPr>
          <w:color w:val="2C2D2E"/>
          <w:sz w:val="23"/>
          <w:szCs w:val="23"/>
          <w:lang w:eastAsia="ru-RU"/>
        </w:rPr>
      </w:pPr>
      <w:r w:rsidRPr="00F054C9">
        <w:rPr>
          <w:color w:val="000000"/>
          <w:lang w:eastAsia="ru-RU"/>
        </w:rPr>
        <w:t>поставщик </w:t>
      </w:r>
      <w:r w:rsidRPr="00F054C9">
        <w:rPr>
          <w:color w:val="2C2D2E"/>
          <w:lang w:eastAsia="ru-RU"/>
        </w:rPr>
        <w:t>представляет</w:t>
      </w:r>
      <w:r w:rsidRPr="00F054C9">
        <w:rPr>
          <w:color w:val="000000"/>
          <w:lang w:eastAsia="ru-RU"/>
        </w:rPr>
        <w:t> Государственному заказчику подписанный и заверенный печатью акт приема-передачи товара в 2-х экземплярах, составленный по форме, предусмотренной </w:t>
      </w:r>
      <w:r w:rsidRPr="00F054C9">
        <w:rPr>
          <w:color w:val="2C2D2E"/>
          <w:lang w:eastAsia="ru-RU"/>
        </w:rPr>
        <w:t xml:space="preserve">приложением № 5 к Контракту и </w:t>
      </w:r>
      <w:proofErr w:type="gramStart"/>
      <w:r w:rsidRPr="00F054C9">
        <w:rPr>
          <w:color w:val="2C2D2E"/>
          <w:lang w:eastAsia="ru-RU"/>
        </w:rPr>
        <w:t>иные документы</w:t>
      </w:r>
      <w:proofErr w:type="gramEnd"/>
      <w:r w:rsidRPr="00F054C9">
        <w:rPr>
          <w:color w:val="2C2D2E"/>
          <w:lang w:eastAsia="ru-RU"/>
        </w:rPr>
        <w:t xml:space="preserve"> предусмотренные п. 4.13 Контракта;</w:t>
      </w:r>
    </w:p>
    <w:p w:rsidR="00F054C9" w:rsidRPr="00F054C9" w:rsidRDefault="00F054C9" w:rsidP="00F53133">
      <w:pPr>
        <w:shd w:val="clear" w:color="auto" w:fill="FFFFFF"/>
        <w:suppressAutoHyphens w:val="0"/>
        <w:ind w:firstLine="709"/>
        <w:jc w:val="both"/>
        <w:rPr>
          <w:color w:val="2C2D2E"/>
          <w:sz w:val="23"/>
          <w:szCs w:val="23"/>
          <w:lang w:eastAsia="ru-RU"/>
        </w:rPr>
      </w:pPr>
      <w:r w:rsidRPr="00F054C9">
        <w:rPr>
          <w:color w:val="2C2D2E"/>
          <w:lang w:eastAsia="ru-RU"/>
        </w:rPr>
        <w:t>документы, удостоверяющие качество – (паспорт или удостоверение о качестве), копия декларации о соответствии товара заверенная Поставщиком.</w:t>
      </w:r>
    </w:p>
    <w:p w:rsidR="00F054C9" w:rsidRPr="00F054C9" w:rsidRDefault="00F054C9" w:rsidP="00F054C9">
      <w:pPr>
        <w:shd w:val="clear" w:color="auto" w:fill="FFFFFF"/>
        <w:suppressAutoHyphens w:val="0"/>
        <w:jc w:val="both"/>
        <w:rPr>
          <w:color w:val="2C2D2E"/>
          <w:sz w:val="23"/>
          <w:szCs w:val="23"/>
          <w:lang w:eastAsia="ru-RU"/>
        </w:rPr>
      </w:pPr>
      <w:r w:rsidRPr="00F054C9">
        <w:rPr>
          <w:color w:val="2C2D2E"/>
          <w:lang w:eastAsia="ru-RU"/>
        </w:rPr>
        <w:t xml:space="preserve">          5.</w:t>
      </w:r>
      <w:proofErr w:type="gramStart"/>
      <w:r w:rsidRPr="00F054C9">
        <w:rPr>
          <w:color w:val="2C2D2E"/>
          <w:lang w:eastAsia="ru-RU"/>
        </w:rPr>
        <w:t>10.Государственный</w:t>
      </w:r>
      <w:proofErr w:type="gramEnd"/>
      <w:r w:rsidRPr="00F054C9">
        <w:rPr>
          <w:color w:val="2C2D2E"/>
          <w:lang w:eastAsia="ru-RU"/>
        </w:rPr>
        <w:t xml:space="preserve"> заказчик в течение 1 (одного) рабочего дня с момента получения от Поставщика акта приема-передачи товара (приложение № 4 к Контракту) производит сверку данных, указанных в отчете по транзакциям с кассовыми и терминальными чеками, полученными держателями карт на АЗС.</w:t>
      </w:r>
    </w:p>
    <w:p w:rsidR="00F054C9" w:rsidRPr="00F054C9" w:rsidRDefault="00F054C9" w:rsidP="00F054C9">
      <w:pPr>
        <w:shd w:val="clear" w:color="auto" w:fill="FFFFFF"/>
        <w:suppressAutoHyphens w:val="0"/>
        <w:jc w:val="both"/>
        <w:rPr>
          <w:color w:val="2C2D2E"/>
          <w:sz w:val="23"/>
          <w:szCs w:val="23"/>
          <w:lang w:eastAsia="ru-RU"/>
        </w:rPr>
      </w:pPr>
      <w:r w:rsidRPr="00F054C9">
        <w:rPr>
          <w:color w:val="2C2D2E"/>
          <w:lang w:eastAsia="ru-RU"/>
        </w:rPr>
        <w:t xml:space="preserve">          5.</w:t>
      </w:r>
      <w:proofErr w:type="gramStart"/>
      <w:r w:rsidRPr="00F054C9">
        <w:rPr>
          <w:color w:val="2C2D2E"/>
          <w:lang w:eastAsia="ru-RU"/>
        </w:rPr>
        <w:t>11.При</w:t>
      </w:r>
      <w:proofErr w:type="gramEnd"/>
      <w:r w:rsidRPr="00F054C9">
        <w:rPr>
          <w:color w:val="2C2D2E"/>
          <w:lang w:eastAsia="ru-RU"/>
        </w:rPr>
        <w:t xml:space="preserve"> совпадении данных подписывает со своей стороны акт приема-передачи товара (Приложение № 4 к Контракту) и заверяет гербовой печатью. Информирует об этом Поставщика, а Поставщик своими силами забирает данные документы;</w:t>
      </w:r>
    </w:p>
    <w:p w:rsidR="00F054C9" w:rsidRPr="00F054C9" w:rsidRDefault="00F054C9" w:rsidP="00F054C9">
      <w:pPr>
        <w:shd w:val="clear" w:color="auto" w:fill="FFFFFF"/>
        <w:jc w:val="both"/>
        <w:rPr>
          <w:color w:val="2C2D2E"/>
          <w:sz w:val="23"/>
          <w:szCs w:val="23"/>
        </w:rPr>
      </w:pPr>
      <w:r w:rsidRPr="00F054C9">
        <w:rPr>
          <w:color w:val="000000"/>
        </w:rPr>
        <w:t xml:space="preserve">          5.12.В случае если данные Поставщика, указанные в отчете по транзакциям </w:t>
      </w:r>
      <w:r w:rsidR="00FC46BD">
        <w:rPr>
          <w:color w:val="000000"/>
        </w:rPr>
        <w:t xml:space="preserve">                          </w:t>
      </w:r>
      <w:r w:rsidRPr="00F054C9">
        <w:rPr>
          <w:color w:val="000000"/>
        </w:rPr>
        <w:t xml:space="preserve">за произведенную заправку товаром, не совпадают с данными кассовых и терминальных чеков Держателей </w:t>
      </w:r>
      <w:proofErr w:type="gramStart"/>
      <w:r w:rsidRPr="00F054C9">
        <w:rPr>
          <w:color w:val="000000"/>
        </w:rPr>
        <w:t>карт,  Государственный</w:t>
      </w:r>
      <w:proofErr w:type="gramEnd"/>
      <w:r w:rsidRPr="00F054C9">
        <w:rPr>
          <w:color w:val="000000"/>
        </w:rPr>
        <w:t xml:space="preserve"> заказчик и Поставщик обязаны составить акт сверки </w:t>
      </w:r>
      <w:r w:rsidR="00FC46BD">
        <w:rPr>
          <w:color w:val="000000"/>
        </w:rPr>
        <w:t xml:space="preserve">                     </w:t>
      </w:r>
      <w:r w:rsidRPr="00F054C9">
        <w:rPr>
          <w:color w:val="000000"/>
        </w:rPr>
        <w:t>по существу выявленных расхождений.</w:t>
      </w:r>
    </w:p>
    <w:p w:rsidR="006F62D4" w:rsidRPr="009D487F" w:rsidRDefault="00F054C9" w:rsidP="00F054C9">
      <w:pPr>
        <w:shd w:val="clear" w:color="auto" w:fill="FFFFFF"/>
        <w:suppressAutoHyphens w:val="0"/>
        <w:jc w:val="both"/>
        <w:rPr>
          <w:noProof/>
        </w:rPr>
      </w:pPr>
      <w:r w:rsidRPr="00F054C9">
        <w:rPr>
          <w:color w:val="000000"/>
          <w:lang w:eastAsia="ru-RU"/>
        </w:rPr>
        <w:t xml:space="preserve">          5.13.В случае допущения ошибок и неточностей, допущенных при оформлении документов по вине Поставщика, все расходы, связанные с переоформлением и доставкой, оплачиваются Поставщиком.</w:t>
      </w:r>
    </w:p>
    <w:p w:rsidR="00463532" w:rsidRPr="00463532" w:rsidRDefault="00463532" w:rsidP="00463532">
      <w:pPr>
        <w:suppressAutoHyphens w:val="0"/>
        <w:spacing w:line="259" w:lineRule="auto"/>
        <w:ind w:firstLine="708"/>
        <w:jc w:val="center"/>
        <w:rPr>
          <w:rFonts w:ascii="PT Astra Serif" w:eastAsia="Calibri" w:hAnsi="PT Astra Serif"/>
          <w:b/>
          <w:sz w:val="26"/>
          <w:szCs w:val="26"/>
          <w:lang w:eastAsia="en-US"/>
        </w:rPr>
      </w:pPr>
      <w:r>
        <w:rPr>
          <w:rFonts w:ascii="PT Astra Serif" w:eastAsia="Calibri" w:hAnsi="PT Astra Serif"/>
          <w:b/>
          <w:sz w:val="26"/>
          <w:szCs w:val="26"/>
          <w:lang w:eastAsia="en-US"/>
        </w:rPr>
        <w:t>6</w:t>
      </w:r>
      <w:r w:rsidRPr="00463532">
        <w:rPr>
          <w:rFonts w:ascii="PT Astra Serif" w:eastAsia="Calibri" w:hAnsi="PT Astra Serif"/>
          <w:b/>
          <w:sz w:val="26"/>
          <w:szCs w:val="26"/>
          <w:lang w:eastAsia="en-US"/>
        </w:rPr>
        <w:t>. Обеспечение исполнения контракта</w:t>
      </w:r>
    </w:p>
    <w:p w:rsidR="006F62D4" w:rsidRDefault="006F62D4" w:rsidP="006F62D4">
      <w:pPr>
        <w:ind w:firstLine="567"/>
        <w:contextualSpacing/>
        <w:jc w:val="both"/>
        <w:rPr>
          <w:color w:val="000000"/>
        </w:rPr>
      </w:pPr>
    </w:p>
    <w:p w:rsidR="00463532" w:rsidRPr="00463532" w:rsidRDefault="00463532" w:rsidP="00463532">
      <w:pPr>
        <w:suppressAutoHyphens w:val="0"/>
        <w:spacing w:line="259" w:lineRule="auto"/>
        <w:ind w:firstLine="708"/>
        <w:jc w:val="both"/>
        <w:rPr>
          <w:rFonts w:ascii="PT Astra Serif" w:eastAsia="Calibri" w:hAnsi="PT Astra Serif"/>
          <w:sz w:val="26"/>
          <w:szCs w:val="26"/>
          <w:lang w:eastAsia="en-US"/>
        </w:rPr>
      </w:pPr>
      <w:r>
        <w:rPr>
          <w:rFonts w:ascii="PT Astra Serif" w:eastAsia="Calibri" w:hAnsi="PT Astra Serif"/>
          <w:sz w:val="26"/>
          <w:szCs w:val="26"/>
          <w:lang w:eastAsia="en-US"/>
        </w:rPr>
        <w:t>6</w:t>
      </w:r>
      <w:r w:rsidRPr="00463532">
        <w:rPr>
          <w:rFonts w:ascii="PT Astra Serif" w:eastAsia="Calibri" w:hAnsi="PT Astra Serif"/>
          <w:sz w:val="26"/>
          <w:szCs w:val="26"/>
          <w:lang w:eastAsia="en-US"/>
        </w:rPr>
        <w:t>.</w:t>
      </w:r>
      <w:proofErr w:type="gramStart"/>
      <w:r w:rsidRPr="00463532">
        <w:rPr>
          <w:rFonts w:ascii="PT Astra Serif" w:eastAsia="Calibri" w:hAnsi="PT Astra Serif"/>
          <w:sz w:val="26"/>
          <w:szCs w:val="26"/>
          <w:lang w:eastAsia="en-US"/>
        </w:rPr>
        <w:t>1.Обеспечение</w:t>
      </w:r>
      <w:proofErr w:type="gramEnd"/>
      <w:r w:rsidRPr="00463532">
        <w:rPr>
          <w:rFonts w:ascii="PT Astra Serif" w:eastAsia="Calibri" w:hAnsi="PT Astra Serif"/>
          <w:sz w:val="26"/>
          <w:szCs w:val="26"/>
          <w:lang w:eastAsia="en-US"/>
        </w:rPr>
        <w:t xml:space="preserve"> исполнения Контракта не предусмотрено.</w:t>
      </w:r>
    </w:p>
    <w:p w:rsidR="00463532" w:rsidRPr="00463532" w:rsidRDefault="00463532" w:rsidP="00463532">
      <w:pPr>
        <w:suppressAutoHyphens w:val="0"/>
        <w:spacing w:line="259" w:lineRule="auto"/>
        <w:jc w:val="both"/>
        <w:rPr>
          <w:rFonts w:ascii="PT Astra Serif" w:eastAsia="Calibri" w:hAnsi="PT Astra Serif"/>
          <w:sz w:val="26"/>
          <w:szCs w:val="26"/>
          <w:lang w:eastAsia="en-US"/>
        </w:rPr>
      </w:pPr>
    </w:p>
    <w:p w:rsidR="00463532" w:rsidRPr="00463532" w:rsidRDefault="00463532" w:rsidP="00463532">
      <w:pPr>
        <w:tabs>
          <w:tab w:val="left" w:pos="3630"/>
        </w:tabs>
        <w:suppressAutoHyphens w:val="0"/>
        <w:jc w:val="both"/>
        <w:rPr>
          <w:lang w:eastAsia="ru-RU"/>
        </w:rPr>
      </w:pPr>
      <w:r w:rsidRPr="00463532">
        <w:rPr>
          <w:color w:val="000000"/>
          <w:sz w:val="26"/>
          <w:szCs w:val="26"/>
          <w:lang w:eastAsia="ru-RU"/>
        </w:rPr>
        <w:t xml:space="preserve">УФК по Волгоградской области (ФКУ ЛИУ – 23 УФСИН России по Волгоградской </w:t>
      </w:r>
      <w:proofErr w:type="gramStart"/>
      <w:r w:rsidRPr="00463532">
        <w:rPr>
          <w:color w:val="000000"/>
          <w:sz w:val="26"/>
          <w:szCs w:val="26"/>
          <w:lang w:eastAsia="ru-RU"/>
        </w:rPr>
        <w:t>области,  л</w:t>
      </w:r>
      <w:proofErr w:type="gramEnd"/>
      <w:r w:rsidRPr="00463532">
        <w:rPr>
          <w:color w:val="000000"/>
          <w:sz w:val="26"/>
          <w:szCs w:val="26"/>
          <w:lang w:eastAsia="ru-RU"/>
        </w:rPr>
        <w:t>/с 05291399640)</w:t>
      </w:r>
    </w:p>
    <w:p w:rsidR="00463532" w:rsidRPr="00463532" w:rsidRDefault="00463532" w:rsidP="00463532">
      <w:pPr>
        <w:tabs>
          <w:tab w:val="left" w:pos="3630"/>
        </w:tabs>
        <w:suppressAutoHyphens w:val="0"/>
        <w:jc w:val="both"/>
        <w:rPr>
          <w:lang w:eastAsia="ru-RU"/>
        </w:rPr>
      </w:pPr>
      <w:r w:rsidRPr="00463532">
        <w:rPr>
          <w:color w:val="000000"/>
          <w:sz w:val="26"/>
          <w:szCs w:val="26"/>
          <w:lang w:eastAsia="ru-RU"/>
        </w:rPr>
        <w:t xml:space="preserve">Юридический адрес: 403117, Волгоградская обл., г. Урюпинск, </w:t>
      </w:r>
      <w:proofErr w:type="spellStart"/>
      <w:r w:rsidRPr="00463532">
        <w:rPr>
          <w:color w:val="000000"/>
          <w:sz w:val="26"/>
          <w:szCs w:val="26"/>
          <w:lang w:eastAsia="ru-RU"/>
        </w:rPr>
        <w:t>мкр</w:t>
      </w:r>
      <w:proofErr w:type="spellEnd"/>
      <w:r w:rsidRPr="00463532">
        <w:rPr>
          <w:color w:val="000000"/>
          <w:sz w:val="26"/>
          <w:szCs w:val="26"/>
          <w:lang w:eastAsia="ru-RU"/>
        </w:rPr>
        <w:t>-н Гора Восточная д.151</w:t>
      </w:r>
    </w:p>
    <w:p w:rsidR="00463532" w:rsidRPr="00463532" w:rsidRDefault="00463532" w:rsidP="00463532">
      <w:pPr>
        <w:tabs>
          <w:tab w:val="left" w:pos="3630"/>
        </w:tabs>
        <w:suppressAutoHyphens w:val="0"/>
        <w:jc w:val="both"/>
        <w:rPr>
          <w:lang w:eastAsia="ru-RU"/>
        </w:rPr>
      </w:pPr>
      <w:r w:rsidRPr="00463532">
        <w:rPr>
          <w:color w:val="000000"/>
          <w:sz w:val="26"/>
          <w:szCs w:val="26"/>
          <w:lang w:eastAsia="ru-RU"/>
        </w:rPr>
        <w:t xml:space="preserve">Почтовый адрес: 403117, Волгоградская обл., г. Урюпинск, </w:t>
      </w:r>
      <w:proofErr w:type="spellStart"/>
      <w:r w:rsidRPr="00463532">
        <w:rPr>
          <w:color w:val="000000"/>
          <w:sz w:val="26"/>
          <w:szCs w:val="26"/>
          <w:lang w:eastAsia="ru-RU"/>
        </w:rPr>
        <w:t>мкр</w:t>
      </w:r>
      <w:proofErr w:type="spellEnd"/>
      <w:r w:rsidRPr="00463532">
        <w:rPr>
          <w:color w:val="000000"/>
          <w:sz w:val="26"/>
          <w:szCs w:val="26"/>
          <w:lang w:eastAsia="ru-RU"/>
        </w:rPr>
        <w:t>-н Гора Восточная д.151</w:t>
      </w:r>
    </w:p>
    <w:p w:rsidR="00463532" w:rsidRPr="00463532" w:rsidRDefault="00463532" w:rsidP="00463532">
      <w:pPr>
        <w:suppressAutoHyphens w:val="0"/>
        <w:jc w:val="both"/>
        <w:rPr>
          <w:lang w:eastAsia="ru-RU"/>
        </w:rPr>
      </w:pPr>
      <w:r w:rsidRPr="00463532">
        <w:rPr>
          <w:color w:val="000000"/>
          <w:sz w:val="26"/>
          <w:szCs w:val="26"/>
          <w:lang w:eastAsia="ru-RU"/>
        </w:rPr>
        <w:t xml:space="preserve">ИНН: </w:t>
      </w:r>
      <w:proofErr w:type="gramStart"/>
      <w:r w:rsidRPr="00463532">
        <w:rPr>
          <w:color w:val="000000"/>
          <w:sz w:val="26"/>
          <w:szCs w:val="26"/>
          <w:lang w:eastAsia="ru-RU"/>
        </w:rPr>
        <w:t>3438003314  КПП</w:t>
      </w:r>
      <w:proofErr w:type="gramEnd"/>
      <w:r w:rsidRPr="00463532">
        <w:rPr>
          <w:color w:val="000000"/>
          <w:sz w:val="26"/>
          <w:szCs w:val="26"/>
          <w:lang w:eastAsia="ru-RU"/>
        </w:rPr>
        <w:t>:  343801001</w:t>
      </w:r>
    </w:p>
    <w:p w:rsidR="00463532" w:rsidRPr="00463532" w:rsidRDefault="00463532" w:rsidP="00463532">
      <w:pPr>
        <w:suppressAutoHyphens w:val="0"/>
        <w:jc w:val="both"/>
        <w:rPr>
          <w:lang w:eastAsia="ru-RU"/>
        </w:rPr>
      </w:pPr>
      <w:r w:rsidRPr="00463532">
        <w:rPr>
          <w:color w:val="000000"/>
          <w:sz w:val="26"/>
          <w:szCs w:val="26"/>
          <w:lang w:eastAsia="ru-RU"/>
        </w:rPr>
        <w:t xml:space="preserve">Банк получателя: </w:t>
      </w:r>
      <w:r w:rsidRPr="00463532">
        <w:rPr>
          <w:color w:val="000000"/>
          <w:lang w:eastAsia="ru-RU"/>
        </w:rPr>
        <w:t>ОКЦ № 1 ВВГУ Банка России//УФК по Нижегородской области г. Нижний Новгород</w:t>
      </w:r>
    </w:p>
    <w:p w:rsidR="00463532" w:rsidRPr="00463532" w:rsidRDefault="00463532" w:rsidP="00463532">
      <w:pPr>
        <w:suppressAutoHyphens w:val="0"/>
        <w:jc w:val="both"/>
        <w:rPr>
          <w:lang w:eastAsia="ru-RU"/>
        </w:rPr>
      </w:pPr>
      <w:r w:rsidRPr="00463532">
        <w:rPr>
          <w:color w:val="000000"/>
          <w:sz w:val="26"/>
          <w:szCs w:val="26"/>
          <w:lang w:eastAsia="ru-RU"/>
        </w:rPr>
        <w:t>БИК: 012202102</w:t>
      </w:r>
    </w:p>
    <w:p w:rsidR="00463532" w:rsidRPr="00463532" w:rsidRDefault="00463532" w:rsidP="00463532">
      <w:pPr>
        <w:suppressAutoHyphens w:val="0"/>
        <w:jc w:val="both"/>
        <w:rPr>
          <w:lang w:eastAsia="ru-RU"/>
        </w:rPr>
      </w:pPr>
      <w:r w:rsidRPr="00463532">
        <w:rPr>
          <w:color w:val="000000"/>
          <w:sz w:val="26"/>
          <w:szCs w:val="26"/>
          <w:lang w:eastAsia="ru-RU"/>
        </w:rPr>
        <w:t xml:space="preserve">Номер счета </w:t>
      </w:r>
      <w:proofErr w:type="gramStart"/>
      <w:r w:rsidRPr="00463532">
        <w:rPr>
          <w:color w:val="000000"/>
          <w:sz w:val="26"/>
          <w:szCs w:val="26"/>
          <w:lang w:eastAsia="ru-RU"/>
        </w:rPr>
        <w:t>получателя :</w:t>
      </w:r>
      <w:proofErr w:type="gramEnd"/>
      <w:r w:rsidRPr="00463532">
        <w:rPr>
          <w:color w:val="000000"/>
          <w:sz w:val="26"/>
          <w:szCs w:val="26"/>
          <w:lang w:eastAsia="ru-RU"/>
        </w:rPr>
        <w:t xml:space="preserve"> 03212643000000013245</w:t>
      </w:r>
    </w:p>
    <w:p w:rsidR="00463532" w:rsidRPr="00463532" w:rsidRDefault="00463532" w:rsidP="00463532">
      <w:pPr>
        <w:suppressAutoHyphens w:val="0"/>
        <w:jc w:val="both"/>
        <w:rPr>
          <w:lang w:eastAsia="ru-RU"/>
        </w:rPr>
      </w:pPr>
      <w:r w:rsidRPr="00463532">
        <w:rPr>
          <w:color w:val="000000"/>
          <w:sz w:val="26"/>
          <w:szCs w:val="26"/>
          <w:lang w:eastAsia="ru-RU"/>
        </w:rPr>
        <w:t>Единый казначейский счет: 40102810745370000024</w:t>
      </w:r>
    </w:p>
    <w:p w:rsidR="00463532" w:rsidRPr="00463532" w:rsidRDefault="00463532" w:rsidP="00463532">
      <w:pPr>
        <w:suppressAutoHyphens w:val="0"/>
        <w:jc w:val="both"/>
        <w:rPr>
          <w:lang w:eastAsia="ru-RU"/>
        </w:rPr>
      </w:pPr>
      <w:r w:rsidRPr="00463532">
        <w:rPr>
          <w:color w:val="000000"/>
          <w:sz w:val="26"/>
          <w:szCs w:val="26"/>
          <w:lang w:eastAsia="ru-RU"/>
        </w:rPr>
        <w:t>ОКТМО 18725000</w:t>
      </w:r>
    </w:p>
    <w:p w:rsidR="00463532" w:rsidRPr="00463532" w:rsidRDefault="00463532" w:rsidP="00463532">
      <w:pPr>
        <w:suppressAutoHyphens w:val="0"/>
        <w:jc w:val="both"/>
        <w:rPr>
          <w:lang w:eastAsia="ru-RU"/>
        </w:rPr>
      </w:pPr>
      <w:r w:rsidRPr="00463532">
        <w:rPr>
          <w:color w:val="000000"/>
          <w:sz w:val="26"/>
          <w:szCs w:val="26"/>
          <w:lang w:eastAsia="ru-RU"/>
        </w:rPr>
        <w:t xml:space="preserve">КБК </w:t>
      </w:r>
      <w:r w:rsidRPr="00463532">
        <w:rPr>
          <w:color w:val="000000"/>
          <w:sz w:val="28"/>
          <w:szCs w:val="28"/>
          <w:lang w:eastAsia="ru-RU"/>
        </w:rPr>
        <w:t>00000000000000000000</w:t>
      </w:r>
    </w:p>
    <w:p w:rsidR="00463532" w:rsidRPr="00463532" w:rsidRDefault="00463532" w:rsidP="00463532">
      <w:pPr>
        <w:suppressAutoHyphens w:val="0"/>
        <w:jc w:val="both"/>
        <w:rPr>
          <w:lang w:eastAsia="ru-RU"/>
        </w:rPr>
      </w:pPr>
      <w:r w:rsidRPr="00463532">
        <w:rPr>
          <w:color w:val="000000"/>
          <w:sz w:val="26"/>
          <w:szCs w:val="26"/>
          <w:lang w:eastAsia="ru-RU"/>
        </w:rPr>
        <w:t>УИН: 0023</w:t>
      </w: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Default="00463532" w:rsidP="006F62D4">
      <w:pPr>
        <w:ind w:firstLine="567"/>
        <w:contextualSpacing/>
        <w:jc w:val="both"/>
        <w:rPr>
          <w:color w:val="000000"/>
        </w:rPr>
      </w:pPr>
    </w:p>
    <w:p w:rsidR="00463532" w:rsidRPr="009D487F" w:rsidRDefault="00463532" w:rsidP="00FC46BD">
      <w:pPr>
        <w:contextualSpacing/>
        <w:jc w:val="both"/>
        <w:rPr>
          <w:color w:val="000000"/>
        </w:rPr>
      </w:pPr>
    </w:p>
    <w:p w:rsidR="006F62D4" w:rsidRDefault="00463532" w:rsidP="00463532">
      <w:pPr>
        <w:pStyle w:val="6"/>
        <w:spacing w:before="0" w:after="0"/>
        <w:contextualSpacing/>
        <w:jc w:val="center"/>
        <w:rPr>
          <w:rFonts w:ascii="Times New Roman" w:hAnsi="Times New Roman"/>
          <w:b w:val="0"/>
          <w:sz w:val="24"/>
          <w:szCs w:val="24"/>
        </w:rPr>
      </w:pPr>
      <w:r>
        <w:rPr>
          <w:rFonts w:ascii="Times New Roman" w:hAnsi="Times New Roman"/>
          <w:b w:val="0"/>
          <w:sz w:val="24"/>
          <w:szCs w:val="24"/>
          <w:lang w:val="ru-RU"/>
        </w:rPr>
        <w:lastRenderedPageBreak/>
        <w:t>7</w:t>
      </w:r>
      <w:r w:rsidR="006F62D4" w:rsidRPr="009D487F">
        <w:rPr>
          <w:rFonts w:ascii="Times New Roman" w:hAnsi="Times New Roman"/>
          <w:b w:val="0"/>
          <w:sz w:val="24"/>
          <w:szCs w:val="24"/>
        </w:rPr>
        <w:t>. ОТВЕТСТВЕННОСТЬ СТОРОН</w:t>
      </w:r>
    </w:p>
    <w:p w:rsidR="00FC46BD" w:rsidRPr="00FC46BD" w:rsidRDefault="00FC46BD" w:rsidP="00FC46BD">
      <w:pPr>
        <w:rPr>
          <w:lang w:val="x-none" w:eastAsia="x-none"/>
        </w:rPr>
      </w:pPr>
    </w:p>
    <w:p w:rsidR="0051637F" w:rsidRPr="0051637F" w:rsidRDefault="001F1F5F" w:rsidP="0051637F">
      <w:pPr>
        <w:ind w:firstLine="708"/>
        <w:jc w:val="both"/>
      </w:pPr>
      <w:bookmarkStart w:id="0" w:name="sub_3601"/>
      <w:r>
        <w:t>7</w:t>
      </w:r>
      <w:r w:rsidR="0051637F" w:rsidRPr="0051637F">
        <w:t>.1. За неисполнение или ненадлежащее исполнение Контракта Стороны несут ответственность в соответствии с законодательством Федерации и условиями Контракта.</w:t>
      </w:r>
    </w:p>
    <w:p w:rsidR="0051637F" w:rsidRPr="0051637F" w:rsidRDefault="001F1F5F" w:rsidP="0051637F">
      <w:pPr>
        <w:ind w:firstLine="708"/>
        <w:jc w:val="both"/>
      </w:pPr>
      <w:bookmarkStart w:id="1" w:name="sub_3602"/>
      <w:bookmarkEnd w:id="0"/>
      <w:r>
        <w:t>7</w:t>
      </w:r>
      <w:r w:rsidR="0051637F" w:rsidRPr="0051637F">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37F" w:rsidRPr="0051637F" w:rsidRDefault="001F1F5F" w:rsidP="0051637F">
      <w:pPr>
        <w:ind w:firstLine="708"/>
        <w:jc w:val="both"/>
      </w:pPr>
      <w:bookmarkStart w:id="2" w:name="sub_3603"/>
      <w:bookmarkEnd w:id="1"/>
      <w:r>
        <w:t>7</w:t>
      </w:r>
      <w:r w:rsidR="0051637F" w:rsidRPr="0051637F">
        <w:t>.3.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37F" w:rsidRPr="0051637F" w:rsidRDefault="001F1F5F" w:rsidP="0051637F">
      <w:pPr>
        <w:ind w:firstLine="708"/>
        <w:jc w:val="both"/>
      </w:pPr>
      <w:bookmarkStart w:id="3" w:name="sub_3604"/>
      <w:bookmarkEnd w:id="2"/>
      <w:r>
        <w:t>7</w:t>
      </w:r>
      <w:r w:rsidR="0051637F" w:rsidRPr="0051637F">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w:t>
      </w:r>
    </w:p>
    <w:p w:rsidR="0051637F" w:rsidRPr="0051637F" w:rsidRDefault="0051637F" w:rsidP="0051637F">
      <w:pPr>
        <w:ind w:firstLine="708"/>
        <w:jc w:val="both"/>
      </w:pPr>
      <w:bookmarkStart w:id="4" w:name="sub_3605"/>
      <w:bookmarkEnd w:id="3"/>
      <w:r w:rsidRPr="0051637F">
        <w:t>- 10% цены контракта, если цена контракта не превышает 3 млн. рублей.</w:t>
      </w:r>
    </w:p>
    <w:p w:rsidR="0051637F" w:rsidRPr="0051637F" w:rsidRDefault="001F1F5F" w:rsidP="0051637F">
      <w:pPr>
        <w:ind w:firstLine="708"/>
        <w:jc w:val="both"/>
      </w:pPr>
      <w:r>
        <w:t>7</w:t>
      </w:r>
      <w:r w:rsidR="0051637F" w:rsidRPr="0051637F">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w:t>
      </w:r>
      <w:r w:rsidR="00FC46BD">
        <w:t xml:space="preserve">                     </w:t>
      </w:r>
      <w:r w:rsidR="0051637F" w:rsidRPr="0051637F">
        <w:t>в соответствии с Правилами и составляет:</w:t>
      </w:r>
    </w:p>
    <w:p w:rsidR="0051637F" w:rsidRPr="0051637F" w:rsidRDefault="0051637F" w:rsidP="0051637F">
      <w:pPr>
        <w:ind w:firstLine="708"/>
        <w:jc w:val="both"/>
      </w:pPr>
      <w:bookmarkStart w:id="5" w:name="sub_3608"/>
      <w:bookmarkEnd w:id="4"/>
      <w:r w:rsidRPr="0051637F">
        <w:t>1000 рублей, если цена контракта не превышает 3 млн. рублей.</w:t>
      </w:r>
    </w:p>
    <w:p w:rsidR="0051637F" w:rsidRPr="0051637F" w:rsidRDefault="001F1F5F" w:rsidP="0051637F">
      <w:pPr>
        <w:ind w:firstLine="708"/>
        <w:jc w:val="both"/>
      </w:pPr>
      <w:r>
        <w:t>7</w:t>
      </w:r>
      <w:r w:rsidR="0051637F" w:rsidRPr="0051637F">
        <w:t>.6.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37F" w:rsidRPr="0051637F" w:rsidRDefault="001F1F5F" w:rsidP="0051637F">
      <w:pPr>
        <w:ind w:firstLine="708"/>
        <w:jc w:val="both"/>
      </w:pPr>
      <w:bookmarkStart w:id="6" w:name="sub_3609"/>
      <w:bookmarkEnd w:id="5"/>
      <w:r>
        <w:t>7</w:t>
      </w:r>
      <w:r w:rsidR="0051637F" w:rsidRPr="0051637F">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51637F" w:rsidRPr="0051637F" w:rsidRDefault="0051637F" w:rsidP="0051637F">
      <w:pPr>
        <w:ind w:firstLine="708"/>
        <w:jc w:val="both"/>
      </w:pPr>
      <w:bookmarkStart w:id="7" w:name="sub_3611"/>
      <w:bookmarkEnd w:id="6"/>
      <w:r w:rsidRPr="0051637F">
        <w:t>1000 рублей, если цена контракта не превышает 3 млн. рублей (включительно).</w:t>
      </w:r>
    </w:p>
    <w:p w:rsidR="0051637F" w:rsidRPr="0051637F" w:rsidRDefault="001F1F5F" w:rsidP="0051637F">
      <w:pPr>
        <w:ind w:firstLine="708"/>
        <w:jc w:val="both"/>
      </w:pPr>
      <w:r>
        <w:t>7</w:t>
      </w:r>
      <w:r w:rsidR="0051637F" w:rsidRPr="0051637F">
        <w:t xml:space="preserve">.8. </w:t>
      </w:r>
      <w:bookmarkStart w:id="8" w:name="sub_3612"/>
      <w:bookmarkEnd w:id="7"/>
      <w:r w:rsidR="0051637F" w:rsidRPr="0051637F">
        <w:t>Применение неустойки (штрафа, пени) не освобождает Стороны от исполнения обязательств по Контракту.</w:t>
      </w:r>
    </w:p>
    <w:p w:rsidR="0051637F" w:rsidRPr="0051637F" w:rsidRDefault="001F1F5F" w:rsidP="0051637F">
      <w:pPr>
        <w:ind w:firstLine="708"/>
        <w:jc w:val="both"/>
      </w:pPr>
      <w:bookmarkStart w:id="9" w:name="sub_3613"/>
      <w:bookmarkEnd w:id="8"/>
      <w:r>
        <w:t>7</w:t>
      </w:r>
      <w:r w:rsidR="0051637F" w:rsidRPr="0051637F">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37F" w:rsidRPr="0051637F" w:rsidRDefault="001F1F5F" w:rsidP="0051637F">
      <w:pPr>
        <w:ind w:firstLine="708"/>
        <w:jc w:val="both"/>
      </w:pPr>
      <w:bookmarkStart w:id="10" w:name="sub_3614"/>
      <w:bookmarkEnd w:id="9"/>
      <w:r>
        <w:t>7</w:t>
      </w:r>
      <w:r w:rsidR="0051637F" w:rsidRPr="0051637F">
        <w:t>.10.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bookmarkEnd w:id="10"/>
    <w:p w:rsidR="0051637F" w:rsidRDefault="001F1F5F" w:rsidP="0051637F">
      <w:pPr>
        <w:ind w:firstLine="708"/>
        <w:jc w:val="both"/>
      </w:pPr>
      <w:r>
        <w:t>7</w:t>
      </w:r>
      <w:r w:rsidR="0051637F" w:rsidRPr="0051637F">
        <w:t xml:space="preserve">.11. В случае расторжения Контракта в связи с односторонним отказом Стороны </w:t>
      </w:r>
      <w:r w:rsidR="00FC46BD">
        <w:t xml:space="preserve">                    </w:t>
      </w:r>
      <w:r w:rsidR="0051637F" w:rsidRPr="0051637F">
        <w:t xml:space="preserve">от исполнения Контракта другая Сторона вправе потребовать возмещения только фактически </w:t>
      </w:r>
      <w:r w:rsidR="0051637F" w:rsidRPr="0051637F">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1637F" w:rsidRPr="0051637F" w:rsidRDefault="0051637F" w:rsidP="0051637F">
      <w:pPr>
        <w:ind w:firstLine="708"/>
        <w:jc w:val="both"/>
      </w:pPr>
    </w:p>
    <w:p w:rsidR="006F62D4" w:rsidRDefault="00463532" w:rsidP="006F62D4">
      <w:pPr>
        <w:pStyle w:val="6"/>
        <w:spacing w:before="0" w:after="0"/>
        <w:contextualSpacing/>
        <w:jc w:val="center"/>
        <w:rPr>
          <w:rFonts w:ascii="Times New Roman" w:hAnsi="Times New Roman"/>
          <w:b w:val="0"/>
          <w:sz w:val="24"/>
          <w:szCs w:val="24"/>
          <w:lang w:val="ru-RU"/>
        </w:rPr>
      </w:pPr>
      <w:r>
        <w:rPr>
          <w:rFonts w:ascii="Times New Roman" w:hAnsi="Times New Roman"/>
          <w:b w:val="0"/>
          <w:sz w:val="24"/>
          <w:szCs w:val="24"/>
          <w:lang w:val="ru-RU"/>
        </w:rPr>
        <w:t>8</w:t>
      </w:r>
      <w:r w:rsidR="006F62D4" w:rsidRPr="009D487F">
        <w:rPr>
          <w:rFonts w:ascii="Times New Roman" w:hAnsi="Times New Roman"/>
          <w:b w:val="0"/>
          <w:sz w:val="24"/>
          <w:szCs w:val="24"/>
        </w:rPr>
        <w:t xml:space="preserve">. </w:t>
      </w:r>
      <w:r w:rsidR="006F62D4" w:rsidRPr="009D487F">
        <w:rPr>
          <w:rFonts w:ascii="Times New Roman" w:hAnsi="Times New Roman"/>
          <w:b w:val="0"/>
          <w:sz w:val="24"/>
          <w:szCs w:val="24"/>
          <w:lang w:val="ru-RU"/>
        </w:rPr>
        <w:t>ФОРС-МАЖОРНЫЕ ОБСТОЯТЕЛЬСТВА</w:t>
      </w:r>
    </w:p>
    <w:p w:rsidR="006F62D4" w:rsidRPr="006F62D4" w:rsidRDefault="006F62D4" w:rsidP="006F62D4">
      <w:pPr>
        <w:rPr>
          <w:lang w:eastAsia="x-none"/>
        </w:rPr>
      </w:pPr>
    </w:p>
    <w:p w:rsidR="006F62D4" w:rsidRPr="009D487F" w:rsidRDefault="001F1F5F" w:rsidP="006F62D4">
      <w:pPr>
        <w:pStyle w:val="ae"/>
        <w:widowControl w:val="0"/>
        <w:ind w:firstLine="708"/>
        <w:jc w:val="both"/>
        <w:rPr>
          <w:noProof/>
        </w:rPr>
      </w:pPr>
      <w:r>
        <w:rPr>
          <w:noProof/>
        </w:rPr>
        <w:t>8</w:t>
      </w:r>
      <w:r w:rsidR="006F62D4" w:rsidRPr="009D487F">
        <w:rPr>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F62D4" w:rsidRPr="009D487F" w:rsidRDefault="006F62D4" w:rsidP="006F62D4">
      <w:pPr>
        <w:pStyle w:val="ae"/>
        <w:widowControl w:val="0"/>
        <w:ind w:firstLine="708"/>
        <w:jc w:val="both"/>
        <w:rPr>
          <w:noProof/>
        </w:rPr>
      </w:pPr>
      <w:r w:rsidRPr="009D487F">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F62D4" w:rsidRPr="009D487F" w:rsidRDefault="001F1F5F" w:rsidP="006F62D4">
      <w:pPr>
        <w:pStyle w:val="ae"/>
        <w:widowControl w:val="0"/>
        <w:ind w:firstLine="708"/>
        <w:jc w:val="both"/>
        <w:rPr>
          <w:noProof/>
        </w:rPr>
      </w:pPr>
      <w:r>
        <w:rPr>
          <w:noProof/>
        </w:rPr>
        <w:t>8</w:t>
      </w:r>
      <w:r w:rsidR="006F62D4" w:rsidRPr="009D487F">
        <w:rPr>
          <w:noProof/>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F62D4" w:rsidRPr="009D487F" w:rsidRDefault="001F1F5F" w:rsidP="006F62D4">
      <w:pPr>
        <w:pStyle w:val="ae"/>
        <w:widowControl w:val="0"/>
        <w:ind w:firstLine="708"/>
        <w:jc w:val="both"/>
        <w:rPr>
          <w:noProof/>
        </w:rPr>
      </w:pPr>
      <w:r>
        <w:rPr>
          <w:noProof/>
        </w:rPr>
        <w:t>8</w:t>
      </w:r>
      <w:r w:rsidR="006F62D4" w:rsidRPr="009D487F">
        <w:rPr>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6F62D4" w:rsidRPr="009D487F" w:rsidRDefault="001F1F5F" w:rsidP="006F62D4">
      <w:pPr>
        <w:pStyle w:val="ae"/>
        <w:widowControl w:val="0"/>
        <w:ind w:firstLine="708"/>
        <w:jc w:val="both"/>
        <w:rPr>
          <w:noProof/>
        </w:rPr>
      </w:pPr>
      <w:r>
        <w:rPr>
          <w:noProof/>
        </w:rPr>
        <w:t>8</w:t>
      </w:r>
      <w:r w:rsidR="006F62D4" w:rsidRPr="009D487F">
        <w:rPr>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6F62D4" w:rsidRPr="009D487F" w:rsidRDefault="001F1F5F" w:rsidP="006F62D4">
      <w:pPr>
        <w:pStyle w:val="ae"/>
        <w:widowControl w:val="0"/>
        <w:ind w:firstLine="708"/>
        <w:jc w:val="both"/>
        <w:rPr>
          <w:noProof/>
        </w:rPr>
      </w:pPr>
      <w:r>
        <w:rPr>
          <w:noProof/>
        </w:rPr>
        <w:t>8</w:t>
      </w:r>
      <w:r w:rsidR="006F62D4" w:rsidRPr="009D487F">
        <w:rPr>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F62D4" w:rsidRPr="009D487F" w:rsidRDefault="001F1F5F" w:rsidP="006F62D4">
      <w:pPr>
        <w:pStyle w:val="ae"/>
        <w:widowControl w:val="0"/>
        <w:ind w:firstLine="708"/>
        <w:jc w:val="both"/>
        <w:rPr>
          <w:noProof/>
        </w:rPr>
      </w:pPr>
      <w:r>
        <w:rPr>
          <w:noProof/>
        </w:rPr>
        <w:t>8</w:t>
      </w:r>
      <w:r w:rsidR="006F62D4" w:rsidRPr="009D487F">
        <w:rPr>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F62D4" w:rsidRPr="009D487F" w:rsidRDefault="006F62D4" w:rsidP="006F62D4">
      <w:pPr>
        <w:contextualSpacing/>
        <w:jc w:val="center"/>
      </w:pPr>
    </w:p>
    <w:p w:rsidR="006F62D4" w:rsidRPr="009D487F" w:rsidRDefault="00463532" w:rsidP="006F62D4">
      <w:pPr>
        <w:contextualSpacing/>
        <w:jc w:val="center"/>
      </w:pPr>
      <w:r>
        <w:t>9</w:t>
      </w:r>
      <w:r w:rsidR="006F62D4" w:rsidRPr="009D487F">
        <w:t>. ИЗМЕНЕНИЕ, РАСТОРЖЕНИЕ КОНТРАКТА</w:t>
      </w:r>
    </w:p>
    <w:p w:rsidR="006F62D4" w:rsidRPr="009D487F" w:rsidRDefault="006F62D4" w:rsidP="006F62D4">
      <w:pPr>
        <w:contextualSpacing/>
        <w:jc w:val="center"/>
      </w:pPr>
    </w:p>
    <w:p w:rsidR="006F62D4" w:rsidRPr="009D487F" w:rsidRDefault="001F1F5F" w:rsidP="006F62D4">
      <w:pPr>
        <w:pStyle w:val="ae"/>
        <w:widowControl w:val="0"/>
        <w:ind w:firstLine="567"/>
        <w:jc w:val="both"/>
      </w:pPr>
      <w:r>
        <w:t>9</w:t>
      </w:r>
      <w:r w:rsidR="006F62D4" w:rsidRPr="009D487F">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w:t>
      </w:r>
      <w:r w:rsidR="006F62D4" w:rsidRPr="009D487F">
        <w:rPr>
          <w:rFonts w:eastAsia="Calibri"/>
        </w:rPr>
        <w:t xml:space="preserve">от 05.04.2013 N 44-ФЗ </w:t>
      </w:r>
      <w:r w:rsidR="0006695B">
        <w:rPr>
          <w:rFonts w:eastAsia="Calibri"/>
        </w:rPr>
        <w:t>«</w:t>
      </w:r>
      <w:r w:rsidR="006F62D4" w:rsidRPr="009D487F">
        <w:rPr>
          <w:rFonts w:eastAsia="Calibri"/>
        </w:rPr>
        <w:t>О контрактной системе в сфере закупок товаров, работ, услуг для обеспечения государственных и муниципальных нужд</w:t>
      </w:r>
      <w:r w:rsidR="0006695B">
        <w:rPr>
          <w:rFonts w:eastAsia="Calibri"/>
        </w:rPr>
        <w:t>»</w:t>
      </w:r>
      <w:r w:rsidR="006F62D4" w:rsidRPr="009D487F">
        <w:t>.</w:t>
      </w:r>
    </w:p>
    <w:p w:rsidR="006F62D4" w:rsidRPr="009D487F" w:rsidRDefault="001F1F5F" w:rsidP="006F62D4">
      <w:pPr>
        <w:pStyle w:val="ae"/>
        <w:widowControl w:val="0"/>
        <w:ind w:firstLine="567"/>
        <w:jc w:val="both"/>
      </w:pPr>
      <w:r>
        <w:t>9</w:t>
      </w:r>
      <w:r w:rsidR="006F62D4" w:rsidRPr="009D487F">
        <w:t>.2. Все изменения к Контракту действительны, если они оформлены в виде дополнительного соглашения к Контракту и подписаны Сторонами.</w:t>
      </w:r>
    </w:p>
    <w:p w:rsidR="006F62D4" w:rsidRPr="009D487F" w:rsidRDefault="001F1F5F" w:rsidP="006F62D4">
      <w:pPr>
        <w:pStyle w:val="ae"/>
        <w:widowControl w:val="0"/>
        <w:ind w:firstLine="567"/>
        <w:jc w:val="both"/>
      </w:pPr>
      <w:r>
        <w:t>9</w:t>
      </w:r>
      <w:r w:rsidR="006F62D4" w:rsidRPr="009D487F">
        <w:t>.3. Контракт может быть расторгнут в порядке, установленном законодательством Российской Федерации, исключительно по следующим основаниям:</w:t>
      </w:r>
    </w:p>
    <w:p w:rsidR="006F62D4" w:rsidRPr="009D487F" w:rsidRDefault="001F1F5F" w:rsidP="006F62D4">
      <w:pPr>
        <w:pStyle w:val="ae"/>
        <w:widowControl w:val="0"/>
        <w:ind w:firstLine="567"/>
        <w:jc w:val="both"/>
      </w:pPr>
      <w:r>
        <w:t>9</w:t>
      </w:r>
      <w:r w:rsidR="006F62D4" w:rsidRPr="009D487F">
        <w:t>.3.1. по соглашению Сторон;</w:t>
      </w:r>
    </w:p>
    <w:p w:rsidR="006F62D4" w:rsidRPr="009D487F" w:rsidRDefault="001F1F5F" w:rsidP="006F62D4">
      <w:pPr>
        <w:pStyle w:val="ae"/>
        <w:widowControl w:val="0"/>
        <w:ind w:firstLine="567"/>
        <w:jc w:val="both"/>
      </w:pPr>
      <w:r>
        <w:t>9</w:t>
      </w:r>
      <w:r w:rsidR="006F62D4" w:rsidRPr="009D487F">
        <w:t>.3.2.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6F62D4" w:rsidRPr="009D487F" w:rsidRDefault="001F1F5F" w:rsidP="006F62D4">
      <w:pPr>
        <w:widowControl w:val="0"/>
        <w:autoSpaceDE w:val="0"/>
        <w:autoSpaceDN w:val="0"/>
        <w:adjustRightInd w:val="0"/>
        <w:ind w:firstLine="567"/>
        <w:jc w:val="both"/>
      </w:pPr>
      <w:r>
        <w:t>9</w:t>
      </w:r>
      <w:r w:rsidR="006F62D4" w:rsidRPr="009D487F">
        <w:t>.3.3. Заказчик вправе принять решение об одностороннем отказе от исполнения Контракта в соответствии с гражданским законодательством.</w:t>
      </w:r>
    </w:p>
    <w:p w:rsidR="006F62D4" w:rsidRPr="009D487F" w:rsidRDefault="00FC46BD" w:rsidP="006F62D4">
      <w:pPr>
        <w:tabs>
          <w:tab w:val="left" w:pos="567"/>
          <w:tab w:val="left" w:pos="709"/>
        </w:tabs>
        <w:autoSpaceDE w:val="0"/>
        <w:autoSpaceDN w:val="0"/>
        <w:adjustRightInd w:val="0"/>
        <w:ind w:firstLine="567"/>
        <w:jc w:val="both"/>
      </w:pPr>
      <w:r>
        <w:rPr>
          <w:rFonts w:eastAsia="Calibri"/>
        </w:rPr>
        <w:lastRenderedPageBreak/>
        <w:t>9</w:t>
      </w:r>
      <w:r w:rsidR="006F62D4" w:rsidRPr="009D487F">
        <w:rPr>
          <w:rFonts w:eastAsia="Calibri"/>
        </w:rPr>
        <w:t xml:space="preserve">.3.3.1. </w:t>
      </w:r>
      <w:r w:rsidR="006F62D4" w:rsidRPr="009D487F">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F62D4" w:rsidRPr="009D487F" w:rsidRDefault="006F62D4" w:rsidP="006F62D4">
      <w:pPr>
        <w:tabs>
          <w:tab w:val="left" w:pos="567"/>
          <w:tab w:val="left" w:pos="709"/>
        </w:tabs>
        <w:autoSpaceDE w:val="0"/>
        <w:autoSpaceDN w:val="0"/>
        <w:adjustRightInd w:val="0"/>
        <w:ind w:firstLine="567"/>
        <w:jc w:val="both"/>
      </w:pPr>
      <w:r w:rsidRPr="009D487F">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rsidR="006F62D4" w:rsidRPr="009D487F" w:rsidRDefault="006F62D4" w:rsidP="006F62D4">
      <w:pPr>
        <w:tabs>
          <w:tab w:val="left" w:pos="567"/>
          <w:tab w:val="left" w:pos="709"/>
        </w:tabs>
        <w:autoSpaceDE w:val="0"/>
        <w:autoSpaceDN w:val="0"/>
        <w:adjustRightInd w:val="0"/>
        <w:ind w:firstLine="567"/>
        <w:jc w:val="both"/>
      </w:pPr>
      <w:r w:rsidRPr="009D487F">
        <w:t>Надлежащим уведомлением считается письменное извещение о расторжении контракта, направленное на юридический адрес Поставщика.</w:t>
      </w:r>
    </w:p>
    <w:p w:rsidR="006F62D4" w:rsidRPr="009D487F" w:rsidRDefault="006F62D4" w:rsidP="006F62D4">
      <w:pPr>
        <w:tabs>
          <w:tab w:val="left" w:pos="567"/>
          <w:tab w:val="left" w:pos="709"/>
        </w:tabs>
        <w:autoSpaceDE w:val="0"/>
        <w:autoSpaceDN w:val="0"/>
        <w:adjustRightInd w:val="0"/>
        <w:ind w:firstLine="567"/>
        <w:jc w:val="both"/>
      </w:pPr>
      <w:r w:rsidRPr="009D487F">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F62D4" w:rsidRPr="009D487F" w:rsidRDefault="00FC46BD" w:rsidP="006F62D4">
      <w:pPr>
        <w:widowControl w:val="0"/>
        <w:autoSpaceDE w:val="0"/>
        <w:autoSpaceDN w:val="0"/>
        <w:adjustRightInd w:val="0"/>
        <w:ind w:firstLine="567"/>
        <w:jc w:val="both"/>
        <w:rPr>
          <w:rFonts w:eastAsia="Calibri"/>
        </w:rPr>
      </w:pPr>
      <w:r>
        <w:rPr>
          <w:rFonts w:eastAsia="Calibri"/>
        </w:rPr>
        <w:t>9</w:t>
      </w:r>
      <w:r w:rsidR="006F62D4" w:rsidRPr="009D487F">
        <w:rPr>
          <w:rFonts w:eastAsia="Calibri"/>
        </w:rPr>
        <w:t>.3.3.2.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F62D4" w:rsidRPr="009D487F" w:rsidRDefault="00FC46BD" w:rsidP="006F62D4">
      <w:pPr>
        <w:pStyle w:val="ae"/>
        <w:widowControl w:val="0"/>
        <w:ind w:firstLine="567"/>
        <w:jc w:val="both"/>
      </w:pPr>
      <w:r>
        <w:t>9</w:t>
      </w:r>
      <w:r w:rsidR="006F62D4" w:rsidRPr="009D487F">
        <w:t>.4. В случае расторжения Контракта по любым основаниям Государственный заказчик обязан оплатить Поставщику стоимость продукции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F62D4" w:rsidRPr="009D487F" w:rsidRDefault="00FC46BD" w:rsidP="006F62D4">
      <w:pPr>
        <w:pStyle w:val="ae"/>
        <w:widowControl w:val="0"/>
        <w:ind w:firstLine="567"/>
        <w:jc w:val="both"/>
      </w:pPr>
      <w:r>
        <w:t>9</w:t>
      </w:r>
      <w:r w:rsidR="006F62D4" w:rsidRPr="009D487F">
        <w:t>.5.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F62D4" w:rsidRPr="009D487F" w:rsidRDefault="00FC46BD" w:rsidP="006F62D4">
      <w:pPr>
        <w:pStyle w:val="ConsPlusNormal"/>
        <w:widowControl w:val="0"/>
        <w:ind w:firstLine="567"/>
        <w:jc w:val="both"/>
        <w:rPr>
          <w:rFonts w:ascii="Times New Roman" w:eastAsia="Calibri" w:hAnsi="Times New Roman"/>
        </w:rPr>
      </w:pPr>
      <w:r>
        <w:rPr>
          <w:rFonts w:ascii="Times New Roman" w:hAnsi="Times New Roman"/>
        </w:rPr>
        <w:t>9</w:t>
      </w:r>
      <w:r w:rsidR="006F62D4" w:rsidRPr="009D487F">
        <w:rPr>
          <w:rFonts w:ascii="Times New Roman" w:hAnsi="Times New Roman"/>
        </w:rPr>
        <w:t xml:space="preserve">.6. </w:t>
      </w:r>
      <w:r w:rsidR="006F62D4" w:rsidRPr="009D487F">
        <w:rPr>
          <w:rFonts w:ascii="Times New Roman" w:eastAsia="Calibri" w:hAnsi="Times New Roman"/>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F62D4" w:rsidRDefault="00FC46BD" w:rsidP="006F62D4">
      <w:pPr>
        <w:widowControl w:val="0"/>
        <w:autoSpaceDE w:val="0"/>
        <w:autoSpaceDN w:val="0"/>
        <w:adjustRightInd w:val="0"/>
        <w:ind w:firstLine="567"/>
        <w:jc w:val="both"/>
        <w:rPr>
          <w:rFonts w:eastAsia="Calibri"/>
        </w:rPr>
      </w:pPr>
      <w:r>
        <w:rPr>
          <w:rFonts w:eastAsia="Calibri"/>
        </w:rPr>
        <w:t>9</w:t>
      </w:r>
      <w:r w:rsidR="006F62D4" w:rsidRPr="009D487F">
        <w:rPr>
          <w:rFonts w:eastAsia="Calibri"/>
        </w:rPr>
        <w:t>.7. В случае перемены Заказчика права и обязанности Заказчика, предусмотренные Контрактом, переходят к новому Заказчику.</w:t>
      </w:r>
    </w:p>
    <w:p w:rsidR="006F62D4" w:rsidRPr="009D487F" w:rsidRDefault="006F62D4" w:rsidP="006F62D4">
      <w:pPr>
        <w:widowControl w:val="0"/>
        <w:autoSpaceDE w:val="0"/>
        <w:autoSpaceDN w:val="0"/>
        <w:adjustRightInd w:val="0"/>
        <w:ind w:firstLine="567"/>
        <w:jc w:val="both"/>
        <w:rPr>
          <w:rFonts w:eastAsia="Calibri"/>
        </w:rPr>
      </w:pPr>
    </w:p>
    <w:p w:rsidR="006F62D4" w:rsidRPr="009D487F" w:rsidRDefault="006F62D4" w:rsidP="006F62D4">
      <w:pPr>
        <w:pStyle w:val="2"/>
        <w:spacing w:after="0" w:line="240" w:lineRule="auto"/>
        <w:contextualSpacing/>
        <w:rPr>
          <w:lang w:val="ru-RU"/>
        </w:rPr>
      </w:pPr>
    </w:p>
    <w:p w:rsidR="006F62D4" w:rsidRPr="009D487F" w:rsidRDefault="00463532" w:rsidP="006F62D4">
      <w:pPr>
        <w:pStyle w:val="ae"/>
        <w:widowControl w:val="0"/>
        <w:jc w:val="center"/>
      </w:pPr>
      <w:r>
        <w:t>10</w:t>
      </w:r>
      <w:r w:rsidR="006F62D4" w:rsidRPr="009D487F">
        <w:t>. ПОРЯДОК РАЗРЕШЕНИЯ СПОРОВ</w:t>
      </w:r>
    </w:p>
    <w:p w:rsidR="006F62D4" w:rsidRPr="009D487F" w:rsidRDefault="006F62D4" w:rsidP="006F62D4">
      <w:pPr>
        <w:pStyle w:val="ae"/>
        <w:widowControl w:val="0"/>
        <w:ind w:firstLine="567"/>
        <w:jc w:val="both"/>
      </w:pPr>
    </w:p>
    <w:p w:rsidR="006F62D4" w:rsidRPr="009D487F" w:rsidRDefault="001F1F5F" w:rsidP="006F62D4">
      <w:pPr>
        <w:pStyle w:val="ae"/>
        <w:widowControl w:val="0"/>
        <w:ind w:firstLine="567"/>
        <w:jc w:val="both"/>
      </w:pPr>
      <w:r>
        <w:t>10</w:t>
      </w:r>
      <w:r w:rsidR="006F62D4" w:rsidRPr="009D487F">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rsidR="006F62D4" w:rsidRPr="009D487F" w:rsidRDefault="001F1F5F" w:rsidP="006F62D4">
      <w:pPr>
        <w:pStyle w:val="ae"/>
        <w:widowControl w:val="0"/>
        <w:ind w:firstLine="567"/>
        <w:jc w:val="both"/>
      </w:pPr>
      <w:r>
        <w:t>10</w:t>
      </w:r>
      <w:r w:rsidR="006F62D4" w:rsidRPr="009D487F">
        <w:t>.2. Досудебный порядок урегулирования споров, предусматривающий направление претензии контрагенту, является обязательным.</w:t>
      </w:r>
    </w:p>
    <w:p w:rsidR="006F62D4" w:rsidRDefault="006F62D4" w:rsidP="006F62D4">
      <w:pPr>
        <w:pStyle w:val="ae"/>
        <w:widowControl w:val="0"/>
        <w:ind w:firstLine="567"/>
        <w:jc w:val="both"/>
      </w:pPr>
      <w:r w:rsidRPr="009D487F">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463532" w:rsidRDefault="00463532" w:rsidP="006F62D4">
      <w:pPr>
        <w:pStyle w:val="ae"/>
        <w:widowControl w:val="0"/>
        <w:ind w:firstLine="567"/>
        <w:jc w:val="both"/>
      </w:pPr>
    </w:p>
    <w:p w:rsidR="00463532" w:rsidRDefault="00463532" w:rsidP="006F62D4">
      <w:pPr>
        <w:pStyle w:val="ae"/>
        <w:widowControl w:val="0"/>
        <w:ind w:firstLine="567"/>
        <w:jc w:val="both"/>
      </w:pPr>
    </w:p>
    <w:p w:rsidR="00463532" w:rsidRDefault="00463532" w:rsidP="006F62D4">
      <w:pPr>
        <w:pStyle w:val="ae"/>
        <w:widowControl w:val="0"/>
        <w:ind w:firstLine="567"/>
        <w:jc w:val="both"/>
      </w:pPr>
    </w:p>
    <w:p w:rsidR="00463532" w:rsidRDefault="00463532" w:rsidP="006F62D4">
      <w:pPr>
        <w:pStyle w:val="ae"/>
        <w:widowControl w:val="0"/>
        <w:ind w:firstLine="567"/>
        <w:jc w:val="both"/>
      </w:pPr>
    </w:p>
    <w:p w:rsidR="00463532" w:rsidRPr="009D487F" w:rsidRDefault="00463532" w:rsidP="006F62D4">
      <w:pPr>
        <w:pStyle w:val="ae"/>
        <w:widowControl w:val="0"/>
        <w:ind w:firstLine="567"/>
        <w:jc w:val="both"/>
      </w:pPr>
    </w:p>
    <w:p w:rsidR="006F62D4" w:rsidRPr="009D487F" w:rsidRDefault="006F62D4" w:rsidP="006F62D4">
      <w:pPr>
        <w:pStyle w:val="ae"/>
        <w:widowControl w:val="0"/>
        <w:jc w:val="both"/>
      </w:pPr>
    </w:p>
    <w:p w:rsidR="006F62D4" w:rsidRPr="009D487F" w:rsidRDefault="006F62D4" w:rsidP="006F62D4">
      <w:pPr>
        <w:pStyle w:val="ae"/>
        <w:widowControl w:val="0"/>
        <w:jc w:val="center"/>
      </w:pPr>
      <w:r w:rsidRPr="009D487F">
        <w:lastRenderedPageBreak/>
        <w:t>1</w:t>
      </w:r>
      <w:r w:rsidR="00463532">
        <w:t>1</w:t>
      </w:r>
      <w:r w:rsidRPr="009D487F">
        <w:t>. ПРОЧИЕ УСЛОВИЯ</w:t>
      </w:r>
    </w:p>
    <w:p w:rsidR="006F62D4" w:rsidRPr="009D487F" w:rsidRDefault="006F62D4" w:rsidP="006F62D4">
      <w:pPr>
        <w:pStyle w:val="ae"/>
        <w:widowControl w:val="0"/>
        <w:jc w:val="center"/>
      </w:pPr>
    </w:p>
    <w:p w:rsidR="006F62D4" w:rsidRPr="009D487F" w:rsidRDefault="006F62D4" w:rsidP="006F62D4">
      <w:pPr>
        <w:pStyle w:val="ae"/>
        <w:widowControl w:val="0"/>
        <w:ind w:firstLine="567"/>
        <w:jc w:val="both"/>
      </w:pPr>
      <w:r w:rsidRPr="009D487F">
        <w:t>1</w:t>
      </w:r>
      <w:r w:rsidR="001F1F5F">
        <w:t>1</w:t>
      </w:r>
      <w:r w:rsidRPr="009D487F">
        <w:t>.1. Контракт составлен в двух подлинных экземплярах, имеющих одинаковую юридическую силу, по одному для каждой из Сторон.</w:t>
      </w:r>
    </w:p>
    <w:p w:rsidR="006F62D4" w:rsidRPr="009D487F" w:rsidRDefault="006F62D4" w:rsidP="006F62D4">
      <w:pPr>
        <w:pStyle w:val="ae"/>
        <w:widowControl w:val="0"/>
        <w:ind w:firstLine="567"/>
        <w:jc w:val="both"/>
      </w:pPr>
      <w:r w:rsidRPr="009D487F">
        <w:t>1</w:t>
      </w:r>
      <w:r w:rsidR="001F1F5F">
        <w:t>1</w:t>
      </w:r>
      <w:r w:rsidRPr="009D487F">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w:t>
      </w:r>
      <w:r w:rsidR="00FC46BD">
        <w:t xml:space="preserve">                            </w:t>
      </w:r>
      <w:r w:rsidRPr="009D487F">
        <w:t xml:space="preserve"> в письменной форме.</w:t>
      </w:r>
    </w:p>
    <w:p w:rsidR="006F62D4" w:rsidRPr="009D487F" w:rsidRDefault="006F62D4" w:rsidP="006F62D4">
      <w:pPr>
        <w:pStyle w:val="ae"/>
        <w:widowControl w:val="0"/>
        <w:ind w:firstLine="567"/>
        <w:jc w:val="both"/>
      </w:pPr>
      <w:r w:rsidRPr="009D487F">
        <w:t>1</w:t>
      </w:r>
      <w:r w:rsidR="001F1F5F">
        <w:t>1</w:t>
      </w:r>
      <w:r w:rsidRPr="009D487F">
        <w:t xml:space="preserve">.3.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FC46BD">
        <w:t xml:space="preserve">                           </w:t>
      </w:r>
      <w:r w:rsidRPr="009D487F">
        <w:t>и обязанности по такому Контракту переходят к новому Государственному заказчику в том же объеме и на тех же условиях.</w:t>
      </w:r>
    </w:p>
    <w:p w:rsidR="006F62D4" w:rsidRPr="009D487F" w:rsidRDefault="006F62D4" w:rsidP="006F62D4">
      <w:pPr>
        <w:pStyle w:val="ae"/>
        <w:widowControl w:val="0"/>
        <w:ind w:firstLine="567"/>
        <w:jc w:val="both"/>
      </w:pPr>
      <w:r w:rsidRPr="009D487F">
        <w:t>1</w:t>
      </w:r>
      <w:r w:rsidR="001F1F5F">
        <w:t>1</w:t>
      </w:r>
      <w:r w:rsidRPr="009D487F">
        <w:t>.4. По факту исполнения взаимных обязательств по Контр</w:t>
      </w:r>
      <w:r w:rsidR="00AD4959">
        <w:t>акту в срок до «31» декабря 202</w:t>
      </w:r>
      <w:r w:rsidR="000F6C27">
        <w:t>3</w:t>
      </w:r>
      <w:r w:rsidRPr="009D487F">
        <w:t xml:space="preserve"> г. (но не позднее 15 (пятнадцать)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6F62D4" w:rsidRPr="009D487F" w:rsidRDefault="006F62D4" w:rsidP="006F62D4">
      <w:pPr>
        <w:pStyle w:val="ae"/>
        <w:widowControl w:val="0"/>
        <w:ind w:firstLine="567"/>
        <w:jc w:val="both"/>
      </w:pPr>
      <w:r w:rsidRPr="009D487F">
        <w:t>1</w:t>
      </w:r>
      <w:r w:rsidR="001F1F5F">
        <w:t>1</w:t>
      </w:r>
      <w:r w:rsidRPr="009D487F">
        <w:t>.5. Во всем остальном, что не предусмотрено Контрактом, Стороны руководствуются законодательством Российской Федерации.</w:t>
      </w:r>
    </w:p>
    <w:p w:rsidR="006F62D4" w:rsidRPr="009D487F" w:rsidRDefault="006F62D4" w:rsidP="006F62D4">
      <w:pPr>
        <w:pStyle w:val="ae"/>
        <w:widowControl w:val="0"/>
        <w:ind w:firstLine="567"/>
        <w:jc w:val="both"/>
      </w:pPr>
      <w:r w:rsidRPr="009D487F">
        <w:t>1</w:t>
      </w:r>
      <w:r w:rsidR="001F1F5F">
        <w:t>1</w:t>
      </w:r>
      <w:r w:rsidRPr="009D487F">
        <w:t>.6. Приложения к Контракту, являющиеся его неотъемлемой частью:</w:t>
      </w:r>
    </w:p>
    <w:p w:rsidR="006F62D4" w:rsidRPr="009D487F" w:rsidRDefault="006F62D4" w:rsidP="006F62D4">
      <w:pPr>
        <w:pStyle w:val="ae"/>
        <w:widowControl w:val="0"/>
        <w:ind w:firstLine="567"/>
        <w:jc w:val="both"/>
      </w:pPr>
      <w:r w:rsidRPr="009D487F">
        <w:t>Приложение № 1 – ведомость поставки;</w:t>
      </w:r>
    </w:p>
    <w:p w:rsidR="006F62D4" w:rsidRPr="009D487F" w:rsidRDefault="006F62D4" w:rsidP="006F62D4">
      <w:pPr>
        <w:pStyle w:val="ae"/>
        <w:widowControl w:val="0"/>
        <w:ind w:firstLine="567"/>
        <w:jc w:val="both"/>
      </w:pPr>
      <w:r w:rsidRPr="009D487F">
        <w:t>Приложение № 2 – календарный план;</w:t>
      </w:r>
    </w:p>
    <w:p w:rsidR="00F53133" w:rsidRDefault="006F62D4" w:rsidP="006F62D4">
      <w:pPr>
        <w:rPr>
          <w:lang w:eastAsia="ru-RU"/>
        </w:rPr>
      </w:pPr>
      <w:r w:rsidRPr="009D487F">
        <w:rPr>
          <w:lang w:eastAsia="ru-RU"/>
        </w:rPr>
        <w:t xml:space="preserve">          Приложение № 3 – расчет-обоснование.</w:t>
      </w:r>
    </w:p>
    <w:p w:rsidR="00F53133" w:rsidRDefault="00F53133" w:rsidP="006F62D4">
      <w:pPr>
        <w:rPr>
          <w:lang w:eastAsia="ru-RU"/>
        </w:rPr>
      </w:pPr>
    </w:p>
    <w:p w:rsidR="00F054C9" w:rsidRPr="00F53133" w:rsidRDefault="00F054C9" w:rsidP="006F62D4">
      <w:pPr>
        <w:rPr>
          <w:lang w:eastAsia="ru-RU"/>
        </w:rPr>
      </w:pPr>
    </w:p>
    <w:p w:rsidR="00F054C9" w:rsidRPr="00F054C9" w:rsidRDefault="00F054C9" w:rsidP="00F054C9">
      <w:pPr>
        <w:shd w:val="clear" w:color="auto" w:fill="FFFFFF"/>
        <w:suppressAutoHyphens w:val="0"/>
        <w:jc w:val="center"/>
        <w:rPr>
          <w:rFonts w:ascii="Arial" w:hAnsi="Arial" w:cs="Arial"/>
          <w:color w:val="2C2D2E"/>
          <w:sz w:val="23"/>
          <w:szCs w:val="23"/>
          <w:lang w:eastAsia="ru-RU"/>
        </w:rPr>
      </w:pPr>
      <w:r w:rsidRPr="00F53133">
        <w:rPr>
          <w:bCs/>
          <w:color w:val="000000"/>
          <w:lang w:eastAsia="ru-RU"/>
        </w:rPr>
        <w:t>1</w:t>
      </w:r>
      <w:r w:rsidR="00463532">
        <w:rPr>
          <w:bCs/>
          <w:color w:val="000000"/>
          <w:lang w:eastAsia="ru-RU"/>
        </w:rPr>
        <w:t>2</w:t>
      </w:r>
      <w:r w:rsidRPr="00F53133">
        <w:rPr>
          <w:bCs/>
          <w:color w:val="000000"/>
          <w:lang w:eastAsia="ru-RU"/>
        </w:rPr>
        <w:t>. РАСЧЕТ И ОБОСНОВАНИЕ ЦЕНЫ КОНТРАКТА</w:t>
      </w:r>
    </w:p>
    <w:p w:rsidR="006F62D4" w:rsidRPr="00D37312" w:rsidRDefault="00F53133" w:rsidP="00D37312">
      <w:pPr>
        <w:shd w:val="clear" w:color="auto" w:fill="FFFFFF"/>
        <w:suppressAutoHyphens w:val="0"/>
        <w:spacing w:before="100" w:beforeAutospacing="1" w:after="100" w:afterAutospacing="1"/>
        <w:ind w:right="75" w:firstLine="708"/>
        <w:jc w:val="both"/>
        <w:rPr>
          <w:rFonts w:ascii="Arial" w:hAnsi="Arial" w:cs="Arial"/>
          <w:color w:val="2C2D2E"/>
          <w:sz w:val="23"/>
          <w:szCs w:val="23"/>
          <w:lang w:eastAsia="ru-RU"/>
        </w:rPr>
      </w:pPr>
      <w:r>
        <w:rPr>
          <w:color w:val="000000"/>
          <w:lang w:eastAsia="ru-RU"/>
        </w:rPr>
        <w:t>1</w:t>
      </w:r>
      <w:r w:rsidR="001F1F5F">
        <w:rPr>
          <w:color w:val="000000"/>
          <w:lang w:eastAsia="ru-RU"/>
        </w:rPr>
        <w:t>2</w:t>
      </w:r>
      <w:r w:rsidR="00F054C9" w:rsidRPr="00F054C9">
        <w:rPr>
          <w:color w:val="000000"/>
          <w:lang w:eastAsia="ru-RU"/>
        </w:rPr>
        <w:t>.1. Цена настоящего Контракта определена и обоснована методом сопоставимых рыночных цен (анализа рынка), в соответствии с пунктом 1 части 1, частями 2-6  статьи 22 Федерального закона от 05.04.2013 № 44-ФЗ «О контрактной системе в сфере закупок товаров, работ, услуг для государственных и муниципальных нужд», с учетом положений раздела </w:t>
      </w:r>
      <w:r w:rsidR="00F054C9" w:rsidRPr="00F054C9">
        <w:rPr>
          <w:color w:val="000000"/>
          <w:lang w:val="en-US" w:eastAsia="ru-RU"/>
        </w:rPr>
        <w:t>III</w:t>
      </w:r>
      <w:r w:rsidR="00F054C9" w:rsidRPr="00F054C9">
        <w:rPr>
          <w:color w:val="000000"/>
          <w:lang w:eastAsia="ru-RU"/>
        </w:rPr>
        <w:t xml:space="preserve"> приказа Министерства экономического развития Российской Федерации </w:t>
      </w:r>
      <w:r w:rsidR="00FC46BD">
        <w:rPr>
          <w:color w:val="000000"/>
          <w:lang w:eastAsia="ru-RU"/>
        </w:rPr>
        <w:t xml:space="preserve">                               </w:t>
      </w:r>
      <w:r w:rsidR="00F054C9" w:rsidRPr="00F054C9">
        <w:rPr>
          <w:color w:val="000000"/>
          <w:lang w:eastAsia="ru-RU"/>
        </w:rPr>
        <w:t xml:space="preserve">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w:t>
      </w:r>
      <w:r w:rsidR="00FC46BD">
        <w:rPr>
          <w:color w:val="000000"/>
          <w:lang w:eastAsia="ru-RU"/>
        </w:rPr>
        <w:t xml:space="preserve">                        </w:t>
      </w:r>
      <w:r w:rsidR="00F054C9" w:rsidRPr="00F054C9">
        <w:rPr>
          <w:color w:val="000000"/>
          <w:lang w:eastAsia="ru-RU"/>
        </w:rPr>
        <w:t>с единственным поставщиком (подрядчиком, исполнителем)».</w:t>
      </w: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463532" w:rsidRDefault="00463532" w:rsidP="006F62D4">
      <w:pPr>
        <w:pStyle w:val="ae"/>
        <w:widowControl w:val="0"/>
        <w:jc w:val="center"/>
      </w:pPr>
    </w:p>
    <w:p w:rsidR="006F62D4" w:rsidRPr="009D487F" w:rsidRDefault="00F53133" w:rsidP="006F62D4">
      <w:pPr>
        <w:pStyle w:val="ae"/>
        <w:widowControl w:val="0"/>
        <w:jc w:val="center"/>
      </w:pPr>
      <w:r>
        <w:lastRenderedPageBreak/>
        <w:t>1</w:t>
      </w:r>
      <w:r w:rsidR="00463532">
        <w:t>3</w:t>
      </w:r>
      <w:r w:rsidR="006F62D4" w:rsidRPr="009D487F">
        <w:t>. СРОК ДЕЙСТВИЯ КОНТРАКТА</w:t>
      </w:r>
    </w:p>
    <w:p w:rsidR="006F62D4" w:rsidRPr="009D487F" w:rsidRDefault="006F62D4" w:rsidP="006F62D4">
      <w:pPr>
        <w:pStyle w:val="ae"/>
        <w:widowControl w:val="0"/>
        <w:jc w:val="center"/>
      </w:pPr>
    </w:p>
    <w:p w:rsidR="006F62D4" w:rsidRPr="009D487F" w:rsidRDefault="006F62D4" w:rsidP="006F62D4">
      <w:pPr>
        <w:pStyle w:val="ae"/>
        <w:widowControl w:val="0"/>
        <w:ind w:firstLine="708"/>
        <w:jc w:val="both"/>
      </w:pPr>
      <w:r w:rsidRPr="009D487F">
        <w:t>1</w:t>
      </w:r>
      <w:r w:rsidR="00793874">
        <w:t>3</w:t>
      </w:r>
      <w:r w:rsidRPr="009D487F">
        <w:t xml:space="preserve">.1. Контракт вступает в силу с момента его подписания Сторонами и действует </w:t>
      </w:r>
    </w:p>
    <w:p w:rsidR="006F62D4" w:rsidRPr="009D487F" w:rsidRDefault="006F62D4" w:rsidP="006F62D4">
      <w:pPr>
        <w:pStyle w:val="ae"/>
        <w:widowControl w:val="0"/>
        <w:jc w:val="both"/>
      </w:pPr>
      <w:r w:rsidRPr="009D487F">
        <w:t>до «31» декабря 202</w:t>
      </w:r>
      <w:r w:rsidR="00280588">
        <w:t>6</w:t>
      </w:r>
      <w:r w:rsidRPr="009D487F">
        <w:t xml:space="preserve"> г., а в части осуществления оплаты и гарантийных обязательств – до их полного исполнения.</w:t>
      </w:r>
    </w:p>
    <w:p w:rsidR="006F62D4" w:rsidRPr="009D487F" w:rsidRDefault="006F62D4" w:rsidP="006F62D4">
      <w:pPr>
        <w:pStyle w:val="ae"/>
        <w:widowControl w:val="0"/>
        <w:ind w:firstLine="708"/>
        <w:jc w:val="both"/>
      </w:pPr>
    </w:p>
    <w:p w:rsidR="00837FB4" w:rsidRPr="009D487F" w:rsidRDefault="00837FB4" w:rsidP="008D1642">
      <w:pPr>
        <w:widowControl w:val="0"/>
        <w:ind w:left="360"/>
        <w:jc w:val="center"/>
        <w:rPr>
          <w:bCs/>
        </w:rPr>
      </w:pPr>
      <w:r w:rsidRPr="009D487F">
        <w:rPr>
          <w:bCs/>
        </w:rPr>
        <w:t>1</w:t>
      </w:r>
      <w:r w:rsidR="00463532">
        <w:rPr>
          <w:bCs/>
        </w:rPr>
        <w:t>4</w:t>
      </w:r>
      <w:r w:rsidRPr="009D487F">
        <w:rPr>
          <w:bCs/>
        </w:rPr>
        <w:t xml:space="preserve">. </w:t>
      </w:r>
      <w:proofErr w:type="gramStart"/>
      <w:r w:rsidR="008D1642" w:rsidRPr="009D487F">
        <w:t>АДРЕСА  И</w:t>
      </w:r>
      <w:proofErr w:type="gramEnd"/>
      <w:r w:rsidR="008D1642" w:rsidRPr="009D487F">
        <w:t xml:space="preserve">  БАНКОВСКИЕ  РЕКВИЗИТЫ  СТОРОН</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353"/>
        <w:gridCol w:w="4967"/>
      </w:tblGrid>
      <w:tr w:rsidR="005655B8" w:rsidRPr="009D487F" w:rsidTr="009D487F">
        <w:trPr>
          <w:trHeight w:val="94"/>
        </w:trPr>
        <w:tc>
          <w:tcPr>
            <w:tcW w:w="5353" w:type="dxa"/>
            <w:hideMark/>
          </w:tcPr>
          <w:p w:rsidR="005655B8" w:rsidRPr="009D487F" w:rsidRDefault="005655B8" w:rsidP="005655B8">
            <w:pPr>
              <w:autoSpaceDN w:val="0"/>
              <w:rPr>
                <w:b/>
                <w:bCs/>
              </w:rPr>
            </w:pPr>
            <w:r w:rsidRPr="009D487F">
              <w:rPr>
                <w:b/>
                <w:bCs/>
              </w:rPr>
              <w:t>«Государственный заказчик»:</w:t>
            </w:r>
          </w:p>
          <w:p w:rsidR="005655B8" w:rsidRPr="009D487F" w:rsidRDefault="005655B8" w:rsidP="005655B8">
            <w:pPr>
              <w:autoSpaceDN w:val="0"/>
            </w:pPr>
            <w:r w:rsidRPr="009D487F">
              <w:t>ФКУ ЛИУ-23 УФСИН России по Волгоградской области</w:t>
            </w:r>
          </w:p>
        </w:tc>
        <w:tc>
          <w:tcPr>
            <w:tcW w:w="4967" w:type="dxa"/>
          </w:tcPr>
          <w:p w:rsidR="005655B8" w:rsidRPr="006D1251" w:rsidRDefault="00463532" w:rsidP="006D1251">
            <w:pPr>
              <w:widowControl w:val="0"/>
              <w:autoSpaceDN w:val="0"/>
              <w:jc w:val="both"/>
              <w:rPr>
                <w:b/>
              </w:rPr>
            </w:pPr>
            <w:r>
              <w:rPr>
                <w:b/>
              </w:rPr>
              <w:t xml:space="preserve">                          </w:t>
            </w:r>
            <w:r w:rsidR="005655B8" w:rsidRPr="009D487F">
              <w:rPr>
                <w:b/>
              </w:rPr>
              <w:t>Поставщик</w:t>
            </w:r>
          </w:p>
        </w:tc>
      </w:tr>
      <w:tr w:rsidR="005655B8" w:rsidRPr="009D487F" w:rsidTr="009D487F">
        <w:trPr>
          <w:trHeight w:val="271"/>
        </w:trPr>
        <w:tc>
          <w:tcPr>
            <w:tcW w:w="5353" w:type="dxa"/>
            <w:hideMark/>
          </w:tcPr>
          <w:p w:rsidR="00FE4E3F" w:rsidRPr="006D1251" w:rsidRDefault="00FE4E3F" w:rsidP="006D1251">
            <w:pPr>
              <w:pStyle w:val="ae"/>
            </w:pPr>
            <w:r w:rsidRPr="006D1251">
              <w:t xml:space="preserve">Адрес юридический: 403117, Волгоградская обл. г. Урюпинск, </w:t>
            </w:r>
            <w:proofErr w:type="spellStart"/>
            <w:r w:rsidRPr="006D1251">
              <w:t>мкр</w:t>
            </w:r>
            <w:proofErr w:type="spellEnd"/>
            <w:r w:rsidRPr="006D1251">
              <w:t>. Гора Восточная,151</w:t>
            </w:r>
          </w:p>
          <w:p w:rsidR="00FE4E3F" w:rsidRPr="006D1251" w:rsidRDefault="00FE4E3F" w:rsidP="006D1251">
            <w:pPr>
              <w:pStyle w:val="ae"/>
            </w:pPr>
            <w:r w:rsidRPr="006D1251">
              <w:t>Адрес почтовый:</w:t>
            </w:r>
            <w:r w:rsidRPr="006D1251">
              <w:tab/>
              <w:t xml:space="preserve">403117, Волгоградская обл. г. Урюпинск, </w:t>
            </w:r>
            <w:proofErr w:type="spellStart"/>
            <w:r w:rsidRPr="006D1251">
              <w:t>мкр</w:t>
            </w:r>
            <w:proofErr w:type="spellEnd"/>
            <w:r w:rsidRPr="006D1251">
              <w:t>. Гора Восточная,151</w:t>
            </w:r>
          </w:p>
          <w:p w:rsidR="00FE4E3F" w:rsidRPr="006D1251" w:rsidRDefault="00FE4E3F" w:rsidP="006D1251">
            <w:pPr>
              <w:pStyle w:val="ae"/>
            </w:pPr>
            <w:r w:rsidRPr="006D1251">
              <w:t>Телефон/факс (дежурная часть):8(84442) 3-21-70</w:t>
            </w:r>
          </w:p>
          <w:p w:rsidR="00FE4E3F" w:rsidRPr="006D1251" w:rsidRDefault="00FE4E3F" w:rsidP="006D1251">
            <w:pPr>
              <w:pStyle w:val="ae"/>
            </w:pPr>
            <w:r w:rsidRPr="006D1251">
              <w:t>Банковские реквизиты:</w:t>
            </w:r>
          </w:p>
          <w:p w:rsidR="00FE4E3F" w:rsidRPr="006D1251" w:rsidRDefault="00FE4E3F" w:rsidP="006D1251">
            <w:pPr>
              <w:pStyle w:val="ae"/>
            </w:pPr>
            <w:r w:rsidRPr="006D1251">
              <w:t xml:space="preserve">Наименование </w:t>
            </w:r>
            <w:proofErr w:type="spellStart"/>
            <w:proofErr w:type="gramStart"/>
            <w:r w:rsidRPr="006D1251">
              <w:t>банка:ОКЦ</w:t>
            </w:r>
            <w:proofErr w:type="spellEnd"/>
            <w:proofErr w:type="gramEnd"/>
            <w:r w:rsidRPr="006D1251">
              <w:t xml:space="preserve">   № 1 ВВГУ Банка России//УФК по Нижегородской области,            г. Нижний Новгород</w:t>
            </w:r>
          </w:p>
          <w:p w:rsidR="00FE4E3F" w:rsidRPr="006D1251" w:rsidRDefault="00FE4E3F" w:rsidP="006D1251">
            <w:pPr>
              <w:pStyle w:val="ae"/>
            </w:pPr>
            <w:r w:rsidRPr="006D1251">
              <w:t>Казначейский счет: 03211643000000013245</w:t>
            </w:r>
          </w:p>
          <w:p w:rsidR="00FE4E3F" w:rsidRPr="006D1251" w:rsidRDefault="00FE4E3F" w:rsidP="006D1251">
            <w:pPr>
              <w:pStyle w:val="ae"/>
            </w:pPr>
            <w:r w:rsidRPr="006D1251">
              <w:t>БИК</w:t>
            </w:r>
            <w:r w:rsidRPr="006D1251">
              <w:tab/>
              <w:t>012202102</w:t>
            </w:r>
          </w:p>
          <w:p w:rsidR="00FE4E3F" w:rsidRPr="006D1251" w:rsidRDefault="00FE4E3F" w:rsidP="006D1251">
            <w:pPr>
              <w:pStyle w:val="ae"/>
            </w:pPr>
            <w:r w:rsidRPr="006D1251">
              <w:t xml:space="preserve">единый </w:t>
            </w:r>
            <w:proofErr w:type="spellStart"/>
            <w:r w:rsidRPr="006D1251">
              <w:t>кор</w:t>
            </w:r>
            <w:proofErr w:type="spellEnd"/>
            <w:r w:rsidRPr="006D1251">
              <w:t>/</w:t>
            </w:r>
            <w:proofErr w:type="spellStart"/>
            <w:r w:rsidRPr="006D1251">
              <w:t>сч</w:t>
            </w:r>
            <w:proofErr w:type="spellEnd"/>
            <w:r w:rsidRPr="006D1251">
              <w:t xml:space="preserve"> (ЕКС)40102810745370000024</w:t>
            </w:r>
          </w:p>
          <w:p w:rsidR="00FE4E3F" w:rsidRPr="006D1251" w:rsidRDefault="00FE4E3F" w:rsidP="006D1251">
            <w:pPr>
              <w:pStyle w:val="ae"/>
            </w:pPr>
            <w:r w:rsidRPr="006D1251">
              <w:t>ИНН</w:t>
            </w:r>
            <w:r w:rsidRPr="006D1251">
              <w:tab/>
              <w:t>3438003314</w:t>
            </w:r>
          </w:p>
          <w:p w:rsidR="00FE4E3F" w:rsidRPr="006D1251" w:rsidRDefault="00FE4E3F" w:rsidP="006D1251">
            <w:pPr>
              <w:pStyle w:val="ae"/>
            </w:pPr>
            <w:r w:rsidRPr="006D1251">
              <w:t>КПП</w:t>
            </w:r>
            <w:r w:rsidRPr="006D1251">
              <w:tab/>
              <w:t>343801001</w:t>
            </w:r>
          </w:p>
          <w:p w:rsidR="00FE4E3F" w:rsidRPr="006D1251" w:rsidRDefault="00FE4E3F" w:rsidP="006D1251">
            <w:pPr>
              <w:pStyle w:val="ae"/>
            </w:pPr>
            <w:r w:rsidRPr="006D1251">
              <w:t>ОКАТО 18425000000</w:t>
            </w:r>
          </w:p>
          <w:p w:rsidR="00FE4E3F" w:rsidRPr="006D1251" w:rsidRDefault="00FE4E3F" w:rsidP="006D1251">
            <w:pPr>
              <w:pStyle w:val="ae"/>
            </w:pPr>
            <w:proofErr w:type="gramStart"/>
            <w:r w:rsidRPr="006D1251">
              <w:t>ОКТМО  18725000</w:t>
            </w:r>
            <w:proofErr w:type="gramEnd"/>
          </w:p>
          <w:p w:rsidR="00FE4E3F" w:rsidRPr="006D1251" w:rsidRDefault="00FE4E3F" w:rsidP="006D1251">
            <w:pPr>
              <w:pStyle w:val="ae"/>
            </w:pPr>
            <w:r w:rsidRPr="006D1251">
              <w:t xml:space="preserve">ОКПО </w:t>
            </w:r>
            <w:r w:rsidRPr="006D1251">
              <w:tab/>
              <w:t>08552526</w:t>
            </w:r>
          </w:p>
          <w:p w:rsidR="00FE4E3F" w:rsidRPr="006D1251" w:rsidRDefault="00FE4E3F" w:rsidP="006D1251">
            <w:pPr>
              <w:pStyle w:val="ae"/>
            </w:pPr>
            <w:r w:rsidRPr="006D1251">
              <w:t>л/</w:t>
            </w:r>
            <w:proofErr w:type="spellStart"/>
            <w:r w:rsidRPr="006D1251">
              <w:t>сч</w:t>
            </w:r>
            <w:proofErr w:type="spellEnd"/>
            <w:r w:rsidRPr="006D1251">
              <w:tab/>
              <w:t>03291399640</w:t>
            </w:r>
          </w:p>
          <w:p w:rsidR="006D1251" w:rsidRPr="006D1251" w:rsidRDefault="00FE4E3F" w:rsidP="006D1251">
            <w:pPr>
              <w:pStyle w:val="ae"/>
            </w:pPr>
            <w:r w:rsidRPr="006D1251">
              <w:t>Дата постановки на учет в налоговом органе</w:t>
            </w:r>
            <w:r w:rsidRPr="006D1251">
              <w:tab/>
              <w:t>05.11.1996</w:t>
            </w:r>
          </w:p>
          <w:p w:rsidR="006D1251" w:rsidRPr="006D1251" w:rsidRDefault="006D1251" w:rsidP="006D1251">
            <w:pPr>
              <w:pStyle w:val="ae"/>
            </w:pPr>
          </w:p>
          <w:p w:rsidR="006D1251" w:rsidRPr="006D1251" w:rsidRDefault="006D1251" w:rsidP="006D1251">
            <w:pPr>
              <w:pStyle w:val="ae"/>
            </w:pPr>
            <w:r w:rsidRPr="006D1251">
              <w:t>Государственный заказчик:</w:t>
            </w:r>
          </w:p>
          <w:p w:rsidR="006D1251" w:rsidRPr="006D1251" w:rsidRDefault="006D1251" w:rsidP="006D1251">
            <w:pPr>
              <w:pStyle w:val="ae"/>
            </w:pPr>
            <w:r w:rsidRPr="006D1251">
              <w:t>ФКУ ЛИУ-23 УФСИН России по Волгоградской области</w:t>
            </w:r>
          </w:p>
          <w:p w:rsidR="006D1251" w:rsidRPr="006D1251" w:rsidRDefault="006D1251" w:rsidP="006D1251">
            <w:pPr>
              <w:pStyle w:val="ae"/>
            </w:pPr>
          </w:p>
          <w:p w:rsidR="006D1251" w:rsidRPr="006D1251" w:rsidRDefault="006D1251" w:rsidP="006D1251">
            <w:pPr>
              <w:pStyle w:val="ae"/>
            </w:pPr>
            <w:r w:rsidRPr="006D1251">
              <w:t>______________________   В.А. Болев</w:t>
            </w:r>
          </w:p>
        </w:tc>
        <w:tc>
          <w:tcPr>
            <w:tcW w:w="4967" w:type="dxa"/>
          </w:tcPr>
          <w:p w:rsidR="006D1251" w:rsidRDefault="006D1251" w:rsidP="00890238">
            <w:pPr>
              <w:widowControl w:val="0"/>
              <w:autoSpaceDN w:val="0"/>
              <w:jc w:val="both"/>
            </w:pPr>
            <w:r>
              <w:t xml:space="preserve"> </w:t>
            </w: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890238" w:rsidRDefault="00890238" w:rsidP="00890238">
            <w:pPr>
              <w:widowControl w:val="0"/>
              <w:autoSpaceDN w:val="0"/>
              <w:jc w:val="both"/>
            </w:pPr>
          </w:p>
          <w:p w:rsidR="006D1251" w:rsidRDefault="006D1251" w:rsidP="006D1251">
            <w:pPr>
              <w:widowControl w:val="0"/>
              <w:autoSpaceDN w:val="0"/>
              <w:jc w:val="both"/>
            </w:pPr>
          </w:p>
          <w:p w:rsidR="006D1251" w:rsidRDefault="00463532" w:rsidP="006D1251">
            <w:pPr>
              <w:widowControl w:val="0"/>
              <w:autoSpaceDN w:val="0"/>
              <w:jc w:val="both"/>
            </w:pPr>
            <w:bookmarkStart w:id="11" w:name="_Hlk220418730"/>
            <w:r>
              <w:t xml:space="preserve">                            </w:t>
            </w:r>
            <w:r w:rsidR="006D1251">
              <w:t>Поставщик:</w:t>
            </w:r>
          </w:p>
          <w:p w:rsidR="00890238" w:rsidRDefault="00890238" w:rsidP="006D1251">
            <w:pPr>
              <w:widowControl w:val="0"/>
              <w:autoSpaceDN w:val="0"/>
              <w:jc w:val="both"/>
            </w:pPr>
          </w:p>
          <w:p w:rsidR="006D1251" w:rsidRDefault="006D1251" w:rsidP="006D1251">
            <w:pPr>
              <w:widowControl w:val="0"/>
              <w:autoSpaceDN w:val="0"/>
              <w:jc w:val="both"/>
            </w:pPr>
          </w:p>
          <w:p w:rsidR="005655B8" w:rsidRPr="009D487F" w:rsidRDefault="006D1251" w:rsidP="006D1251">
            <w:pPr>
              <w:widowControl w:val="0"/>
              <w:autoSpaceDN w:val="0"/>
              <w:jc w:val="both"/>
            </w:pPr>
            <w:r>
              <w:t xml:space="preserve">__________________   </w:t>
            </w:r>
            <w:bookmarkEnd w:id="11"/>
          </w:p>
        </w:tc>
      </w:tr>
      <w:tr w:rsidR="005655B8" w:rsidRPr="009D487F" w:rsidTr="009D487F">
        <w:trPr>
          <w:trHeight w:val="93"/>
        </w:trPr>
        <w:tc>
          <w:tcPr>
            <w:tcW w:w="5353" w:type="dxa"/>
          </w:tcPr>
          <w:p w:rsidR="005655B8" w:rsidRPr="006D1251" w:rsidRDefault="005655B8" w:rsidP="006D1251">
            <w:pPr>
              <w:pStyle w:val="ae"/>
            </w:pPr>
          </w:p>
        </w:tc>
        <w:tc>
          <w:tcPr>
            <w:tcW w:w="4967" w:type="dxa"/>
          </w:tcPr>
          <w:p w:rsidR="005655B8" w:rsidRPr="009D487F" w:rsidRDefault="005655B8" w:rsidP="005655B8">
            <w:pPr>
              <w:widowControl w:val="0"/>
              <w:autoSpaceDN w:val="0"/>
              <w:jc w:val="both"/>
              <w:rPr>
                <w:b/>
              </w:rPr>
            </w:pPr>
          </w:p>
          <w:p w:rsidR="005655B8" w:rsidRDefault="005655B8" w:rsidP="005655B8">
            <w:pPr>
              <w:widowControl w:val="0"/>
              <w:autoSpaceDN w:val="0"/>
              <w:jc w:val="both"/>
            </w:pPr>
          </w:p>
          <w:p w:rsidR="006F62D4" w:rsidRPr="009D487F" w:rsidRDefault="006F62D4" w:rsidP="005655B8">
            <w:pPr>
              <w:widowControl w:val="0"/>
              <w:autoSpaceDN w:val="0"/>
              <w:jc w:val="both"/>
            </w:pPr>
          </w:p>
          <w:p w:rsidR="005655B8" w:rsidRPr="009D487F" w:rsidRDefault="005655B8" w:rsidP="005655B8">
            <w:pPr>
              <w:widowControl w:val="0"/>
              <w:autoSpaceDN w:val="0"/>
              <w:jc w:val="both"/>
            </w:pPr>
          </w:p>
          <w:p w:rsidR="005655B8" w:rsidRPr="009D487F" w:rsidRDefault="005655B8" w:rsidP="006F62D4">
            <w:pPr>
              <w:widowControl w:val="0"/>
              <w:autoSpaceDN w:val="0"/>
              <w:jc w:val="both"/>
            </w:pPr>
            <w:r w:rsidRPr="009D487F">
              <w:t xml:space="preserve"> </w:t>
            </w:r>
          </w:p>
        </w:tc>
      </w:tr>
    </w:tbl>
    <w:p w:rsidR="00837FB4" w:rsidRPr="008D1642" w:rsidRDefault="00837FB4" w:rsidP="00837FB4">
      <w:pPr>
        <w:pStyle w:val="af0"/>
        <w:widowControl w:val="0"/>
        <w:spacing w:after="0" w:line="240" w:lineRule="auto"/>
        <w:jc w:val="center"/>
        <w:rPr>
          <w:rFonts w:ascii="Times New Roman" w:hAnsi="Times New Roman"/>
          <w:bCs/>
          <w:sz w:val="24"/>
          <w:szCs w:val="24"/>
        </w:rPr>
      </w:pPr>
    </w:p>
    <w:p w:rsidR="000A3489" w:rsidRPr="008D1642" w:rsidRDefault="000A3489" w:rsidP="000A3489">
      <w:pPr>
        <w:ind w:firstLine="567"/>
        <w:contextualSpacing/>
        <w:jc w:val="right"/>
      </w:pPr>
    </w:p>
    <w:p w:rsidR="000A3489" w:rsidRDefault="000A3489" w:rsidP="000A3489">
      <w:pPr>
        <w:ind w:firstLine="567"/>
        <w:contextualSpacing/>
        <w:jc w:val="right"/>
      </w:pPr>
    </w:p>
    <w:p w:rsidR="0051637F" w:rsidRPr="008D1642" w:rsidRDefault="0051637F" w:rsidP="000A3489">
      <w:pPr>
        <w:ind w:firstLine="567"/>
        <w:contextualSpacing/>
        <w:jc w:val="right"/>
      </w:pPr>
    </w:p>
    <w:p w:rsidR="000A3489" w:rsidRDefault="000A3489" w:rsidP="000A3489">
      <w:pPr>
        <w:ind w:firstLine="567"/>
        <w:contextualSpacing/>
        <w:jc w:val="right"/>
      </w:pPr>
    </w:p>
    <w:p w:rsidR="00F53133" w:rsidRDefault="00F53133" w:rsidP="000A3489">
      <w:pPr>
        <w:ind w:firstLine="567"/>
        <w:contextualSpacing/>
        <w:jc w:val="right"/>
      </w:pPr>
    </w:p>
    <w:p w:rsidR="00D37312" w:rsidRDefault="00D37312" w:rsidP="000A3489">
      <w:pPr>
        <w:ind w:firstLine="567"/>
        <w:contextualSpacing/>
        <w:jc w:val="right"/>
      </w:pPr>
    </w:p>
    <w:p w:rsidR="00D37312" w:rsidRDefault="00D37312" w:rsidP="000A3489">
      <w:pPr>
        <w:ind w:firstLine="567"/>
        <w:contextualSpacing/>
        <w:jc w:val="right"/>
      </w:pPr>
    </w:p>
    <w:p w:rsidR="00FE4E3F" w:rsidRDefault="00FE4E3F" w:rsidP="00FC46BD">
      <w:pPr>
        <w:contextualSpacing/>
      </w:pPr>
    </w:p>
    <w:p w:rsidR="000E7B0F" w:rsidRPr="00462F2C" w:rsidRDefault="000E7B0F" w:rsidP="000A3489">
      <w:pPr>
        <w:ind w:firstLine="567"/>
        <w:contextualSpacing/>
        <w:jc w:val="right"/>
      </w:pPr>
    </w:p>
    <w:p w:rsidR="006F62D4" w:rsidRPr="00462F2C" w:rsidRDefault="006F62D4" w:rsidP="00FC46BD">
      <w:pPr>
        <w:pStyle w:val="22"/>
        <w:tabs>
          <w:tab w:val="left" w:pos="6480"/>
        </w:tabs>
        <w:spacing w:line="240" w:lineRule="auto"/>
        <w:ind w:right="-74" w:firstLine="0"/>
        <w:contextualSpacing/>
        <w:jc w:val="right"/>
        <w:rPr>
          <w:szCs w:val="24"/>
        </w:rPr>
      </w:pPr>
      <w:r w:rsidRPr="00462F2C">
        <w:rPr>
          <w:szCs w:val="24"/>
        </w:rPr>
        <w:lastRenderedPageBreak/>
        <w:t xml:space="preserve">Приложение № 1 </w:t>
      </w:r>
    </w:p>
    <w:p w:rsidR="006F62D4" w:rsidRPr="00462F2C" w:rsidRDefault="006F62D4" w:rsidP="006F62D4">
      <w:pPr>
        <w:pStyle w:val="22"/>
        <w:tabs>
          <w:tab w:val="left" w:pos="6480"/>
        </w:tabs>
        <w:spacing w:line="240" w:lineRule="auto"/>
        <w:ind w:right="-74" w:firstLine="0"/>
        <w:contextualSpacing/>
        <w:jc w:val="right"/>
        <w:rPr>
          <w:szCs w:val="24"/>
        </w:rPr>
      </w:pPr>
      <w:r w:rsidRPr="00462F2C">
        <w:rPr>
          <w:szCs w:val="24"/>
        </w:rPr>
        <w:t xml:space="preserve">к Государственному контракту  </w:t>
      </w:r>
    </w:p>
    <w:p w:rsidR="006F62D4" w:rsidRPr="00462F2C" w:rsidRDefault="00462F2C" w:rsidP="00462F2C">
      <w:pPr>
        <w:pStyle w:val="a4"/>
        <w:contextualSpacing/>
        <w:rPr>
          <w:rFonts w:ascii="Times New Roman" w:hAnsi="Times New Roman" w:cs="Times New Roman"/>
          <w:b w:val="0"/>
          <w:szCs w:val="24"/>
        </w:rPr>
      </w:pPr>
      <w:r w:rsidRPr="00462F2C">
        <w:rPr>
          <w:b w:val="0"/>
          <w:szCs w:val="24"/>
        </w:rPr>
        <w:t xml:space="preserve">                                                                                   </w:t>
      </w:r>
      <w:r w:rsidR="006F62D4" w:rsidRPr="00462F2C">
        <w:rPr>
          <w:b w:val="0"/>
          <w:szCs w:val="24"/>
        </w:rPr>
        <w:t xml:space="preserve">№ </w:t>
      </w:r>
      <w:r w:rsidR="001C33D8">
        <w:rPr>
          <w:rFonts w:ascii="Times New Roman" w:hAnsi="Times New Roman" w:cs="Times New Roman"/>
          <w:b w:val="0"/>
          <w:szCs w:val="24"/>
        </w:rPr>
        <w:t xml:space="preserve"> </w:t>
      </w:r>
      <w:r w:rsidR="006F62D4" w:rsidRPr="00462F2C">
        <w:rPr>
          <w:b w:val="0"/>
          <w:szCs w:val="24"/>
        </w:rPr>
        <w:t xml:space="preserve"> от </w:t>
      </w:r>
      <w:proofErr w:type="gramStart"/>
      <w:r w:rsidR="006F62D4" w:rsidRPr="00462F2C">
        <w:rPr>
          <w:b w:val="0"/>
          <w:szCs w:val="24"/>
        </w:rPr>
        <w:t>« _</w:t>
      </w:r>
      <w:proofErr w:type="gramEnd"/>
      <w:r w:rsidR="006F62D4" w:rsidRPr="00462F2C">
        <w:rPr>
          <w:b w:val="0"/>
          <w:szCs w:val="24"/>
        </w:rPr>
        <w:t>___»  _________ 20</w:t>
      </w:r>
      <w:r w:rsidR="00FA69D1" w:rsidRPr="00462F2C">
        <w:rPr>
          <w:b w:val="0"/>
          <w:szCs w:val="24"/>
        </w:rPr>
        <w:t>26</w:t>
      </w:r>
      <w:r w:rsidR="006F62D4" w:rsidRPr="00462F2C">
        <w:rPr>
          <w:b w:val="0"/>
          <w:szCs w:val="24"/>
        </w:rPr>
        <w:t xml:space="preserve"> г.</w:t>
      </w:r>
    </w:p>
    <w:p w:rsidR="006F62D4" w:rsidRPr="00462F2C" w:rsidRDefault="006F62D4" w:rsidP="006F62D4">
      <w:pPr>
        <w:pStyle w:val="1"/>
        <w:tabs>
          <w:tab w:val="left" w:pos="5067"/>
          <w:tab w:val="center" w:pos="7498"/>
        </w:tabs>
        <w:spacing w:before="0"/>
        <w:contextualSpacing/>
        <w:rPr>
          <w:rFonts w:ascii="Times New Roman" w:hAnsi="Times New Roman"/>
          <w:b w:val="0"/>
          <w:color w:val="auto"/>
          <w:sz w:val="24"/>
          <w:szCs w:val="24"/>
        </w:rPr>
      </w:pPr>
    </w:p>
    <w:p w:rsidR="006F62D4" w:rsidRPr="00462F2C" w:rsidRDefault="006F62D4" w:rsidP="006F62D4">
      <w:pPr>
        <w:pStyle w:val="1"/>
        <w:tabs>
          <w:tab w:val="left" w:pos="5067"/>
          <w:tab w:val="center" w:pos="7498"/>
        </w:tabs>
        <w:spacing w:before="0"/>
        <w:ind w:firstLine="720"/>
        <w:contextualSpacing/>
        <w:rPr>
          <w:rFonts w:ascii="Times New Roman" w:hAnsi="Times New Roman"/>
          <w:b w:val="0"/>
          <w:color w:val="auto"/>
          <w:sz w:val="24"/>
          <w:szCs w:val="24"/>
        </w:rPr>
      </w:pPr>
      <w:bookmarkStart w:id="12" w:name="_Toc381730152"/>
      <w:bookmarkStart w:id="13" w:name="_Toc426091680"/>
      <w:bookmarkStart w:id="14" w:name="_Toc535566490"/>
      <w:bookmarkStart w:id="15" w:name="_Toc5702005"/>
      <w:r w:rsidRPr="00462F2C">
        <w:rPr>
          <w:rFonts w:ascii="Times New Roman" w:hAnsi="Times New Roman"/>
          <w:b w:val="0"/>
          <w:color w:val="auto"/>
          <w:sz w:val="24"/>
          <w:szCs w:val="24"/>
        </w:rPr>
        <w:t>ВЕДОМОСТЬ ПОСТАВКИ</w:t>
      </w:r>
      <w:bookmarkEnd w:id="12"/>
      <w:bookmarkEnd w:id="13"/>
      <w:bookmarkEnd w:id="14"/>
      <w:bookmarkEnd w:id="15"/>
    </w:p>
    <w:p w:rsidR="00080646" w:rsidRDefault="00080646" w:rsidP="00080646">
      <w:pPr>
        <w:widowControl w:val="0"/>
        <w:autoSpaceDN w:val="0"/>
        <w:jc w:val="both"/>
      </w:pPr>
      <w:r>
        <w:t xml:space="preserve">            </w:t>
      </w:r>
      <w:r w:rsidR="006F62D4" w:rsidRPr="00837FB4">
        <w:t xml:space="preserve">Поставщик – </w:t>
      </w:r>
      <w:r w:rsidR="000F33DF">
        <w:t>__________________</w:t>
      </w:r>
      <w:r>
        <w:t>»</w:t>
      </w:r>
    </w:p>
    <w:p w:rsidR="006F62D4" w:rsidRPr="00837FB4" w:rsidRDefault="006F62D4" w:rsidP="00080646">
      <w:pPr>
        <w:widowControl w:val="0"/>
        <w:contextualSpacing/>
        <w:jc w:val="both"/>
      </w:pPr>
    </w:p>
    <w:p w:rsidR="006F62D4" w:rsidRPr="00837FB4" w:rsidRDefault="006F62D4" w:rsidP="006F62D4">
      <w:pPr>
        <w:widowControl w:val="0"/>
        <w:ind w:firstLine="709"/>
        <w:contextualSpacing/>
        <w:jc w:val="both"/>
      </w:pPr>
      <w:r w:rsidRPr="00837FB4">
        <w:t xml:space="preserve">Государственный заказчик – ФКУ ЛИУ-23 УФСИН России по Волгоградской области </w:t>
      </w:r>
    </w:p>
    <w:p w:rsidR="006F62D4" w:rsidRPr="00837FB4" w:rsidRDefault="006F62D4" w:rsidP="006F62D4">
      <w:pPr>
        <w:widowControl w:val="0"/>
        <w:ind w:firstLine="720"/>
        <w:contextualSpacing/>
        <w:jc w:val="both"/>
      </w:pP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
        <w:gridCol w:w="591"/>
        <w:gridCol w:w="2112"/>
        <w:gridCol w:w="2941"/>
        <w:gridCol w:w="258"/>
        <w:gridCol w:w="761"/>
        <w:gridCol w:w="1218"/>
        <w:gridCol w:w="1369"/>
        <w:gridCol w:w="1028"/>
        <w:gridCol w:w="178"/>
      </w:tblGrid>
      <w:tr w:rsidR="006F62D4" w:rsidRPr="00837FB4" w:rsidTr="00FA69D1">
        <w:trPr>
          <w:trHeight w:val="562"/>
        </w:trPr>
        <w:tc>
          <w:tcPr>
            <w:tcW w:w="767" w:type="dxa"/>
            <w:gridSpan w:val="2"/>
            <w:vAlign w:val="center"/>
          </w:tcPr>
          <w:p w:rsidR="006F62D4" w:rsidRPr="00837FB4" w:rsidRDefault="006F62D4" w:rsidP="00CE4F82">
            <w:pPr>
              <w:widowControl w:val="0"/>
              <w:contextualSpacing/>
              <w:jc w:val="center"/>
            </w:pPr>
            <w:r w:rsidRPr="00837FB4">
              <w:t>№ п/п</w:t>
            </w:r>
          </w:p>
        </w:tc>
        <w:tc>
          <w:tcPr>
            <w:tcW w:w="2112" w:type="dxa"/>
            <w:vAlign w:val="center"/>
          </w:tcPr>
          <w:p w:rsidR="006F62D4" w:rsidRPr="00837FB4" w:rsidRDefault="006F62D4" w:rsidP="00CE4F82">
            <w:pPr>
              <w:widowControl w:val="0"/>
              <w:contextualSpacing/>
              <w:jc w:val="center"/>
            </w:pPr>
            <w:r w:rsidRPr="00837FB4">
              <w:t>Наименование продукции</w:t>
            </w:r>
          </w:p>
        </w:tc>
        <w:tc>
          <w:tcPr>
            <w:tcW w:w="3199" w:type="dxa"/>
            <w:gridSpan w:val="2"/>
            <w:vAlign w:val="center"/>
          </w:tcPr>
          <w:p w:rsidR="006F62D4" w:rsidRPr="00837FB4" w:rsidRDefault="006F62D4" w:rsidP="00CE4F82">
            <w:pPr>
              <w:widowControl w:val="0"/>
              <w:contextualSpacing/>
              <w:jc w:val="center"/>
            </w:pPr>
            <w:r w:rsidRPr="00837FB4">
              <w:t>Нормативный документ (ГОСТ, Технические условия, др.)</w:t>
            </w:r>
          </w:p>
        </w:tc>
        <w:tc>
          <w:tcPr>
            <w:tcW w:w="761" w:type="dxa"/>
            <w:vAlign w:val="center"/>
          </w:tcPr>
          <w:p w:rsidR="006F62D4" w:rsidRPr="00837FB4" w:rsidRDefault="006F62D4" w:rsidP="00CE4F82">
            <w:pPr>
              <w:widowControl w:val="0"/>
              <w:contextualSpacing/>
              <w:jc w:val="center"/>
            </w:pPr>
            <w:r w:rsidRPr="00837FB4">
              <w:t>Ед. изм.</w:t>
            </w:r>
          </w:p>
        </w:tc>
        <w:tc>
          <w:tcPr>
            <w:tcW w:w="1218" w:type="dxa"/>
            <w:vAlign w:val="center"/>
          </w:tcPr>
          <w:p w:rsidR="006F62D4" w:rsidRPr="00837FB4" w:rsidRDefault="006F62D4" w:rsidP="00CE4F82">
            <w:pPr>
              <w:widowControl w:val="0"/>
              <w:contextualSpacing/>
              <w:jc w:val="center"/>
            </w:pPr>
            <w:r w:rsidRPr="00837FB4">
              <w:t>Кол-во</w:t>
            </w:r>
          </w:p>
        </w:tc>
        <w:tc>
          <w:tcPr>
            <w:tcW w:w="1369" w:type="dxa"/>
            <w:vAlign w:val="center"/>
          </w:tcPr>
          <w:p w:rsidR="006F62D4" w:rsidRPr="00837FB4" w:rsidRDefault="006F62D4" w:rsidP="00CE4F82">
            <w:pPr>
              <w:widowControl w:val="0"/>
              <w:contextualSpacing/>
              <w:jc w:val="center"/>
            </w:pPr>
            <w:r w:rsidRPr="00837FB4">
              <w:t xml:space="preserve">Цена за единицу, руб. </w:t>
            </w:r>
          </w:p>
          <w:p w:rsidR="006F62D4" w:rsidRPr="00837FB4" w:rsidRDefault="006F62D4" w:rsidP="00CE4F82">
            <w:pPr>
              <w:widowControl w:val="0"/>
              <w:contextualSpacing/>
              <w:jc w:val="center"/>
            </w:pPr>
            <w:r w:rsidRPr="00837FB4">
              <w:t>с НДС</w:t>
            </w:r>
            <w:r w:rsidR="00FC46BD">
              <w:t>/</w:t>
            </w:r>
            <w:proofErr w:type="gramStart"/>
            <w:r w:rsidR="00FC46BD">
              <w:t>без  НДС</w:t>
            </w:r>
            <w:proofErr w:type="gramEnd"/>
          </w:p>
        </w:tc>
        <w:tc>
          <w:tcPr>
            <w:tcW w:w="1206" w:type="dxa"/>
            <w:gridSpan w:val="2"/>
            <w:vAlign w:val="center"/>
          </w:tcPr>
          <w:p w:rsidR="006F62D4" w:rsidRPr="00837FB4" w:rsidRDefault="006F62D4" w:rsidP="00CE4F82">
            <w:pPr>
              <w:widowControl w:val="0"/>
              <w:contextualSpacing/>
              <w:jc w:val="center"/>
            </w:pPr>
            <w:r w:rsidRPr="00837FB4">
              <w:t>Цена контракта, руб.</w:t>
            </w:r>
          </w:p>
          <w:p w:rsidR="006F62D4" w:rsidRPr="00837FB4" w:rsidRDefault="006F62D4" w:rsidP="00CE4F82">
            <w:pPr>
              <w:widowControl w:val="0"/>
              <w:contextualSpacing/>
              <w:jc w:val="center"/>
            </w:pPr>
            <w:r w:rsidRPr="00837FB4">
              <w:t>с НДС</w:t>
            </w:r>
            <w:r w:rsidR="00FC46BD">
              <w:t>/без НДС</w:t>
            </w:r>
          </w:p>
        </w:tc>
      </w:tr>
      <w:tr w:rsidR="00D0339F" w:rsidRPr="00837FB4" w:rsidTr="00FA69D1">
        <w:trPr>
          <w:trHeight w:val="751"/>
        </w:trPr>
        <w:tc>
          <w:tcPr>
            <w:tcW w:w="767" w:type="dxa"/>
            <w:gridSpan w:val="2"/>
          </w:tcPr>
          <w:p w:rsidR="00D0339F" w:rsidRPr="00837FB4" w:rsidRDefault="00FA69D1" w:rsidP="00CE4F82">
            <w:pPr>
              <w:widowControl w:val="0"/>
              <w:contextualSpacing/>
              <w:jc w:val="center"/>
            </w:pPr>
            <w:r>
              <w:t>1</w:t>
            </w:r>
            <w:r w:rsidR="00D0339F">
              <w:t>.</w:t>
            </w:r>
          </w:p>
        </w:tc>
        <w:tc>
          <w:tcPr>
            <w:tcW w:w="2112" w:type="dxa"/>
          </w:tcPr>
          <w:p w:rsidR="00D0339F" w:rsidRPr="009E0F46" w:rsidRDefault="008C7CD4" w:rsidP="00CE4F82">
            <w:pPr>
              <w:pStyle w:val="ConsPlusNormal"/>
              <w:widowControl w:val="0"/>
              <w:ind w:firstLine="0"/>
              <w:jc w:val="center"/>
              <w:rPr>
                <w:rFonts w:ascii="Times New Roman" w:hAnsi="Times New Roman"/>
              </w:rPr>
            </w:pPr>
            <w:r>
              <w:rPr>
                <w:rFonts w:ascii="Times New Roman" w:hAnsi="Times New Roman"/>
              </w:rPr>
              <w:t>Б</w:t>
            </w:r>
            <w:r w:rsidR="00355D4D" w:rsidRPr="00355D4D">
              <w:rPr>
                <w:rFonts w:ascii="Times New Roman" w:hAnsi="Times New Roman"/>
              </w:rPr>
              <w:t>ензин автомобильный с октановым числом по исследовательскому методу 92</w:t>
            </w:r>
          </w:p>
        </w:tc>
        <w:tc>
          <w:tcPr>
            <w:tcW w:w="3199" w:type="dxa"/>
            <w:gridSpan w:val="2"/>
            <w:vAlign w:val="center"/>
          </w:tcPr>
          <w:p w:rsidR="00D0339F" w:rsidRDefault="00D0339F" w:rsidP="00CE4F82">
            <w:pPr>
              <w:widowControl w:val="0"/>
              <w:autoSpaceDE w:val="0"/>
              <w:autoSpaceDN w:val="0"/>
              <w:adjustRightInd w:val="0"/>
            </w:pPr>
            <w:r>
              <w:t>Страна происхождения – Российская Федерация</w:t>
            </w:r>
          </w:p>
          <w:p w:rsidR="00D0339F" w:rsidRPr="001A31ED" w:rsidRDefault="00D0339F" w:rsidP="00CE4F82">
            <w:pPr>
              <w:widowControl w:val="0"/>
              <w:autoSpaceDE w:val="0"/>
              <w:autoSpaceDN w:val="0"/>
              <w:adjustRightInd w:val="0"/>
            </w:pPr>
            <w:r w:rsidRPr="00BE450B">
              <w:t>ГОСТ 32511—2013</w:t>
            </w:r>
          </w:p>
        </w:tc>
        <w:tc>
          <w:tcPr>
            <w:tcW w:w="761" w:type="dxa"/>
          </w:tcPr>
          <w:p w:rsidR="00D0339F" w:rsidRPr="00837FB4" w:rsidRDefault="00890238" w:rsidP="00CE4F82">
            <w:pPr>
              <w:pStyle w:val="ConsPlusNormal"/>
              <w:widowControl w:val="0"/>
              <w:ind w:firstLine="0"/>
              <w:jc w:val="center"/>
              <w:rPr>
                <w:rFonts w:ascii="Times New Roman" w:hAnsi="Times New Roman"/>
              </w:rPr>
            </w:pPr>
            <w:r>
              <w:rPr>
                <w:rFonts w:ascii="Times New Roman" w:hAnsi="Times New Roman"/>
              </w:rPr>
              <w:t>л</w:t>
            </w:r>
          </w:p>
        </w:tc>
        <w:tc>
          <w:tcPr>
            <w:tcW w:w="1218" w:type="dxa"/>
          </w:tcPr>
          <w:p w:rsidR="00D0339F" w:rsidRDefault="00D0339F" w:rsidP="00890238">
            <w:pPr>
              <w:pStyle w:val="ConsPlusNormal"/>
              <w:widowControl w:val="0"/>
              <w:ind w:firstLine="0"/>
              <w:rPr>
                <w:rFonts w:ascii="Times New Roman" w:hAnsi="Times New Roman"/>
              </w:rPr>
            </w:pPr>
          </w:p>
        </w:tc>
        <w:tc>
          <w:tcPr>
            <w:tcW w:w="1369" w:type="dxa"/>
          </w:tcPr>
          <w:p w:rsidR="00D0339F" w:rsidRDefault="00D0339F" w:rsidP="00CE4F82">
            <w:pPr>
              <w:widowControl w:val="0"/>
              <w:contextualSpacing/>
              <w:jc w:val="center"/>
            </w:pPr>
          </w:p>
        </w:tc>
        <w:tc>
          <w:tcPr>
            <w:tcW w:w="1206" w:type="dxa"/>
            <w:gridSpan w:val="2"/>
          </w:tcPr>
          <w:p w:rsidR="00D0339F" w:rsidRDefault="00D0339F" w:rsidP="00CE4F82">
            <w:pPr>
              <w:widowControl w:val="0"/>
              <w:contextualSpacing/>
              <w:jc w:val="center"/>
            </w:pPr>
          </w:p>
        </w:tc>
      </w:tr>
      <w:tr w:rsidR="00FA69D1" w:rsidRPr="00837FB4" w:rsidTr="00FA69D1">
        <w:trPr>
          <w:trHeight w:val="751"/>
        </w:trPr>
        <w:tc>
          <w:tcPr>
            <w:tcW w:w="767" w:type="dxa"/>
            <w:gridSpan w:val="2"/>
          </w:tcPr>
          <w:p w:rsidR="00FA69D1" w:rsidRDefault="00FA69D1" w:rsidP="00CE4F82">
            <w:pPr>
              <w:widowControl w:val="0"/>
              <w:contextualSpacing/>
              <w:jc w:val="center"/>
            </w:pPr>
            <w:r>
              <w:t>2.</w:t>
            </w:r>
          </w:p>
        </w:tc>
        <w:tc>
          <w:tcPr>
            <w:tcW w:w="2112" w:type="dxa"/>
          </w:tcPr>
          <w:p w:rsidR="00FA69D1" w:rsidRDefault="00FA69D1" w:rsidP="00CE4F82">
            <w:pPr>
              <w:pStyle w:val="ConsPlusNormal"/>
              <w:widowControl w:val="0"/>
              <w:ind w:firstLine="0"/>
              <w:jc w:val="center"/>
              <w:rPr>
                <w:rFonts w:ascii="Times New Roman" w:hAnsi="Times New Roman"/>
              </w:rPr>
            </w:pPr>
            <w:r>
              <w:rPr>
                <w:rFonts w:ascii="Times New Roman" w:hAnsi="Times New Roman"/>
              </w:rPr>
              <w:t>Дизельное топливо</w:t>
            </w:r>
          </w:p>
        </w:tc>
        <w:tc>
          <w:tcPr>
            <w:tcW w:w="3199" w:type="dxa"/>
            <w:gridSpan w:val="2"/>
            <w:vAlign w:val="center"/>
          </w:tcPr>
          <w:p w:rsidR="00FA69D1" w:rsidRDefault="00FA69D1" w:rsidP="00FA69D1">
            <w:pPr>
              <w:widowControl w:val="0"/>
              <w:autoSpaceDE w:val="0"/>
              <w:autoSpaceDN w:val="0"/>
              <w:adjustRightInd w:val="0"/>
            </w:pPr>
            <w:r>
              <w:t>Страна происхождения – Российская Федерация</w:t>
            </w:r>
          </w:p>
          <w:p w:rsidR="00FA69D1" w:rsidRDefault="00FA69D1" w:rsidP="00FA69D1">
            <w:pPr>
              <w:widowControl w:val="0"/>
              <w:autoSpaceDE w:val="0"/>
              <w:autoSpaceDN w:val="0"/>
              <w:adjustRightInd w:val="0"/>
            </w:pPr>
            <w:r w:rsidRPr="00BE450B">
              <w:t>ГОСТ 3</w:t>
            </w:r>
            <w:r>
              <w:t>05</w:t>
            </w:r>
            <w:r w:rsidRPr="00BE450B">
              <w:t>—20</w:t>
            </w:r>
            <w:r>
              <w:t>13</w:t>
            </w:r>
          </w:p>
        </w:tc>
        <w:tc>
          <w:tcPr>
            <w:tcW w:w="761" w:type="dxa"/>
          </w:tcPr>
          <w:p w:rsidR="00FA69D1" w:rsidRDefault="00890238" w:rsidP="00CE4F82">
            <w:pPr>
              <w:pStyle w:val="ConsPlusNormal"/>
              <w:widowControl w:val="0"/>
              <w:ind w:firstLine="0"/>
              <w:jc w:val="center"/>
              <w:rPr>
                <w:rFonts w:ascii="Times New Roman" w:hAnsi="Times New Roman"/>
              </w:rPr>
            </w:pPr>
            <w:r>
              <w:rPr>
                <w:rFonts w:ascii="Times New Roman" w:hAnsi="Times New Roman"/>
              </w:rPr>
              <w:t>л</w:t>
            </w:r>
          </w:p>
        </w:tc>
        <w:tc>
          <w:tcPr>
            <w:tcW w:w="1218" w:type="dxa"/>
          </w:tcPr>
          <w:p w:rsidR="00FA69D1" w:rsidRDefault="00FA69D1" w:rsidP="00890238">
            <w:pPr>
              <w:pStyle w:val="ConsPlusNormal"/>
              <w:widowControl w:val="0"/>
              <w:ind w:firstLine="0"/>
              <w:rPr>
                <w:rFonts w:ascii="Times New Roman" w:hAnsi="Times New Roman"/>
              </w:rPr>
            </w:pPr>
          </w:p>
        </w:tc>
        <w:tc>
          <w:tcPr>
            <w:tcW w:w="1369" w:type="dxa"/>
          </w:tcPr>
          <w:p w:rsidR="00FA69D1" w:rsidRDefault="00FA69D1" w:rsidP="00CE4F82">
            <w:pPr>
              <w:widowControl w:val="0"/>
              <w:contextualSpacing/>
              <w:jc w:val="center"/>
            </w:pPr>
          </w:p>
        </w:tc>
        <w:tc>
          <w:tcPr>
            <w:tcW w:w="1206" w:type="dxa"/>
            <w:gridSpan w:val="2"/>
          </w:tcPr>
          <w:p w:rsidR="00FA69D1" w:rsidRDefault="00FA69D1" w:rsidP="00CE4F82">
            <w:pPr>
              <w:widowControl w:val="0"/>
              <w:contextualSpacing/>
              <w:jc w:val="center"/>
            </w:pPr>
          </w:p>
        </w:tc>
      </w:tr>
      <w:tr w:rsidR="006F62D4" w:rsidRPr="00837FB4" w:rsidTr="00FA69D1">
        <w:tc>
          <w:tcPr>
            <w:tcW w:w="10632" w:type="dxa"/>
            <w:gridSpan w:val="10"/>
          </w:tcPr>
          <w:p w:rsidR="006F62D4" w:rsidRPr="00837FB4" w:rsidRDefault="006F62D4" w:rsidP="000F6C27">
            <w:pPr>
              <w:widowControl w:val="0"/>
              <w:contextualSpacing/>
            </w:pPr>
            <w:proofErr w:type="gramStart"/>
            <w:r w:rsidRPr="00837FB4">
              <w:t xml:space="preserve">Итого: </w:t>
            </w:r>
            <w:r w:rsidR="00B21A13">
              <w:t xml:space="preserve">  </w:t>
            </w:r>
            <w:proofErr w:type="gramEnd"/>
            <w:r w:rsidR="00B21A13">
              <w:t xml:space="preserve">                                                                                                                                               </w:t>
            </w:r>
          </w:p>
        </w:tc>
      </w:tr>
      <w:tr w:rsidR="006F62D4" w:rsidRPr="00837FB4" w:rsidTr="00FA6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6" w:type="dxa"/>
          <w:wAfter w:w="178" w:type="dxa"/>
        </w:trPr>
        <w:tc>
          <w:tcPr>
            <w:tcW w:w="5644" w:type="dxa"/>
            <w:gridSpan w:val="3"/>
          </w:tcPr>
          <w:p w:rsidR="006F62D4" w:rsidRPr="00837FB4" w:rsidRDefault="006F62D4" w:rsidP="00CE4F82">
            <w:pPr>
              <w:widowControl w:val="0"/>
            </w:pPr>
          </w:p>
          <w:p w:rsidR="006F62D4" w:rsidRPr="00837FB4" w:rsidRDefault="006F62D4" w:rsidP="00CE4F82">
            <w:pPr>
              <w:widowControl w:val="0"/>
            </w:pPr>
            <w:r w:rsidRPr="00837FB4">
              <w:t>«Государственный заказчик»</w:t>
            </w:r>
          </w:p>
        </w:tc>
        <w:tc>
          <w:tcPr>
            <w:tcW w:w="4634" w:type="dxa"/>
            <w:gridSpan w:val="5"/>
          </w:tcPr>
          <w:p w:rsidR="006F62D4" w:rsidRPr="00837FB4" w:rsidRDefault="006F62D4" w:rsidP="00CE4F82">
            <w:pPr>
              <w:widowControl w:val="0"/>
            </w:pPr>
          </w:p>
          <w:p w:rsidR="00EB7FB8" w:rsidRDefault="006F62D4" w:rsidP="00EB7FB8">
            <w:pPr>
              <w:widowControl w:val="0"/>
              <w:autoSpaceDN w:val="0"/>
              <w:jc w:val="both"/>
            </w:pPr>
            <w:r w:rsidRPr="00837FB4">
              <w:t>«Поставщик»</w:t>
            </w:r>
          </w:p>
          <w:p w:rsidR="006F62D4" w:rsidRPr="00837FB4" w:rsidRDefault="006F62D4" w:rsidP="00CE4F82">
            <w:pPr>
              <w:widowControl w:val="0"/>
            </w:pPr>
          </w:p>
        </w:tc>
      </w:tr>
      <w:tr w:rsidR="006F62D4" w:rsidRPr="00837FB4" w:rsidTr="00FA6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6" w:type="dxa"/>
          <w:wAfter w:w="178" w:type="dxa"/>
          <w:trHeight w:val="189"/>
        </w:trPr>
        <w:tc>
          <w:tcPr>
            <w:tcW w:w="5644" w:type="dxa"/>
            <w:gridSpan w:val="3"/>
          </w:tcPr>
          <w:p w:rsidR="006F62D4" w:rsidRPr="00837FB4" w:rsidRDefault="006F62D4" w:rsidP="00CE4F82">
            <w:pPr>
              <w:widowControl w:val="0"/>
            </w:pPr>
            <w:r w:rsidRPr="00837FB4">
              <w:t xml:space="preserve">ФКУ ЛИУ-23 УФСИН России </w:t>
            </w:r>
          </w:p>
          <w:p w:rsidR="006F62D4" w:rsidRPr="00837FB4" w:rsidRDefault="006F62D4" w:rsidP="00CE4F82">
            <w:pPr>
              <w:widowControl w:val="0"/>
            </w:pPr>
            <w:r w:rsidRPr="00837FB4">
              <w:t>по Волгоградской области</w:t>
            </w:r>
          </w:p>
        </w:tc>
        <w:tc>
          <w:tcPr>
            <w:tcW w:w="4634" w:type="dxa"/>
            <w:gridSpan w:val="5"/>
          </w:tcPr>
          <w:p w:rsidR="006F62D4" w:rsidRPr="00837FB4" w:rsidRDefault="006F62D4" w:rsidP="00CE4F82">
            <w:pPr>
              <w:widowControl w:val="0"/>
            </w:pPr>
          </w:p>
        </w:tc>
      </w:tr>
      <w:tr w:rsidR="006F62D4" w:rsidRPr="00837FB4" w:rsidTr="00FA6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6" w:type="dxa"/>
          <w:wAfter w:w="178" w:type="dxa"/>
        </w:trPr>
        <w:tc>
          <w:tcPr>
            <w:tcW w:w="5644" w:type="dxa"/>
            <w:gridSpan w:val="3"/>
          </w:tcPr>
          <w:p w:rsidR="006F62D4" w:rsidRPr="00837FB4" w:rsidRDefault="006F62D4" w:rsidP="00CE4F82">
            <w:pPr>
              <w:widowControl w:val="0"/>
            </w:pPr>
          </w:p>
        </w:tc>
        <w:tc>
          <w:tcPr>
            <w:tcW w:w="4634" w:type="dxa"/>
            <w:gridSpan w:val="5"/>
          </w:tcPr>
          <w:p w:rsidR="006F62D4" w:rsidRPr="00837FB4" w:rsidRDefault="006F62D4" w:rsidP="00CE4F82">
            <w:pPr>
              <w:pStyle w:val="aa"/>
              <w:widowControl w:val="0"/>
              <w:spacing w:after="0"/>
              <w:ind w:left="4956" w:hanging="4950"/>
              <w:rPr>
                <w:szCs w:val="24"/>
              </w:rPr>
            </w:pPr>
          </w:p>
        </w:tc>
      </w:tr>
    </w:tbl>
    <w:p w:rsidR="00EB7FB8" w:rsidRPr="00837FB4" w:rsidRDefault="006F62D4" w:rsidP="00EB7FB8">
      <w:pPr>
        <w:framePr w:hSpace="180" w:wrap="around" w:vAnchor="text" w:hAnchor="margin" w:xAlign="center" w:y="266"/>
        <w:widowControl w:val="0"/>
        <w:rPr>
          <w:bCs/>
        </w:rPr>
      </w:pPr>
      <w:r>
        <w:rPr>
          <w:bCs/>
        </w:rPr>
        <w:t>___________________</w:t>
      </w:r>
      <w:r w:rsidRPr="00BC3520">
        <w:t xml:space="preserve"> </w:t>
      </w:r>
      <w:r w:rsidR="00E178D2">
        <w:t>В.А. Болев</w:t>
      </w:r>
      <w:r w:rsidR="00E178D2" w:rsidRPr="00837FB4">
        <w:rPr>
          <w:bCs/>
        </w:rPr>
        <w:t xml:space="preserve"> </w:t>
      </w:r>
      <w:r w:rsidR="00E178D2">
        <w:rPr>
          <w:bCs/>
        </w:rPr>
        <w:t xml:space="preserve">                               </w:t>
      </w:r>
      <w:r w:rsidR="00795707">
        <w:rPr>
          <w:bCs/>
        </w:rPr>
        <w:t xml:space="preserve">       </w:t>
      </w:r>
      <w:r w:rsidR="00E178D2">
        <w:rPr>
          <w:bCs/>
        </w:rPr>
        <w:t xml:space="preserve">  </w:t>
      </w:r>
      <w:r w:rsidRPr="00837FB4">
        <w:rPr>
          <w:bCs/>
        </w:rPr>
        <w:t>______________</w:t>
      </w:r>
      <w:r w:rsidR="00EB7FB8" w:rsidRPr="00EB7FB8">
        <w:t xml:space="preserve">  </w:t>
      </w:r>
      <w:r w:rsidR="00EB7FB8">
        <w:t xml:space="preserve">  </w:t>
      </w:r>
    </w:p>
    <w:p w:rsidR="00EB7FB8" w:rsidRDefault="00EB7FB8" w:rsidP="00EB7FB8">
      <w:pPr>
        <w:framePr w:hSpace="180" w:wrap="around" w:vAnchor="text" w:hAnchor="margin" w:xAlign="center" w:y="266"/>
        <w:widowControl w:val="0"/>
        <w:autoSpaceDN w:val="0"/>
        <w:jc w:val="both"/>
      </w:pPr>
    </w:p>
    <w:p w:rsidR="00EB7FB8" w:rsidRDefault="00EB7FB8" w:rsidP="00EB7FB8">
      <w:pPr>
        <w:framePr w:hSpace="180" w:wrap="around" w:vAnchor="text" w:hAnchor="margin" w:xAlign="center" w:y="266"/>
        <w:widowControl w:val="0"/>
        <w:autoSpaceDN w:val="0"/>
        <w:jc w:val="both"/>
      </w:pPr>
    </w:p>
    <w:p w:rsidR="00EB7FB8" w:rsidRDefault="00EB7FB8" w:rsidP="00EB7FB8">
      <w:pPr>
        <w:framePr w:hSpace="180" w:wrap="around" w:vAnchor="text" w:hAnchor="margin" w:xAlign="center" w:y="266"/>
        <w:widowControl w:val="0"/>
        <w:autoSpaceDN w:val="0"/>
        <w:jc w:val="both"/>
      </w:pPr>
    </w:p>
    <w:p w:rsidR="006F62D4" w:rsidRPr="00837FB4" w:rsidRDefault="00EB7FB8" w:rsidP="00EB7FB8">
      <w:pPr>
        <w:widowControl w:val="0"/>
        <w:rPr>
          <w:bCs/>
        </w:rPr>
      </w:pPr>
      <w:r>
        <w:t xml:space="preserve">  </w:t>
      </w:r>
    </w:p>
    <w:p w:rsidR="006F62D4" w:rsidRPr="00462F2C" w:rsidRDefault="006F62D4" w:rsidP="006F62D4">
      <w:pPr>
        <w:jc w:val="right"/>
      </w:pPr>
      <w:r w:rsidRPr="00837FB4">
        <w:rPr>
          <w:bCs/>
        </w:rPr>
        <w:br w:type="page"/>
      </w:r>
      <w:r w:rsidRPr="00462F2C">
        <w:rPr>
          <w:bCs/>
        </w:rPr>
        <w:lastRenderedPageBreak/>
        <w:t>П</w:t>
      </w:r>
      <w:r w:rsidRPr="00462F2C">
        <w:t>риложение № 2</w:t>
      </w:r>
    </w:p>
    <w:p w:rsidR="006F62D4" w:rsidRPr="00462F2C" w:rsidRDefault="006F62D4" w:rsidP="006F62D4">
      <w:pPr>
        <w:pStyle w:val="22"/>
        <w:tabs>
          <w:tab w:val="left" w:pos="6480"/>
        </w:tabs>
        <w:spacing w:line="240" w:lineRule="auto"/>
        <w:ind w:right="-74" w:firstLine="0"/>
        <w:contextualSpacing/>
        <w:jc w:val="right"/>
        <w:rPr>
          <w:szCs w:val="24"/>
        </w:rPr>
      </w:pPr>
      <w:r w:rsidRPr="00462F2C">
        <w:rPr>
          <w:szCs w:val="24"/>
        </w:rPr>
        <w:t xml:space="preserve">к Государственному контракту  </w:t>
      </w:r>
    </w:p>
    <w:p w:rsidR="006F62D4" w:rsidRPr="00462F2C" w:rsidRDefault="00462F2C" w:rsidP="00462F2C">
      <w:pPr>
        <w:pStyle w:val="a4"/>
        <w:contextualSpacing/>
        <w:rPr>
          <w:rFonts w:ascii="Times New Roman" w:hAnsi="Times New Roman" w:cs="Times New Roman"/>
          <w:b w:val="0"/>
          <w:szCs w:val="24"/>
        </w:rPr>
      </w:pPr>
      <w:r w:rsidRPr="00462F2C">
        <w:rPr>
          <w:b w:val="0"/>
          <w:szCs w:val="24"/>
        </w:rPr>
        <w:t xml:space="preserve">                                                                                  </w:t>
      </w:r>
      <w:r w:rsidR="006F62D4" w:rsidRPr="00462F2C">
        <w:rPr>
          <w:b w:val="0"/>
          <w:szCs w:val="24"/>
        </w:rPr>
        <w:t>№_</w:t>
      </w:r>
      <w:r w:rsidR="00450B3D">
        <w:rPr>
          <w:rFonts w:ascii="Times New Roman" w:hAnsi="Times New Roman" w:cs="Times New Roman"/>
          <w:b w:val="0"/>
          <w:szCs w:val="24"/>
        </w:rPr>
        <w:t>______________</w:t>
      </w:r>
      <w:r w:rsidR="00BE6AA0" w:rsidRPr="00462F2C">
        <w:rPr>
          <w:b w:val="0"/>
          <w:szCs w:val="24"/>
        </w:rPr>
        <w:t xml:space="preserve">от </w:t>
      </w:r>
      <w:proofErr w:type="gramStart"/>
      <w:r w:rsidR="00BE6AA0" w:rsidRPr="00462F2C">
        <w:rPr>
          <w:b w:val="0"/>
          <w:szCs w:val="24"/>
        </w:rPr>
        <w:t>« _</w:t>
      </w:r>
      <w:proofErr w:type="gramEnd"/>
      <w:r w:rsidR="00BE6AA0" w:rsidRPr="00462F2C">
        <w:rPr>
          <w:b w:val="0"/>
          <w:szCs w:val="24"/>
        </w:rPr>
        <w:t>___»  _________ 202</w:t>
      </w:r>
      <w:r w:rsidR="00FA69D1" w:rsidRPr="00462F2C">
        <w:rPr>
          <w:b w:val="0"/>
          <w:szCs w:val="24"/>
        </w:rPr>
        <w:t>6</w:t>
      </w:r>
      <w:r w:rsidR="006F62D4" w:rsidRPr="00462F2C">
        <w:rPr>
          <w:b w:val="0"/>
          <w:szCs w:val="24"/>
        </w:rPr>
        <w:t xml:space="preserve"> г.</w:t>
      </w:r>
    </w:p>
    <w:p w:rsidR="006F62D4" w:rsidRPr="00462F2C" w:rsidRDefault="006F62D4" w:rsidP="008F3692">
      <w:pPr>
        <w:pStyle w:val="ae"/>
        <w:widowControl w:val="0"/>
        <w:rPr>
          <w:bCs/>
        </w:rPr>
      </w:pPr>
    </w:p>
    <w:p w:rsidR="006F62D4" w:rsidRPr="00837FB4" w:rsidRDefault="006F62D4" w:rsidP="006F62D4">
      <w:pPr>
        <w:pStyle w:val="ae"/>
        <w:widowControl w:val="0"/>
        <w:jc w:val="center"/>
        <w:rPr>
          <w:bCs/>
        </w:rPr>
      </w:pPr>
      <w:r w:rsidRPr="00837FB4">
        <w:rPr>
          <w:bCs/>
        </w:rPr>
        <w:t>Календарный план</w:t>
      </w:r>
    </w:p>
    <w:p w:rsidR="006F62D4" w:rsidRPr="00837FB4" w:rsidRDefault="006F62D4" w:rsidP="006F62D4">
      <w:pPr>
        <w:widowControl w:val="0"/>
        <w:ind w:left="-107"/>
      </w:pP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3244"/>
        <w:gridCol w:w="1948"/>
        <w:gridCol w:w="171"/>
        <w:gridCol w:w="1671"/>
        <w:gridCol w:w="709"/>
        <w:gridCol w:w="2685"/>
      </w:tblGrid>
      <w:tr w:rsidR="002752E3" w:rsidRPr="00837FB4" w:rsidTr="00FC46BD">
        <w:tc>
          <w:tcPr>
            <w:tcW w:w="445" w:type="dxa"/>
            <w:vAlign w:val="center"/>
          </w:tcPr>
          <w:p w:rsidR="002752E3" w:rsidRPr="008F3692" w:rsidRDefault="002752E3" w:rsidP="00CE4F82">
            <w:pPr>
              <w:widowControl w:val="0"/>
              <w:jc w:val="center"/>
            </w:pPr>
            <w:r w:rsidRPr="008F3692">
              <w:t>№ п/</w:t>
            </w:r>
            <w:r w:rsidR="0051637F" w:rsidRPr="008F3692">
              <w:t xml:space="preserve"> п</w:t>
            </w:r>
          </w:p>
        </w:tc>
        <w:tc>
          <w:tcPr>
            <w:tcW w:w="3244" w:type="dxa"/>
            <w:vAlign w:val="center"/>
          </w:tcPr>
          <w:p w:rsidR="002752E3" w:rsidRPr="008F3692" w:rsidRDefault="002752E3" w:rsidP="00CE4F82">
            <w:pPr>
              <w:widowControl w:val="0"/>
              <w:jc w:val="center"/>
            </w:pPr>
            <w:r w:rsidRPr="008F3692">
              <w:t xml:space="preserve">Грузополучатель, </w:t>
            </w:r>
          </w:p>
          <w:p w:rsidR="002752E3" w:rsidRPr="008F3692" w:rsidRDefault="002752E3" w:rsidP="00CE4F82">
            <w:pPr>
              <w:widowControl w:val="0"/>
              <w:jc w:val="center"/>
            </w:pPr>
            <w:r w:rsidRPr="008F3692">
              <w:t>адреса, реквизиты</w:t>
            </w:r>
          </w:p>
        </w:tc>
        <w:tc>
          <w:tcPr>
            <w:tcW w:w="1948" w:type="dxa"/>
            <w:vAlign w:val="center"/>
          </w:tcPr>
          <w:p w:rsidR="002752E3" w:rsidRPr="008F3692" w:rsidRDefault="002752E3" w:rsidP="00CE4F82">
            <w:pPr>
              <w:widowControl w:val="0"/>
              <w:jc w:val="center"/>
            </w:pPr>
            <w:r w:rsidRPr="008F3692">
              <w:t>График поставки</w:t>
            </w:r>
          </w:p>
          <w:p w:rsidR="002752E3" w:rsidRPr="008F3692" w:rsidRDefault="002752E3" w:rsidP="0051637F">
            <w:pPr>
              <w:widowControl w:val="0"/>
              <w:jc w:val="center"/>
            </w:pPr>
          </w:p>
        </w:tc>
        <w:tc>
          <w:tcPr>
            <w:tcW w:w="1842" w:type="dxa"/>
            <w:gridSpan w:val="2"/>
            <w:vAlign w:val="center"/>
          </w:tcPr>
          <w:p w:rsidR="002752E3" w:rsidRPr="008F3692" w:rsidRDefault="002752E3" w:rsidP="00CE4F82">
            <w:pPr>
              <w:widowControl w:val="0"/>
              <w:jc w:val="center"/>
            </w:pPr>
            <w:r w:rsidRPr="008F3692">
              <w:t>Наименование продукции</w:t>
            </w:r>
          </w:p>
        </w:tc>
        <w:tc>
          <w:tcPr>
            <w:tcW w:w="709" w:type="dxa"/>
            <w:vAlign w:val="center"/>
          </w:tcPr>
          <w:p w:rsidR="002752E3" w:rsidRPr="008F3692" w:rsidRDefault="002752E3" w:rsidP="00CE4F82">
            <w:pPr>
              <w:widowControl w:val="0"/>
              <w:ind w:hanging="27"/>
              <w:jc w:val="center"/>
            </w:pPr>
            <w:r w:rsidRPr="008F3692">
              <w:t>Кол-во</w:t>
            </w:r>
          </w:p>
        </w:tc>
        <w:tc>
          <w:tcPr>
            <w:tcW w:w="2685" w:type="dxa"/>
            <w:vAlign w:val="center"/>
          </w:tcPr>
          <w:p w:rsidR="002752E3" w:rsidRPr="008F3692" w:rsidRDefault="002752E3" w:rsidP="00CE4F82">
            <w:pPr>
              <w:widowControl w:val="0"/>
              <w:jc w:val="center"/>
            </w:pPr>
            <w:r w:rsidRPr="008F3692">
              <w:t>Место поставки (отпуска)</w:t>
            </w:r>
          </w:p>
        </w:tc>
      </w:tr>
      <w:tr w:rsidR="00FA69D1" w:rsidRPr="00837FB4" w:rsidTr="00FC46BD">
        <w:tc>
          <w:tcPr>
            <w:tcW w:w="445" w:type="dxa"/>
            <w:vAlign w:val="center"/>
          </w:tcPr>
          <w:p w:rsidR="00FA69D1" w:rsidRPr="008F3692" w:rsidRDefault="00FA69D1" w:rsidP="00CE4F82">
            <w:pPr>
              <w:widowControl w:val="0"/>
              <w:jc w:val="center"/>
            </w:pPr>
            <w:r>
              <w:t>1.</w:t>
            </w:r>
          </w:p>
        </w:tc>
        <w:tc>
          <w:tcPr>
            <w:tcW w:w="3244" w:type="dxa"/>
            <w:vAlign w:val="center"/>
          </w:tcPr>
          <w:p w:rsidR="004200DC" w:rsidRPr="00B36332" w:rsidRDefault="004200DC" w:rsidP="004200DC">
            <w:pPr>
              <w:contextualSpacing/>
              <w:rPr>
                <w:lang w:eastAsia="en-US"/>
              </w:rPr>
            </w:pPr>
            <w:r w:rsidRPr="00B36332">
              <w:rPr>
                <w:lang w:eastAsia="en-US"/>
              </w:rPr>
              <w:t>Адрес юридический:</w:t>
            </w:r>
            <w:r w:rsidR="00B36332">
              <w:rPr>
                <w:lang w:eastAsia="en-US"/>
              </w:rPr>
              <w:t xml:space="preserve"> </w:t>
            </w:r>
            <w:r w:rsidRPr="00B36332">
              <w:rPr>
                <w:lang w:eastAsia="en-US"/>
              </w:rPr>
              <w:t xml:space="preserve">403117, Волгоградская обл. г. Урюпинск, </w:t>
            </w:r>
            <w:proofErr w:type="spellStart"/>
            <w:r w:rsidRPr="00B36332">
              <w:rPr>
                <w:lang w:eastAsia="en-US"/>
              </w:rPr>
              <w:t>мкр</w:t>
            </w:r>
            <w:proofErr w:type="spellEnd"/>
            <w:r w:rsidRPr="00B36332">
              <w:rPr>
                <w:lang w:eastAsia="en-US"/>
              </w:rPr>
              <w:t>. Гора Восточная,151</w:t>
            </w:r>
          </w:p>
          <w:p w:rsidR="004200DC" w:rsidRPr="00B36332" w:rsidRDefault="004200DC" w:rsidP="004200DC">
            <w:pPr>
              <w:contextualSpacing/>
              <w:rPr>
                <w:lang w:eastAsia="en-US"/>
              </w:rPr>
            </w:pPr>
            <w:r w:rsidRPr="00B36332">
              <w:rPr>
                <w:lang w:eastAsia="en-US"/>
              </w:rPr>
              <w:t>Адрес почтовый:</w:t>
            </w:r>
            <w:r w:rsidRPr="00B36332">
              <w:rPr>
                <w:lang w:eastAsia="en-US"/>
              </w:rPr>
              <w:tab/>
              <w:t xml:space="preserve">403117, Волгоградская обл. г. Урюпинск, </w:t>
            </w:r>
            <w:proofErr w:type="spellStart"/>
            <w:r w:rsidRPr="00B36332">
              <w:rPr>
                <w:lang w:eastAsia="en-US"/>
              </w:rPr>
              <w:t>мкр</w:t>
            </w:r>
            <w:proofErr w:type="spellEnd"/>
            <w:r w:rsidRPr="00B36332">
              <w:rPr>
                <w:lang w:eastAsia="en-US"/>
              </w:rPr>
              <w:t>. Гора Восточная,151</w:t>
            </w:r>
          </w:p>
          <w:p w:rsidR="004200DC" w:rsidRPr="00B36332" w:rsidRDefault="004200DC" w:rsidP="004200DC">
            <w:pPr>
              <w:contextualSpacing/>
              <w:rPr>
                <w:lang w:eastAsia="en-US"/>
              </w:rPr>
            </w:pPr>
            <w:r w:rsidRPr="00B36332">
              <w:rPr>
                <w:lang w:eastAsia="en-US"/>
              </w:rPr>
              <w:t>Телефон/факс (дежурная часть):8(84442) 3-21-70</w:t>
            </w:r>
          </w:p>
          <w:p w:rsidR="004200DC" w:rsidRPr="00B36332" w:rsidRDefault="004200DC" w:rsidP="004200DC">
            <w:pPr>
              <w:contextualSpacing/>
              <w:rPr>
                <w:lang w:eastAsia="en-US"/>
              </w:rPr>
            </w:pPr>
            <w:r w:rsidRPr="00B36332">
              <w:rPr>
                <w:lang w:eastAsia="en-US"/>
              </w:rPr>
              <w:t>Банковские реквизиты:</w:t>
            </w:r>
          </w:p>
          <w:p w:rsidR="004200DC" w:rsidRPr="00B36332" w:rsidRDefault="004200DC" w:rsidP="004200DC">
            <w:pPr>
              <w:contextualSpacing/>
              <w:rPr>
                <w:lang w:eastAsia="en-US"/>
              </w:rPr>
            </w:pPr>
            <w:r w:rsidRPr="00B36332">
              <w:rPr>
                <w:lang w:eastAsia="en-US"/>
              </w:rPr>
              <w:t xml:space="preserve">Наименование </w:t>
            </w:r>
            <w:proofErr w:type="spellStart"/>
            <w:proofErr w:type="gramStart"/>
            <w:r w:rsidRPr="00B36332">
              <w:rPr>
                <w:lang w:eastAsia="en-US"/>
              </w:rPr>
              <w:t>банка:ОКЦ</w:t>
            </w:r>
            <w:proofErr w:type="spellEnd"/>
            <w:proofErr w:type="gramEnd"/>
            <w:r w:rsidRPr="00B36332">
              <w:rPr>
                <w:lang w:eastAsia="en-US"/>
              </w:rPr>
              <w:t xml:space="preserve"> </w:t>
            </w:r>
            <w:r w:rsidR="00B36332">
              <w:rPr>
                <w:lang w:eastAsia="en-US"/>
              </w:rPr>
              <w:t xml:space="preserve">  </w:t>
            </w:r>
            <w:r w:rsidRPr="00B36332">
              <w:rPr>
                <w:lang w:eastAsia="en-US"/>
              </w:rPr>
              <w:t xml:space="preserve">№ 1 ВВГУ Банка России//УФК по Нижегородской области, </w:t>
            </w:r>
            <w:r w:rsidR="00FC46BD">
              <w:rPr>
                <w:lang w:eastAsia="en-US"/>
              </w:rPr>
              <w:t xml:space="preserve">                  </w:t>
            </w:r>
            <w:r w:rsidRPr="00B36332">
              <w:rPr>
                <w:lang w:eastAsia="en-US"/>
              </w:rPr>
              <w:t>г. Нижний Новгород</w:t>
            </w:r>
          </w:p>
          <w:p w:rsidR="004200DC" w:rsidRPr="00B36332" w:rsidRDefault="004200DC" w:rsidP="004200DC">
            <w:pPr>
              <w:contextualSpacing/>
              <w:rPr>
                <w:lang w:eastAsia="en-US"/>
              </w:rPr>
            </w:pPr>
            <w:r w:rsidRPr="00B36332">
              <w:rPr>
                <w:lang w:eastAsia="en-US"/>
              </w:rPr>
              <w:t>Казначейский счет:</w:t>
            </w:r>
            <w:r w:rsidR="00B36332">
              <w:rPr>
                <w:lang w:eastAsia="en-US"/>
              </w:rPr>
              <w:t xml:space="preserve"> </w:t>
            </w:r>
            <w:r w:rsidRPr="00B36332">
              <w:rPr>
                <w:lang w:eastAsia="en-US"/>
              </w:rPr>
              <w:t>03211643000000013245</w:t>
            </w:r>
          </w:p>
          <w:p w:rsidR="004200DC" w:rsidRPr="00B36332" w:rsidRDefault="004200DC" w:rsidP="004200DC">
            <w:pPr>
              <w:contextualSpacing/>
              <w:rPr>
                <w:lang w:eastAsia="en-US"/>
              </w:rPr>
            </w:pPr>
            <w:r w:rsidRPr="00B36332">
              <w:rPr>
                <w:lang w:eastAsia="en-US"/>
              </w:rPr>
              <w:t>БИК</w:t>
            </w:r>
            <w:r w:rsidRPr="00B36332">
              <w:rPr>
                <w:lang w:eastAsia="en-US"/>
              </w:rPr>
              <w:tab/>
              <w:t>012202102</w:t>
            </w:r>
          </w:p>
          <w:p w:rsidR="004200DC" w:rsidRPr="00B36332" w:rsidRDefault="004200DC" w:rsidP="004200DC">
            <w:pPr>
              <w:contextualSpacing/>
              <w:rPr>
                <w:lang w:eastAsia="en-US"/>
              </w:rPr>
            </w:pPr>
            <w:r w:rsidRPr="00B36332">
              <w:rPr>
                <w:lang w:eastAsia="en-US"/>
              </w:rPr>
              <w:t xml:space="preserve">единый </w:t>
            </w:r>
            <w:proofErr w:type="spellStart"/>
            <w:r w:rsidRPr="00B36332">
              <w:rPr>
                <w:lang w:eastAsia="en-US"/>
              </w:rPr>
              <w:t>кор</w:t>
            </w:r>
            <w:proofErr w:type="spellEnd"/>
            <w:r w:rsidRPr="00B36332">
              <w:rPr>
                <w:lang w:eastAsia="en-US"/>
              </w:rPr>
              <w:t>/</w:t>
            </w:r>
            <w:proofErr w:type="spellStart"/>
            <w:r w:rsidRPr="00B36332">
              <w:rPr>
                <w:lang w:eastAsia="en-US"/>
              </w:rPr>
              <w:t>сч</w:t>
            </w:r>
            <w:proofErr w:type="spellEnd"/>
            <w:r w:rsidRPr="00B36332">
              <w:rPr>
                <w:lang w:eastAsia="en-US"/>
              </w:rPr>
              <w:t xml:space="preserve"> (ЕКС)40102810745370000024</w:t>
            </w:r>
          </w:p>
          <w:p w:rsidR="004200DC" w:rsidRPr="00B36332" w:rsidRDefault="004200DC" w:rsidP="004200DC">
            <w:pPr>
              <w:contextualSpacing/>
              <w:rPr>
                <w:lang w:eastAsia="en-US"/>
              </w:rPr>
            </w:pPr>
            <w:r w:rsidRPr="00B36332">
              <w:rPr>
                <w:lang w:eastAsia="en-US"/>
              </w:rPr>
              <w:t>ИНН</w:t>
            </w:r>
            <w:r w:rsidRPr="00B36332">
              <w:rPr>
                <w:lang w:eastAsia="en-US"/>
              </w:rPr>
              <w:tab/>
              <w:t>3438003314</w:t>
            </w:r>
          </w:p>
          <w:p w:rsidR="004200DC" w:rsidRPr="00B36332" w:rsidRDefault="004200DC" w:rsidP="004200DC">
            <w:pPr>
              <w:contextualSpacing/>
              <w:rPr>
                <w:lang w:eastAsia="en-US"/>
              </w:rPr>
            </w:pPr>
            <w:r w:rsidRPr="00B36332">
              <w:rPr>
                <w:lang w:eastAsia="en-US"/>
              </w:rPr>
              <w:t>КПП</w:t>
            </w:r>
            <w:r w:rsidRPr="00B36332">
              <w:rPr>
                <w:lang w:eastAsia="en-US"/>
              </w:rPr>
              <w:tab/>
              <w:t>343801001</w:t>
            </w:r>
          </w:p>
          <w:p w:rsidR="004200DC" w:rsidRPr="00B36332" w:rsidRDefault="004200DC" w:rsidP="004200DC">
            <w:pPr>
              <w:contextualSpacing/>
              <w:rPr>
                <w:lang w:eastAsia="en-US"/>
              </w:rPr>
            </w:pPr>
            <w:r w:rsidRPr="00B36332">
              <w:rPr>
                <w:lang w:eastAsia="en-US"/>
              </w:rPr>
              <w:t>ОКАТО</w:t>
            </w:r>
            <w:r w:rsidR="00B36332">
              <w:rPr>
                <w:lang w:eastAsia="en-US"/>
              </w:rPr>
              <w:t xml:space="preserve"> </w:t>
            </w:r>
            <w:r w:rsidRPr="00B36332">
              <w:rPr>
                <w:lang w:eastAsia="en-US"/>
              </w:rPr>
              <w:t>18425000000</w:t>
            </w:r>
          </w:p>
          <w:p w:rsidR="004200DC" w:rsidRPr="00B36332" w:rsidRDefault="004200DC" w:rsidP="004200DC">
            <w:pPr>
              <w:contextualSpacing/>
              <w:rPr>
                <w:lang w:eastAsia="en-US"/>
              </w:rPr>
            </w:pPr>
            <w:proofErr w:type="gramStart"/>
            <w:r w:rsidRPr="00B36332">
              <w:rPr>
                <w:lang w:eastAsia="en-US"/>
              </w:rPr>
              <w:t>ОКТМО</w:t>
            </w:r>
            <w:r w:rsidR="00B36332">
              <w:rPr>
                <w:lang w:eastAsia="en-US"/>
              </w:rPr>
              <w:t xml:space="preserve">  </w:t>
            </w:r>
            <w:r w:rsidRPr="00B36332">
              <w:rPr>
                <w:lang w:eastAsia="en-US"/>
              </w:rPr>
              <w:t>18725000</w:t>
            </w:r>
            <w:proofErr w:type="gramEnd"/>
          </w:p>
          <w:p w:rsidR="004200DC" w:rsidRPr="00B36332" w:rsidRDefault="004200DC" w:rsidP="004200DC">
            <w:pPr>
              <w:contextualSpacing/>
              <w:rPr>
                <w:lang w:eastAsia="en-US"/>
              </w:rPr>
            </w:pPr>
            <w:r w:rsidRPr="00B36332">
              <w:rPr>
                <w:lang w:eastAsia="en-US"/>
              </w:rPr>
              <w:t>ОКПО</w:t>
            </w:r>
            <w:r w:rsidR="00B36332">
              <w:rPr>
                <w:lang w:eastAsia="en-US"/>
              </w:rPr>
              <w:t xml:space="preserve"> </w:t>
            </w:r>
            <w:r w:rsidRPr="00B36332">
              <w:rPr>
                <w:lang w:eastAsia="en-US"/>
              </w:rPr>
              <w:tab/>
              <w:t>08552526</w:t>
            </w:r>
          </w:p>
          <w:p w:rsidR="004200DC" w:rsidRPr="00B36332" w:rsidRDefault="004200DC" w:rsidP="004200DC">
            <w:pPr>
              <w:contextualSpacing/>
              <w:rPr>
                <w:lang w:eastAsia="en-US"/>
              </w:rPr>
            </w:pPr>
            <w:r w:rsidRPr="00B36332">
              <w:rPr>
                <w:lang w:eastAsia="en-US"/>
              </w:rPr>
              <w:t>л/</w:t>
            </w:r>
            <w:proofErr w:type="spellStart"/>
            <w:r w:rsidRPr="00B36332">
              <w:rPr>
                <w:lang w:eastAsia="en-US"/>
              </w:rPr>
              <w:t>сч</w:t>
            </w:r>
            <w:proofErr w:type="spellEnd"/>
            <w:r w:rsidRPr="00B36332">
              <w:rPr>
                <w:lang w:eastAsia="en-US"/>
              </w:rPr>
              <w:tab/>
              <w:t>03291399640</w:t>
            </w:r>
          </w:p>
          <w:p w:rsidR="00FA69D1" w:rsidRPr="008F3692" w:rsidRDefault="004200DC" w:rsidP="00B36332">
            <w:pPr>
              <w:widowControl w:val="0"/>
            </w:pPr>
            <w:r w:rsidRPr="00B36332">
              <w:rPr>
                <w:lang w:eastAsia="en-US"/>
              </w:rPr>
              <w:t>Дата постановки на учет в налоговом органе</w:t>
            </w:r>
            <w:r w:rsidRPr="00B36332">
              <w:rPr>
                <w:lang w:eastAsia="en-US"/>
              </w:rPr>
              <w:tab/>
              <w:t>05.11.1996</w:t>
            </w:r>
          </w:p>
        </w:tc>
        <w:tc>
          <w:tcPr>
            <w:tcW w:w="1948" w:type="dxa"/>
            <w:vAlign w:val="center"/>
          </w:tcPr>
          <w:p w:rsidR="00FA69D1" w:rsidRPr="008F3692" w:rsidRDefault="00FA69D1" w:rsidP="00CE4F82">
            <w:pPr>
              <w:widowControl w:val="0"/>
              <w:jc w:val="center"/>
            </w:pPr>
          </w:p>
        </w:tc>
        <w:tc>
          <w:tcPr>
            <w:tcW w:w="1842" w:type="dxa"/>
            <w:gridSpan w:val="2"/>
            <w:vAlign w:val="center"/>
          </w:tcPr>
          <w:p w:rsidR="00FA69D1" w:rsidRPr="008F3692" w:rsidRDefault="00FA69D1" w:rsidP="00CE4F82">
            <w:pPr>
              <w:widowControl w:val="0"/>
              <w:jc w:val="center"/>
            </w:pPr>
          </w:p>
        </w:tc>
        <w:tc>
          <w:tcPr>
            <w:tcW w:w="709" w:type="dxa"/>
            <w:vAlign w:val="center"/>
          </w:tcPr>
          <w:p w:rsidR="00FA69D1" w:rsidRPr="008F3692" w:rsidRDefault="00FA69D1" w:rsidP="00CE4F82">
            <w:pPr>
              <w:widowControl w:val="0"/>
              <w:ind w:hanging="27"/>
              <w:jc w:val="center"/>
            </w:pPr>
          </w:p>
        </w:tc>
        <w:tc>
          <w:tcPr>
            <w:tcW w:w="2685" w:type="dxa"/>
            <w:vAlign w:val="center"/>
          </w:tcPr>
          <w:p w:rsidR="00FA69D1" w:rsidRPr="008F3692" w:rsidRDefault="00FA69D1" w:rsidP="00CE4F82">
            <w:pPr>
              <w:widowControl w:val="0"/>
              <w:jc w:val="center"/>
            </w:pPr>
          </w:p>
        </w:tc>
      </w:tr>
      <w:tr w:rsidR="002752E3" w:rsidRPr="00837FB4" w:rsidTr="00FC46BD">
        <w:trPr>
          <w:trHeight w:val="7819"/>
        </w:trPr>
        <w:tc>
          <w:tcPr>
            <w:tcW w:w="445" w:type="dxa"/>
            <w:tcBorders>
              <w:top w:val="single" w:sz="4" w:space="0" w:color="auto"/>
            </w:tcBorders>
            <w:vAlign w:val="center"/>
          </w:tcPr>
          <w:p w:rsidR="002752E3" w:rsidRPr="008F3692" w:rsidRDefault="00FA69D1" w:rsidP="00CE4F82">
            <w:pPr>
              <w:pStyle w:val="ae"/>
              <w:widowControl w:val="0"/>
              <w:jc w:val="center"/>
            </w:pPr>
            <w:r>
              <w:lastRenderedPageBreak/>
              <w:t>2</w:t>
            </w:r>
            <w:r w:rsidR="0051637F" w:rsidRPr="008F3692">
              <w:t>.</w:t>
            </w:r>
          </w:p>
        </w:tc>
        <w:tc>
          <w:tcPr>
            <w:tcW w:w="3244" w:type="dxa"/>
            <w:tcBorders>
              <w:top w:val="single" w:sz="4" w:space="0" w:color="auto"/>
            </w:tcBorders>
            <w:vAlign w:val="center"/>
          </w:tcPr>
          <w:p w:rsidR="00B36332" w:rsidRPr="00B36332" w:rsidRDefault="00B36332" w:rsidP="00B36332">
            <w:pPr>
              <w:contextualSpacing/>
              <w:rPr>
                <w:lang w:eastAsia="en-US"/>
              </w:rPr>
            </w:pPr>
            <w:r w:rsidRPr="00B36332">
              <w:rPr>
                <w:lang w:eastAsia="en-US"/>
              </w:rPr>
              <w:t>Адрес юридический:</w:t>
            </w:r>
            <w:r>
              <w:rPr>
                <w:lang w:eastAsia="en-US"/>
              </w:rPr>
              <w:t xml:space="preserve"> </w:t>
            </w:r>
            <w:r w:rsidRPr="00B36332">
              <w:rPr>
                <w:lang w:eastAsia="en-US"/>
              </w:rPr>
              <w:t xml:space="preserve">403117, Волгоградская обл. г. Урюпинск, </w:t>
            </w:r>
            <w:proofErr w:type="spellStart"/>
            <w:r w:rsidRPr="00B36332">
              <w:rPr>
                <w:lang w:eastAsia="en-US"/>
              </w:rPr>
              <w:t>мкр</w:t>
            </w:r>
            <w:proofErr w:type="spellEnd"/>
            <w:r w:rsidRPr="00B36332">
              <w:rPr>
                <w:lang w:eastAsia="en-US"/>
              </w:rPr>
              <w:t>. Гора Восточная,151</w:t>
            </w:r>
          </w:p>
          <w:p w:rsidR="00B36332" w:rsidRPr="00B36332" w:rsidRDefault="00B36332" w:rsidP="00B36332">
            <w:pPr>
              <w:contextualSpacing/>
              <w:rPr>
                <w:lang w:eastAsia="en-US"/>
              </w:rPr>
            </w:pPr>
            <w:r w:rsidRPr="00B36332">
              <w:rPr>
                <w:lang w:eastAsia="en-US"/>
              </w:rPr>
              <w:t>Адрес почтовый:</w:t>
            </w:r>
            <w:r w:rsidRPr="00B36332">
              <w:rPr>
                <w:lang w:eastAsia="en-US"/>
              </w:rPr>
              <w:tab/>
              <w:t xml:space="preserve">403117, Волгоградская обл. г. Урюпинск, </w:t>
            </w:r>
            <w:proofErr w:type="spellStart"/>
            <w:r w:rsidRPr="00B36332">
              <w:rPr>
                <w:lang w:eastAsia="en-US"/>
              </w:rPr>
              <w:t>мкр</w:t>
            </w:r>
            <w:proofErr w:type="spellEnd"/>
            <w:r w:rsidRPr="00B36332">
              <w:rPr>
                <w:lang w:eastAsia="en-US"/>
              </w:rPr>
              <w:t>. Гора Восточная,151</w:t>
            </w:r>
          </w:p>
          <w:p w:rsidR="00B36332" w:rsidRPr="00B36332" w:rsidRDefault="00B36332" w:rsidP="00B36332">
            <w:pPr>
              <w:contextualSpacing/>
              <w:rPr>
                <w:lang w:eastAsia="en-US"/>
              </w:rPr>
            </w:pPr>
            <w:r w:rsidRPr="00B36332">
              <w:rPr>
                <w:lang w:eastAsia="en-US"/>
              </w:rPr>
              <w:t>Телефон/факс (дежурная часть):8(84442) 3-21-70</w:t>
            </w:r>
          </w:p>
          <w:p w:rsidR="00B36332" w:rsidRPr="00B36332" w:rsidRDefault="00B36332" w:rsidP="00B36332">
            <w:pPr>
              <w:contextualSpacing/>
              <w:rPr>
                <w:lang w:eastAsia="en-US"/>
              </w:rPr>
            </w:pPr>
            <w:r w:rsidRPr="00B36332">
              <w:rPr>
                <w:lang w:eastAsia="en-US"/>
              </w:rPr>
              <w:t>Банковские реквизиты:</w:t>
            </w:r>
          </w:p>
          <w:p w:rsidR="00B36332" w:rsidRPr="00B36332" w:rsidRDefault="00B36332" w:rsidP="00B36332">
            <w:pPr>
              <w:contextualSpacing/>
              <w:rPr>
                <w:lang w:eastAsia="en-US"/>
              </w:rPr>
            </w:pPr>
            <w:r w:rsidRPr="00B36332">
              <w:rPr>
                <w:lang w:eastAsia="en-US"/>
              </w:rPr>
              <w:t xml:space="preserve">Наименование </w:t>
            </w:r>
            <w:proofErr w:type="spellStart"/>
            <w:proofErr w:type="gramStart"/>
            <w:r w:rsidRPr="00B36332">
              <w:rPr>
                <w:lang w:eastAsia="en-US"/>
              </w:rPr>
              <w:t>банка:ОКЦ</w:t>
            </w:r>
            <w:proofErr w:type="spellEnd"/>
            <w:proofErr w:type="gramEnd"/>
            <w:r w:rsidRPr="00B36332">
              <w:rPr>
                <w:lang w:eastAsia="en-US"/>
              </w:rPr>
              <w:t xml:space="preserve"> </w:t>
            </w:r>
            <w:r>
              <w:rPr>
                <w:lang w:eastAsia="en-US"/>
              </w:rPr>
              <w:t xml:space="preserve">  </w:t>
            </w:r>
            <w:r w:rsidRPr="00B36332">
              <w:rPr>
                <w:lang w:eastAsia="en-US"/>
              </w:rPr>
              <w:t xml:space="preserve">№ 1 ВВГУ Банка России//УФК по Нижегородской области, </w:t>
            </w:r>
            <w:r>
              <w:rPr>
                <w:lang w:eastAsia="en-US"/>
              </w:rPr>
              <w:t xml:space="preserve">               </w:t>
            </w:r>
            <w:r w:rsidRPr="00B36332">
              <w:rPr>
                <w:lang w:eastAsia="en-US"/>
              </w:rPr>
              <w:t>г. Нижний Новгород</w:t>
            </w:r>
          </w:p>
          <w:p w:rsidR="00B36332" w:rsidRPr="00B36332" w:rsidRDefault="00B36332" w:rsidP="00B36332">
            <w:pPr>
              <w:contextualSpacing/>
              <w:rPr>
                <w:lang w:eastAsia="en-US"/>
              </w:rPr>
            </w:pPr>
            <w:r w:rsidRPr="00B36332">
              <w:rPr>
                <w:lang w:eastAsia="en-US"/>
              </w:rPr>
              <w:t>Казначейский счет:</w:t>
            </w:r>
            <w:r>
              <w:rPr>
                <w:lang w:eastAsia="en-US"/>
              </w:rPr>
              <w:t xml:space="preserve"> </w:t>
            </w:r>
            <w:r w:rsidRPr="00B36332">
              <w:rPr>
                <w:lang w:eastAsia="en-US"/>
              </w:rPr>
              <w:t>03211643000000013245</w:t>
            </w:r>
          </w:p>
          <w:p w:rsidR="00B36332" w:rsidRPr="00B36332" w:rsidRDefault="00B36332" w:rsidP="00B36332">
            <w:pPr>
              <w:contextualSpacing/>
              <w:rPr>
                <w:lang w:eastAsia="en-US"/>
              </w:rPr>
            </w:pPr>
            <w:r w:rsidRPr="00B36332">
              <w:rPr>
                <w:lang w:eastAsia="en-US"/>
              </w:rPr>
              <w:t>БИК</w:t>
            </w:r>
            <w:r w:rsidRPr="00B36332">
              <w:rPr>
                <w:lang w:eastAsia="en-US"/>
              </w:rPr>
              <w:tab/>
              <w:t>012202102</w:t>
            </w:r>
          </w:p>
          <w:p w:rsidR="00B36332" w:rsidRPr="00B36332" w:rsidRDefault="00B36332" w:rsidP="00B36332">
            <w:pPr>
              <w:contextualSpacing/>
              <w:rPr>
                <w:lang w:eastAsia="en-US"/>
              </w:rPr>
            </w:pPr>
            <w:r w:rsidRPr="00B36332">
              <w:rPr>
                <w:lang w:eastAsia="en-US"/>
              </w:rPr>
              <w:t xml:space="preserve">единый </w:t>
            </w:r>
            <w:proofErr w:type="spellStart"/>
            <w:r w:rsidRPr="00B36332">
              <w:rPr>
                <w:lang w:eastAsia="en-US"/>
              </w:rPr>
              <w:t>кор</w:t>
            </w:r>
            <w:proofErr w:type="spellEnd"/>
            <w:r w:rsidRPr="00B36332">
              <w:rPr>
                <w:lang w:eastAsia="en-US"/>
              </w:rPr>
              <w:t>/</w:t>
            </w:r>
            <w:proofErr w:type="spellStart"/>
            <w:r w:rsidRPr="00B36332">
              <w:rPr>
                <w:lang w:eastAsia="en-US"/>
              </w:rPr>
              <w:t>сч</w:t>
            </w:r>
            <w:proofErr w:type="spellEnd"/>
            <w:r w:rsidRPr="00B36332">
              <w:rPr>
                <w:lang w:eastAsia="en-US"/>
              </w:rPr>
              <w:t xml:space="preserve"> (ЕКС)40102810745370000024</w:t>
            </w:r>
          </w:p>
          <w:p w:rsidR="00B36332" w:rsidRPr="00B36332" w:rsidRDefault="00B36332" w:rsidP="00B36332">
            <w:pPr>
              <w:contextualSpacing/>
              <w:rPr>
                <w:lang w:eastAsia="en-US"/>
              </w:rPr>
            </w:pPr>
            <w:r w:rsidRPr="00B36332">
              <w:rPr>
                <w:lang w:eastAsia="en-US"/>
              </w:rPr>
              <w:t>ИНН</w:t>
            </w:r>
            <w:r w:rsidRPr="00B36332">
              <w:rPr>
                <w:lang w:eastAsia="en-US"/>
              </w:rPr>
              <w:tab/>
              <w:t>3438003314</w:t>
            </w:r>
          </w:p>
          <w:p w:rsidR="00B36332" w:rsidRPr="00B36332" w:rsidRDefault="00B36332" w:rsidP="00B36332">
            <w:pPr>
              <w:contextualSpacing/>
              <w:rPr>
                <w:lang w:eastAsia="en-US"/>
              </w:rPr>
            </w:pPr>
            <w:r w:rsidRPr="00B36332">
              <w:rPr>
                <w:lang w:eastAsia="en-US"/>
              </w:rPr>
              <w:t>КПП</w:t>
            </w:r>
            <w:r w:rsidRPr="00B36332">
              <w:rPr>
                <w:lang w:eastAsia="en-US"/>
              </w:rPr>
              <w:tab/>
              <w:t>343801001</w:t>
            </w:r>
          </w:p>
          <w:p w:rsidR="00B36332" w:rsidRPr="00B36332" w:rsidRDefault="00B36332" w:rsidP="00B36332">
            <w:pPr>
              <w:contextualSpacing/>
              <w:rPr>
                <w:lang w:eastAsia="en-US"/>
              </w:rPr>
            </w:pPr>
            <w:r w:rsidRPr="00B36332">
              <w:rPr>
                <w:lang w:eastAsia="en-US"/>
              </w:rPr>
              <w:t>ОКАТО</w:t>
            </w:r>
            <w:r>
              <w:rPr>
                <w:lang w:eastAsia="en-US"/>
              </w:rPr>
              <w:t xml:space="preserve"> </w:t>
            </w:r>
            <w:r w:rsidRPr="00B36332">
              <w:rPr>
                <w:lang w:eastAsia="en-US"/>
              </w:rPr>
              <w:t>18425000000</w:t>
            </w:r>
          </w:p>
          <w:p w:rsidR="00B36332" w:rsidRPr="00B36332" w:rsidRDefault="00B36332" w:rsidP="00B36332">
            <w:pPr>
              <w:contextualSpacing/>
              <w:rPr>
                <w:lang w:eastAsia="en-US"/>
              </w:rPr>
            </w:pPr>
            <w:proofErr w:type="gramStart"/>
            <w:r w:rsidRPr="00B36332">
              <w:rPr>
                <w:lang w:eastAsia="en-US"/>
              </w:rPr>
              <w:t>ОКТМО</w:t>
            </w:r>
            <w:r>
              <w:rPr>
                <w:lang w:eastAsia="en-US"/>
              </w:rPr>
              <w:t xml:space="preserve">  </w:t>
            </w:r>
            <w:r w:rsidRPr="00B36332">
              <w:rPr>
                <w:lang w:eastAsia="en-US"/>
              </w:rPr>
              <w:t>18725000</w:t>
            </w:r>
            <w:proofErr w:type="gramEnd"/>
          </w:p>
          <w:p w:rsidR="00B36332" w:rsidRPr="00B36332" w:rsidRDefault="00B36332" w:rsidP="00B36332">
            <w:pPr>
              <w:contextualSpacing/>
              <w:rPr>
                <w:lang w:eastAsia="en-US"/>
              </w:rPr>
            </w:pPr>
            <w:r w:rsidRPr="00B36332">
              <w:rPr>
                <w:lang w:eastAsia="en-US"/>
              </w:rPr>
              <w:t>ОКПО</w:t>
            </w:r>
            <w:r>
              <w:rPr>
                <w:lang w:eastAsia="en-US"/>
              </w:rPr>
              <w:t xml:space="preserve"> </w:t>
            </w:r>
            <w:r w:rsidRPr="00B36332">
              <w:rPr>
                <w:lang w:eastAsia="en-US"/>
              </w:rPr>
              <w:tab/>
              <w:t>08552526</w:t>
            </w:r>
          </w:p>
          <w:p w:rsidR="00B36332" w:rsidRPr="00B36332" w:rsidRDefault="00B36332" w:rsidP="00B36332">
            <w:pPr>
              <w:contextualSpacing/>
              <w:rPr>
                <w:lang w:eastAsia="en-US"/>
              </w:rPr>
            </w:pPr>
            <w:r w:rsidRPr="00B36332">
              <w:rPr>
                <w:lang w:eastAsia="en-US"/>
              </w:rPr>
              <w:t>л/</w:t>
            </w:r>
            <w:proofErr w:type="spellStart"/>
            <w:r w:rsidRPr="00B36332">
              <w:rPr>
                <w:lang w:eastAsia="en-US"/>
              </w:rPr>
              <w:t>сч</w:t>
            </w:r>
            <w:proofErr w:type="spellEnd"/>
            <w:r w:rsidRPr="00B36332">
              <w:rPr>
                <w:lang w:eastAsia="en-US"/>
              </w:rPr>
              <w:tab/>
              <w:t>03291399640</w:t>
            </w:r>
          </w:p>
          <w:p w:rsidR="002752E3" w:rsidRPr="008F3692" w:rsidRDefault="00B36332" w:rsidP="00B36332">
            <w:pPr>
              <w:contextualSpacing/>
            </w:pPr>
            <w:r w:rsidRPr="00B36332">
              <w:rPr>
                <w:lang w:eastAsia="en-US"/>
              </w:rPr>
              <w:t>Дата постановки на учет в налоговом органе</w:t>
            </w:r>
            <w:r w:rsidRPr="00B36332">
              <w:rPr>
                <w:lang w:eastAsia="en-US"/>
              </w:rPr>
              <w:tab/>
              <w:t>05.11.1996</w:t>
            </w:r>
          </w:p>
        </w:tc>
        <w:tc>
          <w:tcPr>
            <w:tcW w:w="1948" w:type="dxa"/>
            <w:tcBorders>
              <w:top w:val="single" w:sz="4" w:space="0" w:color="auto"/>
            </w:tcBorders>
            <w:vAlign w:val="center"/>
          </w:tcPr>
          <w:p w:rsidR="002752E3" w:rsidRPr="008F3692" w:rsidRDefault="002752E3" w:rsidP="008F3692">
            <w:pPr>
              <w:widowControl w:val="0"/>
              <w:jc w:val="center"/>
            </w:pPr>
          </w:p>
        </w:tc>
        <w:tc>
          <w:tcPr>
            <w:tcW w:w="1842" w:type="dxa"/>
            <w:gridSpan w:val="2"/>
            <w:vAlign w:val="center"/>
          </w:tcPr>
          <w:p w:rsidR="002752E3" w:rsidRPr="008F3692" w:rsidRDefault="002752E3" w:rsidP="00890238">
            <w:pPr>
              <w:widowControl w:val="0"/>
              <w:contextualSpacing/>
              <w:jc w:val="center"/>
            </w:pPr>
          </w:p>
        </w:tc>
        <w:tc>
          <w:tcPr>
            <w:tcW w:w="709" w:type="dxa"/>
            <w:vAlign w:val="center"/>
          </w:tcPr>
          <w:p w:rsidR="002752E3" w:rsidRPr="008F3692" w:rsidRDefault="002752E3" w:rsidP="00CE4F82">
            <w:pPr>
              <w:widowControl w:val="0"/>
              <w:ind w:hanging="27"/>
              <w:jc w:val="center"/>
            </w:pPr>
          </w:p>
        </w:tc>
        <w:tc>
          <w:tcPr>
            <w:tcW w:w="2685" w:type="dxa"/>
            <w:vAlign w:val="center"/>
          </w:tcPr>
          <w:p w:rsidR="002752E3" w:rsidRPr="008F3692" w:rsidRDefault="002752E3" w:rsidP="00CE4F82">
            <w:pPr>
              <w:pStyle w:val="a6"/>
              <w:widowControl w:val="0"/>
              <w:tabs>
                <w:tab w:val="num" w:pos="643"/>
              </w:tabs>
              <w:spacing w:after="0"/>
              <w:jc w:val="center"/>
              <w:rPr>
                <w:szCs w:val="24"/>
              </w:rPr>
            </w:pPr>
          </w:p>
        </w:tc>
      </w:tr>
      <w:tr w:rsidR="006F62D4" w:rsidRPr="00837FB4" w:rsidTr="003E2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808" w:type="dxa"/>
            <w:gridSpan w:val="4"/>
          </w:tcPr>
          <w:p w:rsidR="00CA2D44" w:rsidRDefault="00CA2D44" w:rsidP="00CE4F82">
            <w:pPr>
              <w:widowControl w:val="0"/>
            </w:pPr>
          </w:p>
          <w:p w:rsidR="00715E29" w:rsidRDefault="00715E29" w:rsidP="00CE4F82">
            <w:pPr>
              <w:widowControl w:val="0"/>
            </w:pPr>
          </w:p>
          <w:p w:rsidR="006F62D4" w:rsidRPr="008F3692" w:rsidRDefault="006F62D4" w:rsidP="00CE4F82">
            <w:pPr>
              <w:widowControl w:val="0"/>
            </w:pPr>
            <w:r w:rsidRPr="008F3692">
              <w:t>«Государственный заказчик»</w:t>
            </w:r>
          </w:p>
        </w:tc>
        <w:tc>
          <w:tcPr>
            <w:tcW w:w="5065" w:type="dxa"/>
            <w:gridSpan w:val="3"/>
          </w:tcPr>
          <w:p w:rsidR="000865E2" w:rsidRDefault="000865E2" w:rsidP="00CE4F82">
            <w:pPr>
              <w:widowControl w:val="0"/>
            </w:pPr>
          </w:p>
          <w:p w:rsidR="00715E29" w:rsidRDefault="00715E29" w:rsidP="00CE4F82">
            <w:pPr>
              <w:widowControl w:val="0"/>
            </w:pPr>
          </w:p>
          <w:p w:rsidR="006F62D4" w:rsidRPr="008F3692" w:rsidRDefault="006F62D4" w:rsidP="00CE4F82">
            <w:pPr>
              <w:widowControl w:val="0"/>
            </w:pPr>
            <w:r w:rsidRPr="008F3692">
              <w:t>«Поставщик»</w:t>
            </w:r>
            <w:r w:rsidR="000865E2">
              <w:t xml:space="preserve"> </w:t>
            </w:r>
          </w:p>
        </w:tc>
      </w:tr>
      <w:tr w:rsidR="006F62D4" w:rsidRPr="00837FB4" w:rsidTr="003E2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9"/>
        </w:trPr>
        <w:tc>
          <w:tcPr>
            <w:tcW w:w="5808" w:type="dxa"/>
            <w:gridSpan w:val="4"/>
          </w:tcPr>
          <w:p w:rsidR="006F62D4" w:rsidRPr="00837FB4" w:rsidRDefault="006F62D4" w:rsidP="00CE4F82">
            <w:pPr>
              <w:widowControl w:val="0"/>
            </w:pPr>
            <w:r w:rsidRPr="00837FB4">
              <w:t xml:space="preserve">ФКУ ЛИУ-23 УФСИН России </w:t>
            </w:r>
          </w:p>
          <w:p w:rsidR="006F62D4" w:rsidRPr="00837FB4" w:rsidRDefault="006F62D4" w:rsidP="00CE4F82">
            <w:pPr>
              <w:widowControl w:val="0"/>
            </w:pPr>
            <w:r w:rsidRPr="00837FB4">
              <w:t>по Волгоградской области</w:t>
            </w:r>
          </w:p>
        </w:tc>
        <w:tc>
          <w:tcPr>
            <w:tcW w:w="5065" w:type="dxa"/>
            <w:gridSpan w:val="3"/>
          </w:tcPr>
          <w:p w:rsidR="006F62D4" w:rsidRPr="00837FB4" w:rsidRDefault="006F62D4" w:rsidP="00CE4F82">
            <w:pPr>
              <w:widowControl w:val="0"/>
            </w:pPr>
          </w:p>
        </w:tc>
      </w:tr>
      <w:tr w:rsidR="006F62D4" w:rsidRPr="00837FB4" w:rsidTr="003E2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808" w:type="dxa"/>
            <w:gridSpan w:val="4"/>
          </w:tcPr>
          <w:p w:rsidR="006F62D4" w:rsidRPr="00837FB4" w:rsidRDefault="006F62D4" w:rsidP="00CE4F82">
            <w:pPr>
              <w:widowControl w:val="0"/>
              <w:tabs>
                <w:tab w:val="right" w:pos="5040"/>
              </w:tabs>
            </w:pPr>
            <w:r w:rsidRPr="00837FB4">
              <w:t xml:space="preserve"> </w:t>
            </w:r>
            <w:r>
              <w:tab/>
            </w:r>
          </w:p>
          <w:p w:rsidR="006F62D4" w:rsidRPr="00837FB4" w:rsidRDefault="006F62D4" w:rsidP="00CE4F82">
            <w:pPr>
              <w:widowControl w:val="0"/>
            </w:pPr>
            <w:r>
              <w:rPr>
                <w:bCs/>
              </w:rPr>
              <w:t>___________________</w:t>
            </w:r>
            <w:r w:rsidRPr="00BC3520">
              <w:t xml:space="preserve"> </w:t>
            </w:r>
            <w:r w:rsidR="00E178D2">
              <w:t>В.А. Болев</w:t>
            </w:r>
          </w:p>
        </w:tc>
        <w:tc>
          <w:tcPr>
            <w:tcW w:w="5065" w:type="dxa"/>
            <w:gridSpan w:val="3"/>
          </w:tcPr>
          <w:p w:rsidR="006F62D4" w:rsidRDefault="006F62D4" w:rsidP="00CE4F82">
            <w:pPr>
              <w:pStyle w:val="aa"/>
              <w:widowControl w:val="0"/>
              <w:spacing w:after="0"/>
              <w:ind w:left="4956" w:hanging="4950"/>
              <w:rPr>
                <w:szCs w:val="24"/>
                <w:lang w:val="ru-RU"/>
              </w:rPr>
            </w:pPr>
          </w:p>
          <w:p w:rsidR="006F62D4" w:rsidRDefault="006F62D4" w:rsidP="006F62D4">
            <w:pPr>
              <w:pStyle w:val="aa"/>
              <w:widowControl w:val="0"/>
              <w:spacing w:after="0"/>
              <w:ind w:left="4956" w:hanging="4950"/>
              <w:rPr>
                <w:lang w:val="ru-RU"/>
              </w:rPr>
            </w:pPr>
            <w:r w:rsidRPr="00DF3138">
              <w:rPr>
                <w:szCs w:val="24"/>
              </w:rPr>
              <w:t>______</w:t>
            </w:r>
            <w:r w:rsidR="00B878A1">
              <w:rPr>
                <w:szCs w:val="24"/>
                <w:lang w:val="ru-RU"/>
              </w:rPr>
              <w:t>__</w:t>
            </w:r>
            <w:r w:rsidRPr="00DF3138">
              <w:rPr>
                <w:szCs w:val="24"/>
              </w:rPr>
              <w:t>_____</w:t>
            </w:r>
            <w:r w:rsidR="000865E2">
              <w:rPr>
                <w:szCs w:val="24"/>
                <w:lang w:val="ru-RU"/>
              </w:rPr>
              <w:t xml:space="preserve"> </w:t>
            </w:r>
          </w:p>
          <w:p w:rsidR="006F62D4" w:rsidRDefault="006F62D4" w:rsidP="006F62D4">
            <w:pPr>
              <w:pStyle w:val="aa"/>
              <w:widowControl w:val="0"/>
              <w:spacing w:after="0"/>
              <w:ind w:left="4956" w:hanging="4950"/>
              <w:rPr>
                <w:lang w:val="ru-RU"/>
              </w:rPr>
            </w:pPr>
          </w:p>
          <w:p w:rsidR="006F62D4" w:rsidRDefault="006F62D4" w:rsidP="006F62D4">
            <w:pPr>
              <w:pStyle w:val="aa"/>
              <w:widowControl w:val="0"/>
              <w:spacing w:after="0"/>
              <w:ind w:left="4956" w:hanging="4950"/>
              <w:rPr>
                <w:lang w:val="ru-RU"/>
              </w:rPr>
            </w:pPr>
          </w:p>
          <w:p w:rsidR="006F62D4" w:rsidRDefault="006F62D4" w:rsidP="006F62D4">
            <w:pPr>
              <w:pStyle w:val="aa"/>
              <w:widowControl w:val="0"/>
              <w:spacing w:after="0"/>
              <w:ind w:left="4956" w:hanging="4950"/>
              <w:rPr>
                <w:szCs w:val="24"/>
                <w:lang w:val="ru-RU"/>
              </w:rPr>
            </w:pPr>
          </w:p>
          <w:p w:rsidR="00D0339F" w:rsidRDefault="00D0339F" w:rsidP="006F62D4">
            <w:pPr>
              <w:pStyle w:val="aa"/>
              <w:widowControl w:val="0"/>
              <w:spacing w:after="0"/>
              <w:ind w:left="4956" w:hanging="4950"/>
              <w:rPr>
                <w:szCs w:val="24"/>
                <w:lang w:val="ru-RU"/>
              </w:rPr>
            </w:pPr>
          </w:p>
          <w:p w:rsidR="00D0339F" w:rsidRDefault="00D0339F" w:rsidP="006F62D4">
            <w:pPr>
              <w:pStyle w:val="aa"/>
              <w:widowControl w:val="0"/>
              <w:spacing w:after="0"/>
              <w:ind w:left="4956" w:hanging="4950"/>
              <w:rPr>
                <w:szCs w:val="24"/>
                <w:lang w:val="ru-RU"/>
              </w:rPr>
            </w:pPr>
          </w:p>
          <w:p w:rsidR="002752E3" w:rsidRDefault="002752E3" w:rsidP="006F62D4">
            <w:pPr>
              <w:pStyle w:val="aa"/>
              <w:widowControl w:val="0"/>
              <w:spacing w:after="0"/>
              <w:ind w:left="4956" w:hanging="4950"/>
              <w:rPr>
                <w:szCs w:val="24"/>
                <w:lang w:val="ru-RU"/>
              </w:rPr>
            </w:pPr>
          </w:p>
          <w:p w:rsidR="00280588" w:rsidRDefault="00280588" w:rsidP="006F62D4">
            <w:pPr>
              <w:pStyle w:val="aa"/>
              <w:widowControl w:val="0"/>
              <w:spacing w:after="0"/>
              <w:ind w:left="4956" w:hanging="4950"/>
              <w:rPr>
                <w:szCs w:val="24"/>
                <w:lang w:val="ru-RU"/>
              </w:rPr>
            </w:pPr>
          </w:p>
          <w:p w:rsidR="00280588" w:rsidRDefault="00280588" w:rsidP="006F62D4">
            <w:pPr>
              <w:pStyle w:val="aa"/>
              <w:widowControl w:val="0"/>
              <w:spacing w:after="0"/>
              <w:ind w:left="4956" w:hanging="4950"/>
              <w:rPr>
                <w:szCs w:val="24"/>
                <w:lang w:val="ru-RU"/>
              </w:rPr>
            </w:pPr>
          </w:p>
          <w:p w:rsidR="00280588" w:rsidRDefault="00280588" w:rsidP="006F62D4">
            <w:pPr>
              <w:pStyle w:val="aa"/>
              <w:widowControl w:val="0"/>
              <w:spacing w:after="0"/>
              <w:ind w:left="4956" w:hanging="4950"/>
              <w:rPr>
                <w:szCs w:val="24"/>
                <w:lang w:val="ru-RU"/>
              </w:rPr>
            </w:pPr>
          </w:p>
          <w:p w:rsidR="00280588" w:rsidRDefault="00280588" w:rsidP="006F62D4">
            <w:pPr>
              <w:pStyle w:val="aa"/>
              <w:widowControl w:val="0"/>
              <w:spacing w:after="0"/>
              <w:ind w:left="4956" w:hanging="4950"/>
              <w:rPr>
                <w:szCs w:val="24"/>
                <w:lang w:val="ru-RU"/>
              </w:rPr>
            </w:pPr>
          </w:p>
          <w:p w:rsidR="00280588" w:rsidRDefault="00280588" w:rsidP="006F62D4">
            <w:pPr>
              <w:pStyle w:val="aa"/>
              <w:widowControl w:val="0"/>
              <w:spacing w:after="0"/>
              <w:ind w:left="4956" w:hanging="4950"/>
              <w:rPr>
                <w:szCs w:val="24"/>
                <w:lang w:val="ru-RU"/>
              </w:rPr>
            </w:pPr>
          </w:p>
          <w:p w:rsidR="00280588" w:rsidRDefault="00280588" w:rsidP="006F62D4">
            <w:pPr>
              <w:pStyle w:val="aa"/>
              <w:widowControl w:val="0"/>
              <w:spacing w:after="0"/>
              <w:ind w:left="4956" w:hanging="4950"/>
              <w:rPr>
                <w:szCs w:val="24"/>
                <w:lang w:val="ru-RU"/>
              </w:rPr>
            </w:pPr>
          </w:p>
          <w:p w:rsidR="00280588" w:rsidRDefault="00280588" w:rsidP="006F62D4">
            <w:pPr>
              <w:pStyle w:val="aa"/>
              <w:widowControl w:val="0"/>
              <w:spacing w:after="0"/>
              <w:ind w:left="4956" w:hanging="4950"/>
              <w:rPr>
                <w:szCs w:val="24"/>
                <w:lang w:val="ru-RU"/>
              </w:rPr>
            </w:pPr>
          </w:p>
          <w:p w:rsidR="009441B9" w:rsidRDefault="009441B9" w:rsidP="006F62D4">
            <w:pPr>
              <w:pStyle w:val="aa"/>
              <w:widowControl w:val="0"/>
              <w:spacing w:after="0"/>
              <w:ind w:left="4956" w:hanging="4950"/>
              <w:rPr>
                <w:szCs w:val="24"/>
                <w:lang w:val="ru-RU"/>
              </w:rPr>
            </w:pPr>
          </w:p>
          <w:p w:rsidR="00280588" w:rsidRPr="006F62D4" w:rsidRDefault="00280588" w:rsidP="00CA5884">
            <w:pPr>
              <w:pStyle w:val="aa"/>
              <w:widowControl w:val="0"/>
              <w:spacing w:after="0"/>
              <w:ind w:left="0"/>
              <w:rPr>
                <w:szCs w:val="24"/>
                <w:lang w:val="ru-RU"/>
              </w:rPr>
            </w:pPr>
          </w:p>
        </w:tc>
      </w:tr>
    </w:tbl>
    <w:p w:rsidR="006F62D4" w:rsidRPr="00783D3A" w:rsidRDefault="006F62D4" w:rsidP="006F62D4">
      <w:pPr>
        <w:widowControl w:val="0"/>
        <w:jc w:val="right"/>
        <w:rPr>
          <w:b/>
        </w:rPr>
      </w:pPr>
      <w:bookmarkStart w:id="16" w:name="_Toc378324651"/>
      <w:bookmarkStart w:id="17" w:name="_Toc426091681"/>
      <w:bookmarkStart w:id="18" w:name="_Toc5702006"/>
      <w:r w:rsidRPr="00837FB4">
        <w:lastRenderedPageBreak/>
        <w:t xml:space="preserve">Приложение № </w:t>
      </w:r>
      <w:bookmarkEnd w:id="16"/>
      <w:bookmarkEnd w:id="17"/>
      <w:bookmarkEnd w:id="18"/>
      <w:r>
        <w:t>3</w:t>
      </w:r>
    </w:p>
    <w:p w:rsidR="006F62D4" w:rsidRPr="00837FB4" w:rsidRDefault="006F62D4" w:rsidP="006F62D4">
      <w:pPr>
        <w:pStyle w:val="22"/>
        <w:tabs>
          <w:tab w:val="left" w:pos="6480"/>
        </w:tabs>
        <w:spacing w:line="240" w:lineRule="auto"/>
        <w:ind w:right="-74" w:firstLine="0"/>
        <w:contextualSpacing/>
        <w:jc w:val="right"/>
        <w:rPr>
          <w:szCs w:val="24"/>
        </w:rPr>
      </w:pPr>
      <w:r w:rsidRPr="00837FB4">
        <w:rPr>
          <w:szCs w:val="24"/>
        </w:rPr>
        <w:t xml:space="preserve">к Государственному контракту  </w:t>
      </w:r>
    </w:p>
    <w:p w:rsidR="006F62D4" w:rsidRPr="00837FB4" w:rsidRDefault="006F62D4" w:rsidP="006F62D4">
      <w:pPr>
        <w:pStyle w:val="22"/>
        <w:tabs>
          <w:tab w:val="left" w:pos="6480"/>
        </w:tabs>
        <w:spacing w:line="240" w:lineRule="auto"/>
        <w:ind w:right="-74" w:firstLine="0"/>
        <w:contextualSpacing/>
        <w:jc w:val="right"/>
        <w:rPr>
          <w:szCs w:val="24"/>
        </w:rPr>
      </w:pPr>
      <w:r w:rsidRPr="00837FB4">
        <w:rPr>
          <w:szCs w:val="24"/>
        </w:rPr>
        <w:t>№______________</w:t>
      </w:r>
      <w:r>
        <w:rPr>
          <w:szCs w:val="24"/>
        </w:rPr>
        <w:t xml:space="preserve"> от </w:t>
      </w:r>
      <w:proofErr w:type="gramStart"/>
      <w:r>
        <w:rPr>
          <w:szCs w:val="24"/>
        </w:rPr>
        <w:t>« _</w:t>
      </w:r>
      <w:proofErr w:type="gramEnd"/>
      <w:r>
        <w:rPr>
          <w:szCs w:val="24"/>
        </w:rPr>
        <w:t>___»  _________ 202</w:t>
      </w:r>
      <w:r w:rsidR="00280588">
        <w:rPr>
          <w:szCs w:val="24"/>
        </w:rPr>
        <w:t>6</w:t>
      </w:r>
      <w:r w:rsidRPr="00837FB4">
        <w:rPr>
          <w:szCs w:val="24"/>
        </w:rPr>
        <w:t xml:space="preserve"> г.</w:t>
      </w:r>
    </w:p>
    <w:p w:rsidR="006F62D4" w:rsidRPr="00837FB4" w:rsidRDefault="006F62D4" w:rsidP="006F62D4">
      <w:pPr>
        <w:pStyle w:val="ae"/>
        <w:widowControl w:val="0"/>
        <w:jc w:val="center"/>
        <w:rPr>
          <w:bCs/>
        </w:rPr>
      </w:pPr>
    </w:p>
    <w:p w:rsidR="00D0339F" w:rsidRPr="00F9549B" w:rsidRDefault="00D0339F" w:rsidP="00D0339F">
      <w:pPr>
        <w:pStyle w:val="14"/>
        <w:keepNext w:val="0"/>
        <w:widowControl w:val="0"/>
        <w:spacing w:before="0" w:after="0"/>
        <w:jc w:val="center"/>
      </w:pPr>
      <w:r w:rsidRPr="002916AD">
        <w:t>Расчет-обоснование</w:t>
      </w:r>
    </w:p>
    <w:p w:rsidR="00D0339F" w:rsidRPr="00CF06EA" w:rsidRDefault="00D0339F" w:rsidP="00D0339F">
      <w:pPr>
        <w:pStyle w:val="1"/>
        <w:spacing w:before="0"/>
        <w:jc w:val="center"/>
        <w:rPr>
          <w:rFonts w:ascii="Times New Roman" w:hAnsi="Times New Roman"/>
          <w:b w:val="0"/>
          <w:color w:val="auto"/>
          <w:sz w:val="24"/>
          <w:szCs w:val="24"/>
        </w:rPr>
      </w:pPr>
      <w:r w:rsidRPr="002916AD">
        <w:rPr>
          <w:rFonts w:ascii="Times New Roman" w:hAnsi="Times New Roman"/>
          <w:b w:val="0"/>
          <w:color w:val="auto"/>
          <w:sz w:val="24"/>
          <w:szCs w:val="24"/>
        </w:rPr>
        <w:t>цены контракта на поставку</w:t>
      </w:r>
      <w:r w:rsidRPr="00CF06EA">
        <w:rPr>
          <w:rStyle w:val="a3"/>
          <w:rFonts w:ascii="Times New Roman" w:hAnsi="Times New Roman" w:cs="Times New Roman"/>
          <w:color w:val="auto"/>
        </w:rPr>
        <w:t xml:space="preserve"> </w:t>
      </w:r>
      <w:r w:rsidR="00355D4D" w:rsidRPr="00355D4D">
        <w:rPr>
          <w:rStyle w:val="a3"/>
          <w:rFonts w:ascii="Times New Roman" w:hAnsi="Times New Roman" w:cs="Times New Roman"/>
          <w:color w:val="auto"/>
        </w:rPr>
        <w:t>бензина автомобильного с октановым числом по исследовательскому методу 92</w:t>
      </w:r>
      <w:r w:rsidR="00280588">
        <w:rPr>
          <w:rStyle w:val="a3"/>
          <w:rFonts w:ascii="Times New Roman" w:hAnsi="Times New Roman" w:cs="Times New Roman"/>
          <w:color w:val="auto"/>
        </w:rPr>
        <w:t xml:space="preserve">, дизельное </w:t>
      </w:r>
      <w:proofErr w:type="gramStart"/>
      <w:r w:rsidR="00280588">
        <w:rPr>
          <w:rStyle w:val="a3"/>
          <w:rFonts w:ascii="Times New Roman" w:hAnsi="Times New Roman" w:cs="Times New Roman"/>
          <w:color w:val="auto"/>
        </w:rPr>
        <w:t xml:space="preserve">топливо </w:t>
      </w:r>
      <w:r w:rsidR="00355D4D">
        <w:rPr>
          <w:rStyle w:val="a3"/>
          <w:rFonts w:ascii="Times New Roman" w:hAnsi="Times New Roman" w:cs="Times New Roman"/>
          <w:color w:val="auto"/>
        </w:rPr>
        <w:t xml:space="preserve"> </w:t>
      </w:r>
      <w:r w:rsidRPr="002916AD">
        <w:rPr>
          <w:rFonts w:ascii="Times New Roman" w:hAnsi="Times New Roman"/>
          <w:b w:val="0"/>
          <w:color w:val="auto"/>
          <w:sz w:val="24"/>
          <w:szCs w:val="24"/>
        </w:rPr>
        <w:t>для</w:t>
      </w:r>
      <w:proofErr w:type="gramEnd"/>
      <w:r w:rsidRPr="002916AD">
        <w:rPr>
          <w:rFonts w:ascii="Times New Roman" w:hAnsi="Times New Roman"/>
          <w:b w:val="0"/>
          <w:color w:val="auto"/>
          <w:sz w:val="24"/>
          <w:szCs w:val="24"/>
        </w:rPr>
        <w:t xml:space="preserve"> нужд ФКУ ЛИУ-23УФСИН России по Волгоградской области</w:t>
      </w:r>
      <w:r>
        <w:rPr>
          <w:rFonts w:ascii="Times New Roman" w:hAnsi="Times New Roman"/>
          <w:b w:val="0"/>
          <w:color w:val="auto"/>
          <w:sz w:val="24"/>
          <w:szCs w:val="24"/>
        </w:rPr>
        <w:t>.</w:t>
      </w:r>
    </w:p>
    <w:p w:rsidR="00D0339F" w:rsidRDefault="00D0339F" w:rsidP="00D0339F">
      <w:pPr>
        <w:pStyle w:val="ConsPlusNormal"/>
        <w:widowControl w:val="0"/>
        <w:ind w:firstLine="709"/>
        <w:jc w:val="both"/>
        <w:rPr>
          <w:rFonts w:ascii="Times New Roman" w:hAnsi="Times New Roman"/>
        </w:rPr>
      </w:pPr>
      <w:r>
        <w:rPr>
          <w:rFonts w:ascii="Times New Roman" w:hAnsi="Times New Roman"/>
        </w:rPr>
        <w:t xml:space="preserve">                                   </w:t>
      </w:r>
      <w:r w:rsidRPr="002916AD">
        <w:rPr>
          <w:rFonts w:ascii="Times New Roman" w:hAnsi="Times New Roman"/>
        </w:rPr>
        <w:t xml:space="preserve">Основные характеристики объекта закупки </w:t>
      </w:r>
    </w:p>
    <w:p w:rsidR="00D0339F" w:rsidRPr="002916AD" w:rsidRDefault="00D0339F" w:rsidP="00D0339F">
      <w:pPr>
        <w:pStyle w:val="ConsPlusNormal"/>
        <w:widowControl w:val="0"/>
        <w:ind w:firstLine="709"/>
        <w:jc w:val="both"/>
        <w:rPr>
          <w:rFonts w:ascii="Times New Roman" w:hAnsi="Times New Roman"/>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701"/>
        <w:gridCol w:w="709"/>
        <w:gridCol w:w="992"/>
        <w:gridCol w:w="3119"/>
      </w:tblGrid>
      <w:tr w:rsidR="00D0339F" w:rsidRPr="002916AD" w:rsidTr="00CE4F82">
        <w:tc>
          <w:tcPr>
            <w:tcW w:w="2977" w:type="dxa"/>
            <w:vAlign w:val="center"/>
          </w:tcPr>
          <w:p w:rsidR="00D0339F" w:rsidRPr="002916AD" w:rsidRDefault="00D0339F" w:rsidP="00CE4F82">
            <w:pPr>
              <w:pStyle w:val="ConsPlusNormal"/>
              <w:widowControl w:val="0"/>
              <w:ind w:firstLine="0"/>
              <w:jc w:val="center"/>
              <w:rPr>
                <w:rFonts w:ascii="Times New Roman" w:hAnsi="Times New Roman"/>
              </w:rPr>
            </w:pPr>
            <w:r w:rsidRPr="002916AD">
              <w:rPr>
                <w:rFonts w:ascii="Times New Roman" w:hAnsi="Times New Roman"/>
              </w:rPr>
              <w:t>Объект закупки</w:t>
            </w:r>
          </w:p>
        </w:tc>
        <w:tc>
          <w:tcPr>
            <w:tcW w:w="1701" w:type="dxa"/>
            <w:vAlign w:val="center"/>
          </w:tcPr>
          <w:p w:rsidR="00D0339F" w:rsidRPr="002916AD" w:rsidRDefault="00D0339F" w:rsidP="00CE4F82">
            <w:pPr>
              <w:pStyle w:val="ConsPlusNormal"/>
              <w:widowControl w:val="0"/>
              <w:ind w:firstLine="0"/>
              <w:jc w:val="center"/>
              <w:rPr>
                <w:rFonts w:ascii="Times New Roman" w:hAnsi="Times New Roman"/>
              </w:rPr>
            </w:pPr>
            <w:r w:rsidRPr="002916AD">
              <w:rPr>
                <w:rFonts w:ascii="Times New Roman" w:hAnsi="Times New Roman"/>
              </w:rPr>
              <w:t>Код по ОКПД2</w:t>
            </w:r>
          </w:p>
        </w:tc>
        <w:tc>
          <w:tcPr>
            <w:tcW w:w="709" w:type="dxa"/>
            <w:vAlign w:val="center"/>
          </w:tcPr>
          <w:p w:rsidR="00D0339F" w:rsidRPr="002916AD" w:rsidRDefault="00D0339F" w:rsidP="00CE4F82">
            <w:pPr>
              <w:pStyle w:val="ConsPlusNormal"/>
              <w:widowControl w:val="0"/>
              <w:ind w:firstLine="0"/>
              <w:jc w:val="center"/>
              <w:rPr>
                <w:rFonts w:ascii="Times New Roman" w:hAnsi="Times New Roman"/>
              </w:rPr>
            </w:pPr>
            <w:r w:rsidRPr="002916AD">
              <w:rPr>
                <w:rFonts w:ascii="Times New Roman" w:hAnsi="Times New Roman"/>
              </w:rPr>
              <w:t>Ед. изм.</w:t>
            </w:r>
          </w:p>
        </w:tc>
        <w:tc>
          <w:tcPr>
            <w:tcW w:w="992" w:type="dxa"/>
            <w:vAlign w:val="center"/>
          </w:tcPr>
          <w:p w:rsidR="00D0339F" w:rsidRPr="002916AD" w:rsidRDefault="00D0339F" w:rsidP="00CE4F82">
            <w:pPr>
              <w:pStyle w:val="ConsPlusNormal"/>
              <w:widowControl w:val="0"/>
              <w:ind w:firstLine="0"/>
              <w:jc w:val="center"/>
              <w:rPr>
                <w:rFonts w:ascii="Times New Roman" w:hAnsi="Times New Roman"/>
              </w:rPr>
            </w:pPr>
            <w:r w:rsidRPr="002916AD">
              <w:rPr>
                <w:rFonts w:ascii="Times New Roman" w:hAnsi="Times New Roman"/>
              </w:rPr>
              <w:t>Кол-во</w:t>
            </w:r>
          </w:p>
        </w:tc>
        <w:tc>
          <w:tcPr>
            <w:tcW w:w="3119" w:type="dxa"/>
          </w:tcPr>
          <w:p w:rsidR="00D0339F" w:rsidRPr="002916AD" w:rsidRDefault="00D0339F" w:rsidP="00CE4F82">
            <w:pPr>
              <w:pStyle w:val="ConsPlusNormal"/>
              <w:widowControl w:val="0"/>
              <w:ind w:firstLine="0"/>
              <w:jc w:val="center"/>
              <w:rPr>
                <w:rFonts w:ascii="Times New Roman" w:hAnsi="Times New Roman"/>
              </w:rPr>
            </w:pPr>
            <w:r w:rsidRPr="002916AD">
              <w:rPr>
                <w:rFonts w:ascii="Times New Roman" w:hAnsi="Times New Roman"/>
              </w:rPr>
              <w:t>Источник финансирования закупки</w:t>
            </w:r>
          </w:p>
        </w:tc>
      </w:tr>
      <w:tr w:rsidR="00D0339F" w:rsidRPr="002916AD" w:rsidTr="00CE4F82">
        <w:trPr>
          <w:trHeight w:val="1104"/>
        </w:trPr>
        <w:tc>
          <w:tcPr>
            <w:tcW w:w="2977" w:type="dxa"/>
            <w:vAlign w:val="center"/>
          </w:tcPr>
          <w:p w:rsidR="00D0339F" w:rsidRPr="009E7A2A" w:rsidRDefault="004B2E47" w:rsidP="00CE4F82">
            <w:pPr>
              <w:widowControl w:val="0"/>
              <w:jc w:val="center"/>
            </w:pPr>
            <w:r>
              <w:t>Б</w:t>
            </w:r>
            <w:r w:rsidR="00355D4D" w:rsidRPr="00355D4D">
              <w:t>ензин автомобильный с октановым числом по исследовательскому методу 92</w:t>
            </w:r>
          </w:p>
        </w:tc>
        <w:tc>
          <w:tcPr>
            <w:tcW w:w="1701" w:type="dxa"/>
          </w:tcPr>
          <w:p w:rsidR="00D0339F" w:rsidRPr="009E7A2A" w:rsidRDefault="00D0339F" w:rsidP="008C7CD4">
            <w:pPr>
              <w:widowControl w:val="0"/>
              <w:jc w:val="center"/>
              <w:rPr>
                <w:color w:val="333333"/>
              </w:rPr>
            </w:pPr>
            <w:r w:rsidRPr="002752E3">
              <w:rPr>
                <w:color w:val="333333"/>
              </w:rPr>
              <w:t>19.20.21.</w:t>
            </w:r>
            <w:r w:rsidR="008C7CD4">
              <w:rPr>
                <w:color w:val="333333"/>
              </w:rPr>
              <w:t>12</w:t>
            </w:r>
            <w:r>
              <w:rPr>
                <w:color w:val="333333"/>
              </w:rPr>
              <w:t>0</w:t>
            </w:r>
          </w:p>
        </w:tc>
        <w:tc>
          <w:tcPr>
            <w:tcW w:w="709" w:type="dxa"/>
          </w:tcPr>
          <w:p w:rsidR="00D0339F" w:rsidRPr="002916AD" w:rsidRDefault="00D0339F" w:rsidP="00CE4F82">
            <w:pPr>
              <w:pStyle w:val="ConsPlusNormal"/>
              <w:widowControl w:val="0"/>
              <w:ind w:firstLine="0"/>
              <w:jc w:val="center"/>
              <w:rPr>
                <w:rFonts w:ascii="Times New Roman" w:hAnsi="Times New Roman"/>
              </w:rPr>
            </w:pPr>
            <w:r w:rsidRPr="002752E3">
              <w:rPr>
                <w:rFonts w:ascii="Times New Roman" w:hAnsi="Times New Roman"/>
              </w:rPr>
              <w:t>литр</w:t>
            </w:r>
          </w:p>
        </w:tc>
        <w:tc>
          <w:tcPr>
            <w:tcW w:w="992" w:type="dxa"/>
          </w:tcPr>
          <w:p w:rsidR="00D0339F" w:rsidRDefault="00D0339F" w:rsidP="00CE4F82">
            <w:pPr>
              <w:pStyle w:val="ConsPlusNormal"/>
              <w:widowControl w:val="0"/>
              <w:ind w:firstLine="0"/>
              <w:jc w:val="center"/>
              <w:rPr>
                <w:rFonts w:ascii="Times New Roman" w:hAnsi="Times New Roman"/>
              </w:rPr>
            </w:pPr>
          </w:p>
        </w:tc>
        <w:tc>
          <w:tcPr>
            <w:tcW w:w="3119" w:type="dxa"/>
          </w:tcPr>
          <w:p w:rsidR="00D0339F" w:rsidRDefault="00D0339F" w:rsidP="00890238">
            <w:pPr>
              <w:jc w:val="both"/>
            </w:pPr>
          </w:p>
        </w:tc>
      </w:tr>
      <w:tr w:rsidR="00FA69D1" w:rsidRPr="002916AD" w:rsidTr="00CE4F82">
        <w:trPr>
          <w:trHeight w:val="1104"/>
        </w:trPr>
        <w:tc>
          <w:tcPr>
            <w:tcW w:w="2977" w:type="dxa"/>
            <w:vAlign w:val="center"/>
          </w:tcPr>
          <w:p w:rsidR="00FA69D1" w:rsidRPr="00355D4D" w:rsidRDefault="00280588" w:rsidP="00CE4F82">
            <w:pPr>
              <w:widowControl w:val="0"/>
              <w:jc w:val="center"/>
            </w:pPr>
            <w:r>
              <w:t>Дизельное топливо</w:t>
            </w:r>
          </w:p>
        </w:tc>
        <w:tc>
          <w:tcPr>
            <w:tcW w:w="1701" w:type="dxa"/>
          </w:tcPr>
          <w:p w:rsidR="00FA69D1" w:rsidRPr="002752E3" w:rsidRDefault="00280588" w:rsidP="008C7CD4">
            <w:pPr>
              <w:widowControl w:val="0"/>
              <w:jc w:val="center"/>
              <w:rPr>
                <w:color w:val="333333"/>
              </w:rPr>
            </w:pPr>
            <w:r>
              <w:rPr>
                <w:color w:val="333333"/>
              </w:rPr>
              <w:t>19.20.21.300</w:t>
            </w:r>
          </w:p>
        </w:tc>
        <w:tc>
          <w:tcPr>
            <w:tcW w:w="709" w:type="dxa"/>
          </w:tcPr>
          <w:p w:rsidR="00FA69D1" w:rsidRPr="002752E3" w:rsidRDefault="00FA69D1" w:rsidP="00CE4F82">
            <w:pPr>
              <w:pStyle w:val="ConsPlusNormal"/>
              <w:widowControl w:val="0"/>
              <w:ind w:firstLine="0"/>
              <w:jc w:val="center"/>
              <w:rPr>
                <w:rFonts w:ascii="Times New Roman" w:hAnsi="Times New Roman"/>
              </w:rPr>
            </w:pPr>
            <w:r>
              <w:rPr>
                <w:rFonts w:ascii="Times New Roman" w:hAnsi="Times New Roman"/>
              </w:rPr>
              <w:t>литр</w:t>
            </w:r>
          </w:p>
        </w:tc>
        <w:tc>
          <w:tcPr>
            <w:tcW w:w="992" w:type="dxa"/>
          </w:tcPr>
          <w:p w:rsidR="00FA69D1" w:rsidRDefault="00FA69D1" w:rsidP="00CE4F82">
            <w:pPr>
              <w:pStyle w:val="ConsPlusNormal"/>
              <w:widowControl w:val="0"/>
              <w:ind w:firstLine="0"/>
              <w:jc w:val="center"/>
              <w:rPr>
                <w:rFonts w:ascii="Times New Roman" w:hAnsi="Times New Roman"/>
              </w:rPr>
            </w:pPr>
          </w:p>
        </w:tc>
        <w:tc>
          <w:tcPr>
            <w:tcW w:w="3119" w:type="dxa"/>
          </w:tcPr>
          <w:p w:rsidR="00FA69D1" w:rsidRPr="002752E3" w:rsidRDefault="00FA69D1" w:rsidP="00890238">
            <w:pPr>
              <w:ind w:firstLine="567"/>
              <w:jc w:val="both"/>
            </w:pPr>
          </w:p>
        </w:tc>
      </w:tr>
    </w:tbl>
    <w:p w:rsidR="00D0339F" w:rsidRDefault="00D0339F" w:rsidP="00D0339F">
      <w:pPr>
        <w:contextualSpacing/>
      </w:pPr>
    </w:p>
    <w:p w:rsidR="00D0339F" w:rsidRPr="002916AD" w:rsidRDefault="00D0339F" w:rsidP="00D0339F">
      <w:pPr>
        <w:pStyle w:val="ae"/>
        <w:widowControl w:val="0"/>
        <w:ind w:firstLine="567"/>
        <w:jc w:val="both"/>
      </w:pPr>
      <w:r w:rsidRPr="002916AD">
        <w:rPr>
          <w:bCs/>
        </w:rPr>
        <w:t xml:space="preserve">Используемый метод определения НМЦК – </w:t>
      </w:r>
      <w:r w:rsidRPr="002916AD">
        <w:t>метод сопоставимых рыночных цен (анализа рынка)</w:t>
      </w:r>
    </w:p>
    <w:p w:rsidR="00D0339F" w:rsidRPr="002916AD" w:rsidRDefault="00D0339F" w:rsidP="00D0339F">
      <w:pPr>
        <w:widowControl w:val="0"/>
        <w:autoSpaceDE w:val="0"/>
        <w:autoSpaceDN w:val="0"/>
        <w:adjustRightInd w:val="0"/>
        <w:ind w:firstLine="567"/>
        <w:jc w:val="both"/>
        <w:outlineLvl w:val="1"/>
      </w:pPr>
      <w:r w:rsidRPr="002916AD">
        <w:t>Единица продукции – 1 литр</w:t>
      </w:r>
    </w:p>
    <w:p w:rsidR="00D0339F" w:rsidRPr="002916AD" w:rsidRDefault="00D0339F" w:rsidP="00D0339F">
      <w:pPr>
        <w:widowControl w:val="0"/>
        <w:autoSpaceDE w:val="0"/>
        <w:autoSpaceDN w:val="0"/>
        <w:adjustRightInd w:val="0"/>
        <w:ind w:firstLine="567"/>
        <w:jc w:val="both"/>
        <w:outlineLvl w:val="1"/>
      </w:pPr>
      <w:r w:rsidRPr="002916AD">
        <w:t>Объем поставляемой продукции</w:t>
      </w:r>
      <w:r>
        <w:t xml:space="preserve"> </w:t>
      </w:r>
      <w:r w:rsidR="00497899">
        <w:t>462</w:t>
      </w:r>
      <w:r w:rsidRPr="002916AD">
        <w:t xml:space="preserve"> лит</w:t>
      </w:r>
      <w:r w:rsidR="00497899">
        <w:t>ра</w:t>
      </w:r>
    </w:p>
    <w:p w:rsidR="00D0339F" w:rsidRPr="002916AD" w:rsidRDefault="00D0339F" w:rsidP="00D0339F">
      <w:pPr>
        <w:widowControl w:val="0"/>
        <w:autoSpaceDE w:val="0"/>
        <w:autoSpaceDN w:val="0"/>
        <w:adjustRightInd w:val="0"/>
        <w:ind w:firstLine="567"/>
        <w:jc w:val="both"/>
        <w:outlineLvl w:val="1"/>
      </w:pPr>
      <w:r w:rsidRPr="002916AD">
        <w:rPr>
          <w:bCs/>
        </w:rPr>
        <w:t xml:space="preserve">Заказчиком проведено маркетинговое исследование рынка по определению оптимального уровня цен </w:t>
      </w:r>
      <w:r w:rsidRPr="002916AD">
        <w:t xml:space="preserve">на поставку </w:t>
      </w:r>
      <w:r w:rsidR="00355D4D" w:rsidRPr="00355D4D">
        <w:t>бензин</w:t>
      </w:r>
      <w:r w:rsidR="00355D4D">
        <w:t>а</w:t>
      </w:r>
      <w:r w:rsidR="00355D4D" w:rsidRPr="00355D4D">
        <w:t xml:space="preserve"> автомобильн</w:t>
      </w:r>
      <w:r w:rsidR="00355D4D">
        <w:t>ого</w:t>
      </w:r>
      <w:r w:rsidR="00355D4D" w:rsidRPr="00355D4D">
        <w:t xml:space="preserve"> с октановым числом по исследовательскому методу 92</w:t>
      </w:r>
      <w:r w:rsidR="00287234">
        <w:t>, дизельное топливо</w:t>
      </w:r>
      <w:r w:rsidR="00497899">
        <w:t xml:space="preserve"> </w:t>
      </w:r>
      <w:proofErr w:type="gramStart"/>
      <w:r w:rsidR="00497899">
        <w:t xml:space="preserve">200 </w:t>
      </w:r>
      <w:r w:rsidR="00CA5884">
        <w:t xml:space="preserve"> литров</w:t>
      </w:r>
      <w:proofErr w:type="gramEnd"/>
      <w:r w:rsidR="00CA5884">
        <w:t>.</w:t>
      </w:r>
    </w:p>
    <w:p w:rsidR="00D0339F" w:rsidRDefault="00D0339F" w:rsidP="00D0339F">
      <w:pPr>
        <w:widowControl w:val="0"/>
        <w:autoSpaceDE w:val="0"/>
        <w:autoSpaceDN w:val="0"/>
        <w:adjustRightInd w:val="0"/>
        <w:ind w:firstLine="567"/>
        <w:jc w:val="both"/>
        <w:outlineLvl w:val="1"/>
      </w:pPr>
      <w:r w:rsidRPr="002916AD">
        <w:t xml:space="preserve">От организаций поступили письма об уровнях действующих цен на поставку </w:t>
      </w:r>
      <w:r w:rsidR="00355D4D" w:rsidRPr="00355D4D">
        <w:t>бензина автомобильного с октановым числом по исследовательскому методу 92</w:t>
      </w:r>
      <w:r w:rsidR="00CA5884">
        <w:t>, дизельное топливо 166 литров.</w:t>
      </w:r>
    </w:p>
    <w:p w:rsidR="00D0339F" w:rsidRPr="002916AD" w:rsidRDefault="00D0339F" w:rsidP="00D0339F">
      <w:pPr>
        <w:widowControl w:val="0"/>
        <w:autoSpaceDE w:val="0"/>
        <w:autoSpaceDN w:val="0"/>
        <w:adjustRightInd w:val="0"/>
        <w:ind w:firstLine="567"/>
        <w:jc w:val="both"/>
        <w:outlineLvl w:val="1"/>
      </w:pP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47"/>
        <w:gridCol w:w="2284"/>
        <w:gridCol w:w="2436"/>
        <w:gridCol w:w="2512"/>
      </w:tblGrid>
      <w:tr w:rsidR="00D0339F" w:rsidRPr="002916AD" w:rsidTr="00CE4F82">
        <w:tc>
          <w:tcPr>
            <w:tcW w:w="1482" w:type="pct"/>
          </w:tcPr>
          <w:p w:rsidR="00D0339F" w:rsidRPr="002916AD" w:rsidRDefault="00D0339F" w:rsidP="00CE4F82">
            <w:pPr>
              <w:widowControl w:val="0"/>
              <w:jc w:val="center"/>
            </w:pPr>
          </w:p>
        </w:tc>
        <w:tc>
          <w:tcPr>
            <w:tcW w:w="1111" w:type="pct"/>
          </w:tcPr>
          <w:p w:rsidR="00D0339F" w:rsidRPr="002916AD" w:rsidRDefault="00D0339F" w:rsidP="00CE4F82">
            <w:pPr>
              <w:widowControl w:val="0"/>
              <w:jc w:val="center"/>
            </w:pPr>
            <w:r w:rsidRPr="002916AD">
              <w:t>Источник ценовой информации № 1</w:t>
            </w:r>
          </w:p>
        </w:tc>
        <w:tc>
          <w:tcPr>
            <w:tcW w:w="1185" w:type="pct"/>
            <w:tcBorders>
              <w:right w:val="single" w:sz="4" w:space="0" w:color="auto"/>
            </w:tcBorders>
          </w:tcPr>
          <w:p w:rsidR="00D0339F" w:rsidRPr="002916AD" w:rsidRDefault="00D0339F" w:rsidP="00CE4F82">
            <w:pPr>
              <w:widowControl w:val="0"/>
              <w:jc w:val="center"/>
            </w:pPr>
            <w:r w:rsidRPr="002916AD">
              <w:t>Источник ценовой информации № 2</w:t>
            </w:r>
          </w:p>
        </w:tc>
        <w:tc>
          <w:tcPr>
            <w:tcW w:w="1222" w:type="pct"/>
            <w:tcBorders>
              <w:left w:val="single" w:sz="4" w:space="0" w:color="auto"/>
            </w:tcBorders>
          </w:tcPr>
          <w:p w:rsidR="00D0339F" w:rsidRPr="002916AD" w:rsidRDefault="00D0339F" w:rsidP="00CE4F82">
            <w:pPr>
              <w:widowControl w:val="0"/>
              <w:jc w:val="center"/>
            </w:pPr>
            <w:r w:rsidRPr="002916AD">
              <w:t>Источник ценовой информации № 3</w:t>
            </w:r>
          </w:p>
        </w:tc>
      </w:tr>
      <w:tr w:rsidR="00355D4D" w:rsidRPr="002916AD" w:rsidTr="00CE4F82">
        <w:trPr>
          <w:trHeight w:val="646"/>
        </w:trPr>
        <w:tc>
          <w:tcPr>
            <w:tcW w:w="1482" w:type="pct"/>
            <w:vAlign w:val="center"/>
          </w:tcPr>
          <w:p w:rsidR="00355D4D" w:rsidRPr="009E7A2A" w:rsidRDefault="00355D4D" w:rsidP="00355D4D">
            <w:pPr>
              <w:widowControl w:val="0"/>
              <w:jc w:val="center"/>
            </w:pPr>
            <w:r w:rsidRPr="00355D4D">
              <w:t>бензин автомобильный с октановым числом по исследовательскому методу 92</w:t>
            </w:r>
          </w:p>
        </w:tc>
        <w:tc>
          <w:tcPr>
            <w:tcW w:w="1111" w:type="pct"/>
            <w:vAlign w:val="center"/>
          </w:tcPr>
          <w:p w:rsidR="00355D4D" w:rsidRDefault="00280588" w:rsidP="00355D4D">
            <w:pPr>
              <w:suppressAutoHyphens w:val="0"/>
              <w:jc w:val="center"/>
              <w:rPr>
                <w:lang w:eastAsia="ru-RU"/>
              </w:rPr>
            </w:pPr>
            <w:r>
              <w:t>71,</w:t>
            </w:r>
            <w:r w:rsidR="00497899">
              <w:t>30</w:t>
            </w:r>
          </w:p>
        </w:tc>
        <w:tc>
          <w:tcPr>
            <w:tcW w:w="1185" w:type="pct"/>
            <w:tcBorders>
              <w:right w:val="single" w:sz="4" w:space="0" w:color="auto"/>
            </w:tcBorders>
            <w:vAlign w:val="center"/>
          </w:tcPr>
          <w:p w:rsidR="00355D4D" w:rsidRDefault="00280588" w:rsidP="00355D4D">
            <w:pPr>
              <w:jc w:val="center"/>
            </w:pPr>
            <w:r>
              <w:t>72</w:t>
            </w:r>
            <w:r w:rsidR="00497899">
              <w:t>,00</w:t>
            </w:r>
          </w:p>
        </w:tc>
        <w:tc>
          <w:tcPr>
            <w:tcW w:w="1222" w:type="pct"/>
            <w:tcBorders>
              <w:right w:val="single" w:sz="4" w:space="0" w:color="auto"/>
            </w:tcBorders>
            <w:vAlign w:val="center"/>
          </w:tcPr>
          <w:p w:rsidR="00355D4D" w:rsidRDefault="00280588" w:rsidP="00355D4D">
            <w:pPr>
              <w:jc w:val="center"/>
            </w:pPr>
            <w:r>
              <w:t>71,</w:t>
            </w:r>
            <w:r w:rsidR="00497899">
              <w:t>65</w:t>
            </w:r>
          </w:p>
        </w:tc>
      </w:tr>
      <w:tr w:rsidR="002B1E3B" w:rsidRPr="002916AD" w:rsidTr="00CE4F82">
        <w:trPr>
          <w:trHeight w:val="646"/>
        </w:trPr>
        <w:tc>
          <w:tcPr>
            <w:tcW w:w="1482" w:type="pct"/>
            <w:vAlign w:val="center"/>
          </w:tcPr>
          <w:p w:rsidR="002B1E3B" w:rsidRPr="00355D4D" w:rsidRDefault="002B1E3B" w:rsidP="00355D4D">
            <w:pPr>
              <w:widowControl w:val="0"/>
              <w:jc w:val="center"/>
            </w:pPr>
            <w:r>
              <w:t>Дизельное топливо</w:t>
            </w:r>
          </w:p>
        </w:tc>
        <w:tc>
          <w:tcPr>
            <w:tcW w:w="1111" w:type="pct"/>
            <w:vAlign w:val="center"/>
          </w:tcPr>
          <w:p w:rsidR="002B1E3B" w:rsidRDefault="002B1E3B" w:rsidP="00355D4D">
            <w:pPr>
              <w:suppressAutoHyphens w:val="0"/>
              <w:jc w:val="center"/>
            </w:pPr>
            <w:r>
              <w:t>8</w:t>
            </w:r>
            <w:r w:rsidR="00497899">
              <w:t>3</w:t>
            </w:r>
            <w:r>
              <w:t>,</w:t>
            </w:r>
            <w:r w:rsidR="00497899">
              <w:t>9</w:t>
            </w:r>
            <w:r>
              <w:t>0</w:t>
            </w:r>
          </w:p>
        </w:tc>
        <w:tc>
          <w:tcPr>
            <w:tcW w:w="1185" w:type="pct"/>
            <w:tcBorders>
              <w:right w:val="single" w:sz="4" w:space="0" w:color="auto"/>
            </w:tcBorders>
            <w:vAlign w:val="center"/>
          </w:tcPr>
          <w:p w:rsidR="002B1E3B" w:rsidRDefault="002B1E3B" w:rsidP="00355D4D">
            <w:pPr>
              <w:jc w:val="center"/>
            </w:pPr>
            <w:r>
              <w:t>8</w:t>
            </w:r>
            <w:r w:rsidR="00497899">
              <w:t>5</w:t>
            </w:r>
            <w:r>
              <w:t>,00</w:t>
            </w:r>
          </w:p>
        </w:tc>
        <w:tc>
          <w:tcPr>
            <w:tcW w:w="1222" w:type="pct"/>
            <w:tcBorders>
              <w:right w:val="single" w:sz="4" w:space="0" w:color="auto"/>
            </w:tcBorders>
            <w:vAlign w:val="center"/>
          </w:tcPr>
          <w:p w:rsidR="002B1E3B" w:rsidRDefault="00497899" w:rsidP="00355D4D">
            <w:pPr>
              <w:jc w:val="center"/>
            </w:pPr>
            <w:r>
              <w:t>84,30</w:t>
            </w:r>
          </w:p>
        </w:tc>
      </w:tr>
    </w:tbl>
    <w:p w:rsidR="00D0339F" w:rsidRDefault="00D0339F" w:rsidP="00D0339F">
      <w:pPr>
        <w:widowControl w:val="0"/>
        <w:autoSpaceDE w:val="0"/>
        <w:autoSpaceDN w:val="0"/>
        <w:adjustRightInd w:val="0"/>
        <w:ind w:firstLine="567"/>
        <w:jc w:val="both"/>
        <w:outlineLvl w:val="1"/>
      </w:pPr>
    </w:p>
    <w:p w:rsidR="00D0339F" w:rsidRPr="002916AD" w:rsidRDefault="00D0339F" w:rsidP="00D0339F">
      <w:pPr>
        <w:widowControl w:val="0"/>
        <w:autoSpaceDE w:val="0"/>
        <w:autoSpaceDN w:val="0"/>
        <w:adjustRightInd w:val="0"/>
        <w:ind w:firstLine="567"/>
        <w:jc w:val="both"/>
        <w:outlineLvl w:val="1"/>
      </w:pPr>
      <w:proofErr w:type="gramStart"/>
      <w:r w:rsidRPr="002916AD">
        <w:t>НМЦК  по</w:t>
      </w:r>
      <w:proofErr w:type="gramEnd"/>
      <w:r w:rsidRPr="002916AD">
        <w:t xml:space="preserve"> определяется по формуле:</w:t>
      </w:r>
    </w:p>
    <w:p w:rsidR="00D0339F" w:rsidRPr="002916AD" w:rsidRDefault="00D0339F" w:rsidP="00D0339F">
      <w:pPr>
        <w:widowControl w:val="0"/>
        <w:autoSpaceDE w:val="0"/>
        <w:autoSpaceDN w:val="0"/>
        <w:adjustRightInd w:val="0"/>
        <w:ind w:firstLine="567"/>
        <w:jc w:val="both"/>
        <w:outlineLvl w:val="1"/>
      </w:pPr>
      <m:oMath>
        <m:r>
          <w:rPr>
            <w:rFonts w:ascii="Cambria Math" w:hAnsi="Cambria Math"/>
          </w:rPr>
          <m:t>НМЦК=</m:t>
        </m:r>
        <m:f>
          <m:fPr>
            <m:ctrlPr>
              <w:rPr>
                <w:rFonts w:ascii="Cambria Math" w:hAnsi="Cambria Math"/>
                <w:i/>
              </w:rPr>
            </m:ctrlPr>
          </m:fPr>
          <m:num>
            <m:r>
              <w:rPr>
                <w:rFonts w:ascii="Cambria Math" w:hAnsi="Cambria Math"/>
                <w:lang w:val="en-US"/>
              </w:rPr>
              <m:t>V</m:t>
            </m:r>
          </m:num>
          <m:den>
            <m:r>
              <w:rPr>
                <w:rFonts w:ascii="Cambria Math" w:hAnsi="Cambria Math"/>
              </w:rPr>
              <m:t>n</m:t>
            </m:r>
          </m:den>
        </m:f>
        <m:r>
          <w:rPr>
            <w:rFonts w:ascii="Cambria Math" w:hAnsi="Cambria Math"/>
          </w:rPr>
          <m:t>*(</m:t>
        </m:r>
        <m:sSub>
          <m:sSubPr>
            <m:ctrlPr>
              <w:rPr>
                <w:rFonts w:ascii="Cambria Math" w:hAnsi="Cambria Math"/>
                <w:i/>
              </w:rPr>
            </m:ctrlPr>
          </m:sSubPr>
          <m:e>
            <m:r>
              <w:rPr>
                <w:rFonts w:ascii="Cambria Math" w:hAnsi="Cambria Math"/>
              </w:rPr>
              <m:t>Т</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Т</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Т</m:t>
            </m:r>
          </m:e>
          <m:sub>
            <m:r>
              <w:rPr>
                <w:rFonts w:ascii="Cambria Math" w:hAnsi="Cambria Math"/>
              </w:rPr>
              <m:t>3</m:t>
            </m:r>
          </m:sub>
        </m:sSub>
        <m:r>
          <w:rPr>
            <w:rFonts w:ascii="Cambria Math" w:hAnsi="Cambria Math"/>
          </w:rPr>
          <m:t>)</m:t>
        </m:r>
      </m:oMath>
      <w:r w:rsidRPr="002916AD">
        <w:t>, где</w:t>
      </w:r>
    </w:p>
    <w:p w:rsidR="00D0339F" w:rsidRPr="002916AD" w:rsidRDefault="00D0339F" w:rsidP="00D0339F">
      <w:pPr>
        <w:widowControl w:val="0"/>
        <w:autoSpaceDE w:val="0"/>
        <w:autoSpaceDN w:val="0"/>
        <w:adjustRightInd w:val="0"/>
        <w:ind w:firstLine="567"/>
        <w:jc w:val="both"/>
        <w:outlineLvl w:val="1"/>
        <w:rPr>
          <w:bCs/>
        </w:rPr>
      </w:pPr>
      <w:r w:rsidRPr="002916AD">
        <w:rPr>
          <w:bCs/>
          <w:lang w:val="en-US"/>
        </w:rPr>
        <w:t>V</w:t>
      </w:r>
      <w:r w:rsidRPr="002916AD">
        <w:rPr>
          <w:bCs/>
        </w:rPr>
        <w:t xml:space="preserve"> – объем закупаемого товара</w:t>
      </w:r>
    </w:p>
    <w:p w:rsidR="00D0339F" w:rsidRPr="002916AD" w:rsidRDefault="00D0339F" w:rsidP="00D0339F">
      <w:pPr>
        <w:widowControl w:val="0"/>
        <w:autoSpaceDE w:val="0"/>
        <w:autoSpaceDN w:val="0"/>
        <w:adjustRightInd w:val="0"/>
        <w:ind w:firstLine="567"/>
        <w:jc w:val="both"/>
        <w:outlineLvl w:val="1"/>
        <w:rPr>
          <w:bCs/>
        </w:rPr>
      </w:pPr>
      <w:r w:rsidRPr="002916AD">
        <w:rPr>
          <w:bCs/>
          <w:lang w:val="en-US"/>
        </w:rPr>
        <w:t>n</w:t>
      </w:r>
      <w:r w:rsidRPr="002916AD">
        <w:rPr>
          <w:bCs/>
        </w:rPr>
        <w:t xml:space="preserve"> – количество значений, используемых в расчете</w:t>
      </w:r>
    </w:p>
    <w:p w:rsidR="00D0339F" w:rsidRPr="002916AD" w:rsidRDefault="00D0339F" w:rsidP="00D0339F">
      <w:pPr>
        <w:widowControl w:val="0"/>
        <w:autoSpaceDE w:val="0"/>
        <w:autoSpaceDN w:val="0"/>
        <w:adjustRightInd w:val="0"/>
        <w:ind w:firstLine="567"/>
        <w:jc w:val="both"/>
        <w:outlineLvl w:val="1"/>
      </w:pPr>
      <w:r w:rsidRPr="002916AD">
        <w:rPr>
          <w:bCs/>
        </w:rPr>
        <w:t>Т</w:t>
      </w:r>
      <w:r w:rsidRPr="002916AD">
        <w:rPr>
          <w:bCs/>
          <w:vertAlign w:val="subscript"/>
        </w:rPr>
        <w:t>1</w:t>
      </w:r>
      <w:r w:rsidRPr="002916AD">
        <w:rPr>
          <w:bCs/>
        </w:rPr>
        <w:t xml:space="preserve"> – источник </w:t>
      </w:r>
      <w:r w:rsidRPr="002916AD">
        <w:t>ценовой информации № 1</w:t>
      </w:r>
    </w:p>
    <w:p w:rsidR="00D0339F" w:rsidRPr="002916AD" w:rsidRDefault="00D0339F" w:rsidP="00D0339F">
      <w:pPr>
        <w:widowControl w:val="0"/>
        <w:autoSpaceDE w:val="0"/>
        <w:autoSpaceDN w:val="0"/>
        <w:adjustRightInd w:val="0"/>
        <w:ind w:firstLine="567"/>
        <w:jc w:val="both"/>
        <w:outlineLvl w:val="1"/>
      </w:pPr>
      <w:r w:rsidRPr="002916AD">
        <w:rPr>
          <w:bCs/>
        </w:rPr>
        <w:t>Т</w:t>
      </w:r>
      <w:r w:rsidRPr="002916AD">
        <w:rPr>
          <w:bCs/>
          <w:vertAlign w:val="subscript"/>
        </w:rPr>
        <w:t>2</w:t>
      </w:r>
      <w:r w:rsidRPr="002916AD">
        <w:rPr>
          <w:bCs/>
        </w:rPr>
        <w:t xml:space="preserve"> – источник </w:t>
      </w:r>
      <w:r w:rsidRPr="002916AD">
        <w:t>ценовой информации № 2</w:t>
      </w:r>
    </w:p>
    <w:p w:rsidR="00D0339F" w:rsidRDefault="00D0339F" w:rsidP="00D0339F">
      <w:pPr>
        <w:widowControl w:val="0"/>
        <w:autoSpaceDE w:val="0"/>
        <w:autoSpaceDN w:val="0"/>
        <w:adjustRightInd w:val="0"/>
        <w:ind w:firstLine="567"/>
        <w:jc w:val="both"/>
        <w:outlineLvl w:val="1"/>
      </w:pPr>
      <w:r w:rsidRPr="002916AD">
        <w:rPr>
          <w:bCs/>
        </w:rPr>
        <w:t>Т</w:t>
      </w:r>
      <w:r w:rsidRPr="002916AD">
        <w:rPr>
          <w:bCs/>
          <w:vertAlign w:val="subscript"/>
        </w:rPr>
        <w:t>3</w:t>
      </w:r>
      <w:r w:rsidRPr="002916AD">
        <w:rPr>
          <w:bCs/>
        </w:rPr>
        <w:t xml:space="preserve"> – источник </w:t>
      </w:r>
      <w:r w:rsidRPr="002916AD">
        <w:t>ценовой информации № 3</w:t>
      </w:r>
    </w:p>
    <w:p w:rsidR="004B2E47" w:rsidRPr="002916AD" w:rsidRDefault="004B2E47" w:rsidP="00D0339F">
      <w:pPr>
        <w:widowControl w:val="0"/>
        <w:autoSpaceDE w:val="0"/>
        <w:autoSpaceDN w:val="0"/>
        <w:adjustRightInd w:val="0"/>
        <w:ind w:firstLine="567"/>
        <w:jc w:val="both"/>
        <w:outlineLvl w:val="1"/>
      </w:pPr>
      <w:bookmarkStart w:id="19" w:name="_GoBack"/>
      <w:bookmarkEnd w:id="19"/>
    </w:p>
    <w:p w:rsidR="00D0339F" w:rsidRPr="00CF2DFC" w:rsidRDefault="00D0339F" w:rsidP="00D0339F">
      <w:pPr>
        <w:widowControl w:val="0"/>
        <w:autoSpaceDE w:val="0"/>
        <w:autoSpaceDN w:val="0"/>
        <w:adjustRightInd w:val="0"/>
        <w:ind w:firstLine="567"/>
        <w:jc w:val="both"/>
        <w:outlineLvl w:val="1"/>
      </w:pPr>
      <m:oMathPara>
        <m:oMath>
          <m:r>
            <w:rPr>
              <w:rFonts w:ascii="Cambria Math" w:hAnsi="Cambria Math"/>
            </w:rPr>
            <m:t>НМЦК=</m:t>
          </m:r>
          <m:f>
            <m:fPr>
              <m:ctrlPr>
                <w:rPr>
                  <w:rFonts w:ascii="Cambria Math" w:hAnsi="Cambria Math"/>
                  <w:i/>
                </w:rPr>
              </m:ctrlPr>
            </m:fPr>
            <m:num>
              <m:r>
                <w:rPr>
                  <w:rFonts w:ascii="Cambria Math" w:hAnsi="Cambria Math"/>
                </w:rPr>
                <m:t>462</m:t>
              </m:r>
            </m:num>
            <m:den>
              <m:r>
                <w:rPr>
                  <w:rFonts w:ascii="Cambria Math" w:hAnsi="Cambria Math"/>
                </w:rPr>
                <m:t>3</m:t>
              </m:r>
            </m:den>
          </m:f>
          <m:r>
            <w:rPr>
              <w:rFonts w:ascii="Cambria Math" w:hAnsi="Cambria Math"/>
            </w:rPr>
            <m:t>*</m:t>
          </m:r>
          <m:r>
            <w:rPr>
              <w:rFonts w:ascii="Cambria Math" w:hAnsi="Cambria Math"/>
            </w:rPr>
            <m:t>(</m:t>
          </m:r>
          <m:r>
            <w:rPr>
              <w:rFonts w:ascii="Cambria Math" w:hAnsi="Cambria Math"/>
            </w:rPr>
            <m:t>71,</m:t>
          </m:r>
          <m:r>
            <w:rPr>
              <w:rFonts w:ascii="Cambria Math" w:hAnsi="Cambria Math"/>
            </w:rPr>
            <m:t>3</m:t>
          </m:r>
          <m:r>
            <w:rPr>
              <w:rFonts w:ascii="Cambria Math" w:hAnsi="Cambria Math"/>
            </w:rPr>
            <m:t>0+72,00+71,65)</m:t>
          </m:r>
          <m:r>
            <w:rPr>
              <w:rFonts w:ascii="Cambria Math" w:hAnsi="Cambria Math"/>
            </w:rPr>
            <m:t>=3</m:t>
          </m:r>
          <m:r>
            <w:rPr>
              <w:rFonts w:ascii="Cambria Math" w:hAnsi="Cambria Math"/>
            </w:rPr>
            <m:t>3102,30</m:t>
          </m:r>
          <m:r>
            <w:rPr>
              <w:rFonts w:ascii="Cambria Math" w:hAnsi="Cambria Math"/>
            </w:rPr>
            <m:t xml:space="preserve"> рублей</m:t>
          </m:r>
        </m:oMath>
      </m:oMathPara>
    </w:p>
    <w:p w:rsidR="00D0339F" w:rsidRPr="00CF2DFC" w:rsidRDefault="00D0339F" w:rsidP="00CE4F82">
      <w:pPr>
        <w:widowControl w:val="0"/>
        <w:autoSpaceDE w:val="0"/>
        <w:autoSpaceDN w:val="0"/>
        <w:adjustRightInd w:val="0"/>
        <w:jc w:val="both"/>
        <w:outlineLvl w:val="1"/>
      </w:pPr>
    </w:p>
    <w:p w:rsidR="00FB406E" w:rsidRPr="00CF2DFC" w:rsidRDefault="00D0339F" w:rsidP="00FB406E">
      <w:pPr>
        <w:widowControl w:val="0"/>
        <w:autoSpaceDE w:val="0"/>
        <w:autoSpaceDN w:val="0"/>
        <w:adjustRightInd w:val="0"/>
        <w:ind w:firstLine="567"/>
        <w:jc w:val="both"/>
        <w:outlineLvl w:val="1"/>
      </w:pPr>
      <w:r>
        <w:t xml:space="preserve">    </w:t>
      </w:r>
      <m:oMath>
        <m:r>
          <m:rPr>
            <m:sty m:val="p"/>
          </m:rPr>
          <w:rPr>
            <w:rFonts w:ascii="Cambria Math" w:hAnsi="Cambria Math"/>
          </w:rPr>
          <w:br/>
        </m:r>
      </m:oMath>
      <m:oMathPara>
        <m:oMath>
          <m:r>
            <w:rPr>
              <w:rFonts w:ascii="Cambria Math" w:hAnsi="Cambria Math"/>
            </w:rPr>
            <m:t>НМЦК=</m:t>
          </m:r>
          <m:f>
            <m:fPr>
              <m:ctrlPr>
                <w:rPr>
                  <w:rFonts w:ascii="Cambria Math" w:hAnsi="Cambria Math"/>
                  <w:i/>
                </w:rPr>
              </m:ctrlPr>
            </m:fPr>
            <m:num>
              <m:r>
                <w:rPr>
                  <w:rFonts w:ascii="Cambria Math" w:hAnsi="Cambria Math"/>
                </w:rPr>
                <m:t>200</m:t>
              </m:r>
            </m:num>
            <m:den>
              <m:r>
                <w:rPr>
                  <w:rFonts w:ascii="Cambria Math" w:hAnsi="Cambria Math"/>
                </w:rPr>
                <m:t>3</m:t>
              </m:r>
            </m:den>
          </m:f>
          <m:r>
            <w:rPr>
              <w:rFonts w:ascii="Cambria Math" w:hAnsi="Cambria Math"/>
            </w:rPr>
            <m:t>*</m:t>
          </m:r>
          <m:d>
            <m:dPr>
              <m:ctrlPr>
                <w:rPr>
                  <w:rFonts w:ascii="Cambria Math" w:hAnsi="Cambria Math"/>
                  <w:i/>
                </w:rPr>
              </m:ctrlPr>
            </m:dPr>
            <m:e>
              <m:r>
                <w:rPr>
                  <w:rFonts w:ascii="Cambria Math" w:hAnsi="Cambria Math"/>
                </w:rPr>
                <m:t>83,90+85,00+84,30</m:t>
              </m:r>
            </m:e>
          </m:d>
          <m:r>
            <w:rPr>
              <w:rFonts w:ascii="Cambria Math" w:hAnsi="Cambria Math"/>
            </w:rPr>
            <m:t>=16880,00</m:t>
          </m:r>
          <m:r>
            <w:rPr>
              <w:rFonts w:ascii="Cambria Math" w:hAnsi="Cambria Math"/>
            </w:rPr>
            <m:t xml:space="preserve"> рублей</m:t>
          </m:r>
        </m:oMath>
      </m:oMathPara>
    </w:p>
    <w:p w:rsidR="00D0339F" w:rsidRPr="002916AD" w:rsidRDefault="00D0339F" w:rsidP="00D0339F">
      <w:pPr>
        <w:widowControl w:val="0"/>
        <w:autoSpaceDE w:val="0"/>
        <w:autoSpaceDN w:val="0"/>
        <w:adjustRightInd w:val="0"/>
        <w:ind w:firstLine="567"/>
        <w:jc w:val="both"/>
        <w:outlineLvl w:val="1"/>
      </w:pPr>
    </w:p>
    <w:p w:rsidR="00D0339F" w:rsidRPr="002916AD" w:rsidRDefault="00D0339F" w:rsidP="00D0339F">
      <w:pPr>
        <w:widowControl w:val="0"/>
        <w:ind w:firstLine="567"/>
        <w:jc w:val="both"/>
      </w:pPr>
      <w:r w:rsidRPr="002916AD">
        <w:t xml:space="preserve">Начальная (максимальная) цена контракта </w:t>
      </w:r>
      <w:r w:rsidR="00497899">
        <w:t>49720</w:t>
      </w:r>
      <w:r>
        <w:t xml:space="preserve"> </w:t>
      </w:r>
      <w:r w:rsidRPr="00FE3E0F">
        <w:t>(</w:t>
      </w:r>
      <w:r w:rsidR="00B878A1">
        <w:t xml:space="preserve">сорок девять тысяч </w:t>
      </w:r>
      <w:r w:rsidR="00497899">
        <w:t>семьсот двадцать</w:t>
      </w:r>
      <w:r w:rsidRPr="00FE3E0F">
        <w:t xml:space="preserve">) </w:t>
      </w:r>
      <w:proofErr w:type="gramStart"/>
      <w:r w:rsidRPr="00FE3E0F">
        <w:t>рубл</w:t>
      </w:r>
      <w:r w:rsidR="00497899">
        <w:t>ей</w:t>
      </w:r>
      <w:r w:rsidR="00B878A1">
        <w:t xml:space="preserve"> </w:t>
      </w:r>
      <w:r w:rsidRPr="00FE3E0F">
        <w:t xml:space="preserve"> </w:t>
      </w:r>
      <w:r w:rsidR="00497899">
        <w:t>6</w:t>
      </w:r>
      <w:r w:rsidRPr="00FE3E0F">
        <w:t>0</w:t>
      </w:r>
      <w:proofErr w:type="gramEnd"/>
      <w:r w:rsidRPr="00FE3E0F">
        <w:t xml:space="preserve"> копеек</w:t>
      </w:r>
      <w:r w:rsidRPr="002916AD">
        <w:t>.</w:t>
      </w:r>
    </w:p>
    <w:p w:rsidR="00D0339F" w:rsidRPr="002916AD" w:rsidRDefault="00D0339F" w:rsidP="00D0339F">
      <w:pPr>
        <w:widowControl w:val="0"/>
        <w:ind w:firstLine="567"/>
        <w:jc w:val="both"/>
      </w:pPr>
      <w:r w:rsidRPr="002916AD">
        <w:t xml:space="preserve">В целях определения однородности совокупности значений выявленных цен, используемых в расчете НМЦК, Государственный заказчик рекомендуется определил коэффициент вариации. </w:t>
      </w:r>
    </w:p>
    <w:p w:rsidR="00D0339F" w:rsidRPr="002916AD" w:rsidRDefault="00D0339F" w:rsidP="00D0339F">
      <w:pPr>
        <w:widowControl w:val="0"/>
        <w:autoSpaceDE w:val="0"/>
        <w:autoSpaceDN w:val="0"/>
        <w:adjustRightInd w:val="0"/>
        <w:ind w:firstLine="539"/>
        <w:jc w:val="both"/>
      </w:pPr>
      <w:r w:rsidRPr="002916AD">
        <w:t xml:space="preserve">Коэффициент вариации рассчитывается по формуле </w:t>
      </w:r>
    </w:p>
    <w:p w:rsidR="00D0339F" w:rsidRPr="002916AD" w:rsidRDefault="00D0339F" w:rsidP="00D0339F">
      <w:pPr>
        <w:widowControl w:val="0"/>
        <w:autoSpaceDE w:val="0"/>
        <w:autoSpaceDN w:val="0"/>
        <w:adjustRightInd w:val="0"/>
        <w:jc w:val="both"/>
      </w:pPr>
      <w:r w:rsidRPr="002916AD">
        <w:t xml:space="preserve">где: V </w:t>
      </w:r>
      <w:r w:rsidR="00C62A12">
        <w:t>–</w:t>
      </w:r>
      <w:r w:rsidRPr="002916AD">
        <w:t xml:space="preserve"> коэффициент вариации;</w:t>
      </w:r>
    </w:p>
    <w:p w:rsidR="00D0339F" w:rsidRPr="002916AD" w:rsidRDefault="00D0339F" w:rsidP="00D0339F">
      <w:pPr>
        <w:widowControl w:val="0"/>
        <w:autoSpaceDE w:val="0"/>
        <w:autoSpaceDN w:val="0"/>
        <w:adjustRightInd w:val="0"/>
        <w:jc w:val="both"/>
      </w:pPr>
      <w:r w:rsidRPr="002916AD">
        <w:rPr>
          <w:noProof/>
          <w:lang w:eastAsia="ru-RU"/>
        </w:rPr>
        <w:drawing>
          <wp:inline distT="0" distB="0" distL="0" distR="0" wp14:anchorId="178BE676" wp14:editId="6D14FA75">
            <wp:extent cx="1474470" cy="551815"/>
            <wp:effectExtent l="0" t="0" r="0" b="63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4470" cy="551815"/>
                    </a:xfrm>
                    <a:prstGeom prst="rect">
                      <a:avLst/>
                    </a:prstGeom>
                    <a:noFill/>
                    <a:ln>
                      <a:noFill/>
                    </a:ln>
                  </pic:spPr>
                </pic:pic>
              </a:graphicData>
            </a:graphic>
          </wp:inline>
        </w:drawing>
      </w:r>
      <w:r w:rsidRPr="002916AD">
        <w:t xml:space="preserve"> - среднее квадратичное отклонение;</w:t>
      </w:r>
    </w:p>
    <w:p w:rsidR="00D0339F" w:rsidRPr="002916AD" w:rsidRDefault="00D0339F" w:rsidP="00D0339F">
      <w:pPr>
        <w:widowControl w:val="0"/>
        <w:autoSpaceDE w:val="0"/>
        <w:autoSpaceDN w:val="0"/>
        <w:adjustRightInd w:val="0"/>
        <w:jc w:val="both"/>
      </w:pPr>
      <w:r w:rsidRPr="002916AD">
        <w:rPr>
          <w:noProof/>
          <w:lang w:eastAsia="ru-RU"/>
        </w:rPr>
        <w:drawing>
          <wp:inline distT="0" distB="0" distL="0" distR="0" wp14:anchorId="58D9402E" wp14:editId="21801149">
            <wp:extent cx="156210" cy="2305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230505"/>
                    </a:xfrm>
                    <a:prstGeom prst="rect">
                      <a:avLst/>
                    </a:prstGeom>
                    <a:noFill/>
                    <a:ln>
                      <a:noFill/>
                    </a:ln>
                  </pic:spPr>
                </pic:pic>
              </a:graphicData>
            </a:graphic>
          </wp:inline>
        </w:drawing>
      </w:r>
      <w:r w:rsidRPr="002916AD">
        <w:t xml:space="preserve"> - цена единицы товара (работы, услуги), указанная в источнике с номером i;</w:t>
      </w:r>
    </w:p>
    <w:p w:rsidR="00D0339F" w:rsidRPr="002916AD" w:rsidRDefault="00D0339F" w:rsidP="00D0339F">
      <w:pPr>
        <w:widowControl w:val="0"/>
        <w:autoSpaceDE w:val="0"/>
        <w:autoSpaceDN w:val="0"/>
        <w:adjustRightInd w:val="0"/>
        <w:jc w:val="both"/>
      </w:pPr>
      <w:r w:rsidRPr="002916AD">
        <w:t>&lt;ц&gt; - средняя арифметическая величина цены единицы товара (работы, услуги);</w:t>
      </w:r>
    </w:p>
    <w:p w:rsidR="00D0339F" w:rsidRDefault="00D0339F" w:rsidP="00D0339F">
      <w:pPr>
        <w:widowControl w:val="0"/>
        <w:autoSpaceDE w:val="0"/>
        <w:autoSpaceDN w:val="0"/>
        <w:adjustRightInd w:val="0"/>
        <w:jc w:val="both"/>
      </w:pPr>
      <w:r w:rsidRPr="002916AD">
        <w:t xml:space="preserve">n </w:t>
      </w:r>
      <w:r w:rsidR="00C62A12">
        <w:t>–</w:t>
      </w:r>
      <w:r w:rsidRPr="002916AD">
        <w:t xml:space="preserve"> количество значений, используемых в расчете.</w:t>
      </w:r>
    </w:p>
    <w:p w:rsidR="00D0339F" w:rsidRPr="002916AD" w:rsidRDefault="00D0339F" w:rsidP="00D0339F">
      <w:pPr>
        <w:widowControl w:val="0"/>
        <w:autoSpaceDE w:val="0"/>
        <w:autoSpaceDN w:val="0"/>
        <w:adjustRightInd w:val="0"/>
        <w:jc w:val="both"/>
      </w:pPr>
    </w:p>
    <w:tbl>
      <w:tblPr>
        <w:tblW w:w="4965"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24"/>
        <w:gridCol w:w="2474"/>
        <w:gridCol w:w="3609"/>
      </w:tblGrid>
      <w:tr w:rsidR="00D0339F" w:rsidRPr="002916AD" w:rsidTr="00D0339F">
        <w:tc>
          <w:tcPr>
            <w:tcW w:w="2020" w:type="pct"/>
            <w:vAlign w:val="center"/>
          </w:tcPr>
          <w:p w:rsidR="00D0339F" w:rsidRPr="002916AD" w:rsidRDefault="00D0339F" w:rsidP="00CE4F82">
            <w:pPr>
              <w:widowControl w:val="0"/>
              <w:jc w:val="center"/>
            </w:pPr>
            <w:r w:rsidRPr="002916AD">
              <w:t>Наименование товара</w:t>
            </w:r>
          </w:p>
        </w:tc>
        <w:tc>
          <w:tcPr>
            <w:tcW w:w="1212" w:type="pct"/>
            <w:vAlign w:val="center"/>
          </w:tcPr>
          <w:p w:rsidR="00D0339F" w:rsidRPr="002916AD" w:rsidRDefault="00D0339F" w:rsidP="00CE4F82">
            <w:pPr>
              <w:widowControl w:val="0"/>
              <w:jc w:val="center"/>
            </w:pPr>
            <w:r w:rsidRPr="002916AD">
              <w:t>Коэффициент вариации</w:t>
            </w:r>
          </w:p>
        </w:tc>
        <w:tc>
          <w:tcPr>
            <w:tcW w:w="1768" w:type="pct"/>
            <w:tcBorders>
              <w:right w:val="single" w:sz="4" w:space="0" w:color="auto"/>
            </w:tcBorders>
            <w:vAlign w:val="center"/>
          </w:tcPr>
          <w:p w:rsidR="00D0339F" w:rsidRPr="002916AD" w:rsidRDefault="00D0339F" w:rsidP="00CE4F82">
            <w:pPr>
              <w:widowControl w:val="0"/>
              <w:jc w:val="center"/>
            </w:pPr>
          </w:p>
        </w:tc>
      </w:tr>
      <w:tr w:rsidR="00D0339F" w:rsidRPr="002916AD" w:rsidTr="00D0339F">
        <w:trPr>
          <w:trHeight w:val="828"/>
        </w:trPr>
        <w:tc>
          <w:tcPr>
            <w:tcW w:w="2020" w:type="pct"/>
            <w:vAlign w:val="center"/>
          </w:tcPr>
          <w:p w:rsidR="00D0339F" w:rsidRPr="009E7A2A" w:rsidRDefault="00355D4D" w:rsidP="00CE4F82">
            <w:pPr>
              <w:widowControl w:val="0"/>
              <w:jc w:val="center"/>
            </w:pPr>
            <w:r w:rsidRPr="00355D4D">
              <w:t>бензин автомобильный с октановым числом по исследовательскому методу 92</w:t>
            </w:r>
          </w:p>
        </w:tc>
        <w:tc>
          <w:tcPr>
            <w:tcW w:w="1212" w:type="pct"/>
          </w:tcPr>
          <w:p w:rsidR="00D0339F" w:rsidRDefault="00497899" w:rsidP="00CE4F82">
            <w:pPr>
              <w:widowControl w:val="0"/>
              <w:jc w:val="center"/>
            </w:pPr>
            <w:r>
              <w:t>0,49</w:t>
            </w:r>
          </w:p>
        </w:tc>
        <w:tc>
          <w:tcPr>
            <w:tcW w:w="1768" w:type="pct"/>
            <w:tcBorders>
              <w:right w:val="single" w:sz="4" w:space="0" w:color="auto"/>
            </w:tcBorders>
            <w:vAlign w:val="center"/>
          </w:tcPr>
          <w:p w:rsidR="00D0339F" w:rsidRPr="002916AD" w:rsidRDefault="00D0339F" w:rsidP="00CE4F82">
            <w:pPr>
              <w:widowControl w:val="0"/>
            </w:pPr>
            <w:r w:rsidRPr="002752E3">
              <w:t>Таким образом, значение коэффициента не превышает 33 %, совокупность ценовых значений является однородной.</w:t>
            </w:r>
          </w:p>
        </w:tc>
      </w:tr>
      <w:tr w:rsidR="00C62A12" w:rsidRPr="002916AD" w:rsidTr="00D0339F">
        <w:trPr>
          <w:trHeight w:val="828"/>
        </w:trPr>
        <w:tc>
          <w:tcPr>
            <w:tcW w:w="2020" w:type="pct"/>
            <w:vAlign w:val="center"/>
          </w:tcPr>
          <w:p w:rsidR="00C62A12" w:rsidRPr="00355D4D" w:rsidRDefault="00C62A12" w:rsidP="00CE4F82">
            <w:pPr>
              <w:widowControl w:val="0"/>
              <w:jc w:val="center"/>
            </w:pPr>
            <w:r>
              <w:t>Дизельное топливо</w:t>
            </w:r>
          </w:p>
        </w:tc>
        <w:tc>
          <w:tcPr>
            <w:tcW w:w="1212" w:type="pct"/>
          </w:tcPr>
          <w:p w:rsidR="00C62A12" w:rsidRDefault="00C62A12" w:rsidP="00CE4F82">
            <w:pPr>
              <w:widowControl w:val="0"/>
              <w:jc w:val="center"/>
            </w:pPr>
            <w:r>
              <w:t>0,</w:t>
            </w:r>
            <w:r w:rsidR="00497899">
              <w:t>66</w:t>
            </w:r>
          </w:p>
        </w:tc>
        <w:tc>
          <w:tcPr>
            <w:tcW w:w="1768" w:type="pct"/>
            <w:tcBorders>
              <w:right w:val="single" w:sz="4" w:space="0" w:color="auto"/>
            </w:tcBorders>
            <w:vAlign w:val="center"/>
          </w:tcPr>
          <w:p w:rsidR="00C62A12" w:rsidRPr="002752E3" w:rsidRDefault="00C62A12" w:rsidP="00CE4F82">
            <w:pPr>
              <w:widowControl w:val="0"/>
            </w:pPr>
            <w:r w:rsidRPr="002752E3">
              <w:t>Таким образом, значение коэффициента не превышает 33 %, совокупность ценовых значений является однородной.</w:t>
            </w:r>
          </w:p>
        </w:tc>
      </w:tr>
    </w:tbl>
    <w:p w:rsidR="006F62D4" w:rsidRPr="00837FB4" w:rsidRDefault="006F62D4" w:rsidP="006F62D4">
      <w:pPr>
        <w:widowControl w:val="0"/>
      </w:pPr>
    </w:p>
    <w:tbl>
      <w:tblPr>
        <w:tblW w:w="5084" w:type="pct"/>
        <w:tblInd w:w="5" w:type="dxa"/>
        <w:tblLook w:val="0000" w:firstRow="0" w:lastRow="0" w:firstColumn="0" w:lastColumn="0" w:noHBand="0" w:noVBand="0"/>
      </w:tblPr>
      <w:tblGrid>
        <w:gridCol w:w="7"/>
        <w:gridCol w:w="5418"/>
        <w:gridCol w:w="727"/>
        <w:gridCol w:w="3723"/>
        <w:gridCol w:w="577"/>
      </w:tblGrid>
      <w:tr w:rsidR="006F62D4" w:rsidRPr="002916AD" w:rsidTr="00D0339F">
        <w:trPr>
          <w:gridBefore w:val="1"/>
          <w:wBefore w:w="3" w:type="pct"/>
        </w:trPr>
        <w:tc>
          <w:tcPr>
            <w:tcW w:w="2940" w:type="pct"/>
            <w:gridSpan w:val="2"/>
          </w:tcPr>
          <w:p w:rsidR="006F62D4" w:rsidRDefault="006F62D4" w:rsidP="00CE4F82">
            <w:pPr>
              <w:widowControl w:val="0"/>
            </w:pPr>
          </w:p>
          <w:p w:rsidR="006F62D4" w:rsidRDefault="006F62D4" w:rsidP="00CE4F82">
            <w:pPr>
              <w:widowControl w:val="0"/>
            </w:pPr>
          </w:p>
          <w:p w:rsidR="006F62D4" w:rsidRPr="002916AD" w:rsidRDefault="006F62D4" w:rsidP="00CE4F82">
            <w:pPr>
              <w:widowControl w:val="0"/>
            </w:pPr>
          </w:p>
          <w:p w:rsidR="006F62D4" w:rsidRPr="002916AD" w:rsidRDefault="006F62D4" w:rsidP="00CE4F82">
            <w:pPr>
              <w:widowControl w:val="0"/>
            </w:pPr>
            <w:r w:rsidRPr="002916AD">
              <w:t>«Государственный заказчик»</w:t>
            </w:r>
          </w:p>
        </w:tc>
        <w:tc>
          <w:tcPr>
            <w:tcW w:w="2057" w:type="pct"/>
            <w:gridSpan w:val="2"/>
          </w:tcPr>
          <w:p w:rsidR="006F62D4" w:rsidRPr="002916AD" w:rsidRDefault="006F62D4" w:rsidP="00CE4F82">
            <w:pPr>
              <w:widowControl w:val="0"/>
            </w:pPr>
          </w:p>
          <w:p w:rsidR="006F62D4" w:rsidRDefault="006F62D4" w:rsidP="00CE4F82">
            <w:pPr>
              <w:widowControl w:val="0"/>
            </w:pPr>
          </w:p>
          <w:p w:rsidR="006F62D4" w:rsidRDefault="006F62D4" w:rsidP="00CE4F82">
            <w:pPr>
              <w:widowControl w:val="0"/>
            </w:pPr>
          </w:p>
          <w:p w:rsidR="006F62D4" w:rsidRPr="002916AD" w:rsidRDefault="006F62D4" w:rsidP="00CE4F82">
            <w:pPr>
              <w:widowControl w:val="0"/>
            </w:pPr>
            <w:r w:rsidRPr="002916AD">
              <w:t>«Поставщик»</w:t>
            </w:r>
            <w:r w:rsidR="00462F2C">
              <w:t xml:space="preserve"> </w:t>
            </w:r>
          </w:p>
        </w:tc>
      </w:tr>
      <w:tr w:rsidR="006F62D4" w:rsidRPr="00837FB4" w:rsidTr="00D0339F">
        <w:trPr>
          <w:gridAfter w:val="1"/>
          <w:wAfter w:w="276" w:type="pct"/>
          <w:trHeight w:val="189"/>
        </w:trPr>
        <w:tc>
          <w:tcPr>
            <w:tcW w:w="2595" w:type="pct"/>
            <w:gridSpan w:val="2"/>
          </w:tcPr>
          <w:p w:rsidR="006F62D4" w:rsidRPr="00837FB4" w:rsidRDefault="006F62D4" w:rsidP="00CE4F82">
            <w:pPr>
              <w:widowControl w:val="0"/>
            </w:pPr>
            <w:r w:rsidRPr="00837FB4">
              <w:t xml:space="preserve">ФКУ ЛИУ-23 УФСИН России </w:t>
            </w:r>
          </w:p>
          <w:p w:rsidR="006F62D4" w:rsidRPr="00837FB4" w:rsidRDefault="006F62D4" w:rsidP="00CE4F82">
            <w:pPr>
              <w:widowControl w:val="0"/>
            </w:pPr>
            <w:r w:rsidRPr="00837FB4">
              <w:t>по Волгоградской области</w:t>
            </w:r>
          </w:p>
        </w:tc>
        <w:tc>
          <w:tcPr>
            <w:tcW w:w="2129" w:type="pct"/>
            <w:gridSpan w:val="2"/>
          </w:tcPr>
          <w:p w:rsidR="006F62D4" w:rsidRPr="00837FB4" w:rsidRDefault="006F62D4" w:rsidP="00CE4F82">
            <w:pPr>
              <w:widowControl w:val="0"/>
            </w:pPr>
          </w:p>
        </w:tc>
      </w:tr>
      <w:tr w:rsidR="006F62D4" w:rsidRPr="00837FB4" w:rsidTr="00D0339F">
        <w:trPr>
          <w:gridAfter w:val="1"/>
          <w:wAfter w:w="276" w:type="pct"/>
        </w:trPr>
        <w:tc>
          <w:tcPr>
            <w:tcW w:w="2595" w:type="pct"/>
            <w:gridSpan w:val="2"/>
          </w:tcPr>
          <w:p w:rsidR="006F62D4" w:rsidRPr="00837FB4" w:rsidRDefault="006F62D4" w:rsidP="00CE4F82">
            <w:pPr>
              <w:widowControl w:val="0"/>
            </w:pPr>
          </w:p>
        </w:tc>
        <w:tc>
          <w:tcPr>
            <w:tcW w:w="2129" w:type="pct"/>
            <w:gridSpan w:val="2"/>
          </w:tcPr>
          <w:p w:rsidR="006F62D4" w:rsidRPr="00837FB4" w:rsidRDefault="006F62D4" w:rsidP="00CE4F82">
            <w:pPr>
              <w:pStyle w:val="aa"/>
              <w:widowControl w:val="0"/>
              <w:spacing w:after="0"/>
              <w:ind w:left="4956" w:hanging="4950"/>
              <w:rPr>
                <w:szCs w:val="24"/>
              </w:rPr>
            </w:pPr>
          </w:p>
        </w:tc>
      </w:tr>
    </w:tbl>
    <w:p w:rsidR="006F62D4" w:rsidRPr="00837FB4" w:rsidRDefault="006F62D4" w:rsidP="006F62D4">
      <w:pPr>
        <w:widowControl w:val="0"/>
        <w:rPr>
          <w:bCs/>
        </w:rPr>
      </w:pPr>
      <w:r>
        <w:rPr>
          <w:bCs/>
        </w:rPr>
        <w:t>___________________</w:t>
      </w:r>
      <w:r w:rsidRPr="00BC3520">
        <w:t xml:space="preserve"> </w:t>
      </w:r>
      <w:r w:rsidR="00E178D2" w:rsidRPr="00E178D2">
        <w:rPr>
          <w:bCs/>
        </w:rPr>
        <w:t>В.А. Болев</w:t>
      </w:r>
      <w:r w:rsidRPr="00837FB4">
        <w:rPr>
          <w:bCs/>
        </w:rPr>
        <w:t xml:space="preserve">                            </w:t>
      </w:r>
      <w:r w:rsidR="00462F2C">
        <w:rPr>
          <w:bCs/>
        </w:rPr>
        <w:t xml:space="preserve">                </w:t>
      </w:r>
      <w:r w:rsidRPr="00837FB4">
        <w:rPr>
          <w:bCs/>
        </w:rPr>
        <w:t>________________</w:t>
      </w:r>
      <w:r w:rsidRPr="00A651D5">
        <w:t xml:space="preserve"> </w:t>
      </w:r>
    </w:p>
    <w:p w:rsidR="006F62D4" w:rsidRDefault="006F62D4" w:rsidP="006F62D4">
      <w:pPr>
        <w:rPr>
          <w:bCs/>
        </w:rPr>
      </w:pPr>
    </w:p>
    <w:p w:rsidR="006F62D4" w:rsidRPr="004A0093" w:rsidRDefault="006F62D4" w:rsidP="006F62D4"/>
    <w:p w:rsidR="006F62D4" w:rsidRPr="004A0093" w:rsidRDefault="006F62D4" w:rsidP="006F62D4"/>
    <w:p w:rsidR="006F62D4" w:rsidRPr="004A0093" w:rsidRDefault="006F62D4" w:rsidP="006F62D4"/>
    <w:p w:rsidR="006F62D4" w:rsidRPr="004A0093" w:rsidRDefault="006F62D4" w:rsidP="006F62D4"/>
    <w:p w:rsidR="006F62D4" w:rsidRPr="004A0093" w:rsidRDefault="006F62D4" w:rsidP="006F62D4"/>
    <w:p w:rsidR="006F62D4" w:rsidRPr="004A0093" w:rsidRDefault="006F62D4" w:rsidP="006F62D4"/>
    <w:p w:rsidR="006F62D4" w:rsidRPr="004A0093" w:rsidRDefault="006F62D4" w:rsidP="006F62D4"/>
    <w:p w:rsidR="006F62D4" w:rsidRPr="004A0093" w:rsidRDefault="006F62D4" w:rsidP="006F62D4"/>
    <w:p w:rsidR="006F62D4" w:rsidRPr="00E04D95" w:rsidRDefault="006F62D4" w:rsidP="006F62D4">
      <w:pPr>
        <w:ind w:firstLine="567"/>
        <w:contextualSpacing/>
        <w:jc w:val="right"/>
      </w:pPr>
    </w:p>
    <w:p w:rsidR="006F62D4" w:rsidRPr="00E04D95" w:rsidRDefault="006F62D4" w:rsidP="006F62D4">
      <w:pPr>
        <w:ind w:firstLine="567"/>
        <w:contextualSpacing/>
        <w:jc w:val="right"/>
      </w:pPr>
    </w:p>
    <w:p w:rsidR="006F62D4" w:rsidRPr="00E04D95" w:rsidRDefault="006F62D4" w:rsidP="006F62D4">
      <w:pPr>
        <w:ind w:firstLine="567"/>
        <w:contextualSpacing/>
        <w:jc w:val="right"/>
      </w:pPr>
    </w:p>
    <w:p w:rsidR="006F62D4" w:rsidRPr="00E04D95" w:rsidRDefault="006F62D4" w:rsidP="006F62D4">
      <w:pPr>
        <w:ind w:firstLine="567"/>
        <w:contextualSpacing/>
        <w:jc w:val="right"/>
      </w:pPr>
    </w:p>
    <w:p w:rsidR="006F62D4" w:rsidRDefault="006F62D4" w:rsidP="006F62D4">
      <w:pPr>
        <w:ind w:firstLine="567"/>
        <w:contextualSpacing/>
        <w:jc w:val="right"/>
      </w:pPr>
    </w:p>
    <w:p w:rsidR="006F62D4" w:rsidRDefault="006F62D4" w:rsidP="006F62D4">
      <w:pPr>
        <w:ind w:firstLine="567"/>
        <w:contextualSpacing/>
        <w:jc w:val="right"/>
      </w:pPr>
    </w:p>
    <w:p w:rsidR="006F62D4" w:rsidRDefault="006F62D4" w:rsidP="006F62D4">
      <w:pPr>
        <w:ind w:firstLine="567"/>
        <w:contextualSpacing/>
        <w:jc w:val="right"/>
      </w:pPr>
    </w:p>
    <w:p w:rsidR="006F62D4" w:rsidRDefault="006F62D4" w:rsidP="006F62D4">
      <w:pPr>
        <w:ind w:firstLine="567"/>
        <w:contextualSpacing/>
        <w:jc w:val="right"/>
      </w:pPr>
    </w:p>
    <w:p w:rsidR="006F62D4" w:rsidRDefault="006F62D4" w:rsidP="006F62D4">
      <w:pPr>
        <w:ind w:firstLine="567"/>
        <w:contextualSpacing/>
        <w:jc w:val="right"/>
      </w:pPr>
    </w:p>
    <w:p w:rsidR="006F62D4" w:rsidRDefault="006F62D4" w:rsidP="006F62D4">
      <w:pPr>
        <w:ind w:firstLine="567"/>
        <w:contextualSpacing/>
        <w:jc w:val="right"/>
      </w:pPr>
    </w:p>
    <w:p w:rsidR="006F62D4" w:rsidRDefault="006F62D4" w:rsidP="006F62D4">
      <w:pPr>
        <w:ind w:firstLine="567"/>
        <w:contextualSpacing/>
        <w:jc w:val="right"/>
      </w:pPr>
    </w:p>
    <w:p w:rsidR="006F62D4" w:rsidRDefault="006F62D4" w:rsidP="006F62D4">
      <w:pPr>
        <w:ind w:firstLine="567"/>
        <w:contextualSpacing/>
        <w:jc w:val="right"/>
      </w:pPr>
    </w:p>
    <w:p w:rsidR="000A3489" w:rsidRDefault="000A3489" w:rsidP="000A3489">
      <w:pPr>
        <w:ind w:firstLine="567"/>
        <w:contextualSpacing/>
        <w:jc w:val="right"/>
      </w:pPr>
    </w:p>
    <w:sectPr w:rsidR="000A3489" w:rsidSect="009D487F">
      <w:pgSz w:w="11906" w:h="16838"/>
      <w:pgMar w:top="1134" w:right="709" w:bottom="1134" w:left="1134"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9DB49F2"/>
    <w:multiLevelType w:val="multilevel"/>
    <w:tmpl w:val="3508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93010"/>
    <w:multiLevelType w:val="multilevel"/>
    <w:tmpl w:val="1B38B618"/>
    <w:lvl w:ilvl="0">
      <w:start w:val="5"/>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20" w:hanging="720"/>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1080" w:hanging="108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440" w:hanging="1440"/>
      </w:pPr>
      <w:rPr>
        <w:rFonts w:ascii="Times New Roman" w:hAnsi="Times New Roman" w:cs="Times New Roman" w:hint="default"/>
        <w:color w:val="000000"/>
        <w:sz w:val="24"/>
      </w:rPr>
    </w:lvl>
    <w:lvl w:ilvl="6">
      <w:start w:val="1"/>
      <w:numFmt w:val="decimal"/>
      <w:lvlText w:val="%1.%2.%3.%4.%5.%6.%7."/>
      <w:lvlJc w:val="left"/>
      <w:pPr>
        <w:ind w:left="1440" w:hanging="1440"/>
      </w:pPr>
      <w:rPr>
        <w:rFonts w:ascii="Times New Roman" w:hAnsi="Times New Roman" w:cs="Times New Roman" w:hint="default"/>
        <w:color w:val="000000"/>
        <w:sz w:val="24"/>
      </w:rPr>
    </w:lvl>
    <w:lvl w:ilvl="7">
      <w:start w:val="1"/>
      <w:numFmt w:val="decimal"/>
      <w:lvlText w:val="%1.%2.%3.%4.%5.%6.%7.%8."/>
      <w:lvlJc w:val="left"/>
      <w:pPr>
        <w:ind w:left="1800" w:hanging="1800"/>
      </w:pPr>
      <w:rPr>
        <w:rFonts w:ascii="Times New Roman" w:hAnsi="Times New Roman" w:cs="Times New Roman" w:hint="default"/>
        <w:color w:val="000000"/>
        <w:sz w:val="24"/>
      </w:rPr>
    </w:lvl>
    <w:lvl w:ilvl="8">
      <w:start w:val="1"/>
      <w:numFmt w:val="decimal"/>
      <w:lvlText w:val="%1.%2.%3.%4.%5.%6.%7.%8.%9."/>
      <w:lvlJc w:val="left"/>
      <w:pPr>
        <w:ind w:left="1800" w:hanging="1800"/>
      </w:pPr>
      <w:rPr>
        <w:rFonts w:ascii="Times New Roman" w:hAnsi="Times New Roman" w:cs="Times New Roman" w:hint="default"/>
        <w:color w:val="000000"/>
        <w:sz w:val="24"/>
      </w:rPr>
    </w:lvl>
  </w:abstractNum>
  <w:abstractNum w:abstractNumId="3" w15:restartNumberingAfterBreak="0">
    <w:nsid w:val="28F90987"/>
    <w:multiLevelType w:val="multilevel"/>
    <w:tmpl w:val="4674314E"/>
    <w:lvl w:ilvl="0">
      <w:start w:val="5"/>
      <w:numFmt w:val="decimal"/>
      <w:lvlText w:val="%1."/>
      <w:lvlJc w:val="left"/>
      <w:pPr>
        <w:ind w:left="480" w:hanging="480"/>
      </w:pPr>
      <w:rPr>
        <w:rFonts w:ascii="Times New Roman" w:hAnsi="Times New Roman" w:cs="Times New Roman" w:hint="default"/>
        <w:color w:val="000000"/>
        <w:sz w:val="24"/>
      </w:rPr>
    </w:lvl>
    <w:lvl w:ilvl="1">
      <w:start w:val="12"/>
      <w:numFmt w:val="decimal"/>
      <w:lvlText w:val="%1.%2."/>
      <w:lvlJc w:val="left"/>
      <w:pPr>
        <w:ind w:left="720" w:hanging="720"/>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1080" w:hanging="108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440" w:hanging="1440"/>
      </w:pPr>
      <w:rPr>
        <w:rFonts w:ascii="Times New Roman" w:hAnsi="Times New Roman" w:cs="Times New Roman" w:hint="default"/>
        <w:color w:val="000000"/>
        <w:sz w:val="24"/>
      </w:rPr>
    </w:lvl>
    <w:lvl w:ilvl="6">
      <w:start w:val="1"/>
      <w:numFmt w:val="decimal"/>
      <w:lvlText w:val="%1.%2.%3.%4.%5.%6.%7."/>
      <w:lvlJc w:val="left"/>
      <w:pPr>
        <w:ind w:left="1440" w:hanging="1440"/>
      </w:pPr>
      <w:rPr>
        <w:rFonts w:ascii="Times New Roman" w:hAnsi="Times New Roman" w:cs="Times New Roman" w:hint="default"/>
        <w:color w:val="000000"/>
        <w:sz w:val="24"/>
      </w:rPr>
    </w:lvl>
    <w:lvl w:ilvl="7">
      <w:start w:val="1"/>
      <w:numFmt w:val="decimal"/>
      <w:lvlText w:val="%1.%2.%3.%4.%5.%6.%7.%8."/>
      <w:lvlJc w:val="left"/>
      <w:pPr>
        <w:ind w:left="1800" w:hanging="1800"/>
      </w:pPr>
      <w:rPr>
        <w:rFonts w:ascii="Times New Roman" w:hAnsi="Times New Roman" w:cs="Times New Roman" w:hint="default"/>
        <w:color w:val="000000"/>
        <w:sz w:val="24"/>
      </w:rPr>
    </w:lvl>
    <w:lvl w:ilvl="8">
      <w:start w:val="1"/>
      <w:numFmt w:val="decimal"/>
      <w:lvlText w:val="%1.%2.%3.%4.%5.%6.%7.%8.%9."/>
      <w:lvlJc w:val="left"/>
      <w:pPr>
        <w:ind w:left="1800" w:hanging="1800"/>
      </w:pPr>
      <w:rPr>
        <w:rFonts w:ascii="Times New Roman" w:hAnsi="Times New Roman" w:cs="Times New Roman" w:hint="default"/>
        <w:color w:val="000000"/>
        <w:sz w:val="24"/>
      </w:rPr>
    </w:lvl>
  </w:abstractNum>
  <w:abstractNum w:abstractNumId="4" w15:restartNumberingAfterBreak="0">
    <w:nsid w:val="31542FEC"/>
    <w:multiLevelType w:val="multilevel"/>
    <w:tmpl w:val="7A7EB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C4C9E"/>
    <w:multiLevelType w:val="hybridMultilevel"/>
    <w:tmpl w:val="33B87A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FD0FC1"/>
    <w:multiLevelType w:val="multilevel"/>
    <w:tmpl w:val="05607EE4"/>
    <w:lvl w:ilvl="0">
      <w:start w:val="5"/>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1080" w:hanging="720"/>
      </w:pPr>
      <w:rPr>
        <w:rFonts w:ascii="Times New Roman" w:hAnsi="Times New Roman" w:cs="Times New Roman" w:hint="default"/>
        <w:color w:val="000000"/>
        <w:sz w:val="24"/>
      </w:rPr>
    </w:lvl>
    <w:lvl w:ilvl="2">
      <w:start w:val="1"/>
      <w:numFmt w:val="decimal"/>
      <w:lvlText w:val="%1.%2.%3."/>
      <w:lvlJc w:val="left"/>
      <w:pPr>
        <w:ind w:left="1440" w:hanging="720"/>
      </w:pPr>
      <w:rPr>
        <w:rFonts w:ascii="Times New Roman" w:hAnsi="Times New Roman" w:cs="Times New Roman" w:hint="default"/>
        <w:color w:val="000000"/>
        <w:sz w:val="24"/>
      </w:rPr>
    </w:lvl>
    <w:lvl w:ilvl="3">
      <w:start w:val="1"/>
      <w:numFmt w:val="decimal"/>
      <w:lvlText w:val="%1.%2.%3.%4."/>
      <w:lvlJc w:val="left"/>
      <w:pPr>
        <w:ind w:left="2160" w:hanging="1080"/>
      </w:pPr>
      <w:rPr>
        <w:rFonts w:ascii="Times New Roman" w:hAnsi="Times New Roman" w:cs="Times New Roman" w:hint="default"/>
        <w:color w:val="000000"/>
        <w:sz w:val="24"/>
      </w:rPr>
    </w:lvl>
    <w:lvl w:ilvl="4">
      <w:start w:val="1"/>
      <w:numFmt w:val="decimal"/>
      <w:lvlText w:val="%1.%2.%3.%4.%5."/>
      <w:lvlJc w:val="left"/>
      <w:pPr>
        <w:ind w:left="2520" w:hanging="1080"/>
      </w:pPr>
      <w:rPr>
        <w:rFonts w:ascii="Times New Roman" w:hAnsi="Times New Roman" w:cs="Times New Roman" w:hint="default"/>
        <w:color w:val="000000"/>
        <w:sz w:val="24"/>
      </w:rPr>
    </w:lvl>
    <w:lvl w:ilvl="5">
      <w:start w:val="1"/>
      <w:numFmt w:val="decimal"/>
      <w:lvlText w:val="%1.%2.%3.%4.%5.%6."/>
      <w:lvlJc w:val="left"/>
      <w:pPr>
        <w:ind w:left="3240" w:hanging="1440"/>
      </w:pPr>
      <w:rPr>
        <w:rFonts w:ascii="Times New Roman" w:hAnsi="Times New Roman" w:cs="Times New Roman" w:hint="default"/>
        <w:color w:val="000000"/>
        <w:sz w:val="24"/>
      </w:rPr>
    </w:lvl>
    <w:lvl w:ilvl="6">
      <w:start w:val="1"/>
      <w:numFmt w:val="decimal"/>
      <w:lvlText w:val="%1.%2.%3.%4.%5.%6.%7."/>
      <w:lvlJc w:val="left"/>
      <w:pPr>
        <w:ind w:left="3600" w:hanging="1440"/>
      </w:pPr>
      <w:rPr>
        <w:rFonts w:ascii="Times New Roman" w:hAnsi="Times New Roman" w:cs="Times New Roman" w:hint="default"/>
        <w:color w:val="000000"/>
        <w:sz w:val="24"/>
      </w:rPr>
    </w:lvl>
    <w:lvl w:ilvl="7">
      <w:start w:val="1"/>
      <w:numFmt w:val="decimal"/>
      <w:lvlText w:val="%1.%2.%3.%4.%5.%6.%7.%8."/>
      <w:lvlJc w:val="left"/>
      <w:pPr>
        <w:ind w:left="4320" w:hanging="1800"/>
      </w:pPr>
      <w:rPr>
        <w:rFonts w:ascii="Times New Roman" w:hAnsi="Times New Roman" w:cs="Times New Roman" w:hint="default"/>
        <w:color w:val="000000"/>
        <w:sz w:val="24"/>
      </w:rPr>
    </w:lvl>
    <w:lvl w:ilvl="8">
      <w:start w:val="1"/>
      <w:numFmt w:val="decimal"/>
      <w:lvlText w:val="%1.%2.%3.%4.%5.%6.%7.%8.%9."/>
      <w:lvlJc w:val="left"/>
      <w:pPr>
        <w:ind w:left="4680" w:hanging="1800"/>
      </w:pPr>
      <w:rPr>
        <w:rFonts w:ascii="Times New Roman" w:hAnsi="Times New Roman" w:cs="Times New Roman" w:hint="default"/>
        <w:color w:val="000000"/>
        <w:sz w:val="24"/>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193"/>
    <w:rsid w:val="000146D8"/>
    <w:rsid w:val="000405EF"/>
    <w:rsid w:val="00047F35"/>
    <w:rsid w:val="0006695B"/>
    <w:rsid w:val="00073E1D"/>
    <w:rsid w:val="00080646"/>
    <w:rsid w:val="00081663"/>
    <w:rsid w:val="00083994"/>
    <w:rsid w:val="000865E2"/>
    <w:rsid w:val="00087B75"/>
    <w:rsid w:val="000924CF"/>
    <w:rsid w:val="000A3489"/>
    <w:rsid w:val="000B3B74"/>
    <w:rsid w:val="000B697E"/>
    <w:rsid w:val="000E7B0F"/>
    <w:rsid w:val="000E7CC9"/>
    <w:rsid w:val="000F33DF"/>
    <w:rsid w:val="000F3DEF"/>
    <w:rsid w:val="000F6C27"/>
    <w:rsid w:val="00110596"/>
    <w:rsid w:val="0011683C"/>
    <w:rsid w:val="00116E1E"/>
    <w:rsid w:val="00117485"/>
    <w:rsid w:val="0012031E"/>
    <w:rsid w:val="0013028E"/>
    <w:rsid w:val="001B14D0"/>
    <w:rsid w:val="001C33D8"/>
    <w:rsid w:val="001F1F5F"/>
    <w:rsid w:val="001F2438"/>
    <w:rsid w:val="001F2BCC"/>
    <w:rsid w:val="001F42C3"/>
    <w:rsid w:val="00203196"/>
    <w:rsid w:val="002067CE"/>
    <w:rsid w:val="00224FAF"/>
    <w:rsid w:val="00227F95"/>
    <w:rsid w:val="002334DA"/>
    <w:rsid w:val="002752E3"/>
    <w:rsid w:val="00280588"/>
    <w:rsid w:val="00287234"/>
    <w:rsid w:val="002A0A9C"/>
    <w:rsid w:val="002B1E3B"/>
    <w:rsid w:val="002C3A45"/>
    <w:rsid w:val="002D2361"/>
    <w:rsid w:val="002E2A30"/>
    <w:rsid w:val="00316B3B"/>
    <w:rsid w:val="00320861"/>
    <w:rsid w:val="00350253"/>
    <w:rsid w:val="00353D76"/>
    <w:rsid w:val="00355D4D"/>
    <w:rsid w:val="00356059"/>
    <w:rsid w:val="00373A8B"/>
    <w:rsid w:val="00384D7B"/>
    <w:rsid w:val="00387548"/>
    <w:rsid w:val="00397A49"/>
    <w:rsid w:val="003A0673"/>
    <w:rsid w:val="003C3EEF"/>
    <w:rsid w:val="003C64DF"/>
    <w:rsid w:val="003C773E"/>
    <w:rsid w:val="003D0F9B"/>
    <w:rsid w:val="003E21DE"/>
    <w:rsid w:val="003E256B"/>
    <w:rsid w:val="003E6309"/>
    <w:rsid w:val="00401FCE"/>
    <w:rsid w:val="00405C87"/>
    <w:rsid w:val="004200DC"/>
    <w:rsid w:val="0042388D"/>
    <w:rsid w:val="00423DBD"/>
    <w:rsid w:val="0044257E"/>
    <w:rsid w:val="00450B3D"/>
    <w:rsid w:val="00451EEE"/>
    <w:rsid w:val="0045258C"/>
    <w:rsid w:val="00452BF0"/>
    <w:rsid w:val="00453770"/>
    <w:rsid w:val="00462F2C"/>
    <w:rsid w:val="00463532"/>
    <w:rsid w:val="00473A89"/>
    <w:rsid w:val="004964B8"/>
    <w:rsid w:val="00497899"/>
    <w:rsid w:val="004B209E"/>
    <w:rsid w:val="004B2E47"/>
    <w:rsid w:val="004B4EDD"/>
    <w:rsid w:val="004B7322"/>
    <w:rsid w:val="00503CDF"/>
    <w:rsid w:val="00514263"/>
    <w:rsid w:val="00514CAF"/>
    <w:rsid w:val="0051637F"/>
    <w:rsid w:val="00554455"/>
    <w:rsid w:val="00557F43"/>
    <w:rsid w:val="005655B8"/>
    <w:rsid w:val="0057090B"/>
    <w:rsid w:val="005824A5"/>
    <w:rsid w:val="00583CB9"/>
    <w:rsid w:val="005B2E07"/>
    <w:rsid w:val="005C5BF5"/>
    <w:rsid w:val="005D6BD0"/>
    <w:rsid w:val="005E4582"/>
    <w:rsid w:val="005E791E"/>
    <w:rsid w:val="005F41FA"/>
    <w:rsid w:val="006267D3"/>
    <w:rsid w:val="0067467C"/>
    <w:rsid w:val="0068331D"/>
    <w:rsid w:val="00687DFC"/>
    <w:rsid w:val="006940D9"/>
    <w:rsid w:val="006A0CC0"/>
    <w:rsid w:val="006C6D77"/>
    <w:rsid w:val="006D1251"/>
    <w:rsid w:val="006D6694"/>
    <w:rsid w:val="006E7357"/>
    <w:rsid w:val="006F0BA9"/>
    <w:rsid w:val="006F1C1A"/>
    <w:rsid w:val="006F62D4"/>
    <w:rsid w:val="00707290"/>
    <w:rsid w:val="00713199"/>
    <w:rsid w:val="00715E29"/>
    <w:rsid w:val="00721D1F"/>
    <w:rsid w:val="00724676"/>
    <w:rsid w:val="00725D70"/>
    <w:rsid w:val="007378CB"/>
    <w:rsid w:val="00772AD9"/>
    <w:rsid w:val="00775171"/>
    <w:rsid w:val="00777B09"/>
    <w:rsid w:val="00783D3A"/>
    <w:rsid w:val="00784476"/>
    <w:rsid w:val="00793874"/>
    <w:rsid w:val="00795707"/>
    <w:rsid w:val="007B6F7D"/>
    <w:rsid w:val="007C44CE"/>
    <w:rsid w:val="007E35A0"/>
    <w:rsid w:val="007E4EBD"/>
    <w:rsid w:val="007E61DC"/>
    <w:rsid w:val="007F4DF7"/>
    <w:rsid w:val="00816268"/>
    <w:rsid w:val="00825FDA"/>
    <w:rsid w:val="008264F9"/>
    <w:rsid w:val="00827F0F"/>
    <w:rsid w:val="00830092"/>
    <w:rsid w:val="008315C2"/>
    <w:rsid w:val="00835734"/>
    <w:rsid w:val="00837FB4"/>
    <w:rsid w:val="00840443"/>
    <w:rsid w:val="0084070F"/>
    <w:rsid w:val="008657D4"/>
    <w:rsid w:val="00890238"/>
    <w:rsid w:val="00896C27"/>
    <w:rsid w:val="008A62C5"/>
    <w:rsid w:val="008C7CD4"/>
    <w:rsid w:val="008D1642"/>
    <w:rsid w:val="008F3692"/>
    <w:rsid w:val="00906DF1"/>
    <w:rsid w:val="009118E0"/>
    <w:rsid w:val="00933E2D"/>
    <w:rsid w:val="009441B9"/>
    <w:rsid w:val="009777FD"/>
    <w:rsid w:val="0098466E"/>
    <w:rsid w:val="009C0AD4"/>
    <w:rsid w:val="009D487F"/>
    <w:rsid w:val="009D4AF2"/>
    <w:rsid w:val="009F4601"/>
    <w:rsid w:val="009F7622"/>
    <w:rsid w:val="00A17D26"/>
    <w:rsid w:val="00A236F3"/>
    <w:rsid w:val="00A411DA"/>
    <w:rsid w:val="00A651D5"/>
    <w:rsid w:val="00A714D1"/>
    <w:rsid w:val="00A73EE3"/>
    <w:rsid w:val="00A7784F"/>
    <w:rsid w:val="00AA2B4E"/>
    <w:rsid w:val="00AB2AFA"/>
    <w:rsid w:val="00AB6BDE"/>
    <w:rsid w:val="00AB7967"/>
    <w:rsid w:val="00AC57BA"/>
    <w:rsid w:val="00AD4959"/>
    <w:rsid w:val="00AF79F6"/>
    <w:rsid w:val="00B11CB8"/>
    <w:rsid w:val="00B21A13"/>
    <w:rsid w:val="00B21D4D"/>
    <w:rsid w:val="00B24F21"/>
    <w:rsid w:val="00B36332"/>
    <w:rsid w:val="00B37690"/>
    <w:rsid w:val="00B65992"/>
    <w:rsid w:val="00B878A1"/>
    <w:rsid w:val="00B8796E"/>
    <w:rsid w:val="00B9139C"/>
    <w:rsid w:val="00BA35A2"/>
    <w:rsid w:val="00BC3520"/>
    <w:rsid w:val="00BE6AA0"/>
    <w:rsid w:val="00BF0FBE"/>
    <w:rsid w:val="00BF5730"/>
    <w:rsid w:val="00C53E59"/>
    <w:rsid w:val="00C62A12"/>
    <w:rsid w:val="00C67418"/>
    <w:rsid w:val="00C80BAA"/>
    <w:rsid w:val="00C814D1"/>
    <w:rsid w:val="00C852EF"/>
    <w:rsid w:val="00C92829"/>
    <w:rsid w:val="00C941FF"/>
    <w:rsid w:val="00CA2D44"/>
    <w:rsid w:val="00CA5884"/>
    <w:rsid w:val="00CD2EFC"/>
    <w:rsid w:val="00CD6AFD"/>
    <w:rsid w:val="00CE45ED"/>
    <w:rsid w:val="00CE4F82"/>
    <w:rsid w:val="00D0339F"/>
    <w:rsid w:val="00D070D3"/>
    <w:rsid w:val="00D2101C"/>
    <w:rsid w:val="00D25193"/>
    <w:rsid w:val="00D266B8"/>
    <w:rsid w:val="00D30E64"/>
    <w:rsid w:val="00D36273"/>
    <w:rsid w:val="00D37312"/>
    <w:rsid w:val="00D42775"/>
    <w:rsid w:val="00D43CF8"/>
    <w:rsid w:val="00D570DD"/>
    <w:rsid w:val="00D60A6B"/>
    <w:rsid w:val="00D674EE"/>
    <w:rsid w:val="00D935FF"/>
    <w:rsid w:val="00DC0F71"/>
    <w:rsid w:val="00DD455D"/>
    <w:rsid w:val="00DD75D9"/>
    <w:rsid w:val="00DF3138"/>
    <w:rsid w:val="00E047A2"/>
    <w:rsid w:val="00E178D2"/>
    <w:rsid w:val="00E34C0D"/>
    <w:rsid w:val="00E42A7F"/>
    <w:rsid w:val="00E4503B"/>
    <w:rsid w:val="00E54F5B"/>
    <w:rsid w:val="00E700DF"/>
    <w:rsid w:val="00E85F1E"/>
    <w:rsid w:val="00E87C6F"/>
    <w:rsid w:val="00EB1FEF"/>
    <w:rsid w:val="00EB7FB8"/>
    <w:rsid w:val="00EC341D"/>
    <w:rsid w:val="00EC3477"/>
    <w:rsid w:val="00EC4E38"/>
    <w:rsid w:val="00EE6669"/>
    <w:rsid w:val="00EF43AA"/>
    <w:rsid w:val="00F054C9"/>
    <w:rsid w:val="00F11099"/>
    <w:rsid w:val="00F1118A"/>
    <w:rsid w:val="00F14854"/>
    <w:rsid w:val="00F14E14"/>
    <w:rsid w:val="00F423DD"/>
    <w:rsid w:val="00F51817"/>
    <w:rsid w:val="00F53133"/>
    <w:rsid w:val="00F66975"/>
    <w:rsid w:val="00F67720"/>
    <w:rsid w:val="00F9549B"/>
    <w:rsid w:val="00FA2853"/>
    <w:rsid w:val="00FA69D1"/>
    <w:rsid w:val="00FB406E"/>
    <w:rsid w:val="00FC0344"/>
    <w:rsid w:val="00FC2158"/>
    <w:rsid w:val="00FC2759"/>
    <w:rsid w:val="00FC46BD"/>
    <w:rsid w:val="00FD1D11"/>
    <w:rsid w:val="00FE375B"/>
    <w:rsid w:val="00FE3E0F"/>
    <w:rsid w:val="00FE4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A035"/>
  <w15:docId w15:val="{98AC978A-A330-40A4-9FD8-99081495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7FB8"/>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837F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0A3489"/>
    <w:pPr>
      <w:suppressAutoHyphens w:val="0"/>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A3489"/>
    <w:rPr>
      <w:rFonts w:ascii="Calibri" w:eastAsia="Times New Roman" w:hAnsi="Calibri" w:cs="Times New Roman"/>
      <w:b/>
      <w:bCs/>
      <w:lang w:val="x-none" w:eastAsia="x-none"/>
    </w:rPr>
  </w:style>
  <w:style w:type="character" w:customStyle="1" w:styleId="3">
    <w:name w:val="Основной текст 3 Знак"/>
    <w:link w:val="30"/>
    <w:rsid w:val="000A3489"/>
    <w:rPr>
      <w:sz w:val="16"/>
    </w:rPr>
  </w:style>
  <w:style w:type="character" w:customStyle="1" w:styleId="a3">
    <w:name w:val="Заголовок Знак"/>
    <w:link w:val="a4"/>
    <w:rsid w:val="000A3489"/>
    <w:rPr>
      <w:b/>
      <w:sz w:val="24"/>
    </w:rPr>
  </w:style>
  <w:style w:type="character" w:styleId="a5">
    <w:name w:val="Hyperlink"/>
    <w:uiPriority w:val="99"/>
    <w:rsid w:val="000A3489"/>
    <w:rPr>
      <w:rFonts w:cs="Times New Roman"/>
      <w:color w:val="0000FF"/>
      <w:u w:val="single"/>
    </w:rPr>
  </w:style>
  <w:style w:type="paragraph" w:styleId="a6">
    <w:name w:val="Body Text"/>
    <w:basedOn w:val="a"/>
    <w:link w:val="a7"/>
    <w:rsid w:val="000A3489"/>
    <w:pPr>
      <w:spacing w:after="120"/>
    </w:pPr>
    <w:rPr>
      <w:szCs w:val="20"/>
      <w:lang w:val="x-none"/>
    </w:rPr>
  </w:style>
  <w:style w:type="character" w:customStyle="1" w:styleId="a7">
    <w:name w:val="Основной текст Знак"/>
    <w:basedOn w:val="a0"/>
    <w:link w:val="a6"/>
    <w:rsid w:val="000A3489"/>
    <w:rPr>
      <w:rFonts w:ascii="Times New Roman" w:eastAsia="Times New Roman" w:hAnsi="Times New Roman" w:cs="Times New Roman"/>
      <w:sz w:val="24"/>
      <w:szCs w:val="20"/>
      <w:lang w:val="x-none" w:eastAsia="zh-CN"/>
    </w:rPr>
  </w:style>
  <w:style w:type="paragraph" w:customStyle="1" w:styleId="ConsPlusNormal">
    <w:name w:val="ConsPlusNormal"/>
    <w:link w:val="ConsPlusNormal0"/>
    <w:rsid w:val="000A3489"/>
    <w:pPr>
      <w:suppressAutoHyphens/>
      <w:autoSpaceDE w:val="0"/>
      <w:spacing w:after="0" w:line="240" w:lineRule="auto"/>
      <w:ind w:firstLine="720"/>
    </w:pPr>
    <w:rPr>
      <w:rFonts w:ascii="Arial" w:eastAsia="Times New Roman" w:hAnsi="Arial" w:cs="Times New Roman"/>
      <w:sz w:val="24"/>
      <w:szCs w:val="24"/>
      <w:lang w:eastAsia="zh-CN"/>
    </w:rPr>
  </w:style>
  <w:style w:type="paragraph" w:styleId="a8">
    <w:name w:val="footer"/>
    <w:basedOn w:val="a"/>
    <w:link w:val="a9"/>
    <w:rsid w:val="000A3489"/>
    <w:rPr>
      <w:szCs w:val="20"/>
      <w:lang w:val="x-none"/>
    </w:rPr>
  </w:style>
  <w:style w:type="character" w:customStyle="1" w:styleId="a9">
    <w:name w:val="Нижний колонтитул Знак"/>
    <w:basedOn w:val="a0"/>
    <w:link w:val="a8"/>
    <w:rsid w:val="000A3489"/>
    <w:rPr>
      <w:rFonts w:ascii="Times New Roman" w:eastAsia="Times New Roman" w:hAnsi="Times New Roman" w:cs="Times New Roman"/>
      <w:sz w:val="24"/>
      <w:szCs w:val="20"/>
      <w:lang w:val="x-none" w:eastAsia="zh-CN"/>
    </w:rPr>
  </w:style>
  <w:style w:type="paragraph" w:styleId="aa">
    <w:name w:val="Body Text Indent"/>
    <w:basedOn w:val="a"/>
    <w:link w:val="11"/>
    <w:uiPriority w:val="99"/>
    <w:rsid w:val="000A3489"/>
    <w:pPr>
      <w:spacing w:after="120"/>
      <w:ind w:left="283"/>
    </w:pPr>
    <w:rPr>
      <w:szCs w:val="20"/>
      <w:lang w:val="x-none"/>
    </w:rPr>
  </w:style>
  <w:style w:type="character" w:customStyle="1" w:styleId="ab">
    <w:name w:val="Основной текст с отступом Знак"/>
    <w:basedOn w:val="a0"/>
    <w:uiPriority w:val="99"/>
    <w:semiHidden/>
    <w:rsid w:val="000A3489"/>
    <w:rPr>
      <w:rFonts w:ascii="Times New Roman" w:eastAsia="Times New Roman" w:hAnsi="Times New Roman" w:cs="Times New Roman"/>
      <w:sz w:val="24"/>
      <w:szCs w:val="24"/>
      <w:lang w:eastAsia="zh-CN"/>
    </w:rPr>
  </w:style>
  <w:style w:type="character" w:customStyle="1" w:styleId="11">
    <w:name w:val="Основной текст с отступом Знак1"/>
    <w:link w:val="aa"/>
    <w:uiPriority w:val="99"/>
    <w:locked/>
    <w:rsid w:val="000A3489"/>
    <w:rPr>
      <w:rFonts w:ascii="Times New Roman" w:eastAsia="Times New Roman" w:hAnsi="Times New Roman" w:cs="Times New Roman"/>
      <w:sz w:val="24"/>
      <w:szCs w:val="20"/>
      <w:lang w:val="x-none" w:eastAsia="zh-CN"/>
    </w:rPr>
  </w:style>
  <w:style w:type="paragraph" w:styleId="2">
    <w:name w:val="Body Text Indent 2"/>
    <w:basedOn w:val="a"/>
    <w:link w:val="21"/>
    <w:uiPriority w:val="99"/>
    <w:unhideWhenUsed/>
    <w:rsid w:val="000A3489"/>
    <w:pPr>
      <w:spacing w:after="120" w:line="480" w:lineRule="auto"/>
      <w:ind w:left="283"/>
    </w:pPr>
    <w:rPr>
      <w:lang w:val="x-none"/>
    </w:rPr>
  </w:style>
  <w:style w:type="character" w:customStyle="1" w:styleId="20">
    <w:name w:val="Основной текст с отступом 2 Знак"/>
    <w:basedOn w:val="a0"/>
    <w:uiPriority w:val="99"/>
    <w:semiHidden/>
    <w:rsid w:val="000A3489"/>
    <w:rPr>
      <w:rFonts w:ascii="Times New Roman" w:eastAsia="Times New Roman" w:hAnsi="Times New Roman" w:cs="Times New Roman"/>
      <w:sz w:val="24"/>
      <w:szCs w:val="24"/>
      <w:lang w:eastAsia="zh-CN"/>
    </w:rPr>
  </w:style>
  <w:style w:type="character" w:customStyle="1" w:styleId="21">
    <w:name w:val="Основной текст с отступом 2 Знак1"/>
    <w:link w:val="2"/>
    <w:uiPriority w:val="99"/>
    <w:rsid w:val="000A3489"/>
    <w:rPr>
      <w:rFonts w:ascii="Times New Roman" w:eastAsia="Times New Roman" w:hAnsi="Times New Roman" w:cs="Times New Roman"/>
      <w:sz w:val="24"/>
      <w:szCs w:val="24"/>
      <w:lang w:val="x-none" w:eastAsia="zh-CN"/>
    </w:rPr>
  </w:style>
  <w:style w:type="paragraph" w:styleId="31">
    <w:name w:val="Body Text Indent 3"/>
    <w:basedOn w:val="a"/>
    <w:link w:val="310"/>
    <w:uiPriority w:val="99"/>
    <w:unhideWhenUsed/>
    <w:rsid w:val="000A3489"/>
    <w:pPr>
      <w:spacing w:after="120"/>
      <w:ind w:left="283"/>
    </w:pPr>
    <w:rPr>
      <w:sz w:val="16"/>
      <w:szCs w:val="16"/>
      <w:lang w:val="x-none"/>
    </w:rPr>
  </w:style>
  <w:style w:type="character" w:customStyle="1" w:styleId="32">
    <w:name w:val="Основной текст с отступом 3 Знак"/>
    <w:basedOn w:val="a0"/>
    <w:uiPriority w:val="99"/>
    <w:semiHidden/>
    <w:rsid w:val="000A3489"/>
    <w:rPr>
      <w:rFonts w:ascii="Times New Roman" w:eastAsia="Times New Roman" w:hAnsi="Times New Roman" w:cs="Times New Roman"/>
      <w:sz w:val="16"/>
      <w:szCs w:val="16"/>
      <w:lang w:eastAsia="zh-CN"/>
    </w:rPr>
  </w:style>
  <w:style w:type="character" w:customStyle="1" w:styleId="310">
    <w:name w:val="Основной текст с отступом 3 Знак1"/>
    <w:link w:val="31"/>
    <w:uiPriority w:val="99"/>
    <w:rsid w:val="000A3489"/>
    <w:rPr>
      <w:rFonts w:ascii="Times New Roman" w:eastAsia="Times New Roman" w:hAnsi="Times New Roman" w:cs="Times New Roman"/>
      <w:sz w:val="16"/>
      <w:szCs w:val="16"/>
      <w:lang w:val="x-none" w:eastAsia="zh-CN"/>
    </w:rPr>
  </w:style>
  <w:style w:type="character" w:customStyle="1" w:styleId="ConsPlusNormal0">
    <w:name w:val="ConsPlusNormal Знак"/>
    <w:link w:val="ConsPlusNormal"/>
    <w:locked/>
    <w:rsid w:val="000A3489"/>
    <w:rPr>
      <w:rFonts w:ascii="Arial" w:eastAsia="Times New Roman" w:hAnsi="Arial" w:cs="Times New Roman"/>
      <w:sz w:val="24"/>
      <w:szCs w:val="24"/>
      <w:lang w:eastAsia="zh-CN"/>
    </w:rPr>
  </w:style>
  <w:style w:type="paragraph" w:styleId="30">
    <w:name w:val="Body Text 3"/>
    <w:basedOn w:val="a"/>
    <w:link w:val="3"/>
    <w:rsid w:val="000A3489"/>
    <w:pPr>
      <w:suppressAutoHyphens w:val="0"/>
      <w:spacing w:after="120"/>
    </w:pPr>
    <w:rPr>
      <w:rFonts w:asciiTheme="minorHAnsi" w:eastAsiaTheme="minorHAnsi" w:hAnsiTheme="minorHAnsi" w:cstheme="minorBidi"/>
      <w:sz w:val="16"/>
      <w:szCs w:val="22"/>
      <w:lang w:eastAsia="en-US"/>
    </w:rPr>
  </w:style>
  <w:style w:type="character" w:customStyle="1" w:styleId="311">
    <w:name w:val="Основной текст 3 Знак1"/>
    <w:basedOn w:val="a0"/>
    <w:uiPriority w:val="99"/>
    <w:semiHidden/>
    <w:rsid w:val="000A3489"/>
    <w:rPr>
      <w:rFonts w:ascii="Times New Roman" w:eastAsia="Times New Roman" w:hAnsi="Times New Roman" w:cs="Times New Roman"/>
      <w:sz w:val="16"/>
      <w:szCs w:val="16"/>
      <w:lang w:eastAsia="zh-CN"/>
    </w:rPr>
  </w:style>
  <w:style w:type="paragraph" w:styleId="a4">
    <w:name w:val="Title"/>
    <w:basedOn w:val="a"/>
    <w:link w:val="a3"/>
    <w:qFormat/>
    <w:rsid w:val="000A3489"/>
    <w:pPr>
      <w:suppressAutoHyphens w:val="0"/>
      <w:jc w:val="center"/>
    </w:pPr>
    <w:rPr>
      <w:rFonts w:asciiTheme="minorHAnsi" w:eastAsiaTheme="minorHAnsi" w:hAnsiTheme="minorHAnsi" w:cstheme="minorBidi"/>
      <w:b/>
      <w:szCs w:val="22"/>
      <w:lang w:eastAsia="en-US"/>
    </w:rPr>
  </w:style>
  <w:style w:type="character" w:customStyle="1" w:styleId="12">
    <w:name w:val="Название Знак1"/>
    <w:basedOn w:val="a0"/>
    <w:uiPriority w:val="10"/>
    <w:rsid w:val="000A3489"/>
    <w:rPr>
      <w:rFonts w:asciiTheme="majorHAnsi" w:eastAsiaTheme="majorEastAsia" w:hAnsiTheme="majorHAnsi" w:cstheme="majorBidi"/>
      <w:color w:val="17365D" w:themeColor="text2" w:themeShade="BF"/>
      <w:spacing w:val="5"/>
      <w:kern w:val="28"/>
      <w:sz w:val="52"/>
      <w:szCs w:val="52"/>
      <w:lang w:eastAsia="zh-CN"/>
    </w:rPr>
  </w:style>
  <w:style w:type="paragraph" w:styleId="ac">
    <w:name w:val="Balloon Text"/>
    <w:basedOn w:val="a"/>
    <w:link w:val="ad"/>
    <w:uiPriority w:val="99"/>
    <w:semiHidden/>
    <w:unhideWhenUsed/>
    <w:rsid w:val="00353D76"/>
    <w:rPr>
      <w:rFonts w:ascii="Tahoma" w:hAnsi="Tahoma" w:cs="Tahoma"/>
      <w:sz w:val="16"/>
      <w:szCs w:val="16"/>
    </w:rPr>
  </w:style>
  <w:style w:type="character" w:customStyle="1" w:styleId="ad">
    <w:name w:val="Текст выноски Знак"/>
    <w:basedOn w:val="a0"/>
    <w:link w:val="ac"/>
    <w:uiPriority w:val="99"/>
    <w:semiHidden/>
    <w:rsid w:val="00353D76"/>
    <w:rPr>
      <w:rFonts w:ascii="Tahoma" w:eastAsia="Times New Roman" w:hAnsi="Tahoma" w:cs="Tahoma"/>
      <w:sz w:val="16"/>
      <w:szCs w:val="16"/>
      <w:lang w:eastAsia="zh-CN"/>
    </w:rPr>
  </w:style>
  <w:style w:type="paragraph" w:customStyle="1" w:styleId="13">
    <w:name w:val="Обычный1"/>
    <w:link w:val="CharChar"/>
    <w:rsid w:val="00F423DD"/>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3"/>
    <w:locked/>
    <w:rsid w:val="00F423DD"/>
    <w:rPr>
      <w:rFonts w:ascii="Times New Roman" w:eastAsia="Times New Roman" w:hAnsi="Times New Roman" w:cs="Times New Roman"/>
      <w:sz w:val="24"/>
      <w:szCs w:val="20"/>
      <w:lang w:eastAsia="ru-RU"/>
    </w:rPr>
  </w:style>
  <w:style w:type="paragraph" w:styleId="ae">
    <w:name w:val="No Spacing"/>
    <w:link w:val="af"/>
    <w:uiPriority w:val="99"/>
    <w:qFormat/>
    <w:rsid w:val="00F423DD"/>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F423DD"/>
  </w:style>
  <w:style w:type="character" w:customStyle="1" w:styleId="af">
    <w:name w:val="Без интервала Знак"/>
    <w:link w:val="ae"/>
    <w:uiPriority w:val="99"/>
    <w:rsid w:val="00F423DD"/>
    <w:rPr>
      <w:rFonts w:ascii="Times New Roman" w:eastAsia="Times New Roman" w:hAnsi="Times New Roman" w:cs="Times New Roman"/>
      <w:sz w:val="24"/>
      <w:szCs w:val="24"/>
      <w:lang w:eastAsia="ru-RU"/>
    </w:rPr>
  </w:style>
  <w:style w:type="paragraph" w:customStyle="1" w:styleId="22">
    <w:name w:val="Обычный2"/>
    <w:uiPriority w:val="99"/>
    <w:rsid w:val="00F423D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0">
    <w:name w:val="List Paragraph"/>
    <w:basedOn w:val="a"/>
    <w:uiPriority w:val="34"/>
    <w:qFormat/>
    <w:rsid w:val="00837FB4"/>
    <w:pPr>
      <w:suppressAutoHyphens w:val="0"/>
      <w:spacing w:after="200" w:line="276" w:lineRule="auto"/>
      <w:ind w:left="720"/>
      <w:contextualSpacing/>
    </w:pPr>
    <w:rPr>
      <w:rFonts w:ascii="Calibri" w:hAnsi="Calibri"/>
      <w:sz w:val="22"/>
      <w:szCs w:val="22"/>
      <w:lang w:eastAsia="ru-RU"/>
    </w:rPr>
  </w:style>
  <w:style w:type="character" w:customStyle="1" w:styleId="10">
    <w:name w:val="Заголовок 1 Знак"/>
    <w:basedOn w:val="a0"/>
    <w:link w:val="1"/>
    <w:uiPriority w:val="9"/>
    <w:rsid w:val="00837FB4"/>
    <w:rPr>
      <w:rFonts w:asciiTheme="majorHAnsi" w:eastAsiaTheme="majorEastAsia" w:hAnsiTheme="majorHAnsi" w:cstheme="majorBidi"/>
      <w:b/>
      <w:bCs/>
      <w:color w:val="365F91" w:themeColor="accent1" w:themeShade="BF"/>
      <w:sz w:val="28"/>
      <w:szCs w:val="28"/>
      <w:lang w:eastAsia="zh-CN"/>
    </w:rPr>
  </w:style>
  <w:style w:type="paragraph" w:customStyle="1" w:styleId="33">
    <w:name w:val="Стиль3"/>
    <w:basedOn w:val="2"/>
    <w:rsid w:val="00837FB4"/>
    <w:pPr>
      <w:widowControl w:val="0"/>
      <w:tabs>
        <w:tab w:val="num" w:pos="1307"/>
      </w:tabs>
      <w:suppressAutoHyphens w:val="0"/>
      <w:adjustRightInd w:val="0"/>
      <w:spacing w:after="0" w:line="240" w:lineRule="auto"/>
      <w:ind w:left="1080"/>
      <w:jc w:val="both"/>
      <w:textAlignment w:val="baseline"/>
    </w:pPr>
    <w:rPr>
      <w:lang w:val="ru-RU" w:eastAsia="ru-RU"/>
    </w:rPr>
  </w:style>
  <w:style w:type="paragraph" w:customStyle="1" w:styleId="14">
    <w:name w:val="заголовок 1"/>
    <w:basedOn w:val="a"/>
    <w:next w:val="a"/>
    <w:rsid w:val="00837FB4"/>
    <w:pPr>
      <w:keepNext/>
      <w:suppressAutoHyphens w:val="0"/>
      <w:spacing w:before="240" w:after="60"/>
    </w:pPr>
    <w:rPr>
      <w:rFonts w:ascii="Arial" w:hAnsi="Arial" w:cs="Arial"/>
      <w:b/>
      <w:bCs/>
      <w:sz w:val="28"/>
      <w:szCs w:val="28"/>
      <w:lang w:eastAsia="ru-RU"/>
    </w:rPr>
  </w:style>
  <w:style w:type="character" w:customStyle="1" w:styleId="a2mrcssattr">
    <w:name w:val="a2_mr_css_attr"/>
    <w:basedOn w:val="a0"/>
    <w:rsid w:val="00F054C9"/>
  </w:style>
  <w:style w:type="paragraph" w:customStyle="1" w:styleId="msobodytextindentmrcssattr">
    <w:name w:val="msobodytextindent_mr_css_attr"/>
    <w:basedOn w:val="a"/>
    <w:rsid w:val="00F054C9"/>
    <w:pPr>
      <w:suppressAutoHyphens w:val="0"/>
      <w:spacing w:before="100" w:beforeAutospacing="1" w:after="100" w:afterAutospacing="1"/>
    </w:pPr>
    <w:rPr>
      <w:lang w:eastAsia="ru-RU"/>
    </w:rPr>
  </w:style>
  <w:style w:type="paragraph" w:styleId="af1">
    <w:name w:val="Normal (Web)"/>
    <w:basedOn w:val="a"/>
    <w:uiPriority w:val="99"/>
    <w:semiHidden/>
    <w:unhideWhenUsed/>
    <w:rsid w:val="00F054C9"/>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80894">
      <w:bodyDiv w:val="1"/>
      <w:marLeft w:val="0"/>
      <w:marRight w:val="0"/>
      <w:marTop w:val="0"/>
      <w:marBottom w:val="0"/>
      <w:divBdr>
        <w:top w:val="none" w:sz="0" w:space="0" w:color="auto"/>
        <w:left w:val="none" w:sz="0" w:space="0" w:color="auto"/>
        <w:bottom w:val="none" w:sz="0" w:space="0" w:color="auto"/>
        <w:right w:val="none" w:sz="0" w:space="0" w:color="auto"/>
      </w:divBdr>
    </w:div>
    <w:div w:id="667252353">
      <w:bodyDiv w:val="1"/>
      <w:marLeft w:val="0"/>
      <w:marRight w:val="0"/>
      <w:marTop w:val="0"/>
      <w:marBottom w:val="0"/>
      <w:divBdr>
        <w:top w:val="none" w:sz="0" w:space="0" w:color="auto"/>
        <w:left w:val="none" w:sz="0" w:space="0" w:color="auto"/>
        <w:bottom w:val="none" w:sz="0" w:space="0" w:color="auto"/>
        <w:right w:val="none" w:sz="0" w:space="0" w:color="auto"/>
      </w:divBdr>
    </w:div>
    <w:div w:id="703942690">
      <w:bodyDiv w:val="1"/>
      <w:marLeft w:val="0"/>
      <w:marRight w:val="0"/>
      <w:marTop w:val="0"/>
      <w:marBottom w:val="0"/>
      <w:divBdr>
        <w:top w:val="none" w:sz="0" w:space="0" w:color="auto"/>
        <w:left w:val="none" w:sz="0" w:space="0" w:color="auto"/>
        <w:bottom w:val="none" w:sz="0" w:space="0" w:color="auto"/>
        <w:right w:val="none" w:sz="0" w:space="0" w:color="auto"/>
      </w:divBdr>
      <w:divsChild>
        <w:div w:id="1531534406">
          <w:marLeft w:val="0"/>
          <w:marRight w:val="0"/>
          <w:marTop w:val="0"/>
          <w:marBottom w:val="0"/>
          <w:divBdr>
            <w:top w:val="none" w:sz="0" w:space="0" w:color="auto"/>
            <w:left w:val="none" w:sz="0" w:space="0" w:color="auto"/>
            <w:bottom w:val="none" w:sz="0" w:space="0" w:color="auto"/>
            <w:right w:val="none" w:sz="0" w:space="0" w:color="auto"/>
          </w:divBdr>
          <w:divsChild>
            <w:div w:id="1038973079">
              <w:marLeft w:val="480"/>
              <w:marRight w:val="75"/>
              <w:marTop w:val="0"/>
              <w:marBottom w:val="0"/>
              <w:divBdr>
                <w:top w:val="none" w:sz="0" w:space="0" w:color="auto"/>
                <w:left w:val="none" w:sz="0" w:space="0" w:color="auto"/>
                <w:bottom w:val="none" w:sz="0" w:space="0" w:color="auto"/>
                <w:right w:val="none" w:sz="0" w:space="0" w:color="auto"/>
              </w:divBdr>
            </w:div>
          </w:divsChild>
        </w:div>
        <w:div w:id="317926137">
          <w:marLeft w:val="0"/>
          <w:marRight w:val="0"/>
          <w:marTop w:val="0"/>
          <w:marBottom w:val="0"/>
          <w:divBdr>
            <w:top w:val="none" w:sz="0" w:space="0" w:color="auto"/>
            <w:left w:val="none" w:sz="0" w:space="0" w:color="auto"/>
            <w:bottom w:val="none" w:sz="0" w:space="0" w:color="auto"/>
            <w:right w:val="none" w:sz="0" w:space="0" w:color="auto"/>
          </w:divBdr>
        </w:div>
      </w:divsChild>
    </w:div>
    <w:div w:id="18372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17</Pages>
  <Words>5865</Words>
  <Characters>33435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PROIZVODSTVO</dc:creator>
  <cp:keywords/>
  <dc:description/>
  <cp:lastModifiedBy>Тыл</cp:lastModifiedBy>
  <cp:revision>68</cp:revision>
  <cp:lastPrinted>2026-01-28T07:28:00Z</cp:lastPrinted>
  <dcterms:created xsi:type="dcterms:W3CDTF">2021-10-29T05:59:00Z</dcterms:created>
  <dcterms:modified xsi:type="dcterms:W3CDTF">2026-06-29T07:52:00Z</dcterms:modified>
</cp:coreProperties>
</file>