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51E6" w14:textId="77777777" w:rsidR="0016499D" w:rsidRPr="0016499D" w:rsidRDefault="0016499D" w:rsidP="00F74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193C2" w14:textId="77777777" w:rsidR="0016499D" w:rsidRPr="0016499D" w:rsidRDefault="0016499D" w:rsidP="00F742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30791975"/>
      <w:r w:rsidRPr="0016499D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5B0E63F3" w14:textId="77777777" w:rsidR="0016499D" w:rsidRPr="0016499D" w:rsidRDefault="0016499D" w:rsidP="00F7428C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75"/>
      </w:tblGrid>
      <w:tr w:rsidR="00ED4D47" w:rsidRPr="0016499D" w14:paraId="227CB133" w14:textId="77777777" w:rsidTr="00A07DDA">
        <w:trPr>
          <w:trHeight w:val="372"/>
        </w:trPr>
        <w:tc>
          <w:tcPr>
            <w:tcW w:w="1809" w:type="dxa"/>
            <w:vAlign w:val="center"/>
          </w:tcPr>
          <w:p w14:paraId="521D3F63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 закупки</w:t>
            </w:r>
          </w:p>
        </w:tc>
        <w:tc>
          <w:tcPr>
            <w:tcW w:w="14175" w:type="dxa"/>
            <w:vAlign w:val="center"/>
          </w:tcPr>
          <w:p w14:paraId="47159833" w14:textId="15A1E7F5" w:rsidR="00ED4D47" w:rsidRPr="00F45014" w:rsidRDefault="00745CB8" w:rsidP="00F45014">
            <w:pPr>
              <w:spacing w:after="0"/>
              <w:rPr>
                <w:rFonts w:ascii="Times New Roman" w:hAnsi="Times New Roman" w:cs="Times New Roman"/>
              </w:rPr>
            </w:pPr>
            <w:r w:rsidRPr="00745CB8">
              <w:rPr>
                <w:rFonts w:ascii="Times New Roman" w:hAnsi="Times New Roman" w:cs="Times New Roman"/>
              </w:rPr>
              <w:t>Оказанию услуг по предоставление права использования и абонентское обслуживание Системы «Контур. Экстерн»</w:t>
            </w:r>
          </w:p>
        </w:tc>
      </w:tr>
      <w:tr w:rsidR="00ED4D47" w:rsidRPr="0016499D" w14:paraId="44FE9D72" w14:textId="77777777" w:rsidTr="00A07DDA">
        <w:trPr>
          <w:trHeight w:val="517"/>
        </w:trPr>
        <w:tc>
          <w:tcPr>
            <w:tcW w:w="1809" w:type="dxa"/>
            <w:vAlign w:val="center"/>
          </w:tcPr>
          <w:p w14:paraId="24A6AEBF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4175" w:type="dxa"/>
            <w:vAlign w:val="center"/>
          </w:tcPr>
          <w:p w14:paraId="298A9839" w14:textId="3056EA4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приложением № 1 </w:t>
            </w:r>
            <w:r w:rsidRPr="0016499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«</w:t>
            </w: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ОПИСАНИЕ ОБЪЕКТА ЗАКУПКИ</w:t>
            </w:r>
            <w:r w:rsidRPr="0016499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 </w:t>
            </w:r>
            <w:r w:rsidR="00745C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заявке</w:t>
            </w:r>
          </w:p>
        </w:tc>
      </w:tr>
      <w:tr w:rsidR="00ED4D47" w:rsidRPr="0016499D" w14:paraId="586B6CD7" w14:textId="77777777" w:rsidTr="00A07DDA">
        <w:trPr>
          <w:trHeight w:val="539"/>
        </w:trPr>
        <w:tc>
          <w:tcPr>
            <w:tcW w:w="1809" w:type="dxa"/>
            <w:vAlign w:val="center"/>
          </w:tcPr>
          <w:p w14:paraId="76EAF6FA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Используемый метод определения НМЦК с обоснованием</w:t>
            </w:r>
          </w:p>
        </w:tc>
        <w:tc>
          <w:tcPr>
            <w:tcW w:w="14175" w:type="dxa"/>
            <w:vAlign w:val="center"/>
          </w:tcPr>
          <w:p w14:paraId="2F11C97C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Метод сопоставимых рыночных цен (анализа рынка) использован как приоритетный при определении и обосновании НМЦК </w:t>
            </w:r>
          </w:p>
        </w:tc>
      </w:tr>
      <w:tr w:rsidR="00ED4D47" w:rsidRPr="0016499D" w14:paraId="2A4D8B74" w14:textId="77777777" w:rsidTr="00A07DDA">
        <w:trPr>
          <w:trHeight w:val="280"/>
        </w:trPr>
        <w:tc>
          <w:tcPr>
            <w:tcW w:w="1809" w:type="dxa"/>
            <w:vAlign w:val="center"/>
          </w:tcPr>
          <w:p w14:paraId="2C3B694B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Расчет НМЦК</w:t>
            </w:r>
          </w:p>
        </w:tc>
        <w:tc>
          <w:tcPr>
            <w:tcW w:w="14175" w:type="dxa"/>
            <w:vAlign w:val="center"/>
          </w:tcPr>
          <w:p w14:paraId="7E433F61" w14:textId="504E6BF7" w:rsidR="00ED4D47" w:rsidRPr="00400AC2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Для определения начальной (максимальной цены) контракта направлен запрос </w:t>
            </w:r>
            <w:r w:rsidR="00745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потенциальным </w:t>
            </w:r>
            <w:r w:rsidR="00745C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Исполнителям</w:t>
            </w:r>
            <w:r w:rsidRPr="00400A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</w:p>
          <w:p w14:paraId="74E363F9" w14:textId="54E922E0" w:rsidR="00ED4D47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Расчет произведен на основании полученных 3 ценовых предложений</w:t>
            </w:r>
          </w:p>
          <w:p w14:paraId="0EEBD82D" w14:textId="77777777" w:rsidR="00CD4840" w:rsidRDefault="00CD4840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32"/>
              <w:gridCol w:w="1839"/>
              <w:gridCol w:w="536"/>
              <w:gridCol w:w="775"/>
              <w:gridCol w:w="991"/>
              <w:gridCol w:w="971"/>
              <w:gridCol w:w="991"/>
              <w:gridCol w:w="954"/>
              <w:gridCol w:w="997"/>
              <w:gridCol w:w="1074"/>
              <w:gridCol w:w="1329"/>
              <w:gridCol w:w="1003"/>
              <w:gridCol w:w="857"/>
              <w:gridCol w:w="1200"/>
            </w:tblGrid>
            <w:tr w:rsidR="00745CB8" w:rsidRPr="00745CB8" w14:paraId="76184EC4" w14:textId="77777777" w:rsidTr="00745CB8">
              <w:trPr>
                <w:trHeight w:val="473"/>
              </w:trPr>
              <w:tc>
                <w:tcPr>
                  <w:tcW w:w="14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FECA0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66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56F86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1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4206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Кол-во </w:t>
                  </w:r>
                </w:p>
              </w:tc>
              <w:tc>
                <w:tcPr>
                  <w:tcW w:w="2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BD62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proofErr w:type="gram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Ед.изм</w:t>
                  </w:r>
                  <w:proofErr w:type="spellEnd"/>
                  <w:proofErr w:type="gramEnd"/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35BA1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Ценовая информация № 1 (</w:t>
                  </w:r>
                  <w:proofErr w:type="gram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вх.№</w:t>
                  </w:r>
                  <w:proofErr w:type="gram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771 от 22.05.2026)</w:t>
                  </w:r>
                </w:p>
              </w:tc>
              <w:tc>
                <w:tcPr>
                  <w:tcW w:w="70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9EF194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Ценовая информация № 2 (</w:t>
                  </w:r>
                  <w:proofErr w:type="gram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вх.№</w:t>
                  </w:r>
                  <w:proofErr w:type="gram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772 от 22.05.2026)</w:t>
                  </w:r>
                </w:p>
              </w:tc>
              <w:tc>
                <w:tcPr>
                  <w:tcW w:w="75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A67630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Ценовая информация № 3 (</w:t>
                  </w:r>
                  <w:proofErr w:type="gram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вх.№</w:t>
                  </w:r>
                  <w:proofErr w:type="gram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769 от 22.05.2026)</w:t>
                  </w:r>
                </w:p>
              </w:tc>
              <w:tc>
                <w:tcPr>
                  <w:tcW w:w="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0C47D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Средняя арифметическая цена за ед. услуги руб.</w:t>
                  </w:r>
                </w:p>
              </w:tc>
              <w:tc>
                <w:tcPr>
                  <w:tcW w:w="34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EB9F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ср. квадрат. отклонение</w:t>
                  </w:r>
                </w:p>
              </w:tc>
              <w:tc>
                <w:tcPr>
                  <w:tcW w:w="2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113CF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коэфф</w:t>
                  </w:r>
                  <w:proofErr w:type="spell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 вариации</w:t>
                  </w:r>
                </w:p>
              </w:tc>
              <w:tc>
                <w:tcPr>
                  <w:tcW w:w="43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1AA8B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Начальная максимальная цена контракта </w:t>
                  </w:r>
                </w:p>
              </w:tc>
            </w:tr>
            <w:tr w:rsidR="00745CB8" w:rsidRPr="00745CB8" w14:paraId="6005F6DB" w14:textId="77777777" w:rsidTr="00745CB8">
              <w:trPr>
                <w:trHeight w:val="673"/>
              </w:trPr>
              <w:tc>
                <w:tcPr>
                  <w:tcW w:w="14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2B5DC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6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767C1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41EBE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C51BC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89D06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Цена за ед. услуги руб.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CAF3E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Стоимость услуги, руб. 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BC2FB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Цена за ед. услуги руб.</w:t>
                  </w:r>
                </w:p>
              </w:tc>
              <w:tc>
                <w:tcPr>
                  <w:tcW w:w="34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3C86A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Стоимость услуги, руб. 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C4AF2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Цена за ед. услуги руб.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407D9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Стоимость услуги, руб. </w:t>
                  </w:r>
                </w:p>
              </w:tc>
              <w:tc>
                <w:tcPr>
                  <w:tcW w:w="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DE9D2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4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FFCE5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5D4B5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3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DCC5E" w14:textId="77777777" w:rsidR="00745CB8" w:rsidRPr="00745CB8" w:rsidRDefault="00745CB8" w:rsidP="00745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45CB8" w:rsidRPr="00745CB8" w14:paraId="3A773974" w14:textId="77777777" w:rsidTr="00745CB8">
              <w:trPr>
                <w:trHeight w:val="1845"/>
              </w:trPr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DC1F0D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01A5B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Право использования программы для ЭВМ «</w:t>
                  </w:r>
                  <w:proofErr w:type="spell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Контур.Экстерн</w:t>
                  </w:r>
                  <w:proofErr w:type="spell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» по тарифному плану «Максимальный с НДС» на 1 год для ЮЛ на общей системе налогообложения, с применением встроенных в сертификат/ключевой контейнер СКЗИ «КриптоПро CSP» </w:t>
                  </w:r>
                </w:p>
              </w:tc>
              <w:tc>
                <w:tcPr>
                  <w:tcW w:w="19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1FC65D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9A531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3269C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23301,39</w:t>
                  </w:r>
                </w:p>
              </w:tc>
              <w:tc>
                <w:tcPr>
                  <w:tcW w:w="3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D1866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23 301,39</w:t>
                  </w:r>
                </w:p>
              </w:tc>
              <w:tc>
                <w:tcPr>
                  <w:tcW w:w="3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DBFD8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23713,81</w:t>
                  </w:r>
                </w:p>
              </w:tc>
              <w:tc>
                <w:tcPr>
                  <w:tcW w:w="34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5A38C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23 713,81</w:t>
                  </w:r>
                </w:p>
              </w:tc>
              <w:tc>
                <w:tcPr>
                  <w:tcW w:w="3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0293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20620,70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A30BF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20 620,70</w:t>
                  </w:r>
                </w:p>
              </w:tc>
              <w:tc>
                <w:tcPr>
                  <w:tcW w:w="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CDC5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22 545,30</w:t>
                  </w:r>
                </w:p>
              </w:tc>
              <w:tc>
                <w:tcPr>
                  <w:tcW w:w="3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DBDFC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1 679,46</w:t>
                  </w:r>
                </w:p>
              </w:tc>
              <w:tc>
                <w:tcPr>
                  <w:tcW w:w="2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E5838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7,45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B36EF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22 545,30</w:t>
                  </w:r>
                </w:p>
              </w:tc>
            </w:tr>
            <w:tr w:rsidR="00745CB8" w:rsidRPr="00745CB8" w14:paraId="4A5F2626" w14:textId="77777777" w:rsidTr="00745CB8">
              <w:trPr>
                <w:trHeight w:val="1685"/>
              </w:trPr>
              <w:tc>
                <w:tcPr>
                  <w:tcW w:w="1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3EDB0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2248B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Услуги по сопровождению программы для ЭВМ «</w:t>
                  </w:r>
                  <w:proofErr w:type="spell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Контур.Экстерн</w:t>
                  </w:r>
                  <w:proofErr w:type="spellEnd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» (техническая поддержка в виде абонентского обслуживания) по тарифному плану «Максимальный с НДС» на 1 год для ЮЛ на общей системе налогообложения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0DDC2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83F94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C0461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7106,91</w:t>
                  </w:r>
                </w:p>
              </w:tc>
              <w:tc>
                <w:tcPr>
                  <w:tcW w:w="3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0E191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7 106,91</w:t>
                  </w:r>
                </w:p>
              </w:tc>
              <w:tc>
                <w:tcPr>
                  <w:tcW w:w="3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59D4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7232,71</w:t>
                  </w:r>
                </w:p>
              </w:tc>
              <w:tc>
                <w:tcPr>
                  <w:tcW w:w="34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5186B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7 232,71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6AB32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6289,31</w:t>
                  </w:r>
                </w:p>
              </w:tc>
              <w:tc>
                <w:tcPr>
                  <w:tcW w:w="3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26D57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6 289,31</w:t>
                  </w:r>
                </w:p>
              </w:tc>
              <w:tc>
                <w:tcPr>
                  <w:tcW w:w="46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963B8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6 876,31</w:t>
                  </w:r>
                </w:p>
              </w:tc>
              <w:tc>
                <w:tcPr>
                  <w:tcW w:w="3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35DC3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512,23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0EC76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7,45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C56E9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6 876,31</w:t>
                  </w:r>
                </w:p>
              </w:tc>
            </w:tr>
            <w:tr w:rsidR="00745CB8" w:rsidRPr="00745CB8" w14:paraId="15C1FDC8" w14:textId="77777777" w:rsidTr="00745CB8">
              <w:trPr>
                <w:trHeight w:val="300"/>
              </w:trPr>
              <w:tc>
                <w:tcPr>
                  <w:tcW w:w="4267" w:type="pct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7633C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6D010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4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8B26D" w14:textId="77777777" w:rsidR="00745CB8" w:rsidRPr="00745CB8" w:rsidRDefault="00745CB8" w:rsidP="00745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745CB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29 421,61</w:t>
                  </w:r>
                </w:p>
              </w:tc>
            </w:tr>
          </w:tbl>
          <w:p w14:paraId="1784BD68" w14:textId="77777777" w:rsidR="00CD4840" w:rsidRDefault="00CD4840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8A668" w14:textId="53D117A3" w:rsidR="00ED4D47" w:rsidRPr="00827D7D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D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Значения коэффициента вариации обозначает однородность совокупности значений выявленных цен и отсутствие целесообразности проводить дополнительные исследования в целях увеличения количества ценовой информации, используемой в расчетах.</w:t>
            </w:r>
          </w:p>
          <w:p w14:paraId="1A903BA9" w14:textId="250C0473" w:rsidR="00ED4D47" w:rsidRPr="000F4301" w:rsidRDefault="00ED4D47" w:rsidP="00F742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27D7D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(максимальная) цена Контракта составляет = </w:t>
            </w:r>
            <w:r w:rsidR="00745CB8" w:rsidRPr="00745CB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29 421 (двадцать девять тысяч четыреста двадцать один) рубль 61 копеек, в том числе НДС 22% 3 719 (три тысячи семьсот девятнадцать) рублей 97 копеек</w:t>
            </w:r>
            <w:r w:rsidR="00DE61EE">
              <w:rPr>
                <w:rFonts w:ascii="Times New Roman" w:eastAsia="Times New Roman" w:hAnsi="Times New Roman" w:cs="Times New Roman"/>
                <w:b/>
                <w:iCs/>
                <w:u w:val="single"/>
              </w:rPr>
              <w:t>.</w:t>
            </w:r>
          </w:p>
        </w:tc>
      </w:tr>
      <w:tr w:rsidR="00ED4D47" w:rsidRPr="0016499D" w14:paraId="7E6DFB6C" w14:textId="77777777" w:rsidTr="00A07DDA">
        <w:trPr>
          <w:trHeight w:val="70"/>
        </w:trPr>
        <w:tc>
          <w:tcPr>
            <w:tcW w:w="1809" w:type="dxa"/>
            <w:vAlign w:val="center"/>
          </w:tcPr>
          <w:p w14:paraId="7BEB986F" w14:textId="77777777" w:rsidR="00ED4D47" w:rsidRPr="0016499D" w:rsidRDefault="00ED4D47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649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Дата подготовки обоснования НМЦК</w:t>
            </w:r>
          </w:p>
        </w:tc>
        <w:tc>
          <w:tcPr>
            <w:tcW w:w="14175" w:type="dxa"/>
            <w:vAlign w:val="center"/>
          </w:tcPr>
          <w:p w14:paraId="1843DC7A" w14:textId="410A07A1" w:rsidR="00ED4D47" w:rsidRPr="0016499D" w:rsidRDefault="00745CB8" w:rsidP="00F7428C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27</w:t>
            </w:r>
            <w:r w:rsidR="00947445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 w:rsidR="00DE61EE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5</w:t>
            </w:r>
            <w:r w:rsidR="00947445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.202</w:t>
            </w:r>
            <w:r w:rsidR="00DE61EE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6</w:t>
            </w:r>
          </w:p>
        </w:tc>
      </w:tr>
    </w:tbl>
    <w:p w14:paraId="6A47A173" w14:textId="77777777" w:rsidR="00876D64" w:rsidRDefault="00876D64" w:rsidP="00F7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07858767" w14:textId="026F905D" w:rsidR="0016499D" w:rsidRPr="00DD6210" w:rsidRDefault="00E67496" w:rsidP="00F74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6499D">
        <w:rPr>
          <w:rFonts w:ascii="Times New Roman" w:eastAsia="Calibri" w:hAnsi="Times New Roman" w:cs="Times New Roman"/>
          <w:szCs w:val="20"/>
        </w:rPr>
        <w:t>Исполнитель:</w:t>
      </w:r>
      <w:r>
        <w:rPr>
          <w:rFonts w:ascii="Times New Roman" w:eastAsia="Calibri" w:hAnsi="Times New Roman" w:cs="Times New Roman"/>
          <w:szCs w:val="20"/>
        </w:rPr>
        <w:t xml:space="preserve"> </w:t>
      </w:r>
      <w:r w:rsidR="00335906">
        <w:rPr>
          <w:rFonts w:ascii="Times New Roman" w:eastAsia="Calibri" w:hAnsi="Times New Roman" w:cs="Times New Roman"/>
          <w:szCs w:val="20"/>
        </w:rPr>
        <w:t>Главный консультант</w:t>
      </w:r>
      <w:r w:rsidR="00123051">
        <w:rPr>
          <w:rFonts w:ascii="Times New Roman" w:eastAsia="Times New Roman" w:hAnsi="Times New Roman" w:cs="Times New Roman"/>
          <w:lang w:eastAsia="ru-RU"/>
        </w:rPr>
        <w:t xml:space="preserve"> ОС и ДО</w:t>
      </w:r>
      <w:r w:rsidR="007007FF">
        <w:rPr>
          <w:rFonts w:ascii="Times New Roman" w:eastAsia="Times New Roman" w:hAnsi="Times New Roman" w:cs="Times New Roman"/>
          <w:lang w:eastAsia="ru-RU"/>
        </w:rPr>
        <w:t xml:space="preserve"> 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35906">
        <w:rPr>
          <w:rFonts w:ascii="Times New Roman" w:eastAsia="Times New Roman" w:hAnsi="Times New Roman" w:cs="Times New Roman"/>
          <w:lang w:eastAsia="ru-RU"/>
        </w:rPr>
        <w:t>Давлетов</w:t>
      </w:r>
      <w:r w:rsidR="009474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5906">
        <w:rPr>
          <w:rFonts w:ascii="Times New Roman" w:eastAsia="Times New Roman" w:hAnsi="Times New Roman" w:cs="Times New Roman"/>
          <w:lang w:eastAsia="ru-RU"/>
        </w:rPr>
        <w:t>А</w:t>
      </w:r>
      <w:r w:rsidR="00947445">
        <w:rPr>
          <w:rFonts w:ascii="Times New Roman" w:eastAsia="Times New Roman" w:hAnsi="Times New Roman" w:cs="Times New Roman"/>
          <w:lang w:eastAsia="ru-RU"/>
        </w:rPr>
        <w:t>.</w:t>
      </w:r>
      <w:r w:rsidR="00335906">
        <w:rPr>
          <w:rFonts w:ascii="Times New Roman" w:eastAsia="Times New Roman" w:hAnsi="Times New Roman" w:cs="Times New Roman"/>
          <w:lang w:eastAsia="ru-RU"/>
        </w:rPr>
        <w:t>Т</w:t>
      </w:r>
      <w:r w:rsidR="00947445">
        <w:rPr>
          <w:rFonts w:ascii="Times New Roman" w:eastAsia="Times New Roman" w:hAnsi="Times New Roman" w:cs="Times New Roman"/>
          <w:lang w:eastAsia="ru-RU"/>
        </w:rPr>
        <w:t>.</w:t>
      </w:r>
      <w:bookmarkEnd w:id="0"/>
    </w:p>
    <w:sectPr w:rsidR="0016499D" w:rsidRPr="00DD6210" w:rsidSect="00827D7D">
      <w:pgSz w:w="16838" w:h="11906" w:orient="landscape"/>
      <w:pgMar w:top="567" w:right="851" w:bottom="28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29"/>
    <w:rsid w:val="000000BC"/>
    <w:rsid w:val="0000325B"/>
    <w:rsid w:val="000274A4"/>
    <w:rsid w:val="000433CE"/>
    <w:rsid w:val="00062C57"/>
    <w:rsid w:val="000F4301"/>
    <w:rsid w:val="0012185C"/>
    <w:rsid w:val="00123051"/>
    <w:rsid w:val="00135554"/>
    <w:rsid w:val="0016499D"/>
    <w:rsid w:val="001660DF"/>
    <w:rsid w:val="0017578A"/>
    <w:rsid w:val="001C0B93"/>
    <w:rsid w:val="001D25A1"/>
    <w:rsid w:val="001E2E15"/>
    <w:rsid w:val="00242504"/>
    <w:rsid w:val="0024642E"/>
    <w:rsid w:val="002477CE"/>
    <w:rsid w:val="002A4866"/>
    <w:rsid w:val="003253A5"/>
    <w:rsid w:val="00335906"/>
    <w:rsid w:val="00340150"/>
    <w:rsid w:val="003B2415"/>
    <w:rsid w:val="003C6254"/>
    <w:rsid w:val="003D038A"/>
    <w:rsid w:val="00400AC2"/>
    <w:rsid w:val="0040269E"/>
    <w:rsid w:val="00433158"/>
    <w:rsid w:val="004333B3"/>
    <w:rsid w:val="00466571"/>
    <w:rsid w:val="00476B2D"/>
    <w:rsid w:val="004B24F7"/>
    <w:rsid w:val="004C6892"/>
    <w:rsid w:val="00512757"/>
    <w:rsid w:val="0051759F"/>
    <w:rsid w:val="005218B3"/>
    <w:rsid w:val="00523278"/>
    <w:rsid w:val="005457DB"/>
    <w:rsid w:val="0059613E"/>
    <w:rsid w:val="005B1C67"/>
    <w:rsid w:val="005B20AE"/>
    <w:rsid w:val="005F2C92"/>
    <w:rsid w:val="00601E4C"/>
    <w:rsid w:val="00603566"/>
    <w:rsid w:val="006043C3"/>
    <w:rsid w:val="00623833"/>
    <w:rsid w:val="00676175"/>
    <w:rsid w:val="00682ACD"/>
    <w:rsid w:val="007007FF"/>
    <w:rsid w:val="007169FD"/>
    <w:rsid w:val="00725051"/>
    <w:rsid w:val="00727E23"/>
    <w:rsid w:val="00745CB8"/>
    <w:rsid w:val="00780A3F"/>
    <w:rsid w:val="00784FE8"/>
    <w:rsid w:val="007947CB"/>
    <w:rsid w:val="00796B11"/>
    <w:rsid w:val="007B201B"/>
    <w:rsid w:val="007C75AF"/>
    <w:rsid w:val="007E0BDE"/>
    <w:rsid w:val="0081043C"/>
    <w:rsid w:val="00827D7D"/>
    <w:rsid w:val="0085574C"/>
    <w:rsid w:val="00874397"/>
    <w:rsid w:val="00876D64"/>
    <w:rsid w:val="00897466"/>
    <w:rsid w:val="008A49CE"/>
    <w:rsid w:val="008B03A0"/>
    <w:rsid w:val="008B3CF4"/>
    <w:rsid w:val="008F09AF"/>
    <w:rsid w:val="00947445"/>
    <w:rsid w:val="009868BE"/>
    <w:rsid w:val="009A0D53"/>
    <w:rsid w:val="009C51AE"/>
    <w:rsid w:val="009D31B5"/>
    <w:rsid w:val="00A04DBE"/>
    <w:rsid w:val="00A07DDA"/>
    <w:rsid w:val="00A41BEE"/>
    <w:rsid w:val="00A5295F"/>
    <w:rsid w:val="00A84CC1"/>
    <w:rsid w:val="00AB7C07"/>
    <w:rsid w:val="00AD3343"/>
    <w:rsid w:val="00B14CAA"/>
    <w:rsid w:val="00B376D9"/>
    <w:rsid w:val="00B45B67"/>
    <w:rsid w:val="00B5721B"/>
    <w:rsid w:val="00B71F1B"/>
    <w:rsid w:val="00BC6236"/>
    <w:rsid w:val="00BE2668"/>
    <w:rsid w:val="00BE693F"/>
    <w:rsid w:val="00BF3829"/>
    <w:rsid w:val="00C17230"/>
    <w:rsid w:val="00C31FA5"/>
    <w:rsid w:val="00C40A58"/>
    <w:rsid w:val="00CB184A"/>
    <w:rsid w:val="00CD4840"/>
    <w:rsid w:val="00D1449A"/>
    <w:rsid w:val="00D1515F"/>
    <w:rsid w:val="00D23BF5"/>
    <w:rsid w:val="00DD6210"/>
    <w:rsid w:val="00DE61EE"/>
    <w:rsid w:val="00DF6DC6"/>
    <w:rsid w:val="00DF78B3"/>
    <w:rsid w:val="00E3259C"/>
    <w:rsid w:val="00E67496"/>
    <w:rsid w:val="00E7684E"/>
    <w:rsid w:val="00ED4D47"/>
    <w:rsid w:val="00EE2C9E"/>
    <w:rsid w:val="00EF2C41"/>
    <w:rsid w:val="00EF453F"/>
    <w:rsid w:val="00EF7C81"/>
    <w:rsid w:val="00F07D5A"/>
    <w:rsid w:val="00F37111"/>
    <w:rsid w:val="00F45014"/>
    <w:rsid w:val="00F7428C"/>
    <w:rsid w:val="00F86EFF"/>
    <w:rsid w:val="00FC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65B"/>
  <w15:docId w15:val="{E8E410DA-820B-4243-BD6D-CFF5F1A3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99D"/>
    <w:rPr>
      <w:rFonts w:ascii="Tahoma" w:hAnsi="Tahoma" w:cs="Tahoma"/>
      <w:sz w:val="16"/>
      <w:szCs w:val="16"/>
    </w:rPr>
  </w:style>
  <w:style w:type="character" w:styleId="a5">
    <w:name w:val="Strong"/>
    <w:qFormat/>
    <w:rsid w:val="005F2C92"/>
    <w:rPr>
      <w:b/>
      <w:bCs/>
    </w:rPr>
  </w:style>
  <w:style w:type="table" w:styleId="a6">
    <w:name w:val="Table Grid"/>
    <w:basedOn w:val="a1"/>
    <w:uiPriority w:val="59"/>
    <w:rsid w:val="00BE693F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E693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8">
    <w:name w:val="Hyperlink"/>
    <w:basedOn w:val="a0"/>
    <w:uiPriority w:val="99"/>
    <w:semiHidden/>
    <w:unhideWhenUsed/>
    <w:rsid w:val="004333B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333B3"/>
    <w:rPr>
      <w:color w:val="800080"/>
      <w:u w:val="single"/>
    </w:rPr>
  </w:style>
  <w:style w:type="paragraph" w:customStyle="1" w:styleId="msonormal0">
    <w:name w:val="msonormal"/>
    <w:basedOn w:val="a"/>
    <w:rsid w:val="0043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43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3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333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333B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333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333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333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333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433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43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4333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333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333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D077-DCE8-43BE-BD01-FF609DF2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Кузьменко</dc:creator>
  <cp:keywords/>
  <dc:description/>
  <cp:lastModifiedBy>Александр</cp:lastModifiedBy>
  <cp:revision>61</cp:revision>
  <cp:lastPrinted>2022-02-09T11:12:00Z</cp:lastPrinted>
  <dcterms:created xsi:type="dcterms:W3CDTF">2022-04-26T10:53:00Z</dcterms:created>
  <dcterms:modified xsi:type="dcterms:W3CDTF">2026-05-27T11:34:00Z</dcterms:modified>
</cp:coreProperties>
</file>