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124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  <w:t xml:space="preserve">ПРОЕКТ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1124"/>
        <w:contextualSpacing/>
        <w:jc w:val="center"/>
        <w:spacing w:before="120" w:after="120" w:line="36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Государственный контракт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1124"/>
        <w:contextualSpacing/>
        <w:ind w:left="0" w:right="0" w:firstLine="0"/>
        <w:spacing w:before="120" w:after="120" w:line="360" w:lineRule="auto"/>
        <w:rPr>
          <w:rFonts w:ascii="Times New Roman" w:hAnsi="Times New Roman" w:cs="Times New Roman"/>
          <w:sz w:val="22"/>
          <w:szCs w:val="22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дентификационный код закупки: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261402709652240270100100010000000000</w:t>
      </w:r>
      <w:r>
        <w:rPr>
          <w:rFonts w:ascii="Times New Roman" w:hAnsi="Times New Roman" w:cs="Times New Roman"/>
          <w:sz w:val="22"/>
          <w:szCs w:val="22"/>
          <w14:ligatures w14:val="none"/>
        </w:rPr>
      </w:r>
      <w:r>
        <w:rPr>
          <w:rFonts w:ascii="Times New Roman" w:hAnsi="Times New Roman" w:cs="Times New Roman"/>
          <w:sz w:val="22"/>
          <w:szCs w:val="22"/>
          <w14:ligatures w14:val="none"/>
        </w:rPr>
      </w:r>
    </w:p>
    <w:p>
      <w:pPr>
        <w:pStyle w:val="1124"/>
        <w:contextualSpacing/>
        <w:ind w:left="0" w:right="0" w:firstLine="0"/>
        <w:spacing w:before="120" w:after="12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КБК: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167 0113 3941290019 244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124"/>
        <w:contextualSpacing/>
        <w:ind w:left="0" w:righ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г. Брянск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«___» 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26</w:t>
      </w:r>
      <w:r>
        <w:rPr>
          <w:rFonts w:ascii="Times New Roman" w:hAnsi="Times New Roman" w:cs="Times New Roman"/>
          <w:sz w:val="24"/>
          <w:szCs w:val="24"/>
        </w:rPr>
        <w:t xml:space="preserve">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124"/>
        <w:contextualSpacing/>
        <w:ind w:left="-85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lang w:eastAsia="en-US"/>
        </w:rPr>
        <w:t xml:space="preserve">Межрегиональное Территориальное управление Федерального агентства по </w:t>
      </w:r>
      <w:r>
        <w:rPr>
          <w:rFonts w:eastAsia="Calibri"/>
          <w:color w:val="000000"/>
          <w:sz w:val="24"/>
          <w:szCs w:val="24"/>
          <w:lang w:eastAsia="en-US"/>
        </w:rPr>
        <w:t xml:space="preserve">управлению государственным имуществом в Калужской, Брянской и Смоленской областях (далее – МТУ Росимущества в Калужской, Брянской и Смоленской областях), именуемое в дальнейшем Зак</w:t>
      </w:r>
      <w:r>
        <w:rPr>
          <w:rFonts w:eastAsia="Calibri"/>
          <w:color w:val="000000"/>
          <w:sz w:val="24"/>
          <w:szCs w:val="24"/>
          <w:lang w:eastAsia="en-US"/>
        </w:rPr>
        <w:t xml:space="preserve">азчик, в </w:t>
      </w:r>
      <w:r>
        <w:rPr>
          <w:rFonts w:eastAsia="Calibri"/>
          <w:color w:val="000000"/>
          <w:sz w:val="24"/>
          <w:szCs w:val="24"/>
          <w:lang w:eastAsia="en-US"/>
        </w:rPr>
        <w:t xml:space="preserve"> лице  руководителя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 xml:space="preserve">Артемовой Татьяны Андреевны</w:t>
      </w:r>
      <w:r>
        <w:rPr>
          <w:rFonts w:eastAsia="Calibri"/>
          <w:color w:val="000000"/>
          <w:sz w:val="24"/>
          <w:szCs w:val="24"/>
          <w:lang w:eastAsia="en-US"/>
        </w:rPr>
        <w:t xml:space="preserve">,  действующего на основании </w:t>
      </w:r>
      <w:r>
        <w:rPr>
          <w:rFonts w:eastAsia="Calibri"/>
          <w:color w:val="000000"/>
          <w:sz w:val="24"/>
          <w:szCs w:val="24"/>
          <w:lang w:eastAsia="en-US"/>
        </w:rPr>
        <w:t xml:space="preserve">приказа </w:t>
      </w:r>
      <w:r>
        <w:rPr>
          <w:rFonts w:eastAsia="Calibri"/>
          <w:color w:val="000000"/>
          <w:sz w:val="24"/>
          <w:szCs w:val="24"/>
          <w:lang w:eastAsia="en-US"/>
        </w:rPr>
        <w:t xml:space="preserve">Минфина России </w:t>
      </w:r>
      <w:r>
        <w:rPr>
          <w:rFonts w:eastAsia="Calibri"/>
          <w:color w:val="000000"/>
          <w:sz w:val="24"/>
          <w:szCs w:val="24"/>
          <w:lang w:eastAsia="en-US"/>
        </w:rPr>
        <w:t xml:space="preserve">о</w:t>
      </w:r>
      <w:r>
        <w:rPr>
          <w:rFonts w:eastAsia="Calibri"/>
          <w:color w:val="000000"/>
          <w:sz w:val="24"/>
          <w:szCs w:val="24"/>
          <w:lang w:eastAsia="en-US"/>
        </w:rPr>
        <w:t xml:space="preserve">т 03.05.2024 №</w:t>
      </w:r>
      <w:r>
        <w:rPr>
          <w:rFonts w:eastAsia="Calibri"/>
          <w:color w:val="000000"/>
          <w:sz w:val="24"/>
          <w:szCs w:val="24"/>
          <w:lang w:eastAsia="en-US"/>
        </w:rPr>
        <w:t xml:space="preserve">679 л/с</w:t>
      </w:r>
      <w:r>
        <w:rPr>
          <w:rFonts w:eastAsia="Calibri"/>
          <w:color w:val="000000"/>
          <w:sz w:val="24"/>
          <w:szCs w:val="24"/>
          <w:lang w:eastAsia="en-US"/>
        </w:rPr>
        <w:t xml:space="preserve">,  с одной стороны</w:t>
      </w:r>
      <w:r>
        <w:rPr>
          <w:rFonts w:eastAsia="Calibri"/>
          <w:color w:val="000000"/>
          <w:sz w:val="24"/>
          <w:szCs w:val="24"/>
          <w:lang w:eastAsia="en-US"/>
        </w:rPr>
        <w:t xml:space="preserve">, и _____________________________</w:t>
      </w:r>
      <w:r>
        <w:rPr>
          <w:rFonts w:eastAsia="Calibri"/>
          <w:color w:val="000000"/>
          <w:sz w:val="24"/>
          <w:szCs w:val="24"/>
          <w:lang w:eastAsia="en-US"/>
        </w:rPr>
        <w:t xml:space="preserve">_</w:t>
      </w:r>
      <w:r>
        <w:rPr>
          <w:rFonts w:eastAsia="Calibri"/>
          <w:color w:val="000000"/>
          <w:sz w:val="24"/>
          <w:szCs w:val="24"/>
          <w:lang w:eastAsia="en-US"/>
        </w:rPr>
        <w:t xml:space="preserve">__________</w:t>
      </w:r>
      <w:r>
        <w:rPr>
          <w:rFonts w:eastAsia="Calibri"/>
          <w:color w:val="000000"/>
          <w:sz w:val="24"/>
          <w:szCs w:val="24"/>
          <w:lang w:eastAsia="en-US"/>
        </w:rPr>
        <w:t xml:space="preserve">именуемое</w:t>
      </w:r>
      <w:r>
        <w:rPr>
          <w:rFonts w:eastAsia="Calibri"/>
          <w:color w:val="000000"/>
          <w:sz w:val="24"/>
          <w:szCs w:val="24"/>
          <w:lang w:eastAsia="en-US"/>
        </w:rPr>
        <w:t xml:space="preserve"> в дальнейшем </w:t>
      </w:r>
      <w:r>
        <w:rPr>
          <w:rFonts w:eastAsia="Calibri"/>
          <w:color w:val="000000"/>
          <w:sz w:val="24"/>
          <w:szCs w:val="24"/>
          <w:lang w:eastAsia="en-US"/>
        </w:rPr>
        <w:t xml:space="preserve">«ИСПОЛНИТЕЛЬ»,</w:t>
      </w:r>
      <w:r>
        <w:rPr>
          <w:rFonts w:eastAsia="Calibri"/>
          <w:color w:val="000000"/>
          <w:lang w:eastAsia="en-US"/>
          <w14:ligatures w14:val="none"/>
        </w:rPr>
      </w:r>
      <w:r>
        <w:rPr>
          <w:rFonts w:eastAsia="Calibri"/>
          <w:color w:val="000000"/>
          <w:lang w:eastAsia="en-US"/>
          <w14:ligatures w14:val="none"/>
        </w:rPr>
      </w:r>
    </w:p>
    <w:p>
      <w:pPr>
        <w:pStyle w:val="1276"/>
        <w:ind w:firstLine="0"/>
        <w:jc w:val="both"/>
        <w:widowControl/>
        <w:tabs>
          <w:tab w:val="left" w:pos="675" w:leader="none"/>
        </w:tabs>
        <w:rPr>
          <w:rFonts w:eastAsia="Calibri"/>
          <w:i/>
          <w:color w:val="000000"/>
          <w:sz w:val="16"/>
          <w:szCs w:val="16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(полное наименование, сокращенное наименование (при наличии)</w:t>
      </w:r>
      <w:r>
        <w:rPr>
          <w:rFonts w:eastAsia="Calibri"/>
          <w:i/>
          <w:color w:val="000000"/>
          <w:sz w:val="16"/>
          <w:szCs w:val="16"/>
          <w:lang w:eastAsia="en-US"/>
          <w14:ligatures w14:val="none"/>
        </w:rPr>
      </w:r>
      <w:r>
        <w:rPr>
          <w:rFonts w:eastAsia="Calibri"/>
          <w:i/>
          <w:color w:val="000000"/>
          <w:sz w:val="16"/>
          <w:szCs w:val="16"/>
          <w:lang w:eastAsia="en-US"/>
          <w14:ligatures w14:val="none"/>
        </w:rPr>
      </w:r>
    </w:p>
    <w:p>
      <w:pPr>
        <w:pStyle w:val="1276"/>
        <w:ind w:left="0" w:right="0" w:firstLine="0"/>
        <w:jc w:val="both"/>
        <w:widowControl/>
        <w:tabs>
          <w:tab w:val="left" w:pos="675" w:leader="none"/>
        </w:tabs>
        <w:rPr>
          <w:rFonts w:eastAsia="Calibri"/>
          <w:color w:val="000000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 в лице</w:t>
      </w:r>
      <w:r>
        <w:rPr>
          <w:rStyle w:val="1368"/>
          <w:rFonts w:ascii="Times New Roman" w:hAnsi="Times New Roman"/>
          <w:highlight w:val="none"/>
        </w:rPr>
        <w:footnoteReference w:id="2"/>
      </w:r>
      <w:r>
        <w:rPr>
          <w:rFonts w:eastAsia="Calibri"/>
          <w:color w:val="000000"/>
          <w:sz w:val="24"/>
          <w:szCs w:val="24"/>
          <w:lang w:eastAsia="en-US"/>
        </w:rPr>
        <w:t xml:space="preserve">___________________</w:t>
      </w:r>
      <w:r>
        <w:rPr>
          <w:rFonts w:eastAsia="Calibri"/>
          <w:color w:val="000000"/>
          <w:sz w:val="24"/>
          <w:szCs w:val="24"/>
          <w:lang w:eastAsia="en-US"/>
        </w:rPr>
        <w:t xml:space="preserve">____________________</w:t>
      </w:r>
      <w:r>
        <w:rPr>
          <w:rFonts w:eastAsia="Calibri"/>
          <w:color w:val="000000"/>
          <w:sz w:val="24"/>
          <w:szCs w:val="24"/>
          <w:lang w:eastAsia="en-US"/>
        </w:rPr>
        <w:t xml:space="preserve">________________</w:t>
      </w:r>
      <w:r>
        <w:rPr>
          <w:rFonts w:eastAsia="Calibri"/>
          <w:color w:val="000000"/>
          <w:sz w:val="24"/>
          <w:szCs w:val="24"/>
          <w:lang w:eastAsia="en-US"/>
        </w:rPr>
        <w:t xml:space="preserve">, </w:t>
      </w:r>
      <w:r>
        <w:rPr>
          <w:rFonts w:eastAsia="Calibri"/>
          <w:color w:val="000000"/>
          <w:sz w:val="24"/>
          <w:szCs w:val="24"/>
          <w:lang w:eastAsia="en-US"/>
        </w:rPr>
        <w:t xml:space="preserve">действующего</w:t>
      </w:r>
      <w:r>
        <w:rPr>
          <w:rFonts w:eastAsia="Calibri"/>
          <w:color w:val="000000"/>
          <w:lang w:eastAsia="en-US"/>
          <w14:ligatures w14:val="none"/>
        </w:rPr>
      </w:r>
      <w:r>
        <w:rPr>
          <w:rFonts w:eastAsia="Calibri"/>
          <w:color w:val="000000"/>
          <w:lang w:eastAsia="en-US"/>
          <w14:ligatures w14:val="none"/>
        </w:rPr>
      </w:r>
    </w:p>
    <w:p>
      <w:pPr>
        <w:pStyle w:val="1276"/>
        <w:ind w:firstLine="0"/>
        <w:jc w:val="both"/>
        <w:widowControl/>
        <w:tabs>
          <w:tab w:val="left" w:pos="675" w:leader="none"/>
        </w:tabs>
        <w:rPr>
          <w:rFonts w:eastAsia="Calibri"/>
          <w:i/>
          <w:color w:val="000000"/>
          <w:sz w:val="16"/>
          <w:szCs w:val="16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(должность, ФИО руководителя Исполнителя или уполномоченного лица, ИНН (при наличии))</w:t>
      </w:r>
      <w:r>
        <w:rPr>
          <w:rFonts w:eastAsia="Calibri"/>
          <w:i/>
          <w:color w:val="000000"/>
          <w:sz w:val="16"/>
          <w:szCs w:val="16"/>
          <w:lang w:eastAsia="en-US"/>
          <w14:ligatures w14:val="none"/>
        </w:rPr>
      </w:r>
      <w:r>
        <w:rPr>
          <w:rFonts w:eastAsia="Calibri"/>
          <w:i/>
          <w:color w:val="000000"/>
          <w:sz w:val="16"/>
          <w:szCs w:val="16"/>
          <w:lang w:eastAsia="en-US"/>
          <w14:ligatures w14:val="none"/>
        </w:rPr>
      </w:r>
    </w:p>
    <w:p>
      <w:pPr>
        <w:pStyle w:val="1276"/>
        <w:ind w:left="0" w:right="0" w:firstLine="0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на основании ______________, с другой стороны, в дальнейшем именуемые Сторон</w:t>
      </w:r>
      <w:r>
        <w:rPr>
          <w:rFonts w:eastAsia="Calibri"/>
          <w:color w:val="000000"/>
          <w:sz w:val="24"/>
          <w:szCs w:val="24"/>
          <w:lang w:eastAsia="en-US"/>
        </w:rPr>
        <w:t xml:space="preserve">ы, </w:t>
      </w:r>
      <w:r>
        <w:rPr>
          <w:rFonts w:eastAsia="Calibri"/>
          <w:color w:val="000000"/>
          <w:sz w:val="24"/>
          <w:szCs w:val="24"/>
          <w:lang w:eastAsia="en-US"/>
        </w:rPr>
        <w:t xml:space="preserve">на основании пункта 4</w:t>
      </w:r>
      <w:r>
        <w:rPr>
          <w:rFonts w:eastAsia="Calibri"/>
          <w:color w:val="000000"/>
          <w:sz w:val="24"/>
          <w:szCs w:val="24"/>
          <w:lang w:eastAsia="en-US"/>
        </w:rPr>
        <w:t xml:space="preserve"> ча</w:t>
      </w:r>
      <w:r>
        <w:rPr>
          <w:rFonts w:eastAsia="Calibri"/>
          <w:color w:val="000000"/>
          <w:sz w:val="24"/>
          <w:szCs w:val="24"/>
          <w:lang w:eastAsia="en-US"/>
        </w:rPr>
        <w:t xml:space="preserve">сти 1 статьи 93 Феде</w:t>
      </w:r>
      <w:r>
        <w:rPr>
          <w:rFonts w:eastAsia="Calibri"/>
          <w:color w:val="000000"/>
          <w:sz w:val="24"/>
          <w:szCs w:val="24"/>
          <w:lang w:eastAsia="en-US"/>
        </w:rPr>
        <w:t xml:space="preserve">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="Calibri"/>
          <w:color w:val="000000"/>
          <w:sz w:val="24"/>
          <w:szCs w:val="24"/>
          <w:lang w:eastAsia="en-US"/>
        </w:rPr>
        <w:t xml:space="preserve">, (закупочная сессия на ЕАТ </w:t>
      </w:r>
      <w:r>
        <w:rPr>
          <w:rFonts w:eastAsia="Calibri"/>
          <w:color w:val="000000"/>
          <w:sz w:val="24"/>
          <w:szCs w:val="24"/>
          <w:lang w:eastAsia="en-US"/>
        </w:rPr>
        <w:t xml:space="preserve">№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     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</w:t>
      </w:r>
      <w:r>
        <w:rPr>
          <w:rFonts w:eastAsia="Calibri"/>
          <w:color w:val="000000"/>
          <w:sz w:val="24"/>
          <w:szCs w:val="24"/>
          <w:lang w:eastAsia="en-US"/>
        </w:rPr>
        <w:t xml:space="preserve">от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 xml:space="preserve">г.</w:t>
      </w:r>
      <w:r>
        <w:rPr>
          <w:rStyle w:val="1368"/>
          <w:rFonts w:ascii="Times New Roman" w:hAnsi="Times New Roman" w:eastAsia="Calibri"/>
          <w:sz w:val="26"/>
          <w:szCs w:val="26"/>
          <w:highlight w:val="none"/>
          <w:lang w:eastAsia="en-US"/>
        </w:rPr>
        <w:footnoteReference w:id="3"/>
      </w:r>
      <w:r>
        <w:rPr>
          <w:rFonts w:eastAsia="Calibri"/>
          <w:color w:val="000000"/>
          <w:sz w:val="24"/>
          <w:szCs w:val="24"/>
          <w:lang w:eastAsia="en-US"/>
        </w:rPr>
        <w:t xml:space="preserve">)</w:t>
      </w:r>
      <w:r>
        <w:rPr>
          <w:rFonts w:eastAsia="Calibri"/>
          <w:color w:val="000000"/>
          <w:sz w:val="24"/>
          <w:szCs w:val="24"/>
          <w:lang w:eastAsia="en-US"/>
        </w:rPr>
        <w:t xml:space="preserve">, заключили </w:t>
      </w:r>
      <w:r>
        <w:rPr>
          <w:rFonts w:eastAsia="Calibri"/>
          <w:color w:val="000000"/>
          <w:sz w:val="24"/>
          <w:szCs w:val="24"/>
          <w:lang w:eastAsia="en-US"/>
        </w:rPr>
        <w:t xml:space="preserve">настоящий   государственный контракт (далее - Контракт) о нижеследующем:</w:t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</w:p>
    <w:p>
      <w:pPr>
        <w:pStyle w:val="913"/>
        <w:jc w:val="center"/>
        <w:spacing w:after="0" w:line="240" w:lineRule="auto"/>
        <w:rPr>
          <w:rFonts w:ascii="Times New Roman" w:hAnsi="Times New Roman" w:cs="Times New Roman"/>
          <w:b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</w:r>
      <w:r>
        <w:rPr>
          <w:rFonts w:ascii="Times New Roman" w:hAnsi="Times New Roman" w:cs="Times New Roman"/>
          <w:b/>
          <w:color w:val="auto"/>
          <w:szCs w:val="24"/>
        </w:rPr>
      </w:r>
      <w:r>
        <w:rPr>
          <w:rFonts w:ascii="Times New Roman" w:hAnsi="Times New Roman" w:cs="Times New Roman"/>
          <w:b/>
          <w:color w:val="auto"/>
          <w:szCs w:val="24"/>
        </w:rPr>
      </w:r>
    </w:p>
    <w:p>
      <w:pPr>
        <w:pStyle w:val="913"/>
        <w:numPr>
          <w:ilvl w:val="0"/>
          <w:numId w:val="1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Предмет контракта</w:t>
      </w:r>
      <w:r>
        <w:rPr>
          <w:rFonts w:ascii="Times New Roman" w:hAnsi="Times New Roman" w:cs="Times New Roman"/>
          <w:b/>
          <w:szCs w:val="24"/>
        </w:rPr>
      </w:r>
      <w:r>
        <w:rPr>
          <w:rFonts w:ascii="Times New Roman" w:hAnsi="Times New Roman" w:cs="Times New Roman"/>
          <w:b/>
          <w:szCs w:val="24"/>
        </w:rPr>
      </w:r>
    </w:p>
    <w:p>
      <w:pPr>
        <w:pStyle w:val="1276"/>
        <w:ind w:left="0" w:right="0" w:firstLine="0"/>
        <w:jc w:val="both"/>
        <w:widowControl/>
        <w:tabs>
          <w:tab w:val="left" w:pos="675" w:leader="none"/>
        </w:tabs>
        <w:rPr>
          <w:rFonts w:eastAsia="Calibri"/>
          <w:color w:val="000000"/>
          <w:sz w:val="26"/>
          <w:szCs w:val="26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ab/>
      </w:r>
      <w:r>
        <w:rPr>
          <w:rFonts w:eastAsia="Calibri"/>
          <w:color w:val="000000"/>
          <w:sz w:val="24"/>
          <w:szCs w:val="24"/>
          <w:lang w:eastAsia="en-US"/>
        </w:rPr>
        <w:t xml:space="preserve">1.1. З</w:t>
      </w:r>
      <w:r>
        <w:rPr>
          <w:rFonts w:eastAsia="Calibri"/>
          <w:color w:val="000000"/>
          <w:sz w:val="24"/>
          <w:szCs w:val="24"/>
          <w:lang w:eastAsia="en-US"/>
        </w:rPr>
        <w:t xml:space="preserve">аказчик поручает, а Исполнитель принимает на себя обязательства по оказанию услуг </w:t>
      </w:r>
      <w:r>
        <w:rPr>
          <w:rFonts w:eastAsia="Calibri"/>
          <w:color w:val="000000"/>
          <w:sz w:val="24"/>
          <w:szCs w:val="24"/>
          <w:lang w:eastAsia="en-US"/>
        </w:rPr>
        <w:t xml:space="preserve">по техническому обслуживанию и текущему ремонту </w:t>
      </w:r>
      <w:r>
        <w:rPr>
          <w:rFonts w:eastAsia="Calibri"/>
          <w:color w:val="000000"/>
          <w:sz w:val="24"/>
          <w:szCs w:val="24"/>
          <w:lang w:eastAsia="en-US"/>
        </w:rPr>
        <w:t xml:space="preserve">автотранспортн</w:t>
      </w:r>
      <w:r>
        <w:rPr>
          <w:rFonts w:eastAsia="Calibri"/>
          <w:color w:val="000000"/>
          <w:sz w:val="24"/>
          <w:szCs w:val="24"/>
          <w:lang w:eastAsia="en-US"/>
        </w:rPr>
        <w:t xml:space="preserve">ого</w:t>
      </w:r>
      <w:r>
        <w:rPr>
          <w:rFonts w:eastAsia="Calibri"/>
          <w:color w:val="000000"/>
          <w:sz w:val="24"/>
          <w:szCs w:val="24"/>
          <w:lang w:eastAsia="en-US"/>
        </w:rPr>
        <w:t xml:space="preserve"> средств</w:t>
      </w:r>
      <w:r>
        <w:rPr>
          <w:rFonts w:eastAsia="Calibri"/>
          <w:color w:val="000000"/>
          <w:sz w:val="24"/>
          <w:szCs w:val="24"/>
          <w:lang w:eastAsia="en-US"/>
        </w:rPr>
        <w:t xml:space="preserve">а</w:t>
      </w:r>
      <w:r>
        <w:rPr>
          <w:rFonts w:eastAsia="Calibri"/>
          <w:color w:val="000000"/>
          <w:sz w:val="24"/>
          <w:szCs w:val="24"/>
          <w:lang w:eastAsia="en-US"/>
        </w:rPr>
        <w:t xml:space="preserve"> З</w:t>
      </w:r>
      <w:r>
        <w:rPr>
          <w:rFonts w:eastAsia="Calibri"/>
          <w:color w:val="000000"/>
          <w:sz w:val="24"/>
          <w:szCs w:val="24"/>
          <w:lang w:eastAsia="en-US"/>
        </w:rPr>
        <w:t xml:space="preserve">аказчика,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 xml:space="preserve">в соответствии с требованиями Технического задания </w:t>
      </w:r>
      <w:r>
        <w:rPr>
          <w:rFonts w:eastAsia="Calibri"/>
          <w:color w:val="000000"/>
          <w:sz w:val="24"/>
          <w:szCs w:val="24"/>
          <w:lang w:eastAsia="en-US"/>
        </w:rPr>
        <w:t xml:space="preserve">(Приложение № 1 </w:t>
      </w:r>
      <w:r>
        <w:rPr>
          <w:rFonts w:eastAsia="Calibri"/>
          <w:color w:val="000000"/>
          <w:sz w:val="24"/>
          <w:szCs w:val="24"/>
          <w:lang w:eastAsia="en-US"/>
        </w:rPr>
        <w:t xml:space="preserve">к Контракту</w:t>
      </w:r>
      <w:r>
        <w:rPr>
          <w:rFonts w:eastAsia="Calibri"/>
          <w:color w:val="000000"/>
          <w:sz w:val="24"/>
          <w:szCs w:val="24"/>
          <w:lang w:eastAsia="en-US"/>
        </w:rPr>
        <w:t xml:space="preserve">). Исполнитель обязуется </w:t>
      </w:r>
      <w:r>
        <w:rPr>
          <w:rFonts w:eastAsia="Calibri"/>
          <w:color w:val="000000"/>
          <w:sz w:val="24"/>
          <w:szCs w:val="24"/>
          <w:lang w:eastAsia="en-US"/>
        </w:rPr>
        <w:t xml:space="preserve">сдать результат Заказчику, </w:t>
      </w:r>
      <w:r>
        <w:rPr>
          <w:rFonts w:eastAsia="Calibri"/>
          <w:color w:val="000000"/>
          <w:sz w:val="24"/>
          <w:szCs w:val="24"/>
          <w:lang w:eastAsia="en-US"/>
        </w:rPr>
        <w:t xml:space="preserve">а Заказчик </w:t>
      </w:r>
      <w:r>
        <w:rPr>
          <w:rFonts w:eastAsia="Calibri"/>
          <w:color w:val="000000"/>
          <w:sz w:val="24"/>
          <w:szCs w:val="24"/>
          <w:lang w:eastAsia="en-US"/>
        </w:rPr>
        <w:t xml:space="preserve">обязуется принять результат</w:t>
      </w:r>
      <w:r>
        <w:rPr>
          <w:rFonts w:eastAsia="Calibri"/>
          <w:color w:val="000000"/>
          <w:sz w:val="24"/>
          <w:szCs w:val="24"/>
          <w:lang w:eastAsia="en-US"/>
        </w:rPr>
        <w:t xml:space="preserve"> и оплатить его на основании акта оказанных услуг</w:t>
      </w:r>
      <w:r>
        <w:rPr>
          <w:rFonts w:eastAsia="Calibri"/>
          <w:color w:val="000000"/>
          <w:sz w:val="24"/>
          <w:szCs w:val="24"/>
          <w:lang w:eastAsia="en-US"/>
        </w:rPr>
        <w:t xml:space="preserve">,</w:t>
      </w:r>
      <w:r>
        <w:rPr>
          <w:rFonts w:eastAsia="Calibri"/>
          <w:color w:val="000000"/>
          <w:sz w:val="24"/>
          <w:szCs w:val="24"/>
          <w:lang w:eastAsia="en-US"/>
        </w:rPr>
        <w:t xml:space="preserve"> в соответствии с условиями настоящего Контракта.</w:t>
      </w:r>
      <w:r>
        <w:rPr>
          <w:rFonts w:eastAsia="Calibri"/>
          <w:color w:val="000000"/>
          <w:sz w:val="26"/>
          <w:szCs w:val="26"/>
          <w:lang w:eastAsia="en-US"/>
          <w14:ligatures w14:val="none"/>
        </w:rPr>
      </w:r>
      <w:r>
        <w:rPr>
          <w:rFonts w:eastAsia="Calibri"/>
          <w:color w:val="000000"/>
          <w:sz w:val="26"/>
          <w:szCs w:val="26"/>
          <w:lang w:eastAsia="en-US"/>
          <w14:ligatures w14:val="none"/>
        </w:rPr>
      </w:r>
    </w:p>
    <w:p>
      <w:pPr>
        <w:pStyle w:val="1276"/>
        <w:ind w:left="0" w:right="0" w:firstLine="0"/>
        <w:jc w:val="both"/>
        <w:widowControl/>
        <w:tabs>
          <w:tab w:val="left" w:pos="675" w:leader="none"/>
        </w:tabs>
        <w:rPr>
          <w:rFonts w:eastAsia="Calibri"/>
          <w:color w:val="000000"/>
          <w:sz w:val="26"/>
          <w:szCs w:val="26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ab/>
        <w:t xml:space="preserve">1.2. Перечень услуг,</w:t>
      </w:r>
      <w:r>
        <w:rPr>
          <w:rFonts w:eastAsia="Calibri"/>
          <w:color w:val="000000"/>
          <w:sz w:val="24"/>
          <w:szCs w:val="24"/>
          <w:lang w:eastAsia="en-US"/>
        </w:rPr>
        <w:t xml:space="preserve"> объем (количество), наименование транспортн</w:t>
      </w:r>
      <w:r>
        <w:rPr>
          <w:rFonts w:eastAsia="Calibri"/>
          <w:color w:val="000000"/>
          <w:sz w:val="24"/>
          <w:szCs w:val="24"/>
          <w:lang w:eastAsia="en-US"/>
        </w:rPr>
        <w:t xml:space="preserve">ого</w:t>
      </w:r>
      <w:r>
        <w:rPr>
          <w:rFonts w:eastAsia="Calibri"/>
          <w:color w:val="000000"/>
          <w:sz w:val="24"/>
          <w:szCs w:val="24"/>
          <w:lang w:eastAsia="en-US"/>
        </w:rPr>
        <w:t xml:space="preserve"> средств</w:t>
      </w:r>
      <w:r>
        <w:rPr>
          <w:rFonts w:eastAsia="Calibri"/>
          <w:color w:val="000000"/>
          <w:sz w:val="24"/>
          <w:szCs w:val="24"/>
          <w:lang w:eastAsia="en-US"/>
        </w:rPr>
        <w:t xml:space="preserve">а</w:t>
      </w:r>
      <w:r>
        <w:rPr>
          <w:rFonts w:eastAsia="Calibri"/>
          <w:color w:val="000000"/>
          <w:sz w:val="24"/>
          <w:szCs w:val="24"/>
          <w:lang w:eastAsia="en-US"/>
        </w:rPr>
        <w:t xml:space="preserve">, указаны в Техническом задании (Приложение № 1 </w:t>
      </w:r>
      <w:r>
        <w:rPr>
          <w:rFonts w:eastAsia="Calibri"/>
          <w:color w:val="000000"/>
          <w:sz w:val="24"/>
          <w:szCs w:val="24"/>
          <w:lang w:eastAsia="en-US"/>
        </w:rPr>
        <w:t xml:space="preserve">к Контракту</w:t>
      </w:r>
      <w:r>
        <w:rPr>
          <w:rFonts w:eastAsia="Calibri"/>
          <w:color w:val="000000"/>
          <w:sz w:val="24"/>
          <w:szCs w:val="24"/>
          <w:lang w:eastAsia="en-US"/>
        </w:rPr>
        <w:t xml:space="preserve">), являющимся неотъемлемой частью настоящего Контракта.</w:t>
      </w:r>
      <w:r>
        <w:rPr>
          <w:rFonts w:eastAsia="Calibri"/>
          <w:color w:val="000000"/>
          <w:sz w:val="26"/>
          <w:szCs w:val="26"/>
          <w:lang w:eastAsia="en-US"/>
          <w14:ligatures w14:val="none"/>
        </w:rPr>
      </w:r>
      <w:r>
        <w:rPr>
          <w:rFonts w:eastAsia="Calibri"/>
          <w:color w:val="000000"/>
          <w:sz w:val="26"/>
          <w:szCs w:val="26"/>
          <w:lang w:eastAsia="en-US"/>
          <w14:ligatures w14:val="none"/>
        </w:rPr>
      </w:r>
    </w:p>
    <w:p>
      <w:pPr>
        <w:pStyle w:val="1276"/>
        <w:ind w:firstLine="0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lang w:eastAsia="en-US"/>
        </w:rPr>
      </w:r>
    </w:p>
    <w:p>
      <w:pPr>
        <w:pStyle w:val="913"/>
        <w:numPr>
          <w:ilvl w:val="0"/>
          <w:numId w:val="1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Cs w:val="24"/>
        </w:rPr>
        <w:outlineLvl w:val="0"/>
      </w:pPr>
      <w:r>
        <w:rPr>
          <w:rFonts w:ascii="Times New Roman" w:hAnsi="Times New Roman" w:cs="Times New Roman"/>
          <w:b/>
          <w:bCs/>
          <w:szCs w:val="24"/>
        </w:rPr>
        <w:t xml:space="preserve">Условия оказания услуг</w:t>
      </w:r>
      <w:r>
        <w:rPr>
          <w:rFonts w:ascii="Times New Roman" w:hAnsi="Times New Roman" w:cs="Times New Roman"/>
          <w:b/>
          <w:bCs/>
          <w:szCs w:val="24"/>
        </w:rPr>
      </w:r>
      <w:r>
        <w:rPr>
          <w:rFonts w:ascii="Times New Roman" w:hAnsi="Times New Roman" w:cs="Times New Roman"/>
          <w:b/>
          <w:bCs/>
          <w:szCs w:val="24"/>
        </w:rPr>
      </w:r>
    </w:p>
    <w:p>
      <w:pPr>
        <w:pStyle w:val="1276"/>
        <w:ind w:firstLine="0"/>
        <w:jc w:val="both"/>
        <w:widowControl/>
        <w:tabs>
          <w:tab w:val="clear" w:pos="284" w:leader="none"/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ab/>
        <w:t xml:space="preserve">2.1. Услуги </w:t>
      </w:r>
      <w:r>
        <w:rPr>
          <w:rFonts w:eastAsia="Calibri"/>
          <w:color w:val="000000"/>
          <w:sz w:val="24"/>
          <w:szCs w:val="24"/>
          <w:lang w:eastAsia="en-US"/>
        </w:rPr>
        <w:t xml:space="preserve">по техническому обслуживанию и текущему ремонту </w:t>
      </w:r>
      <w:r>
        <w:rPr>
          <w:rFonts w:eastAsia="Calibri"/>
          <w:color w:val="000000"/>
          <w:sz w:val="24"/>
          <w:szCs w:val="24"/>
          <w:lang w:eastAsia="en-US"/>
        </w:rPr>
        <w:t xml:space="preserve">автотранспортн</w:t>
      </w:r>
      <w:r>
        <w:rPr>
          <w:rFonts w:eastAsia="Calibri"/>
          <w:color w:val="000000"/>
          <w:sz w:val="24"/>
          <w:szCs w:val="24"/>
          <w:lang w:eastAsia="en-US"/>
        </w:rPr>
        <w:t xml:space="preserve">ого</w:t>
      </w:r>
      <w:r>
        <w:rPr>
          <w:rFonts w:eastAsia="Calibri"/>
          <w:color w:val="000000"/>
          <w:sz w:val="24"/>
          <w:szCs w:val="24"/>
          <w:lang w:eastAsia="en-US"/>
        </w:rPr>
        <w:t xml:space="preserve"> средств</w:t>
      </w:r>
      <w:r>
        <w:rPr>
          <w:rFonts w:eastAsia="Calibri"/>
          <w:color w:val="000000"/>
          <w:sz w:val="24"/>
          <w:szCs w:val="24"/>
          <w:lang w:eastAsia="en-US"/>
        </w:rPr>
        <w:t xml:space="preserve">а</w:t>
      </w:r>
      <w:r>
        <w:rPr>
          <w:rFonts w:eastAsia="Calibri"/>
          <w:color w:val="000000"/>
          <w:sz w:val="24"/>
          <w:szCs w:val="24"/>
          <w:lang w:eastAsia="en-US"/>
        </w:rPr>
        <w:t xml:space="preserve"> З</w:t>
      </w:r>
      <w:r>
        <w:rPr>
          <w:rFonts w:eastAsia="Calibri"/>
          <w:color w:val="000000"/>
          <w:sz w:val="24"/>
          <w:szCs w:val="24"/>
          <w:lang w:eastAsia="en-US"/>
        </w:rPr>
        <w:t xml:space="preserve">аказчика </w:t>
      </w:r>
      <w:r>
        <w:rPr>
          <w:rFonts w:eastAsia="Calibri"/>
          <w:color w:val="000000"/>
          <w:sz w:val="24"/>
          <w:szCs w:val="24"/>
          <w:lang w:eastAsia="en-US"/>
        </w:rPr>
        <w:t xml:space="preserve">оказываются Исполнителем в соответствии с требованиями Технического задания </w:t>
      </w:r>
      <w:r>
        <w:rPr>
          <w:rFonts w:eastAsia="Calibri"/>
          <w:color w:val="000000"/>
          <w:sz w:val="24"/>
          <w:szCs w:val="24"/>
          <w:lang w:eastAsia="en-US"/>
        </w:rPr>
        <w:t xml:space="preserve">(</w:t>
      </w:r>
      <w:r>
        <w:rPr>
          <w:rFonts w:eastAsia="Calibri"/>
          <w:color w:val="000000"/>
          <w:sz w:val="24"/>
          <w:szCs w:val="24"/>
          <w:lang w:eastAsia="en-US"/>
        </w:rPr>
        <w:t xml:space="preserve">Приложение</w:t>
      </w:r>
      <w:r>
        <w:rPr>
          <w:rFonts w:eastAsia="Calibri"/>
          <w:color w:val="000000"/>
          <w:sz w:val="24"/>
          <w:szCs w:val="24"/>
          <w:lang w:eastAsia="en-US"/>
        </w:rPr>
        <w:t xml:space="preserve"> № 1 к Контракту)</w:t>
      </w:r>
      <w:r>
        <w:rPr>
          <w:rFonts w:eastAsia="Calibri"/>
          <w:color w:val="000000"/>
          <w:sz w:val="24"/>
          <w:szCs w:val="24"/>
          <w:lang w:eastAsia="en-US"/>
        </w:rPr>
        <w:t xml:space="preserve">, </w:t>
      </w:r>
      <w:r>
        <w:rPr>
          <w:rFonts w:eastAsia="Calibri"/>
          <w:color w:val="000000"/>
          <w:sz w:val="24"/>
          <w:szCs w:val="24"/>
          <w:lang w:eastAsia="en-US"/>
        </w:rPr>
        <w:t xml:space="preserve">являющегося неотъемлемой частью Контрак</w:t>
      </w:r>
      <w:r>
        <w:rPr>
          <w:rFonts w:eastAsia="Calibri"/>
          <w:color w:val="000000"/>
          <w:sz w:val="24"/>
          <w:szCs w:val="24"/>
          <w:lang w:eastAsia="en-US"/>
        </w:rPr>
        <w:t xml:space="preserve">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</w:t>
      </w:r>
      <w:r>
        <w:rPr>
          <w:rFonts w:eastAsia="Calibri"/>
          <w:color w:val="000000"/>
          <w:sz w:val="24"/>
          <w:szCs w:val="24"/>
          <w:lang w:eastAsia="en-US"/>
        </w:rPr>
        <w:t xml:space="preserve">.</w:t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</w:p>
    <w:p>
      <w:pPr>
        <w:pStyle w:val="913"/>
        <w:jc w:val="both"/>
        <w:spacing w:after="0" w:line="240" w:lineRule="auto"/>
        <w:tabs>
          <w:tab w:val="clear" w:pos="284" w:leader="none"/>
          <w:tab w:val="left" w:pos="675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3"/>
        <w:numPr>
          <w:ilvl w:val="0"/>
          <w:numId w:val="1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Cs w:val="24"/>
        </w:rPr>
        <w:outlineLvl w:val="0"/>
      </w:pPr>
      <w:r>
        <w:rPr>
          <w:rFonts w:ascii="Times New Roman" w:hAnsi="Times New Roman" w:cs="Times New Roman"/>
          <w:b/>
          <w:bCs/>
          <w:szCs w:val="24"/>
        </w:rPr>
        <w:t xml:space="preserve">Взаимодействие Сторон</w:t>
      </w:r>
      <w:r>
        <w:rPr>
          <w:rFonts w:ascii="Times New Roman" w:hAnsi="Times New Roman" w:cs="Times New Roman"/>
          <w:b/>
          <w:bCs/>
          <w:szCs w:val="24"/>
        </w:rPr>
      </w:r>
      <w:r>
        <w:rPr>
          <w:rFonts w:ascii="Times New Roman" w:hAnsi="Times New Roman" w:cs="Times New Roman"/>
          <w:b/>
          <w:bCs/>
          <w:szCs w:val="24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3.1. Исполнитель вправе: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а) требовать своевременной оплаты на условиях, установленных Контрактом, надлежащим образом оказанных и принятых Заказчиком услуг;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б) принять решение об одностороннем отказе от исполнения Контракта в соответствии с гражданским законодательством;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  <w14:ligatures w14:val="none"/>
        </w:rPr>
      </w:pPr>
      <w:r/>
      <w:bookmarkStart w:id="1" w:name="Par25"/>
      <w:r/>
      <w:bookmarkEnd w:id="1"/>
      <w:r>
        <w:rPr>
          <w:rFonts w:eastAsia="Calibri"/>
          <w:bCs/>
          <w:color w:val="000000"/>
          <w:sz w:val="24"/>
          <w:szCs w:val="24"/>
          <w:lang w:eastAsia="en-US"/>
        </w:rPr>
        <w:t xml:space="preserve">в)</w:t>
      </w:r>
      <w:r>
        <w:rPr>
          <w:rFonts w:eastAsia="Calibri"/>
          <w:color w:val="000000"/>
          <w:sz w:val="24"/>
          <w:szCs w:val="24"/>
          <w:lang w:eastAsia="en-US"/>
        </w:rPr>
        <w:t xml:space="preserve"> п</w:t>
      </w:r>
      <w:r>
        <w:rPr>
          <w:rFonts w:eastAsia="Calibri"/>
          <w:color w:val="000000"/>
          <w:sz w:val="24"/>
          <w:szCs w:val="24"/>
          <w:lang w:eastAsia="en-US"/>
        </w:rPr>
        <w:t xml:space="preserve">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</w:t>
      </w:r>
      <w:r>
        <w:rPr>
          <w:rFonts w:eastAsia="Calibri"/>
          <w:color w:val="000000"/>
          <w:sz w:val="24"/>
          <w:szCs w:val="24"/>
          <w:lang w:eastAsia="en-US"/>
        </w:rPr>
        <w:t xml:space="preserve">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от 5 апреля 2013 г. № 44-ФЗ "О контрактной системе в сфере</w:t>
      </w:r>
      <w:r>
        <w:rPr>
          <w:rFonts w:eastAsia="Calibri"/>
          <w:color w:val="000000"/>
          <w:sz w:val="24"/>
          <w:szCs w:val="24"/>
          <w:lang w:eastAsia="en-US"/>
        </w:rPr>
        <w:t xml:space="preserve"> закупок товаров, работ, услуг для обеспечения государственных и муниципальных нужд"</w:t>
      </w:r>
      <w:r>
        <w:rPr>
          <w:rFonts w:eastAsia="Calibri"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г) требовать возмещения убытков, уплаты неустоек (штрафов, пеней) в соответствии с разделом 1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0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 Контракта.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д) осуществлять иные права в соответствии с законодательством Российской Федерации.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3.2. Исполнитель обязан: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а) 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оказать услуги в соответс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твии с Техническим заданием </w:t>
      </w:r>
      <w:r>
        <w:rPr>
          <w:rFonts w:eastAsia="Calibri"/>
          <w:color w:val="000000"/>
          <w:sz w:val="24"/>
          <w:szCs w:val="24"/>
          <w:lang w:eastAsia="en-US"/>
        </w:rPr>
        <w:t xml:space="preserve">(</w:t>
      </w:r>
      <w:r>
        <w:rPr>
          <w:rFonts w:eastAsia="Calibri"/>
          <w:color w:val="000000"/>
          <w:sz w:val="24"/>
          <w:szCs w:val="24"/>
          <w:lang w:eastAsia="en-US"/>
        </w:rPr>
        <w:t xml:space="preserve">Приложение</w:t>
      </w:r>
      <w:r>
        <w:rPr>
          <w:rFonts w:eastAsia="Calibri"/>
          <w:color w:val="000000"/>
          <w:sz w:val="24"/>
          <w:szCs w:val="24"/>
          <w:lang w:eastAsia="en-US"/>
        </w:rPr>
        <w:t xml:space="preserve"> № 1 к Контракту)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 в срок, установленный пунктом 4.1. настоящего Контракта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б) 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в) 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в случае принятия 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 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г) обеспечить соответствие результатов оказанн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highlight w:val="none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д) обеспечить за свой счет устранение недостатков, выявленных при приемке Заказчиком оказанных услуг;</w:t>
      </w:r>
      <w:r>
        <w:rPr>
          <w:rFonts w:eastAsia="Calibri"/>
          <w:color w:val="000000"/>
          <w:sz w:val="24"/>
          <w:szCs w:val="24"/>
          <w:highlight w:val="none"/>
          <w:lang w:eastAsia="en-US"/>
        </w:rPr>
      </w:r>
      <w:r>
        <w:rPr>
          <w:rFonts w:eastAsia="Calibri"/>
          <w:color w:val="000000"/>
          <w:sz w:val="24"/>
          <w:szCs w:val="24"/>
          <w:highlight w:val="none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е) п</w:t>
      </w:r>
      <w:r>
        <w:rPr>
          <w:rFonts w:eastAsia="Calibri"/>
          <w:color w:val="000000"/>
          <w:sz w:val="24"/>
          <w:szCs w:val="24"/>
          <w:lang w:eastAsia="en-US"/>
        </w:rPr>
        <w:t xml:space="preserve">ринять автотранспортн</w:t>
      </w:r>
      <w:r>
        <w:rPr>
          <w:rFonts w:eastAsia="Calibri"/>
          <w:color w:val="000000"/>
          <w:sz w:val="24"/>
          <w:szCs w:val="24"/>
          <w:lang w:eastAsia="en-US"/>
        </w:rPr>
        <w:t xml:space="preserve">о</w:t>
      </w:r>
      <w:r>
        <w:rPr>
          <w:rFonts w:eastAsia="Calibri"/>
          <w:color w:val="000000"/>
          <w:sz w:val="24"/>
          <w:szCs w:val="24"/>
          <w:lang w:eastAsia="en-US"/>
        </w:rPr>
        <w:t xml:space="preserve">е средств</w:t>
      </w:r>
      <w:r>
        <w:rPr>
          <w:rFonts w:eastAsia="Calibri"/>
          <w:color w:val="000000"/>
          <w:sz w:val="24"/>
          <w:szCs w:val="24"/>
          <w:lang w:eastAsia="en-US"/>
        </w:rPr>
        <w:t xml:space="preserve">о</w:t>
      </w:r>
      <w:r>
        <w:rPr>
          <w:rFonts w:eastAsia="Calibri"/>
          <w:color w:val="000000"/>
          <w:sz w:val="24"/>
          <w:szCs w:val="24"/>
          <w:lang w:eastAsia="en-US"/>
        </w:rPr>
        <w:t xml:space="preserve"> в течение 1 (одного) дня после получения заявки;</w:t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ж) д</w:t>
      </w:r>
      <w:r>
        <w:rPr>
          <w:rFonts w:eastAsia="Calibri"/>
          <w:color w:val="000000"/>
          <w:sz w:val="24"/>
          <w:szCs w:val="24"/>
          <w:lang w:eastAsia="en-US"/>
        </w:rPr>
        <w:t xml:space="preserve">ля оказания услуг использовать запасные части, расходные материалы, технику, устройства, механизмы, оборудование, предназначенные для выполнения данного вида работ, приобретенные за свой счет.</w:t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з) о</w:t>
      </w:r>
      <w:r>
        <w:rPr>
          <w:rFonts w:eastAsia="Calibri"/>
          <w:color w:val="000000"/>
          <w:sz w:val="24"/>
          <w:szCs w:val="24"/>
          <w:lang w:eastAsia="en-US"/>
        </w:rPr>
        <w:t xml:space="preserve">беспечить качественное оказание услуг, в соответствии с требованиями законодательства Российской Федерации, нормативных и иных актов Заказчика, условиям Контракта;</w:t>
      </w: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highlight w:val="none"/>
          <w:lang w:eastAsia="en-US"/>
        </w:rPr>
        <w:t xml:space="preserve">и) о</w:t>
      </w:r>
      <w:r>
        <w:rPr>
          <w:rFonts w:eastAsia="Calibri"/>
          <w:color w:val="000000"/>
          <w:sz w:val="24"/>
          <w:szCs w:val="24"/>
          <w:lang w:eastAsia="en-US"/>
        </w:rPr>
        <w:t xml:space="preserve">беспечить возможность Заказчику осуществлять </w:t>
      </w:r>
      <w:r>
        <w:rPr>
          <w:rFonts w:eastAsia="Calibri"/>
          <w:color w:val="000000"/>
          <w:sz w:val="24"/>
          <w:szCs w:val="24"/>
          <w:lang w:eastAsia="en-US"/>
        </w:rPr>
        <w:t xml:space="preserve">контроль за</w:t>
      </w:r>
      <w:r>
        <w:rPr>
          <w:rFonts w:eastAsia="Calibri"/>
          <w:color w:val="000000"/>
          <w:sz w:val="24"/>
          <w:szCs w:val="24"/>
          <w:lang w:eastAsia="en-US"/>
        </w:rPr>
        <w:t xml:space="preserve"> соответствием качества оказанных услуг, требованиям законодательства Российской Федерации, нормативных и иных актов Заказчика, условиям Контракта</w:t>
      </w:r>
      <w:r>
        <w:rPr>
          <w:rFonts w:eastAsia="Calibri"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highlight w:val="none"/>
          <w:lang w:eastAsia="en-US"/>
        </w:rPr>
        <w:t xml:space="preserve">к</w:t>
      </w:r>
      <w:r>
        <w:rPr>
          <w:rFonts w:eastAsia="Calibri"/>
          <w:color w:val="000000"/>
          <w:sz w:val="24"/>
          <w:szCs w:val="24"/>
          <w:lang w:eastAsia="en-US"/>
        </w:rPr>
        <w:t xml:space="preserve">) п</w:t>
      </w:r>
      <w:r>
        <w:rPr>
          <w:rFonts w:eastAsia="Calibri"/>
          <w:color w:val="000000"/>
          <w:sz w:val="24"/>
          <w:szCs w:val="24"/>
          <w:lang w:eastAsia="en-US"/>
        </w:rPr>
        <w:t xml:space="preserve">редоставить по запросу Заказчика расчетно-калькуляционные материалы, также информацию о затратах по настоящему </w:t>
      </w:r>
      <w:r>
        <w:rPr>
          <w:rFonts w:eastAsia="Calibri"/>
          <w:color w:val="000000"/>
          <w:sz w:val="24"/>
          <w:szCs w:val="24"/>
          <w:lang w:eastAsia="en-US"/>
        </w:rPr>
        <w:t xml:space="preserve">Контракту</w:t>
      </w:r>
      <w:r>
        <w:rPr>
          <w:rFonts w:eastAsia="Calibri"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л) в</w:t>
      </w:r>
      <w:r>
        <w:rPr>
          <w:rFonts w:eastAsia="Calibri"/>
          <w:color w:val="000000"/>
          <w:sz w:val="24"/>
          <w:szCs w:val="24"/>
          <w:lang w:eastAsia="en-US"/>
        </w:rPr>
        <w:t xml:space="preserve"> течени</w:t>
      </w:r>
      <w:r>
        <w:rPr>
          <w:rFonts w:eastAsia="Calibri"/>
          <w:color w:val="000000"/>
          <w:sz w:val="24"/>
          <w:szCs w:val="24"/>
          <w:lang w:eastAsia="en-US"/>
        </w:rPr>
        <w:t xml:space="preserve">и</w:t>
      </w:r>
      <w:r>
        <w:rPr>
          <w:rFonts w:eastAsia="Calibri"/>
          <w:color w:val="000000"/>
          <w:sz w:val="24"/>
          <w:szCs w:val="24"/>
          <w:lang w:eastAsia="en-US"/>
        </w:rPr>
        <w:t xml:space="preserve"> 1 (одного) рабочего дня известить Заказчика об оказанных услугах;</w:t>
      </w: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м) р</w:t>
      </w:r>
      <w:r>
        <w:rPr>
          <w:rFonts w:eastAsia="Calibri"/>
          <w:color w:val="000000"/>
          <w:sz w:val="24"/>
          <w:szCs w:val="24"/>
          <w:lang w:eastAsia="en-US"/>
        </w:rPr>
        <w:t xml:space="preserve">ассматривать обращения З</w:t>
      </w:r>
      <w:r>
        <w:rPr>
          <w:rFonts w:eastAsia="Calibri"/>
          <w:color w:val="000000"/>
          <w:sz w:val="24"/>
          <w:szCs w:val="24"/>
          <w:lang w:eastAsia="en-US"/>
        </w:rPr>
        <w:t xml:space="preserve">аказчика по качеству в гарантийный период эксплуатации автомобиля, предварительно определять причины неисправностей и виновников </w:t>
      </w:r>
      <w:r>
        <w:rPr>
          <w:rFonts w:eastAsia="Calibri"/>
          <w:color w:val="000000"/>
          <w:sz w:val="24"/>
          <w:szCs w:val="24"/>
          <w:lang w:eastAsia="en-US"/>
        </w:rPr>
        <w:t xml:space="preserve">и</w:t>
      </w:r>
      <w:r>
        <w:rPr>
          <w:rFonts w:eastAsia="Calibri"/>
          <w:color w:val="000000"/>
          <w:sz w:val="24"/>
          <w:szCs w:val="24"/>
          <w:lang w:eastAsia="en-US"/>
        </w:rPr>
        <w:t xml:space="preserve">х возникновения (Изготовитель, </w:t>
      </w:r>
      <w:r>
        <w:rPr>
          <w:rFonts w:eastAsia="Calibri"/>
          <w:color w:val="000000"/>
          <w:sz w:val="24"/>
          <w:szCs w:val="24"/>
          <w:lang w:eastAsia="en-US"/>
        </w:rPr>
        <w:t xml:space="preserve">З</w:t>
      </w:r>
      <w:r>
        <w:rPr>
          <w:rFonts w:eastAsia="Calibri"/>
          <w:color w:val="000000"/>
          <w:sz w:val="24"/>
          <w:szCs w:val="24"/>
          <w:lang w:eastAsia="en-US"/>
        </w:rPr>
        <w:t xml:space="preserve">аказчик), составлять рекламационные акты, направ</w:t>
      </w:r>
      <w:r>
        <w:rPr>
          <w:rFonts w:eastAsia="Calibri"/>
          <w:color w:val="000000"/>
          <w:sz w:val="24"/>
          <w:szCs w:val="24"/>
          <w:lang w:eastAsia="en-US"/>
        </w:rPr>
        <w:t xml:space="preserve">лять их на рассмотрение Изготовителю, получать заключения Изготовителя</w:t>
      </w:r>
      <w:r>
        <w:rPr>
          <w:rFonts w:eastAsia="Calibri"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н) о</w:t>
      </w:r>
      <w:r>
        <w:rPr>
          <w:rFonts w:eastAsia="Calibri"/>
          <w:color w:val="000000"/>
          <w:sz w:val="24"/>
          <w:szCs w:val="24"/>
          <w:lang w:eastAsia="en-US"/>
        </w:rPr>
        <w:t xml:space="preserve">беспечить возможность нахождения Заказчика в п</w:t>
      </w:r>
      <w:r>
        <w:rPr>
          <w:rFonts w:eastAsia="Calibri"/>
          <w:color w:val="000000"/>
          <w:sz w:val="24"/>
          <w:szCs w:val="24"/>
          <w:lang w:eastAsia="en-US"/>
        </w:rPr>
        <w:t xml:space="preserve">роизводственных помещениях с учетом соблюдения технологического режима работы, правил техники безопасности, противопожарной безопасности и производственной санитарии, с обязательной фиксацией результатов проведенного инструктажа в соответствующем журнале</w:t>
      </w:r>
      <w:r>
        <w:rPr>
          <w:rFonts w:eastAsia="Calibri"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о) уведомить Заказчика о</w:t>
      </w:r>
      <w:r>
        <w:rPr>
          <w:rFonts w:eastAsia="Calibri"/>
          <w:color w:val="000000"/>
          <w:sz w:val="24"/>
          <w:szCs w:val="24"/>
          <w:lang w:eastAsia="en-US"/>
        </w:rPr>
        <w:t xml:space="preserve">б окончании оказания услуг, услуги считаются принятыми после подписания Заказчиком акта оказанных услуг;</w:t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highlight w:val="none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п) о</w:t>
      </w:r>
      <w:r>
        <w:rPr>
          <w:rFonts w:eastAsia="Calibri"/>
          <w:color w:val="000000"/>
          <w:sz w:val="24"/>
          <w:szCs w:val="24"/>
          <w:lang w:eastAsia="en-US"/>
        </w:rPr>
        <w:t xml:space="preserve">беспечивать полную сохранность автомобил</w:t>
      </w:r>
      <w:r>
        <w:rPr>
          <w:rFonts w:eastAsia="Calibri"/>
          <w:color w:val="000000"/>
          <w:sz w:val="24"/>
          <w:szCs w:val="24"/>
          <w:lang w:eastAsia="en-US"/>
        </w:rPr>
        <w:t xml:space="preserve">я</w:t>
      </w:r>
      <w:r>
        <w:rPr>
          <w:rFonts w:eastAsia="Calibri"/>
          <w:color w:val="000000"/>
          <w:sz w:val="24"/>
          <w:szCs w:val="24"/>
          <w:lang w:eastAsia="en-US"/>
        </w:rPr>
        <w:t xml:space="preserve"> Заказчика, принятого работниками Исполнителя для проведения ремонта и нести полную материальную ответственность за ущерб, причиненный автомобилю Заказчика по вине Исполнителя в период проведения </w:t>
      </w:r>
      <w:r>
        <w:rPr>
          <w:rFonts w:eastAsia="Calibri"/>
          <w:color w:val="000000"/>
          <w:sz w:val="24"/>
          <w:szCs w:val="24"/>
          <w:highlight w:val="none"/>
          <w:lang w:eastAsia="en-US"/>
        </w:rPr>
        <w:t xml:space="preserve">ремонта;</w:t>
      </w:r>
      <w:r>
        <w:rPr>
          <w:rFonts w:eastAsia="Calibri"/>
          <w:color w:val="000000"/>
          <w:sz w:val="24"/>
          <w:szCs w:val="24"/>
          <w:highlight w:val="none"/>
          <w14:ligatures w14:val="none"/>
        </w:rPr>
      </w:r>
      <w:r>
        <w:rPr>
          <w:rFonts w:eastAsia="Calibri"/>
          <w:color w:val="000000"/>
          <w:sz w:val="24"/>
          <w:szCs w:val="24"/>
          <w:highlight w:val="none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highlight w:val="none"/>
        </w:rPr>
      </w:pPr>
      <w:r>
        <w:rPr>
          <w:highlight w:val="none"/>
        </w:rPr>
      </w:r>
      <w:bookmarkStart w:id="2" w:name="Par34"/>
      <w:r>
        <w:rPr>
          <w:highlight w:val="none"/>
        </w:rPr>
      </w:r>
      <w:bookmarkEnd w:id="2"/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р</w:t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соответствовать требованиям, установленным частью 1 статьи 31 </w:t>
      </w:r>
      <w:r>
        <w:rPr>
          <w:rFonts w:ascii="Times New Roman" w:hAnsi="Times New Roman" w:cs="Times New Roman"/>
          <w:spacing w:val="-1"/>
          <w:sz w:val="24"/>
          <w:szCs w:val="24"/>
          <w:highlight w:val="none"/>
        </w:rPr>
        <w:t xml:space="preserve">Федерального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;</w:t>
      </w:r>
      <w:r>
        <w:rPr>
          <w:rFonts w:eastAsia="Calibri"/>
          <w:bCs/>
          <w:color w:val="000000"/>
          <w:sz w:val="24"/>
          <w:szCs w:val="24"/>
          <w:highlight w:val="none"/>
        </w:rPr>
      </w:r>
      <w:r>
        <w:rPr>
          <w:rFonts w:eastAsia="Calibri"/>
          <w:bCs/>
          <w:color w:val="000000"/>
          <w:sz w:val="24"/>
          <w:szCs w:val="24"/>
          <w:highlight w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highlight w:val="none"/>
        </w:rPr>
      </w:pP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с</w:t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) </w:t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исполнять иные обязанности, предусмотренные законодательством Российской Федерации.</w:t>
      </w:r>
      <w:r>
        <w:rPr>
          <w:rFonts w:eastAsia="Calibri"/>
          <w:bCs/>
          <w:color w:val="000000"/>
          <w:sz w:val="24"/>
          <w:szCs w:val="24"/>
          <w:highlight w:val="none"/>
        </w:rPr>
      </w:r>
      <w:r>
        <w:rPr>
          <w:rFonts w:eastAsia="Calibri"/>
          <w:bCs/>
          <w:color w:val="000000"/>
          <w:sz w:val="24"/>
          <w:szCs w:val="24"/>
          <w:highlight w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3.3. Заказчик вправе: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а) требовать от Исполнителя надлежащего исполнения обязательств, установленных Контрактом;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б) требовать от Исполнителя своевременного устранения недостатков, выявленных как в ходе приемки, так и в течение гарантийного периода;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г) требовать возмещения убыт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ков в соответствии с разделом</w:t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 </w:t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10</w:t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 </w:t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К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онтракта, причиненных по вине Исполнителя;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/>
      <w:bookmarkStart w:id="3" w:name="Par42"/>
      <w:r/>
      <w:bookmarkEnd w:id="3"/>
      <w:r>
        <w:rPr>
          <w:rFonts w:eastAsia="Calibri"/>
          <w:bCs/>
          <w:color w:val="000000"/>
          <w:sz w:val="24"/>
          <w:szCs w:val="24"/>
          <w:lang w:eastAsia="en-US"/>
        </w:rPr>
        <w:t xml:space="preserve">д) принять решение об одностороннем отказе от исполнения Контракта в соответствии с гражданским законодательством; 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е)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организаций;</w:t>
      </w:r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ж) п</w:t>
      </w:r>
      <w:r>
        <w:rPr>
          <w:rFonts w:eastAsia="Calibri"/>
          <w:color w:val="000000"/>
          <w:sz w:val="24"/>
          <w:szCs w:val="24"/>
          <w:lang w:eastAsia="en-US"/>
        </w:rPr>
        <w:t xml:space="preserve">редложить увеличить или уменьшить в процессе исполнения Контракта объем услуг, предусм</w:t>
      </w:r>
      <w:r>
        <w:rPr>
          <w:rFonts w:eastAsia="Calibri"/>
          <w:color w:val="000000"/>
          <w:sz w:val="24"/>
          <w:szCs w:val="24"/>
          <w:lang w:eastAsia="en-US"/>
        </w:rPr>
        <w:t xml:space="preserve">отренных Контрактом, не более чем на десять процентов в порядке и на условиях, установленных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eastAsia="Calibri"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з) 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осуществлять иные права в соответствии с законодательством Российской Федерации.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3.4. Заказчик обязан: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а) принять и оплатить оказанные услуги в соответствии с Контрактом;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б)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обеспечить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контроль за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исполнением Контракта, в том числе на отдельных этапах его исполнения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в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принятия решения об одностороннем отказе от исполнения Контракта направить такое решение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соответствии с требованиями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г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) 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провести экспертизу оказанных услуг для проверки их соответствия условиям Контракта в соответствии с Федеральным </w:t>
      </w:r>
      <w:hyperlink r:id="rId10" w:tooltip="consultantplus://offline/ref=C2BD2A4F80E25365165831C7AD37DAABB91DE38CFA470C4ADEA47DD40Do6r2H" w:history="1">
        <w:r>
          <w:rPr>
            <w:rFonts w:eastAsia="Calibri"/>
            <w:bCs/>
            <w:color w:val="000000"/>
            <w:sz w:val="24"/>
            <w:szCs w:val="24"/>
            <w:lang w:eastAsia="en-US"/>
          </w:rPr>
          <w:t xml:space="preserve">законом</w:t>
        </w:r>
      </w:hyperlink>
      <w:r>
        <w:rPr>
          <w:rFonts w:eastAsia="Calibri"/>
          <w:bCs/>
          <w:color w:val="000000"/>
          <w:sz w:val="24"/>
          <w:szCs w:val="24"/>
          <w:lang w:eastAsia="en-US"/>
        </w:rPr>
        <w:t xml:space="preserve"> от 5 апреля 2013 г. №44-ФЗ «О контрактной системе в сфере закупок товаров, работ, услуг для обеспечения государственных и муниципальных нужд»;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 требовать уплаты неустоек (штрафов, пеней) в соответствии с </w:t>
      </w:r>
      <w:hyperlink r:id="rId11" w:tooltip="file:///D:\Сетевая%20папка\AFONCH~1\AppData\Local\Temp\Типовой%20контракт%20(выполнение%20работ).doc#Par130" w:anchor="Par130" w:history="1"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разделом 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Контракта;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ж)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предоставить автотранспортн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 средств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для оказания услуг по месту нахождения Исполнителя, предварительно за 1 (один) день уведомив Исполнителя любым доступным способом (телефон, факс, электронная почта и т.д.);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предоставить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документы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удостоверяющие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право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собственности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автомобиль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(свидетельство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регистрации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или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ПТС).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з) 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ри обнаружении в ходе оказания услуг отступлений от условий настоящего Контракта, которые могут ухудшить качество оказанных услуг, немедленно заявить об этом Исполнителю в письменной форме, установив срок устранения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ж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) 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исполнять иные обязанности, предусмотренные Контрактом и законодательством Российской Федерации.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0"/>
        <w:jc w:val="center"/>
        <w:widowControl/>
        <w:tabs>
          <w:tab w:val="left" w:pos="675" w:leader="none"/>
        </w:tabs>
        <w:rPr>
          <w:rFonts w:eastAsia="Calibri"/>
          <w:b/>
          <w:bCs/>
          <w:color w:val="000000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4. 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Место и сроки оказания услуг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highlight w:val="none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ab/>
      </w:r>
      <w:r>
        <w:rPr>
          <w:rFonts w:eastAsia="Calibri"/>
          <w:bCs/>
          <w:color w:val="000000"/>
          <w:sz w:val="24"/>
          <w:szCs w:val="24"/>
          <w:lang w:eastAsia="en-US"/>
        </w:rPr>
        <w:tab/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4.1.</w:t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 Услуги оказываются:</w:t>
      </w:r>
      <w:r>
        <w:rPr>
          <w:rFonts w:eastAsia="Calibri"/>
          <w:bCs/>
          <w:color w:val="000000"/>
          <w:sz w:val="24"/>
          <w:szCs w:val="24"/>
          <w:highlight w:val="none"/>
        </w:rPr>
      </w:r>
      <w:r>
        <w:rPr>
          <w:rFonts w:eastAsia="Calibri"/>
          <w:bCs/>
          <w:color w:val="000000"/>
          <w:sz w:val="24"/>
          <w:szCs w:val="24"/>
          <w:highlight w:val="none"/>
        </w:rPr>
      </w:r>
    </w:p>
    <w:p>
      <w:pPr>
        <w:pStyle w:val="1276"/>
        <w:ind w:firstLine="709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pP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Начало о</w:t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казания усл</w:t>
      </w:r>
      <w:r>
        <w:rPr>
          <w:rFonts w:eastAsia="Calibri"/>
          <w:color w:val="000000"/>
          <w:sz w:val="24"/>
          <w:szCs w:val="24"/>
          <w:highlight w:val="none"/>
          <w:lang w:eastAsia="en-US"/>
        </w:rPr>
        <w:t xml:space="preserve">уг – дата приема автомобиля на техобслуживание и текущий ремонт</w:t>
      </w:r>
      <w:r>
        <w:rPr>
          <w:rFonts w:eastAsia="Calibri"/>
          <w:color w:val="000000"/>
          <w:sz w:val="24"/>
          <w:szCs w:val="24"/>
          <w:highlight w:val="none"/>
          <w:lang w:eastAsia="en-US"/>
        </w:rPr>
        <w:t xml:space="preserve">.</w:t>
      </w: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</w:p>
    <w:p>
      <w:pPr>
        <w:pStyle w:val="1276"/>
        <w:ind w:firstLine="709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highlight w:val="none"/>
        </w:rPr>
      </w:pPr>
      <w:r>
        <w:rPr>
          <w:rFonts w:eastAsia="Calibri"/>
          <w:color w:val="000000"/>
          <w:sz w:val="24"/>
          <w:szCs w:val="24"/>
          <w:highlight w:val="none"/>
          <w:lang w:eastAsia="en-US"/>
        </w:rPr>
        <w:t xml:space="preserve">Окончание оказания услуг –</w:t>
      </w:r>
      <w:r>
        <w:rPr>
          <w:rFonts w:eastAsia="Calibri"/>
          <w:color w:val="000000"/>
          <w:sz w:val="24"/>
          <w:szCs w:val="24"/>
          <w:highlight w:val="none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highlight w:val="none"/>
          <w:lang w:eastAsia="en-US"/>
        </w:rPr>
        <w:t xml:space="preserve">по 28.08</w:t>
      </w:r>
      <w:r>
        <w:rPr>
          <w:rFonts w:eastAsia="Calibri"/>
          <w:color w:val="000000"/>
          <w:sz w:val="24"/>
          <w:szCs w:val="24"/>
          <w:highlight w:val="none"/>
          <w:lang w:eastAsia="en-US"/>
        </w:rPr>
        <w:t xml:space="preserve">.202</w:t>
      </w:r>
      <w:r>
        <w:rPr>
          <w:rFonts w:eastAsia="Calibri"/>
          <w:color w:val="000000"/>
          <w:sz w:val="24"/>
          <w:szCs w:val="24"/>
          <w:highlight w:val="none"/>
          <w:lang w:eastAsia="en-US"/>
        </w:rPr>
        <w:t xml:space="preserve">6</w:t>
      </w:r>
      <w:r>
        <w:rPr>
          <w:rFonts w:eastAsia="Calibri"/>
          <w:color w:val="000000"/>
          <w:sz w:val="24"/>
          <w:szCs w:val="24"/>
          <w:highlight w:val="none"/>
          <w:lang w:eastAsia="en-US"/>
        </w:rPr>
        <w:t xml:space="preserve"> включительно</w:t>
      </w:r>
      <w:r>
        <w:rPr>
          <w:rFonts w:eastAsia="Calibri"/>
          <w:color w:val="000000"/>
          <w:sz w:val="24"/>
          <w:szCs w:val="24"/>
          <w:highlight w:val="none"/>
          <w:lang w:eastAsia="en-US"/>
        </w:rPr>
        <w:t xml:space="preserve">. </w:t>
      </w:r>
      <w:r>
        <w:rPr>
          <w:rFonts w:eastAsia="Calibri"/>
          <w:bCs/>
          <w:color w:val="000000"/>
          <w:sz w:val="24"/>
          <w:szCs w:val="24"/>
          <w:highlight w:val="none"/>
        </w:rPr>
      </w:r>
      <w:r>
        <w:rPr>
          <w:rFonts w:eastAsia="Calibri"/>
          <w:bCs/>
          <w:color w:val="000000"/>
          <w:sz w:val="24"/>
          <w:szCs w:val="24"/>
          <w:highlight w:val="none"/>
        </w:rPr>
      </w:r>
    </w:p>
    <w:p>
      <w:pPr>
        <w:pStyle w:val="913"/>
        <w:ind w:firstLine="709"/>
        <w:jc w:val="both"/>
        <w:spacing w:after="0" w:line="240" w:lineRule="auto"/>
        <w:tabs>
          <w:tab w:val="clear" w:pos="284" w:leader="none"/>
          <w:tab w:val="left" w:pos="675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  <w:highlight w:val="none"/>
        </w:rPr>
        <w:t xml:space="preserve">4.2. Датой исполнения Исполнителем обязательств по настоя</w:t>
      </w:r>
      <w:r>
        <w:rPr>
          <w:rFonts w:ascii="Times New Roman" w:hAnsi="Times New Roman" w:cs="Times New Roman"/>
          <w:bCs/>
          <w:szCs w:val="24"/>
        </w:rPr>
        <w:t xml:space="preserve">щему Контракту считается дата подписания Сторонами акта оказанных услуг.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3"/>
        <w:jc w:val="both"/>
        <w:spacing w:after="0" w:line="240" w:lineRule="auto"/>
        <w:tabs>
          <w:tab w:val="clear" w:pos="284" w:leader="none"/>
          <w:tab w:val="left" w:pos="675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ab/>
        <w:t xml:space="preserve">4.3. Место оказания услуг: у</w:t>
      </w:r>
      <w:r>
        <w:rPr>
          <w:rFonts w:ascii="Times New Roman" w:hAnsi="Times New Roman" w:cs="Times New Roman"/>
          <w:szCs w:val="24"/>
        </w:rPr>
        <w:t xml:space="preserve">слуги оказываются силами и средствами Исполнителя на своей территории в пределах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г. Брянска</w:t>
      </w:r>
      <w:r>
        <w:rPr>
          <w:rFonts w:ascii="Times New Roman" w:hAnsi="Times New Roman" w:cs="Times New Roman"/>
          <w:szCs w:val="24"/>
        </w:rPr>
        <w:t xml:space="preserve">.</w:t>
      </w:r>
      <w:r>
        <w:rPr>
          <w:rFonts w:ascii="Times New Roman" w:hAnsi="Times New Roman" w:cs="Times New Roman"/>
          <w:szCs w:val="24"/>
        </w:rPr>
        <w:t xml:space="preserve"> Запасные части и расходные материалы для оказания услуг по настоящему Контракту предоставляются Исполнителем.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3"/>
        <w:jc w:val="both"/>
        <w:spacing w:after="0" w:line="240" w:lineRule="auto"/>
        <w:tabs>
          <w:tab w:val="clear" w:pos="284" w:leader="none"/>
          <w:tab w:val="left" w:pos="675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3"/>
        <w:numPr>
          <w:ilvl w:val="0"/>
          <w:numId w:val="7"/>
        </w:numPr>
        <w:jc w:val="center"/>
        <w:spacing w:after="0" w:line="240" w:lineRule="auto"/>
        <w:rPr>
          <w:rFonts w:ascii="Times New Roman" w:hAnsi="Times New Roman" w:cs="Times New Roman"/>
          <w:b/>
          <w:bCs/>
          <w:szCs w:val="24"/>
        </w:rPr>
        <w:outlineLvl w:val="0"/>
      </w:pPr>
      <w:r>
        <w:rPr>
          <w:rFonts w:ascii="Times New Roman" w:hAnsi="Times New Roman" w:cs="Times New Roman"/>
          <w:b/>
          <w:bCs/>
          <w:szCs w:val="24"/>
          <w:highlight w:val="none"/>
        </w:rPr>
        <w:t xml:space="preserve">Порядок сдачи и приемки оказанных услуг</w:t>
      </w:r>
      <w:r>
        <w:rPr>
          <w:rFonts w:ascii="Times New Roman" w:hAnsi="Times New Roman" w:cs="Times New Roman"/>
          <w:b/>
          <w:bCs/>
          <w:szCs w:val="24"/>
        </w:rPr>
      </w:r>
      <w:r>
        <w:rPr>
          <w:rFonts w:ascii="Times New Roman" w:hAnsi="Times New Roman" w:cs="Times New Roman"/>
          <w:b/>
          <w:bCs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/>
      <w:bookmarkStart w:id="4" w:name="Par61"/>
      <w:r/>
      <w:bookmarkEnd w:id="4"/>
      <w:r>
        <w:rPr>
          <w:rFonts w:ascii="Times New Roman" w:hAnsi="Times New Roman" w:cs="Times New Roman"/>
          <w:bCs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Автомобиль д</w:t>
      </w:r>
      <w:r>
        <w:rPr>
          <w:rFonts w:ascii="Times New Roman" w:hAnsi="Times New Roman" w:cs="Times New Roman"/>
          <w:sz w:val="24"/>
          <w:szCs w:val="24"/>
        </w:rPr>
        <w:t xml:space="preserve">ля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технического обслуживания и текущего ремонта</w:t>
      </w:r>
      <w:r>
        <w:rPr>
          <w:rFonts w:ascii="Times New Roman" w:hAnsi="Times New Roman" w:cs="Times New Roman"/>
          <w:sz w:val="24"/>
          <w:szCs w:val="24"/>
        </w:rPr>
        <w:t xml:space="preserve"> направляется в адрес Исполнителя за счет сил и средств </w:t>
      </w:r>
      <w:r>
        <w:rPr>
          <w:rFonts w:ascii="Times New Roman" w:hAnsi="Times New Roman" w:cs="Times New Roman"/>
          <w:sz w:val="24"/>
          <w:szCs w:val="24"/>
        </w:rPr>
        <w:t xml:space="preserve">Заказчика.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>
        <w:rPr>
          <w:rFonts w:ascii="Times New Roman" w:hAnsi="Times New Roman" w:cs="Times New Roman"/>
          <w:sz w:val="24"/>
          <w:szCs w:val="24"/>
        </w:rPr>
        <w:t xml:space="preserve">заблаговременно уведомляет Исполнителя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 направлении автомобиля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Исполнитель уведомляет Заказчика о готовности оказываемых услуг к сдаче.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факту оказания услуг Исполнитель представляет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Заказчику Акт оказанных услуг в 2 (двух) экземплярах на бумажном носителе.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 акту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оказанных усл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уг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прилагается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также документы, предусмотренные Контрактом.</w:t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5.3. </w:t>
      </w:r>
      <w:r>
        <w:rPr>
          <w:rFonts w:ascii="Times New Roman" w:hAnsi="Times New Roman" w:cs="Times New Roman"/>
          <w:bCs/>
          <w:sz w:val="24"/>
          <w:szCs w:val="24"/>
        </w:rPr>
        <w:t xml:space="preserve">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</w:t>
      </w:r>
      <w:r>
        <w:rPr>
          <w:rFonts w:ascii="Times New Roman" w:hAnsi="Times New Roman" w:cs="Times New Roman"/>
          <w:bCs/>
          <w:sz w:val="24"/>
          <w:szCs w:val="24"/>
        </w:rPr>
        <w:t xml:space="preserve">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с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2" w:tooltip="consultantplus://offline/ref=C2BD2A4F80E25365165831C7AD37DAABB91DE38CFA470C4ADEA47DD40Do6r2H" w:history="1">
        <w:r>
          <w:rPr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>
        <w:rPr>
          <w:rFonts w:ascii="Times New Roman" w:hAnsi="Times New Roman" w:cs="Times New Roman"/>
          <w:sz w:val="24"/>
          <w:szCs w:val="24"/>
        </w:rPr>
        <w:t xml:space="preserve">10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десяти)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с даты получения акта оказанных услуг и документов, указанных в </w:t>
      </w:r>
      <w:hyperlink r:id="rId13" w:tooltip="file://C:\D:\%D0%A1%D0%B5%D1%82%D0%B5%D0%B2%D0%B0%D1%8F%20%D0%BF%D0%B0%D0%BF%D0%BA%D0%B0\AFONCH~1\AppData\Local\Temp\%D0%A2%D0%B8%D0%BF%D0%BE%D0%B2%D0%BE%D0%B9%20%D0%BA%D0%BE%D0%BD%D1%82%D1%80%D0%B0%D0%BA%D1%82%20(%D0%B2%D1%8B%D0%BF%D0%BE%D0%BB%D0%BD%D0%B5%D0%BD%D0%B8%D0%B5%20%D1%80%D0%B0%D0%B1%D0%BE%D1%82).doc#Par61" w:anchor="Par61" w:history="1">
        <w:r>
          <w:rPr>
            <w:rFonts w:ascii="Times New Roman" w:hAnsi="Times New Roman" w:cs="Times New Roman"/>
            <w:sz w:val="24"/>
            <w:szCs w:val="24"/>
          </w:rPr>
          <w:t xml:space="preserve">пункте 5.2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</w:t>
      </w:r>
      <w:r>
        <w:rPr>
          <w:rFonts w:ascii="Times New Roman" w:hAnsi="Times New Roman" w:cs="Times New Roman"/>
          <w:sz w:val="24"/>
          <w:szCs w:val="24"/>
        </w:rPr>
        <w:t xml:space="preserve">уги, передает Исполнителю подписанный со своей стороны акт оказанных услуг по Контракту или отказывает в приемке, направляя мотивированный отказ от приемки оказанных услуг, с перечнем выявленных недостатков и с указанием сроков их устранения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5.6. Если в срок, указанный в пункте 5.4. Контракта Заказчик не направил Исполнителю подписанный акт оказанных услуг или не направил мотивированный отказ от приемки услуг, услуги считаются принятыми.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5.7.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2 (двух) рабочих дней со дня его подписания направляется Заказчиком Исполнителю.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5.8. Датой выполнения обязательств Исполнителя по оказанию услуг считается дата подписания представителями Заказчика акта оказанных услуг.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13"/>
        <w:jc w:val="both"/>
        <w:spacing w:after="0" w:line="240" w:lineRule="auto"/>
        <w:tabs>
          <w:tab w:val="clear" w:pos="284" w:leader="none"/>
          <w:tab w:val="left" w:pos="675" w:leader="none"/>
        </w:tabs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</w:r>
      <w:r>
        <w:rPr>
          <w:rFonts w:ascii="Times New Roman" w:hAnsi="Times New Roman" w:cs="Times New Roman"/>
          <w:bCs/>
          <w:szCs w:val="24"/>
        </w:rPr>
      </w:r>
      <w:r>
        <w:rPr>
          <w:rFonts w:ascii="Times New Roman" w:hAnsi="Times New Roman" w:cs="Times New Roman"/>
          <w:bCs/>
          <w:szCs w:val="24"/>
        </w:rPr>
      </w:r>
    </w:p>
    <w:p>
      <w:pPr>
        <w:ind w:firstLine="851"/>
        <w:jc w:val="center"/>
        <w:rPr>
          <w:rFonts w:ascii="Times New Roman" w:hAnsi="Times New Roman" w:cs="Times New Roman"/>
          <w:sz w:val="24"/>
          <w:szCs w:val="24"/>
          <w14:ligatures w14:val="none"/>
        </w:rPr>
        <w:outlineLvl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5" w:name="_Hlk37412348"/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Цена контракта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порядок расчетов</w:t>
      </w:r>
      <w:bookmarkEnd w:id="5"/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/>
          <w:vertAlign w:val="superscript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Цена Контракта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(____________________) </w:t>
      </w:r>
      <w:r>
        <w:rPr>
          <w:rFonts w:ascii="Times New Roman" w:hAnsi="Times New Roman" w:cs="Times New Roman"/>
          <w:sz w:val="24"/>
          <w:szCs w:val="24"/>
        </w:rPr>
        <w:t xml:space="preserve">рублей, НДС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>
        <w:rPr>
          <w:rFonts w:ascii="Times New Roman" w:hAnsi="Times New Roman"/>
          <w:bCs/>
          <w:vertAlign w:val="superscript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6.2. Сумма, подлежащая уплате Заказчиком Исполнителю,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cs="Times New Roman"/>
          <w:bCs/>
          <w:sz w:val="24"/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124"/>
        <w:ind w:firstLine="851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  <w:bCs/>
          <w:szCs w:val="24"/>
        </w:rPr>
        <w:t xml:space="preserve">6.3. </w:t>
      </w:r>
      <w:r>
        <w:rPr>
          <w:rFonts w:ascii="Times New Roman" w:hAnsi="Times New Roman"/>
          <w:bCs/>
          <w:szCs w:val="24"/>
          <w:highlight w:val="none"/>
        </w:rPr>
        <w:t xml:space="preserve">Цена </w:t>
      </w:r>
      <w:r>
        <w:rPr>
          <w:rFonts w:ascii="Times New Roman" w:hAnsi="Times New Roman"/>
          <w:bCs/>
          <w:szCs w:val="24"/>
          <w:highlight w:val="none"/>
        </w:rPr>
        <w:t xml:space="preserve">Кон</w:t>
      </w:r>
      <w:r>
        <w:rPr>
          <w:rFonts w:ascii="Times New Roman" w:hAnsi="Times New Roman"/>
          <w:bCs/>
          <w:szCs w:val="24"/>
          <w:highlight w:val="none"/>
        </w:rPr>
        <w:t xml:space="preserve">тракта</w:t>
      </w:r>
      <w:r>
        <w:rPr>
          <w:rFonts w:ascii="Times New Roman" w:hAnsi="Times New Roman"/>
          <w:bCs/>
          <w:szCs w:val="24"/>
        </w:rPr>
        <w:t xml:space="preserve"> включает </w:t>
      </w:r>
      <w:r>
        <w:rPr>
          <w:rFonts w:ascii="Times New Roman" w:hAnsi="Times New Roman"/>
        </w:rPr>
        <w:t xml:space="preserve">в себя </w:t>
      </w:r>
      <w:r>
        <w:rPr>
          <w:rFonts w:ascii="Times New Roman" w:hAnsi="Times New Roman"/>
          <w:lang w:eastAsia="ru-RU"/>
        </w:rPr>
        <w:t xml:space="preserve">все расходы, связан</w:t>
      </w:r>
      <w:r>
        <w:rPr>
          <w:rFonts w:ascii="Times New Roman" w:hAnsi="Times New Roman"/>
          <w:lang w:eastAsia="ru-RU"/>
        </w:rPr>
        <w:t xml:space="preserve">н</w:t>
      </w:r>
      <w:r>
        <w:rPr>
          <w:rFonts w:ascii="Times New Roman" w:hAnsi="Times New Roman"/>
          <w:lang w:eastAsia="ru-RU"/>
        </w:rPr>
        <w:t xml:space="preserve">ые с выполнением Исполнителем обязательств по Кон</w:t>
      </w:r>
      <w:r>
        <w:rPr>
          <w:rFonts w:ascii="Times New Roman" w:hAnsi="Times New Roman"/>
          <w:lang w:eastAsia="ru-RU"/>
        </w:rPr>
        <w:t xml:space="preserve">тракту, в том числе </w:t>
      </w:r>
      <w:r>
        <w:rPr>
          <w:rFonts w:ascii="Times New Roman" w:hAnsi="Times New Roman"/>
        </w:rPr>
        <w:t xml:space="preserve">расходы на прием, погрузку-разгрузку, транспортировку запасных частей, а также расходы на </w:t>
      </w:r>
      <w:r>
        <w:rPr>
          <w:rFonts w:ascii="Times New Roman" w:hAnsi="Times New Roman"/>
          <w:lang w:eastAsia="ru-RU"/>
        </w:rPr>
        <w:t xml:space="preserve">налоги, сборы и другие обязательные платежи, которые Исполнитель должен выплатить в связи с</w:t>
      </w:r>
      <w:r>
        <w:rPr>
          <w:rFonts w:ascii="Times New Roman" w:hAnsi="Times New Roman"/>
          <w:lang w:eastAsia="ru-RU"/>
        </w:rPr>
        <w:t xml:space="preserve"> выполнением обязательств по Контракту в соответствии с законодательством Российской Федерации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Cs w:val="24"/>
          <w:highlight w:val="none"/>
        </w:rPr>
        <w:t xml:space="preserve">6.4. </w:t>
      </w:r>
      <w:r>
        <w:rPr>
          <w:rFonts w:ascii="Times New Roman" w:hAnsi="Times New Roman"/>
        </w:rPr>
        <w:t xml:space="preserve">Цена Контракта является твердой и определяется на весь срок исполнения настоящего Контракта</w:t>
      </w:r>
      <w:r>
        <w:rPr>
          <w:rFonts w:ascii="Times New Roman" w:hAnsi="Times New Roman"/>
        </w:rPr>
        <w:t xml:space="preserve">.</w:t>
      </w:r>
      <w:r>
        <w:t xml:space="preserve"> </w:t>
      </w:r>
      <w:r>
        <w:rPr>
          <w:rFonts w:ascii="Times New Roman" w:hAnsi="Times New Roman"/>
        </w:rPr>
        <w:t xml:space="preserve">При заключении и исполнении Контракта изменение его существенных условий не допускается, за исключением случаев их изменения, предусмотренных Федеральным законом № 44-ФЗ</w:t>
      </w:r>
      <w:r>
        <w:rPr>
          <w:rFonts w:ascii="Times New Roman" w:hAnsi="Times New Roman"/>
          <w:bCs/>
          <w:szCs w:val="24"/>
          <w:highlight w:val="none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851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6.5. Источник финансирования Контракта – федеральный бюджет.</w:t>
      </w:r>
      <w:r>
        <w:rPr>
          <w:rFonts w:ascii="Times New Roman" w:hAnsi="Times New Roman"/>
          <w:bCs/>
          <w:szCs w:val="24"/>
        </w:rPr>
      </w:r>
      <w:r>
        <w:rPr>
          <w:rFonts w:ascii="Times New Roman" w:hAnsi="Times New Roman"/>
          <w:bCs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6.6</w:t>
      </w:r>
      <w:r>
        <w:rPr>
          <w:rFonts w:ascii="Times New Roman" w:hAnsi="Times New Roman" w:cs="Times New Roman"/>
          <w:bCs/>
          <w:sz w:val="24"/>
          <w:szCs w:val="24"/>
        </w:rPr>
        <w:t xml:space="preserve">.  Расчеты между Заказчиком и Исполнителем за оказанные услуги производятся в срок не более 7 (семи) рабочих дней с даты подписания Заказчиком акта оказанных услуг.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Для осуществления оплаты оказанных услуг Исполнитель предоставляет Заказчику акт оказанных услуг, счет (счет-фактуру).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6.7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случае выявления в документах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на оплату </w:t>
      </w:r>
      <w:r>
        <w:rPr>
          <w:rFonts w:ascii="Times New Roman" w:hAnsi="Times New Roman" w:cs="Times New Roman"/>
          <w:sz w:val="24"/>
          <w:szCs w:val="24"/>
        </w:rPr>
        <w:t xml:space="preserve">несоответствий</w:t>
      </w:r>
      <w:r>
        <w:rPr>
          <w:rFonts w:ascii="Times New Roman" w:hAnsi="Times New Roman" w:cs="Times New Roman"/>
          <w:sz w:val="24"/>
          <w:szCs w:val="24"/>
        </w:rPr>
        <w:t xml:space="preserve">, в том числе</w:t>
      </w:r>
      <w:r>
        <w:rPr>
          <w:rFonts w:ascii="Times New Roman" w:hAnsi="Times New Roman" w:cs="Times New Roman"/>
          <w:sz w:val="24"/>
          <w:szCs w:val="24"/>
        </w:rPr>
        <w:t xml:space="preserve"> условиям Контракта, Заказчик вправе не производить оплату </w:t>
      </w:r>
      <w:r>
        <w:rPr>
          <w:rFonts w:ascii="Times New Roman" w:hAnsi="Times New Roman" w:cs="Times New Roman"/>
          <w:sz w:val="24"/>
          <w:szCs w:val="24"/>
        </w:rPr>
        <w:t xml:space="preserve">за оказанные </w:t>
      </w:r>
      <w:r>
        <w:rPr>
          <w:rFonts w:ascii="Times New Roman" w:hAnsi="Times New Roman" w:cs="Times New Roman"/>
          <w:sz w:val="24"/>
          <w:szCs w:val="24"/>
        </w:rPr>
        <w:t xml:space="preserve">услуг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до момента предоставления Исполнителем документов, оформленных надлежащим образом.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6.8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Платежи по Контракту осуществляются Заказчиком по безналичному расчету, без авансовых платежей, за счет средств федерального бюджета, в российских рублях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6.9</w:t>
      </w:r>
      <w:r>
        <w:rPr>
          <w:rFonts w:ascii="Times New Roman" w:hAnsi="Times New Roman" w:cs="Times New Roman"/>
          <w:bCs/>
          <w:sz w:val="24"/>
          <w:szCs w:val="24"/>
        </w:rPr>
        <w:t xml:space="preserve">. Оплата по Контракту осуществляется по безналичному расчету платежными поручениями пут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ем перечисления Заказчиком денежных средств на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расчетный счет Исполнителя.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Стоимость услуг включае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 в себя стоимость запасных частей и расходных материалов,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используемых при оказании услуг по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техническому обслуживанию и текущему ремонту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автотранспортн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ого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средств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З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аказчика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Сумма у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казывается в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заказ-наряде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(Заказ-наряд - документ, подписанный Сторонами, в котором подтверждается факт оказания услуг, с указанием полного перечня  оказанных услуг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счете (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счет-фактуре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).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eastAsia="ar-SA"/>
          <w14:ligatures w14:val="none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В случае изменения расчетного счета Исполнитель обязан в трехдн</w:t>
      </w:r>
      <w:r>
        <w:rPr>
          <w:rFonts w:ascii="Times New Roman" w:hAnsi="Times New Roman" w:cs="Times New Roman"/>
          <w:bCs/>
          <w:sz w:val="24"/>
          <w:szCs w:val="24"/>
        </w:rPr>
        <w:t xml:space="preserve">евный срок с момента изме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6.10.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Обязательства Заказчика по оплате оказанных услуг считаются исполненными в день списания денежных средств со счета Заказчика.</w:t>
      </w:r>
      <w:r>
        <w:rPr>
          <w:rFonts w:ascii="Times New Roman" w:hAnsi="Times New Roman" w:cs="Times New Roman"/>
          <w:sz w:val="24"/>
          <w:szCs w:val="24"/>
          <w:lang w:eastAsia="ar-SA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eastAsia="ar-SA"/>
          <w14:ligatures w14:val="none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</w:p>
    <w:p>
      <w:pPr>
        <w:pStyle w:val="1124"/>
        <w:ind w:firstLine="0"/>
        <w:jc w:val="center"/>
        <w:rPr>
          <w:rFonts w:ascii="Times New Roman" w:hAnsi="Times New Roman"/>
          <w:b/>
          <w:szCs w:val="24"/>
        </w:rPr>
        <w:outlineLvl w:val="0"/>
      </w:pPr>
      <w:r>
        <w:rPr>
          <w:rFonts w:ascii="Times New Roman" w:hAnsi="Times New Roman"/>
          <w:b/>
          <w:szCs w:val="24"/>
        </w:rPr>
        <w:t xml:space="preserve">7. Обеспечение исполнения Контракта</w:t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</w:r>
    </w:p>
    <w:p>
      <w:pPr>
        <w:pStyle w:val="913"/>
        <w:jc w:val="both"/>
        <w:spacing w:after="0" w:line="240" w:lineRule="auto"/>
        <w:widowControl w:val="off"/>
        <w:tabs>
          <w:tab w:val="clear" w:pos="284" w:leader="none"/>
          <w:tab w:val="left" w:pos="675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 xml:space="preserve">7.1. Обеспечение исполнения Контракта в соответствии с положениями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не предусмотрено.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3"/>
        <w:jc w:val="both"/>
        <w:spacing w:after="0" w:line="240" w:lineRule="auto"/>
        <w:widowControl w:val="off"/>
        <w:tabs>
          <w:tab w:val="clear" w:pos="284" w:leader="none"/>
          <w:tab w:val="left" w:pos="675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1124"/>
        <w:ind w:firstLine="0"/>
        <w:jc w:val="center"/>
        <w:rPr>
          <w:rFonts w:ascii="Times New Roman" w:hAnsi="Times New Roman"/>
          <w:b/>
          <w:szCs w:val="24"/>
        </w:rPr>
        <w:outlineLvl w:val="0"/>
      </w:pPr>
      <w:r>
        <w:rPr>
          <w:rFonts w:ascii="Times New Roman" w:hAnsi="Times New Roman"/>
          <w:b/>
          <w:szCs w:val="24"/>
        </w:rPr>
        <w:t xml:space="preserve">8. Гарантийные обязательства</w:t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  <w:highlight w:val="none"/>
        </w:rPr>
      </w:pPr>
      <w:r>
        <w:rPr>
          <w:rFonts w:ascii="Times New Roman" w:hAnsi="Times New Roman"/>
          <w:szCs w:val="24"/>
        </w:rPr>
        <w:tab/>
        <w:t xml:space="preserve">8.1. Исполнитель гарантирует Заказчику качество оказания услуг в соответствии с требо</w:t>
      </w:r>
      <w:r>
        <w:rPr>
          <w:rFonts w:ascii="Times New Roman" w:hAnsi="Times New Roman"/>
          <w:szCs w:val="24"/>
          <w:highlight w:val="none"/>
        </w:rPr>
        <w:t xml:space="preserve">ваниями, предусмотренными Контрактом.</w:t>
      </w:r>
      <w:r>
        <w:rPr>
          <w:rFonts w:ascii="Times New Roman" w:hAnsi="Times New Roman"/>
          <w:szCs w:val="24"/>
          <w:highlight w:val="none"/>
        </w:rPr>
      </w:r>
      <w:r>
        <w:rPr>
          <w:rFonts w:ascii="Times New Roman" w:hAnsi="Times New Roman"/>
          <w:szCs w:val="24"/>
          <w:highlight w:val="none"/>
        </w:rPr>
      </w:r>
    </w:p>
    <w:p>
      <w:pPr>
        <w:pStyle w:val="1124"/>
        <w:ind w:firstLine="0"/>
        <w:jc w:val="both"/>
        <w:rPr>
          <w:rFonts w:ascii="Times New Roman" w:hAnsi="Times New Roman"/>
          <w:sz w:val="26"/>
          <w:szCs w:val="26"/>
          <w14:ligatures w14:val="none"/>
        </w:rPr>
      </w:pPr>
      <w:r>
        <w:rPr>
          <w:highlight w:val="none"/>
        </w:rPr>
      </w:r>
      <w:bookmarkStart w:id="7" w:name="P144"/>
      <w:r>
        <w:rPr>
          <w:highlight w:val="none"/>
        </w:rPr>
      </w:r>
      <w:bookmarkEnd w:id="7"/>
      <w:r>
        <w:rPr>
          <w:rFonts w:ascii="Times New Roman" w:hAnsi="Times New Roman"/>
          <w:szCs w:val="24"/>
          <w:highlight w:val="none"/>
        </w:rPr>
        <w:tab/>
      </w:r>
      <w:r>
        <w:rPr>
          <w:rFonts w:ascii="Times New Roman" w:hAnsi="Times New Roman"/>
        </w:rPr>
        <w:t xml:space="preserve">8.2. </w:t>
      </w:r>
      <w:r>
        <w:rPr>
          <w:rFonts w:ascii="Times New Roman" w:hAnsi="Times New Roman"/>
        </w:rPr>
        <w:t xml:space="preserve">Исполнитель гарантирует качество установленных в процессе ремонта автомобиля </w:t>
      </w:r>
      <w:r>
        <w:rPr>
          <w:rFonts w:ascii="Times New Roman" w:hAnsi="Times New Roman"/>
        </w:rPr>
        <w:t xml:space="preserve">З</w:t>
      </w:r>
      <w:r>
        <w:rPr>
          <w:rFonts w:ascii="Times New Roman" w:hAnsi="Times New Roman"/>
        </w:rPr>
        <w:t xml:space="preserve">аказчика запасных частей, узлов и агрегатов в течение срока гарантии: </w:t>
      </w:r>
      <w:r>
        <w:rPr>
          <w:rFonts w:ascii="Times New Roman" w:hAnsi="Times New Roman"/>
          <w:sz w:val="26"/>
          <w:szCs w:val="26"/>
          <w14:ligatures w14:val="none"/>
        </w:rPr>
      </w:r>
      <w:r>
        <w:rPr>
          <w:rFonts w:ascii="Times New Roman" w:hAnsi="Times New Roman"/>
          <w:sz w:val="26"/>
          <w:szCs w:val="26"/>
          <w14:ligatures w14:val="none"/>
        </w:rPr>
      </w:r>
    </w:p>
    <w:p>
      <w:pPr>
        <w:pStyle w:val="1124"/>
        <w:ind w:firstLine="0"/>
        <w:jc w:val="both"/>
        <w:rPr>
          <w:rFonts w:ascii="Times New Roman" w:hAnsi="Times New Roman"/>
          <w:highlight w:val="none"/>
          <w14:ligatures w14:val="none"/>
        </w:rPr>
      </w:pPr>
      <w:r>
        <w:rPr>
          <w:rFonts w:ascii="XO Thames" w:hAnsi="XO Thames" w:eastAsia="Times New Roman"/>
          <w:color w:val="000000"/>
          <w:sz w:val="26"/>
          <w:szCs w:val="26"/>
        </w:rPr>
        <w:tab/>
      </w:r>
      <w:r>
        <w:rPr>
          <w:rFonts w:ascii="XO Thames" w:hAnsi="XO Thames" w:eastAsia="Times New Roman"/>
          <w:color w:val="000000"/>
          <w:sz w:val="26"/>
          <w:szCs w:val="26"/>
        </w:rPr>
        <w:t xml:space="preserve">- 90 дней на запасные части, 30 дней на ремонтные работы</w:t>
      </w:r>
      <w:r>
        <w:rPr>
          <w:rFonts w:ascii="Times New Roman" w:hAnsi="Times New Roman"/>
          <w:highlight w:val="none"/>
        </w:rPr>
        <w:t xml:space="preserve">.</w:t>
      </w:r>
      <w:r>
        <w:rPr>
          <w:rFonts w:ascii="Times New Roman" w:hAnsi="Times New Roman"/>
          <w:highlight w:val="none"/>
          <w14:ligatures w14:val="none"/>
        </w:rPr>
      </w:r>
      <w:r>
        <w:rPr>
          <w:rFonts w:ascii="Times New Roman" w:hAnsi="Times New Roman"/>
          <w:highlight w:val="none"/>
          <w14:ligatures w14:val="none"/>
        </w:rPr>
      </w:r>
    </w:p>
    <w:p>
      <w:pPr>
        <w:pStyle w:val="1124"/>
        <w:ind w:firstLine="0"/>
        <w:jc w:val="both"/>
        <w:rPr>
          <w:rFonts w:ascii="Times New Roman" w:hAnsi="Times New Roman"/>
        </w:rPr>
      </w:pPr>
      <w:r/>
      <w:bookmarkStart w:id="8" w:name="P145"/>
      <w:r/>
      <w:bookmarkEnd w:id="8"/>
      <w:r>
        <w:rPr>
          <w:rFonts w:ascii="Times New Roman" w:hAnsi="Times New Roman"/>
          <w:szCs w:val="24"/>
        </w:rPr>
        <w:tab/>
        <w:t xml:space="preserve">8.3.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</w:t>
      </w:r>
      <w:r>
        <w:rPr>
          <w:rFonts w:ascii="Times New Roman" w:hAnsi="Times New Roman"/>
          <w:szCs w:val="24"/>
        </w:rPr>
        <w:t xml:space="preserve">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left="0" w:right="0" w:firstLine="709"/>
        <w:jc w:val="both"/>
        <w:rPr>
          <w:rFonts w:ascii="Times New Roman" w:hAnsi="Times New Roman"/>
          <w:highlight w:val="none"/>
          <w14:ligatures w14:val="none"/>
        </w:rPr>
      </w:pPr>
      <w:r>
        <w:rPr>
          <w:rFonts w:ascii="Times New Roman" w:hAnsi="Times New Roman"/>
          <w:highlight w:val="none"/>
        </w:rPr>
        <w:t xml:space="preserve">8.4. </w:t>
      </w:r>
      <w:bookmarkStart w:id="9" w:name="P147"/>
      <w:r>
        <w:rPr>
          <w:rFonts w:ascii="Times New Roman" w:hAnsi="Times New Roman"/>
          <w:highlight w:val="none"/>
        </w:rPr>
      </w:r>
      <w:bookmarkEnd w:id="9"/>
      <w:r>
        <w:rPr>
          <w:rFonts w:ascii="Times New Roman" w:hAnsi="Times New Roman"/>
          <w:highlight w:val="none"/>
        </w:rPr>
        <w:t xml:space="preserve">Гарантия утрачивает силу, если З</w:t>
      </w:r>
      <w:r>
        <w:rPr>
          <w:rFonts w:ascii="Times New Roman" w:hAnsi="Times New Roman"/>
          <w:highlight w:val="none"/>
        </w:rPr>
        <w:t xml:space="preserve">аказчик нарушит правила эксплуатации автомобиля.</w:t>
      </w:r>
      <w:r>
        <w:rPr>
          <w:rFonts w:ascii="Times New Roman" w:hAnsi="Times New Roman"/>
          <w:highlight w:val="none"/>
          <w14:ligatures w14:val="none"/>
        </w:rPr>
      </w:r>
      <w:r>
        <w:rPr>
          <w:rFonts w:ascii="Times New Roman" w:hAnsi="Times New Roman"/>
          <w:highlight w:val="none"/>
          <w14:ligatures w14:val="none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center"/>
        <w:rPr>
          <w:rFonts w:ascii="Times New Roman" w:hAnsi="Times New Roman"/>
          <w:b/>
          <w:szCs w:val="24"/>
          <w:highlight w:val="none"/>
        </w:rPr>
        <w:outlineLvl w:val="0"/>
      </w:pPr>
      <w:r>
        <w:rPr>
          <w:highlight w:val="none"/>
        </w:rPr>
      </w:r>
      <w:bookmarkStart w:id="10" w:name="P160"/>
      <w:r>
        <w:rPr>
          <w:highlight w:val="none"/>
        </w:rPr>
      </w:r>
      <w:bookmarkEnd w:id="10"/>
      <w:r>
        <w:rPr>
          <w:rFonts w:ascii="Times New Roman" w:hAnsi="Times New Roman"/>
          <w:b/>
          <w:szCs w:val="24"/>
          <w:highlight w:val="none"/>
        </w:rPr>
        <w:t xml:space="preserve">9. Условия соблюдения государственной тайны и конфиденциальности </w:t>
      </w:r>
      <w:r>
        <w:rPr>
          <w:rFonts w:ascii="Times New Roman" w:hAnsi="Times New Roman"/>
          <w:b/>
          <w:szCs w:val="24"/>
          <w:highlight w:val="none"/>
        </w:rPr>
      </w:r>
      <w:r>
        <w:rPr>
          <w:rFonts w:ascii="Times New Roman" w:hAnsi="Times New Roman"/>
          <w:b/>
          <w:szCs w:val="24"/>
          <w:highlight w:val="none"/>
        </w:rPr>
      </w:r>
    </w:p>
    <w:p>
      <w:pPr>
        <w:pStyle w:val="1124"/>
        <w:ind w:firstLine="0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  <w:szCs w:val="24"/>
          <w:highlight w:val="none"/>
        </w:rPr>
        <w:tab/>
      </w:r>
      <w:r>
        <w:rPr>
          <w:rFonts w:ascii="Times New Roman" w:hAnsi="Times New Roman"/>
        </w:rPr>
        <w:t xml:space="preserve">9.1. Стороны обязуются обеспечить конфиденциальность сведений, относящихся к предмету Контракта, ходу его исполнения и полученным результатам.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0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ab/>
        <w:t xml:space="preserve">К конфиденциальным сведениям о</w:t>
      </w:r>
      <w:r>
        <w:rPr>
          <w:rFonts w:ascii="Times New Roman" w:hAnsi="Times New Roman"/>
        </w:rPr>
        <w:t xml:space="preserve">тносятся сведения о</w:t>
      </w:r>
      <w:r>
        <w:rPr>
          <w:rFonts w:ascii="Times New Roman" w:hAnsi="Times New Roman"/>
        </w:rPr>
        <w:t xml:space="preserve"> транспортном средстве, закрепле</w:t>
      </w:r>
      <w:r>
        <w:rPr>
          <w:rFonts w:ascii="Times New Roman" w:hAnsi="Times New Roman"/>
        </w:rPr>
        <w:t xml:space="preserve">нном за упр</w:t>
      </w:r>
      <w:r>
        <w:rPr>
          <w:rFonts w:ascii="Times New Roman" w:hAnsi="Times New Roman"/>
        </w:rPr>
        <w:t xml:space="preserve">авлением</w:t>
      </w:r>
      <w:r>
        <w:rPr>
          <w:rFonts w:ascii="Times New Roman" w:hAnsi="Times New Roman"/>
        </w:rPr>
        <w:t xml:space="preserve">, направленном</w:t>
      </w:r>
      <w:r>
        <w:rPr>
          <w:rFonts w:ascii="Times New Roman" w:hAnsi="Times New Roman"/>
        </w:rPr>
        <w:t xml:space="preserve"> Заказчиком </w:t>
      </w:r>
      <w:r>
        <w:rPr>
          <w:rFonts w:ascii="Times New Roman" w:hAnsi="Times New Roman"/>
        </w:rPr>
        <w:t xml:space="preserve">на оказание услуг </w:t>
      </w:r>
      <w:r>
        <w:rPr>
          <w:rFonts w:ascii="Times New Roman" w:hAnsi="Times New Roman"/>
          <w:lang w:eastAsia="en-US"/>
        </w:rPr>
        <w:t xml:space="preserve">по техническому обслуживанию и текущему ремонту</w:t>
      </w:r>
      <w:r>
        <w:rPr>
          <w:rFonts w:ascii="Times New Roman" w:hAnsi="Times New Roman"/>
          <w:lang w:eastAsia="en-US"/>
        </w:rPr>
        <w:t xml:space="preserve"> автомобиля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 w:eastAsia="Calibri"/>
          <w:lang w:eastAsia="en-US"/>
        </w:rPr>
      </w:r>
      <w:r>
        <w:rPr>
          <w:rFonts w:ascii="Times New Roman" w:hAnsi="Times New Roman"/>
          <w:lang w:eastAsia="en-US"/>
        </w:rPr>
        <w:t xml:space="preserve">NISSAN ALMERA CLASSIC 1.6 PE</w:t>
      </w:r>
      <w:r/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left="0" w:right="0" w:firstLine="709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Указанные сведения предназначены исключительно для Сторон и не могут быть полностью (частично) переданы (опубликованы, разглашены) третьим лицам или использованы каким-либо иным способом с участием третьих лиц без согласия Сторон.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  <w:highlight w:val="yellow"/>
        </w:rPr>
      </w:pPr>
      <w:r>
        <w:rPr>
          <w:rFonts w:ascii="Times New Roman" w:hAnsi="Times New Roman"/>
          <w:szCs w:val="24"/>
          <w:highlight w:val="yellow"/>
        </w:rPr>
      </w:r>
      <w:r>
        <w:rPr>
          <w:rFonts w:ascii="Times New Roman" w:hAnsi="Times New Roman"/>
          <w:szCs w:val="24"/>
          <w:highlight w:val="yellow"/>
        </w:rPr>
      </w:r>
      <w:r>
        <w:rPr>
          <w:rFonts w:ascii="Times New Roman" w:hAnsi="Times New Roman"/>
          <w:szCs w:val="24"/>
          <w:highlight w:val="yellow"/>
        </w:rPr>
      </w:r>
    </w:p>
    <w:p>
      <w:pPr>
        <w:pStyle w:val="1124"/>
        <w:ind w:firstLine="0"/>
        <w:jc w:val="center"/>
        <w:rPr>
          <w:rFonts w:ascii="Times New Roman" w:hAnsi="Times New Roman"/>
          <w:szCs w:val="24"/>
        </w:rPr>
        <w:outlineLvl w:val="0"/>
      </w:pPr>
      <w:r/>
      <w:bookmarkStart w:id="11" w:name="P180"/>
      <w:r/>
      <w:bookmarkEnd w:id="11"/>
      <w:r>
        <w:rPr>
          <w:rFonts w:ascii="Times New Roman" w:hAnsi="Times New Roman"/>
          <w:b/>
          <w:szCs w:val="24"/>
        </w:rPr>
        <w:t xml:space="preserve">10. Ответственность Сторон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highlight w:val="none"/>
          <w14:ligatures w14:val="none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  <w:highlight w:val="none"/>
        </w:rPr>
        <w:t xml:space="preserve">.1. </w:t>
      </w:r>
      <w:r>
        <w:rPr>
          <w:rFonts w:ascii="Times New Roman" w:hAnsi="Times New Roman"/>
          <w:highlight w:val="none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</w:t>
      </w:r>
      <w:r>
        <w:rPr>
          <w:rFonts w:ascii="Times New Roman" w:hAnsi="Times New Roman"/>
          <w:highlight w:val="none"/>
        </w:rPr>
        <w:t xml:space="preserve">.</w:t>
      </w:r>
      <w:r>
        <w:rPr>
          <w:rFonts w:ascii="Times New Roman" w:hAnsi="Times New Roman"/>
          <w:highlight w:val="none"/>
          <w14:ligatures w14:val="none"/>
        </w:rPr>
      </w:r>
      <w:r>
        <w:rPr>
          <w:rFonts w:ascii="Times New Roman" w:hAnsi="Times New Roman"/>
          <w:highlight w:val="none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.2.</w:t>
      </w:r>
      <w:r>
        <w:rPr>
          <w:rFonts w:ascii="Times New Roman" w:hAnsi="Times New Roman"/>
          <w:lang w:eastAsia="ar-SA"/>
        </w:rPr>
        <w:t xml:space="preserve"> В случае просрочки исполнения Исполнителем обязательств (в том числе </w:t>
      </w:r>
      <w:r>
        <w:rPr>
          <w:rFonts w:ascii="Times New Roman" w:hAnsi="Times New Roman"/>
          <w:lang w:eastAsia="ar-SA"/>
        </w:rPr>
        <w:t xml:space="preserve">гарантийного обязательства), пре</w:t>
      </w:r>
      <w:r>
        <w:rPr>
          <w:rFonts w:ascii="Times New Roman" w:hAnsi="Times New Roman"/>
          <w:lang w:eastAsia="ar-SA"/>
        </w:rPr>
        <w:t xml:space="preserve">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.3.</w:t>
      </w:r>
      <w:r>
        <w:rPr>
          <w:rFonts w:ascii="Times New Roman" w:hAnsi="Times New Roman"/>
          <w:lang w:eastAsia="ar-SA"/>
        </w:rPr>
        <w:t xml:space="preserve"> Пеня начисляется за каждый день просрочки исполнения Исполнителем обязательства, предусмотренного Контрактом, </w:t>
      </w:r>
      <w:r>
        <w:rPr>
          <w:rFonts w:ascii="Times New Roman" w:hAnsi="Times New Roman"/>
          <w:lang w:eastAsia="ar-SA"/>
        </w:rPr>
        <w:t xml:space="preserve">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</w:t>
      </w:r>
      <w:r>
        <w:rPr>
          <w:rFonts w:ascii="Times New Roman" w:hAnsi="Times New Roman"/>
          <w:lang w:eastAsia="ar-SA"/>
        </w:rPr>
        <w:t xml:space="preserve">сполнения контракта), уменьшенной на сумму, пропорционал</w:t>
      </w:r>
      <w:r>
        <w:rPr>
          <w:rFonts w:ascii="Times New Roman" w:hAnsi="Times New Roman"/>
          <w:lang w:eastAsia="ar-SA"/>
        </w:rPr>
        <w:t xml:space="preserve">ьную объему обязательств, предусмотренных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.4.</w:t>
      </w:r>
      <w:r>
        <w:rPr>
          <w:rFonts w:ascii="Times New Roman" w:hAnsi="Times New Roman"/>
          <w:lang w:eastAsia="ar-SA"/>
        </w:rPr>
        <w:t xml:space="preserve"> За каждый факт неисполнения или нен</w:t>
      </w:r>
      <w:r>
        <w:rPr>
          <w:rFonts w:ascii="Times New Roman" w:hAnsi="Times New Roman"/>
          <w:lang w:eastAsia="ar-SA"/>
        </w:rPr>
        <w:t xml:space="preserve">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10 процентов цены Контракта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.5.</w:t>
      </w:r>
      <w:r>
        <w:rPr>
          <w:rFonts w:ascii="Times New Roman" w:hAnsi="Times New Roman"/>
          <w:lang w:eastAsia="ar-SA"/>
        </w:rPr>
        <w:t xml:space="preserve">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штраф ус</w:t>
      </w:r>
      <w:r>
        <w:rPr>
          <w:rFonts w:ascii="Times New Roman" w:hAnsi="Times New Roman"/>
          <w:lang w:eastAsia="ar-SA"/>
        </w:rPr>
        <w:t xml:space="preserve">танавливается в размере 1000 (О</w:t>
      </w:r>
      <w:r>
        <w:rPr>
          <w:rFonts w:ascii="Times New Roman" w:hAnsi="Times New Roman"/>
          <w:lang w:eastAsia="ar-SA"/>
        </w:rPr>
        <w:t xml:space="preserve">дна тысяча</w:t>
      </w:r>
      <w:r>
        <w:rPr>
          <w:rFonts w:ascii="Times New Roman" w:hAnsi="Times New Roman"/>
          <w:lang w:eastAsia="ar-SA"/>
        </w:rPr>
        <w:t xml:space="preserve">)</w:t>
      </w:r>
      <w:r>
        <w:rPr>
          <w:rFonts w:ascii="Times New Roman" w:hAnsi="Times New Roman"/>
          <w:lang w:eastAsia="ar-SA"/>
        </w:rPr>
        <w:t xml:space="preserve"> рубл</w:t>
      </w:r>
      <w:r>
        <w:rPr>
          <w:rFonts w:ascii="Times New Roman" w:hAnsi="Times New Roman"/>
          <w:lang w:eastAsia="ar-SA"/>
        </w:rPr>
        <w:t xml:space="preserve">ей 00 копеек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.6.</w:t>
      </w:r>
      <w:r>
        <w:rPr>
          <w:rFonts w:ascii="Times New Roman" w:hAnsi="Times New Roman"/>
          <w:lang w:eastAsia="ar-SA"/>
        </w:rPr>
        <w:t xml:space="preserve"> В случае </w:t>
      </w:r>
      <w:r>
        <w:rPr>
          <w:rFonts w:ascii="Times New Roman" w:hAnsi="Times New Roman"/>
          <w:lang w:eastAsia="ar-SA"/>
        </w:rPr>
        <w:t xml:space="preserve">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.7.</w:t>
      </w:r>
      <w:r>
        <w:rPr>
          <w:rFonts w:ascii="Times New Roman" w:hAnsi="Times New Roman"/>
          <w:lang w:eastAsia="ar-SA"/>
        </w:rPr>
        <w:t xml:space="preserve">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.8.</w:t>
      </w:r>
      <w:r>
        <w:rPr>
          <w:rFonts w:ascii="Times New Roman" w:hAnsi="Times New Roman"/>
          <w:lang w:eastAsia="ar-SA"/>
        </w:rPr>
        <w:t xml:space="preserve">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.9.</w:t>
      </w:r>
      <w:r>
        <w:rPr>
          <w:rFonts w:ascii="Times New Roman" w:hAnsi="Times New Roman"/>
          <w:lang w:eastAsia="ar-SA"/>
        </w:rP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r>
        <w:rPr>
          <w:rFonts w:ascii="Times New Roman" w:hAnsi="Times New Roman"/>
          <w:lang w:eastAsia="ar-SA"/>
        </w:rPr>
        <w:t xml:space="preserve">1000 (Одна тысяча) рублей 00 копеек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.10.</w:t>
      </w:r>
      <w:r>
        <w:rPr>
          <w:rFonts w:ascii="Times New Roman" w:hAnsi="Times New Roman"/>
          <w:lang w:eastAsia="ar-SA"/>
        </w:rPr>
        <w:t xml:space="preserve"> Общая сумма начисленных штрафов за неисполнение или ненадлежащее исполнение сторонами обязательств, предусмотренных Контрактом, не может превышать цену Контракта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.11.</w:t>
      </w:r>
      <w:r>
        <w:rPr>
          <w:rFonts w:ascii="Times New Roman" w:hAnsi="Times New Roman"/>
          <w:lang w:eastAsia="ar-SA"/>
        </w:rPr>
        <w:t xml:space="preserve"> Заказчик уменьшает размер оплаты Исполнителю, причитающейся за выполнение контракта, на сумму неустойки (штрафа, пени) с учетом последующего перечисления её в установленном законодательством Российской Федерации порядке в доход федерального бюджета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.12.</w:t>
      </w:r>
      <w:r>
        <w:rPr>
          <w:rFonts w:ascii="Times New Roman" w:hAnsi="Times New Roman"/>
          <w:lang w:eastAsia="ar-SA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</w:t>
      </w:r>
      <w:r>
        <w:rPr>
          <w:rFonts w:ascii="Times New Roman" w:hAnsi="Times New Roman"/>
          <w:lang w:eastAsia="ar-SA"/>
        </w:rPr>
        <w:t xml:space="preserve">изошло вследствие непреодолимой силы или по вине другой стороны. Срок исполнения обязательств по Контракту приостанавливается на время, в течение которого действовали обстоятельства непреодолимой силы, а также последствия, вызванные этими обстоятельствами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.13.</w:t>
      </w:r>
      <w:r>
        <w:rPr>
          <w:rFonts w:ascii="Times New Roman" w:hAnsi="Times New Roman"/>
          <w:lang w:eastAsia="ar-SA"/>
        </w:rPr>
        <w:t xml:space="preserve"> Уплата неустоек (штрафов, пени) не освобождает Стороны от выполнения обязательств по Контракту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center"/>
        <w:rPr>
          <w:rFonts w:ascii="Times New Roman" w:hAnsi="Times New Roman"/>
          <w:b/>
          <w:szCs w:val="24"/>
        </w:rPr>
        <w:outlineLvl w:val="0"/>
      </w:pPr>
      <w:r>
        <w:rPr>
          <w:rFonts w:ascii="Times New Roman" w:hAnsi="Times New Roman"/>
          <w:b/>
          <w:szCs w:val="24"/>
        </w:rPr>
        <w:t xml:space="preserve">11. Обстоятельства непреодолимой силы</w:t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11.1.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11.2. В случае если надлежащее исполнение Стороной предусмотренных Контрактом обязательств ок</w:t>
      </w:r>
      <w:r>
        <w:rPr>
          <w:rFonts w:ascii="Times New Roman" w:hAnsi="Times New Roman"/>
          <w:szCs w:val="24"/>
        </w:rPr>
        <w:t xml:space="preserve">азалось невозможным вследствие обстоятельств непреодолимой силы, такая Сторона не позднее 5 календарных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11.3.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11.4.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center"/>
        <w:rPr>
          <w:rFonts w:ascii="Times New Roman" w:hAnsi="Times New Roman"/>
          <w:b/>
          <w:szCs w:val="24"/>
        </w:rPr>
        <w:outlineLvl w:val="0"/>
      </w:pPr>
      <w:r>
        <w:rPr>
          <w:rFonts w:ascii="Times New Roman" w:hAnsi="Times New Roman"/>
          <w:b/>
          <w:szCs w:val="24"/>
        </w:rPr>
        <w:t xml:space="preserve">12. Рассмотрение и разрешение споров</w:t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12.1.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12.2. Претензия оформляется в письменной форме. В претензии перечисляются доп</w:t>
      </w:r>
      <w:r>
        <w:rPr>
          <w:rFonts w:ascii="Times New Roman" w:hAnsi="Times New Roman"/>
          <w:szCs w:val="24"/>
        </w:rPr>
        <w:t xml:space="preserve">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Срок рас</w:t>
      </w:r>
      <w:r>
        <w:rPr>
          <w:rFonts w:ascii="Times New Roman" w:hAnsi="Times New Roman"/>
          <w:szCs w:val="24"/>
        </w:rPr>
        <w:t xml:space="preserve">смотрения претензии не может превышать 10 (Десяти)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12.3. При неурегулировании Сторонами спора в досудебном порядке спор разрешается в судебном порядке</w:t>
      </w:r>
      <w:r>
        <w:rPr>
          <w:rFonts w:ascii="Times New Roman" w:hAnsi="Times New Roman"/>
          <w:szCs w:val="24"/>
        </w:rPr>
        <w:t xml:space="preserve">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center"/>
        <w:rPr>
          <w:rFonts w:ascii="Times New Roman" w:hAnsi="Times New Roman"/>
          <w:b/>
          <w:szCs w:val="24"/>
        </w:rPr>
        <w:outlineLvl w:val="0"/>
      </w:pPr>
      <w:r>
        <w:rPr>
          <w:rFonts w:ascii="Times New Roman" w:hAnsi="Times New Roman"/>
          <w:b/>
          <w:szCs w:val="24"/>
        </w:rPr>
        <w:t xml:space="preserve">13. Срок действия Контракта</w:t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13.1. Контракт вступает в силу с даты его подписания обеими Сторонами и действует по 31 декабря 2026</w:t>
      </w:r>
      <w:r>
        <w:rPr>
          <w:rFonts w:ascii="Times New Roman" w:hAnsi="Times New Roman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913"/>
        <w:jc w:val="center"/>
        <w:spacing w:after="0" w:line="240" w:lineRule="auto"/>
        <w:rPr>
          <w:rFonts w:ascii="Times New Roman" w:hAnsi="Times New Roman" w:cs="Times New Roman"/>
          <w:b/>
          <w:bCs/>
          <w:szCs w:val="24"/>
        </w:rPr>
        <w:outlineLvl w:val="0"/>
      </w:pPr>
      <w:r>
        <w:rPr>
          <w:rFonts w:ascii="Times New Roman" w:hAnsi="Times New Roman" w:cs="Times New Roman"/>
          <w:b/>
          <w:bCs/>
          <w:szCs w:val="24"/>
        </w:rPr>
        <w:t xml:space="preserve">14. Иные положения </w:t>
      </w:r>
      <w:r>
        <w:rPr>
          <w:rFonts w:ascii="Times New Roman" w:hAnsi="Times New Roman" w:cs="Times New Roman"/>
          <w:b/>
          <w:bCs/>
          <w:szCs w:val="24"/>
        </w:rPr>
      </w:r>
      <w:r>
        <w:rPr>
          <w:rFonts w:ascii="Times New Roman" w:hAnsi="Times New Roman" w:cs="Times New Roman"/>
          <w:b/>
          <w:bCs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14.1. Контракт составлен в 2 (двух) экземплярах, по одному для каждой из Сторон, имеющих одинаковую юридическую силу.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14.2. В случае </w:t>
      </w:r>
      <w:r>
        <w:rPr>
          <w:rFonts w:ascii="Times New Roman" w:hAnsi="Times New Roman"/>
          <w:szCs w:val="24"/>
        </w:rPr>
        <w:t xml:space="preserve">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/>
          <w:szCs w:val="24"/>
        </w:rPr>
        <w:t xml:space="preserve">14.3.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1124"/>
        <w:ind w:firstLine="709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Соглашение об изменении условий Контракта, заключенного</w:t>
      </w:r>
      <w:r>
        <w:rPr>
          <w:rFonts w:ascii="Times New Roman" w:hAnsi="Times New Roman"/>
        </w:rPr>
        <w:t xml:space="preserve"> по ре</w:t>
      </w:r>
      <w:r>
        <w:rPr>
          <w:rFonts w:ascii="Times New Roman" w:hAnsi="Times New Roman"/>
        </w:rPr>
        <w:t xml:space="preserve">зультатам электронных процедур </w:t>
      </w:r>
      <w:r>
        <w:rPr>
          <w:rFonts w:ascii="Times New Roman" w:hAnsi="Times New Roman"/>
        </w:rPr>
        <w:t xml:space="preserve">заключается с использованием единого агрегатора торговли.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14.4. Изменение условий Контракта при его исполнении не допускается за исключением случаев, предусмотренных </w:t>
      </w:r>
      <w:hyperlink r:id="rId14" w:tooltip="consultantplus://offline/ref=78C851285AB4175B4273C112971B9628AB0686A42429482ACF880F31ED528F3A71EE4E2727574FBF42337DED18E0048C4FDD66346CE24697D7I4H" w:history="1">
        <w:r>
          <w:rPr>
            <w:rFonts w:ascii="Times New Roman" w:hAnsi="Times New Roman"/>
            <w:szCs w:val="24"/>
          </w:rPr>
          <w:t xml:space="preserve">статьей 95</w:t>
        </w:r>
      </w:hyperlink>
      <w:r>
        <w:rPr>
          <w:rFonts w:ascii="Times New Roman" w:hAnsi="Times New Roman"/>
          <w:szCs w:val="24"/>
        </w:rPr>
        <w:t xml:space="preserve"> Федерального закона от 5 апреля 2013 г.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14.5.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14.6.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14.7. Контракт, может быть,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hyperlink r:id="rId15" w:tooltip="consultantplus://offline/ref=78C851285AB4175B4273C112971B9628AB0686A42429482ACF880F31ED528F3A71EE4E2727574BB64F337DED18E0048C4FDD66346CE24697D7I4H" w:history="1">
        <w:r>
          <w:rPr>
            <w:rFonts w:ascii="Times New Roman" w:hAnsi="Times New Roman"/>
            <w:szCs w:val="24"/>
          </w:rPr>
          <w:t xml:space="preserve">ст.</w:t>
        </w:r>
      </w:hyperlink>
      <w:r/>
      <w:hyperlink r:id="rId16" w:tooltip="consultantplus://offline/ref=78C851285AB4175B4273C112971B9628AB0686A42429482ACF880F31ED528F3A71EE4E2727574FBB4B337DED18E0048C4FDD66346CE24697D7I4H" w:history="1">
        <w:r>
          <w:rPr>
            <w:rFonts w:ascii="Times New Roman" w:hAnsi="Times New Roman"/>
            <w:szCs w:val="24"/>
          </w:rPr>
          <w:t xml:space="preserve"> 95</w:t>
        </w:r>
      </w:hyperlink>
      <w:r>
        <w:rPr>
          <w:rFonts w:ascii="Times New Roman" w:hAnsi="Times New Roman"/>
          <w:szCs w:val="24"/>
        </w:rPr>
        <w:t xml:space="preserve">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14.8. Во всем, что не оговорено в Контракте, Стороны руководствуются действующим законодательством Российской Федерации.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913"/>
        <w:jc w:val="center"/>
        <w:spacing w:after="0" w:line="240" w:lineRule="auto"/>
        <w:rPr>
          <w:rFonts w:ascii="Times New Roman" w:hAnsi="Times New Roman" w:cs="Times New Roman"/>
          <w:b/>
          <w:bCs/>
          <w:szCs w:val="24"/>
        </w:rPr>
        <w:outlineLvl w:val="0"/>
      </w:pPr>
      <w:r>
        <w:rPr>
          <w:rFonts w:ascii="Times New Roman" w:hAnsi="Times New Roman" w:cs="Times New Roman"/>
          <w:b/>
          <w:bCs/>
          <w:szCs w:val="24"/>
        </w:rPr>
        <w:t xml:space="preserve">15. Перечень приложений</w:t>
      </w:r>
      <w:r>
        <w:rPr>
          <w:rFonts w:ascii="Times New Roman" w:hAnsi="Times New Roman" w:cs="Times New Roman"/>
          <w:b/>
          <w:bCs/>
          <w:szCs w:val="24"/>
        </w:rPr>
      </w:r>
      <w:r>
        <w:rPr>
          <w:rFonts w:ascii="Times New Roman" w:hAnsi="Times New Roman" w:cs="Times New Roman"/>
          <w:b/>
          <w:bCs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15.1. Неотъемлемой частью Контракта являются следующие приложения: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8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/>
          <w:szCs w:val="24"/>
        </w:rPr>
        <w:t xml:space="preserve">Приложение № 1 - Техническое задание</w:t>
      </w:r>
      <w:r>
        <w:rPr>
          <w:rFonts w:ascii="Times New Roman" w:hAnsi="Times New Roman"/>
          <w:highlight w:val="none"/>
        </w:rPr>
        <w:t xml:space="preserve">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913"/>
        <w:jc w:val="both"/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</w:r>
      <w:r>
        <w:rPr>
          <w:rFonts w:ascii="Times New Roman" w:hAnsi="Times New Roman" w:cs="Times New Roman"/>
          <w:bCs/>
          <w:szCs w:val="24"/>
        </w:rPr>
      </w:r>
      <w:r>
        <w:rPr>
          <w:rFonts w:ascii="Times New Roman" w:hAnsi="Times New Roman" w:cs="Times New Roman"/>
          <w:bCs/>
          <w:szCs w:val="24"/>
        </w:rPr>
      </w:r>
    </w:p>
    <w:p>
      <w:pPr>
        <w:pStyle w:val="1124"/>
        <w:ind w:firstLine="0"/>
        <w:jc w:val="center"/>
        <w:rPr>
          <w:rFonts w:ascii="Times New Roman" w:hAnsi="Times New Roman"/>
          <w:szCs w:val="24"/>
        </w:rPr>
        <w:outlineLvl w:val="0"/>
      </w:pPr>
      <w:r>
        <w:rPr>
          <w:rFonts w:ascii="Times New Roman" w:hAnsi="Times New Roman"/>
          <w:b/>
          <w:szCs w:val="24"/>
        </w:rPr>
        <w:t xml:space="preserve">16. Адреса и банковские реквизиты Сторон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32"/>
        <w:gridCol w:w="5123"/>
      </w:tblGrid>
      <w:tr>
        <w:tblPrEx/>
        <w:trPr>
          <w:trHeight w:val="6839"/>
        </w:trPr>
        <w:tc>
          <w:tcPr>
            <w:tcW w:w="473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40" w:leader="none"/>
                <w:tab w:val="left" w:pos="708" w:leader="none"/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Межрегиональное Территориальное Управление Федерального Агентства по Управлению Государственным имуществом в Калужской, Брянской  и Смоленской областях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Юридический адрес:</w:t>
            </w: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248000, Калужская обл., г. Калуга, ул. Баженова, д. 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Почтовый адрес:</w:t>
            </w: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248000, Калужская обл., г. Калуга, ул. Баженова, д. 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4027096522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/КПП: 402701001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УФК по Нижегородской области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МТУ Росимущества в Калужской, Брянской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Смоленской областях, л/с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03371W08230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Единый казначейский счет: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40102810745370000024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Казначейский счет: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03211643000000013209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 получателя: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ОКЦ № 1 ВВГУ Банка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// УФК по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ижегородской области,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Нижний Новгород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012202102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ОГРН: 1094027005071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Телефон: 7(4842)57-51-51/56-55-69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40@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rosim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gov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ru</w:t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</w:tc>
        <w:tc>
          <w:tcPr>
            <w:tcW w:w="5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Исполнитель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:lang w:eastAsia="en-US"/>
              </w:rPr>
            </w:r>
          </w:p>
        </w:tc>
      </w:tr>
      <w:tr>
        <w:tblPrEx/>
        <w:trPr/>
        <w:tc>
          <w:tcPr>
            <w:tcW w:w="4732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Руководитель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________________________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Т.А. Артемова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</w:p>
        </w:tc>
        <w:tc>
          <w:tcPr>
            <w:tcW w:w="5123" w:type="dxa"/>
            <w:textDirection w:val="lrTb"/>
            <w:noWrap w:val="false"/>
          </w:tcPr>
          <w:p>
            <w:pPr>
              <w:pStyle w:val="1124"/>
              <w:contextualSpacing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pStyle w:val="1124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м.п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1124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</w:tr>
    </w:tbl>
    <w:p>
      <w:pPr>
        <w:spacing w:line="276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709" w:right="567" w:bottom="426" w:left="1701" w:header="0" w:footer="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jc w:val="right"/>
        <w:spacing w:after="0"/>
        <w:tabs>
          <w:tab w:val="clear" w:pos="284" w:leader="none"/>
          <w:tab w:val="left" w:pos="6257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Приложение </w:t>
      </w:r>
      <w:r>
        <w:rPr>
          <w:rFonts w:ascii="Times New Roman" w:hAnsi="Times New Roman" w:cs="Times New Roman"/>
          <w:szCs w:val="24"/>
        </w:rPr>
        <w:t xml:space="preserve">№ 1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3"/>
        <w:jc w:val="right"/>
        <w:spacing w:after="0"/>
        <w:tabs>
          <w:tab w:val="clear" w:pos="284" w:leader="none"/>
          <w:tab w:val="left" w:pos="6257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 государственному контракту                                                                                                            № ________________________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от «___» _____________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jc w:val="right"/>
        <w:spacing w:after="0" w:line="250" w:lineRule="exact"/>
        <w:widowControl w:val="off"/>
        <w:tabs>
          <w:tab w:val="clear" w:pos="284" w:leader="none"/>
          <w:tab w:val="left" w:pos="1085" w:leader="none"/>
        </w:tabs>
        <w:rPr>
          <w:rFonts w:ascii="Times New Roman" w:hAnsi="Times New Roman" w:eastAsia="Arial Unicode MS" w:cs="Times New Roman"/>
          <w:szCs w:val="24"/>
        </w:rPr>
      </w:pPr>
      <w:r>
        <w:rPr>
          <w:rFonts w:ascii="Times New Roman" w:hAnsi="Times New Roman" w:eastAsia="Arial Unicode MS" w:cs="Times New Roman"/>
          <w:szCs w:val="24"/>
        </w:rPr>
      </w:r>
      <w:r>
        <w:rPr>
          <w:rFonts w:ascii="Times New Roman" w:hAnsi="Times New Roman" w:eastAsia="Arial Unicode MS" w:cs="Times New Roman"/>
          <w:szCs w:val="24"/>
        </w:rPr>
      </w:r>
      <w:r>
        <w:rPr>
          <w:rFonts w:ascii="Times New Roman" w:hAnsi="Times New Roman" w:eastAsia="Arial Unicode MS" w:cs="Times New Roman"/>
          <w:szCs w:val="24"/>
        </w:rPr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lang w:eastAsia="en-US"/>
          <w14:ligatures w14:val="none"/>
        </w:rPr>
      </w:pPr>
      <w:r>
        <w:rPr>
          <w:rFonts w:ascii="Times New Roman" w:hAnsi="Times New Roman"/>
          <w:lang w:eastAsia="en-US"/>
        </w:rPr>
        <w:t xml:space="preserve">на </w:t>
      </w:r>
      <w:r>
        <w:rPr>
          <w:rFonts w:ascii="Times New Roman" w:hAnsi="Times New Roman" w:eastAsia="Calibri"/>
          <w:lang w:eastAsia="en-US"/>
        </w:rPr>
        <w:t xml:space="preserve">оказание услуг</w:t>
      </w:r>
      <w:r>
        <w:rPr>
          <w:rFonts w:ascii="Times New Roman" w:hAnsi="Times New Roman" w:eastAsia="Calibri"/>
          <w:lang w:eastAsia="en-US"/>
        </w:rPr>
        <w:t xml:space="preserve"> </w:t>
      </w:r>
      <w:r>
        <w:rPr>
          <w:rFonts w:ascii="Times New Roman" w:hAnsi="Times New Roman" w:eastAsia="Calibri"/>
          <w:lang w:eastAsia="en-US"/>
        </w:rPr>
        <w:t xml:space="preserve">по </w:t>
      </w:r>
      <w:r>
        <w:rPr>
          <w:rFonts w:ascii="Times New Roman" w:hAnsi="Times New Roman" w:eastAsia="Calibri"/>
          <w:lang w:eastAsia="en-US"/>
        </w:rPr>
        <w:t xml:space="preserve">техническому обслуживанию и текущему ремонту </w:t>
      </w:r>
      <w:r>
        <w:rPr>
          <w:rFonts w:ascii="Times New Roman" w:hAnsi="Times New Roman" w:eastAsia="Calibri"/>
          <w:lang w:eastAsia="en-US"/>
        </w:rPr>
        <w:t xml:space="preserve">автотранспортн</w:t>
      </w:r>
      <w:r>
        <w:rPr>
          <w:rFonts w:ascii="Times New Roman" w:hAnsi="Times New Roman" w:eastAsia="Calibri"/>
          <w:lang w:eastAsia="en-US"/>
        </w:rPr>
        <w:t xml:space="preserve">ого</w:t>
      </w:r>
      <w:r>
        <w:rPr>
          <w:rFonts w:ascii="Times New Roman" w:hAnsi="Times New Roman" w:eastAsia="Calibri"/>
          <w:lang w:eastAsia="en-US"/>
        </w:rPr>
        <w:t xml:space="preserve"> средств</w:t>
      </w:r>
      <w:r>
        <w:rPr>
          <w:rFonts w:ascii="Times New Roman" w:hAnsi="Times New Roman" w:eastAsia="Calibri"/>
          <w:lang w:eastAsia="en-US"/>
        </w:rPr>
        <w:t xml:space="preserve">а</w:t>
      </w:r>
      <w:r>
        <w:rPr>
          <w:rFonts w:ascii="Times New Roman" w:hAnsi="Times New Roman" w:eastAsia="Calibri"/>
          <w:lang w:eastAsia="en-US"/>
        </w:rPr>
        <w:t xml:space="preserve"> </w:t>
      </w:r>
      <w:r>
        <w:rPr>
          <w:rFonts w:ascii="Times New Roman" w:hAnsi="Times New Roman" w:eastAsia="Calibri"/>
          <w:lang w:eastAsia="en-US"/>
        </w:rPr>
        <w:t xml:space="preserve">NISSAN ALMERA CLASSIC 1.6 PE</w:t>
      </w:r>
      <w:r>
        <w:rPr>
          <w:rFonts w:ascii="Times New Roman" w:hAnsi="Times New Roman" w:eastAsia="Calibri"/>
          <w:lang w:eastAsia="en-US"/>
        </w:rPr>
        <w:t xml:space="preserve"> </w:t>
      </w:r>
      <w:r>
        <w:rPr>
          <w:rFonts w:ascii="Times New Roman" w:hAnsi="Times New Roman" w:eastAsia="Calibri"/>
          <w:lang w:eastAsia="en-US"/>
        </w:rPr>
        <w:t xml:space="preserve">Р437КВ40</w:t>
      </w:r>
      <w:r>
        <w:rPr>
          <w:rFonts w:ascii="Times New Roman" w:hAnsi="Times New Roman" w:eastAsia="Calibri"/>
          <w:lang w:eastAsia="en-US"/>
          <w14:ligatures w14:val="none"/>
        </w:rPr>
      </w:r>
      <w:r>
        <w:rPr>
          <w:rFonts w:ascii="Times New Roman" w:hAnsi="Times New Roman" w:eastAsia="Calibri"/>
          <w:lang w:eastAsia="en-US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lang w:eastAsia="en-US"/>
          <w14:ligatures w14:val="none"/>
        </w:rPr>
      </w:pPr>
      <w:r>
        <w:rPr>
          <w:rFonts w:ascii="Times New Roman" w:hAnsi="Times New Roman"/>
        </w:rPr>
        <w:t xml:space="preserve">ОКП</w:t>
      </w:r>
      <w:r>
        <w:rPr>
          <w:rFonts w:ascii="Times New Roman" w:hAnsi="Times New Roman" w:eastAsia="Calibri"/>
          <w:lang w:eastAsia="en-US"/>
        </w:rPr>
        <w:t xml:space="preserve">Д-2: </w:t>
      </w:r>
      <w:r>
        <w:rPr>
          <w:rFonts w:ascii="Times New Roman" w:hAnsi="Times New Roman" w:eastAsia="Calibri"/>
          <w:lang w:eastAsia="en-US"/>
        </w:rPr>
        <w:t xml:space="preserve">45.20.11.500</w:t>
      </w:r>
      <w:r>
        <w:rPr>
          <w:rFonts w:ascii="Times New Roman" w:hAnsi="Times New Roman" w:eastAsia="Calibri"/>
          <w:lang w:eastAsia="en-US"/>
        </w:rPr>
        <w:t xml:space="preserve"> </w:t>
      </w:r>
      <w:hyperlink r:id="rId17" w:tooltip="https://calculator.consultant.ru/okpd2/code?id=33.12.19.000" w:history="1">
        <w:r>
          <w:rPr>
            <w:rFonts w:ascii="Times New Roman" w:hAnsi="Times New Roman" w:eastAsia="Calibri"/>
            <w:lang w:eastAsia="en-US"/>
          </w:rPr>
          <w:t xml:space="preserve">«</w:t>
        </w:r>
        <w:r>
          <w:rPr>
            <w:rFonts w:ascii="Times New Roman" w:hAnsi="Times New Roman" w:eastAsia="Calibri"/>
            <w:lang w:eastAsia="en-US"/>
          </w:rPr>
          <w:t xml:space="preserve">Прочие услуги по техническому обслуживанию и ремонту легковых автомобилей и лёгких грузовых автотранспортных средств</w:t>
        </w:r>
        <w:r>
          <w:rPr>
            <w:rFonts w:ascii="Times New Roman" w:hAnsi="Times New Roman" w:eastAsia="Calibri"/>
            <w:lang w:eastAsia="en-US"/>
          </w:rPr>
        </w:r>
        <w:r>
          <w:rPr>
            <w:rFonts w:ascii="Times New Roman" w:hAnsi="Times New Roman" w:eastAsia="Calibri"/>
            <w:lang w:eastAsia="en-US"/>
          </w:rPr>
        </w:r>
        <w:r>
          <w:rPr>
            <w:rFonts w:ascii="Times New Roman" w:hAnsi="Times New Roman" w:eastAsia="Calibri"/>
            <w:lang w:eastAsia="en-US"/>
          </w:rPr>
        </w:r>
        <w:r>
          <w:rPr>
            <w:rFonts w:ascii="Times New Roman" w:hAnsi="Times New Roman" w:eastAsia="Calibri"/>
            <w:lang w:eastAsia="en-US"/>
          </w:rPr>
        </w:r>
        <w:r>
          <w:rPr>
            <w:rFonts w:ascii="Times New Roman" w:hAnsi="Times New Roman" w:eastAsia="Calibri"/>
            <w:lang w:eastAsia="en-US"/>
          </w:rPr>
        </w:r>
      </w:hyperlink>
      <w:r>
        <w:rPr>
          <w:rFonts w:ascii="Times New Roman" w:hAnsi="Times New Roman" w:eastAsia="Calibri"/>
          <w:lang w:eastAsia="en-US"/>
        </w:rPr>
        <w:t xml:space="preserve">»</w:t>
      </w:r>
      <w:r>
        <w:rPr>
          <w:rFonts w:ascii="Times New Roman" w:hAnsi="Times New Roman" w:eastAsia="Calibri"/>
          <w:lang w:eastAsia="en-US"/>
        </w:rPr>
        <w:t xml:space="preserve">.</w:t>
      </w:r>
      <w:r>
        <w:rPr>
          <w:rFonts w:ascii="Times New Roman" w:hAnsi="Times New Roman" w:eastAsia="Calibri"/>
          <w:lang w:eastAsia="en-US"/>
          <w14:ligatures w14:val="none"/>
        </w:rPr>
      </w:r>
      <w:r>
        <w:rPr>
          <w:rFonts w:ascii="Times New Roman" w:hAnsi="Times New Roman" w:eastAsia="Calibri"/>
          <w:lang w:eastAsia="en-US"/>
          <w14:ligatures w14:val="none"/>
        </w:rPr>
      </w:r>
    </w:p>
    <w:p>
      <w:pPr>
        <w:jc w:val="both"/>
        <w:spacing w:before="0" w:after="0" w:line="240" w:lineRule="auto"/>
        <w:widowControl w:val="off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lang w:eastAsia="en-US"/>
          <w14:ligatures w14:val="none"/>
        </w:rPr>
      </w:pPr>
      <w:r>
        <w:rPr>
          <w:rFonts w:ascii="Times New Roman" w:hAnsi="Times New Roman" w:eastAsia="Calibri"/>
          <w:lang w:eastAsia="en-US"/>
        </w:rPr>
      </w:r>
      <w:r>
        <w:rPr>
          <w:rFonts w:ascii="Times New Roman" w:hAnsi="Times New Roman" w:eastAsia="Calibri"/>
          <w:lang w:eastAsia="en-US"/>
        </w:rPr>
        <w:t xml:space="preserve">1. </w:t>
      </w:r>
      <w:r>
        <w:rPr>
          <w:rFonts w:ascii="Times New Roman" w:hAnsi="Times New Roman" w:eastAsia="Calibri"/>
          <w:lang w:eastAsia="en-US"/>
        </w:rPr>
        <w:t xml:space="preserve">Оказание услуг</w:t>
      </w:r>
      <w:r>
        <w:rPr>
          <w:rFonts w:ascii="Times New Roman" w:hAnsi="Times New Roman" w:eastAsia="Calibri"/>
          <w:lang w:eastAsia="en-US"/>
        </w:rPr>
        <w:t xml:space="preserve"> по </w:t>
      </w:r>
      <w:r>
        <w:rPr>
          <w:rFonts w:ascii="Times New Roman" w:hAnsi="Times New Roman" w:eastAsia="Calibri"/>
          <w:lang w:eastAsia="en-US"/>
        </w:rPr>
        <w:t xml:space="preserve">техническому обслуживанию и текущему ремонту </w:t>
      </w:r>
      <w:r>
        <w:rPr>
          <w:rFonts w:ascii="Times New Roman" w:hAnsi="Times New Roman" w:eastAsia="Calibri"/>
          <w:lang w:eastAsia="en-US"/>
        </w:rPr>
        <w:t xml:space="preserve">автотранспортн</w:t>
      </w:r>
      <w:r>
        <w:rPr>
          <w:rFonts w:ascii="Times New Roman" w:hAnsi="Times New Roman" w:eastAsia="Calibri"/>
          <w:lang w:eastAsia="en-US"/>
        </w:rPr>
        <w:t xml:space="preserve">ого</w:t>
      </w:r>
      <w:r>
        <w:rPr>
          <w:rFonts w:ascii="Times New Roman" w:hAnsi="Times New Roman" w:eastAsia="Calibri"/>
          <w:lang w:eastAsia="en-US"/>
        </w:rPr>
        <w:t xml:space="preserve"> средств</w:t>
      </w:r>
      <w:r>
        <w:rPr>
          <w:rFonts w:ascii="Times New Roman" w:hAnsi="Times New Roman" w:eastAsia="Calibri"/>
          <w:lang w:eastAsia="en-US"/>
        </w:rPr>
        <w:t xml:space="preserve">а</w:t>
      </w:r>
      <w:r>
        <w:rPr>
          <w:rFonts w:ascii="Times New Roman" w:hAnsi="Times New Roman" w:eastAsia="Calibri"/>
          <w:lang w:eastAsia="en-US"/>
        </w:rPr>
        <w:t xml:space="preserve"> (далее – услуги</w:t>
      </w:r>
      <w:r>
        <w:rPr>
          <w:rFonts w:ascii="Times New Roman" w:hAnsi="Times New Roman" w:eastAsia="Calibri"/>
          <w:lang w:eastAsia="en-US"/>
        </w:rPr>
        <w:t xml:space="preserve">) Заказчика</w:t>
      </w:r>
      <w:r>
        <w:rPr>
          <w:rFonts w:ascii="Times New Roman" w:hAnsi="Times New Roman" w:eastAsia="Calibri"/>
          <w:lang w:eastAsia="en-US"/>
        </w:rPr>
        <w:t xml:space="preserve"> производится в помещении Исполнителя предназначенного для данных видов работ, с использованием собственного оборудования, расходных материалов, запасных частей, рекомендованных к использованию заводом-изготовителем.  </w:t>
      </w:r>
      <w:r>
        <w:rPr>
          <w:rFonts w:ascii="Times New Roman" w:hAnsi="Times New Roman" w:eastAsia="Calibri"/>
          <w:lang w:eastAsia="en-US"/>
          <w14:ligatures w14:val="none"/>
        </w:rPr>
      </w:r>
      <w:r>
        <w:rPr>
          <w:rFonts w:ascii="Times New Roman" w:hAnsi="Times New Roman" w:eastAsia="Calibri"/>
          <w:lang w:eastAsia="en-US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lang w:eastAsia="en-US"/>
          <w14:ligatures w14:val="none"/>
        </w:rPr>
      </w:pPr>
      <w:r>
        <w:rPr>
          <w:rFonts w:ascii="Times New Roman" w:hAnsi="Times New Roman" w:eastAsia="Calibri"/>
          <w:lang w:eastAsia="en-US"/>
        </w:rPr>
        <w:t xml:space="preserve">2. Выполнение всех видов работ</w:t>
      </w:r>
      <w:r>
        <w:rPr>
          <w:rFonts w:ascii="Times New Roman" w:hAnsi="Times New Roman" w:eastAsia="Calibri"/>
          <w:lang w:eastAsia="en-US"/>
        </w:rPr>
        <w:t xml:space="preserve"> при оказании услуг, </w:t>
      </w:r>
      <w:r>
        <w:rPr>
          <w:rFonts w:ascii="Times New Roman" w:hAnsi="Times New Roman" w:eastAsia="Calibri"/>
          <w:lang w:eastAsia="en-US"/>
        </w:rPr>
        <w:t xml:space="preserve">осуществляется в соответствии с техническими условиями, установленными для соответствующей марки автотранспортного средства.</w:t>
      </w:r>
      <w:r>
        <w:rPr>
          <w:rFonts w:ascii="Times New Roman" w:hAnsi="Times New Roman" w:eastAsia="Calibri"/>
          <w:lang w:eastAsia="en-US"/>
          <w14:ligatures w14:val="none"/>
        </w:rPr>
      </w:r>
      <w:r>
        <w:rPr>
          <w:rFonts w:ascii="Times New Roman" w:hAnsi="Times New Roman" w:eastAsia="Calibri"/>
          <w:lang w:eastAsia="en-US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lang w:eastAsia="en-US"/>
          <w14:ligatures w14:val="none"/>
        </w:rPr>
      </w:pPr>
      <w:r>
        <w:rPr>
          <w:rFonts w:ascii="Times New Roman" w:hAnsi="Times New Roman" w:eastAsia="Calibri"/>
          <w:lang w:eastAsia="en-US"/>
        </w:rPr>
        <w:t xml:space="preserve">3. Исполнитель предоставляет </w:t>
      </w:r>
      <w:r>
        <w:rPr>
          <w:rFonts w:ascii="Times New Roman" w:hAnsi="Times New Roman" w:eastAsia="Calibri"/>
          <w:lang w:eastAsia="en-US"/>
        </w:rPr>
        <w:t xml:space="preserve">бесплатное хранение </w:t>
      </w:r>
      <w:r>
        <w:rPr>
          <w:rFonts w:ascii="Times New Roman" w:hAnsi="Times New Roman" w:eastAsia="Calibri"/>
          <w:lang w:eastAsia="en-US"/>
        </w:rPr>
        <w:t xml:space="preserve">автотранспортного средства</w:t>
      </w:r>
      <w:r>
        <w:rPr>
          <w:rFonts w:ascii="Times New Roman" w:hAnsi="Times New Roman" w:eastAsia="Calibri"/>
          <w:lang w:eastAsia="en-US"/>
        </w:rPr>
        <w:t xml:space="preserve">, принятого для </w:t>
      </w:r>
      <w:r>
        <w:rPr>
          <w:rFonts w:ascii="Times New Roman" w:hAnsi="Times New Roman" w:eastAsia="Calibri"/>
          <w:lang w:eastAsia="en-US"/>
        </w:rPr>
        <w:t xml:space="preserve">оказания услуг</w:t>
      </w:r>
      <w:r>
        <w:rPr>
          <w:rFonts w:ascii="Times New Roman" w:hAnsi="Times New Roman" w:eastAsia="Calibri"/>
          <w:lang w:eastAsia="en-US"/>
        </w:rPr>
        <w:t xml:space="preserve">, на охраняемой территории на время ожидания работ и после их окончания, и несет ответственность за сохранность </w:t>
      </w:r>
      <w:r>
        <w:rPr>
          <w:rFonts w:ascii="Times New Roman" w:hAnsi="Times New Roman" w:eastAsia="Calibri"/>
          <w:lang w:eastAsia="en-US"/>
        </w:rPr>
        <w:t xml:space="preserve">автотранспортного средства</w:t>
      </w:r>
      <w:r>
        <w:rPr>
          <w:rFonts w:ascii="Times New Roman" w:hAnsi="Times New Roman" w:eastAsia="Calibri"/>
          <w:lang w:eastAsia="en-US"/>
        </w:rPr>
        <w:t xml:space="preserve">, находящегося у Исполнителя. </w:t>
      </w:r>
      <w:r>
        <w:rPr>
          <w:rFonts w:ascii="Times New Roman" w:hAnsi="Times New Roman" w:eastAsia="Calibri"/>
          <w:lang w:eastAsia="en-US"/>
          <w14:ligatures w14:val="none"/>
        </w:rPr>
      </w:r>
      <w:r>
        <w:rPr>
          <w:rFonts w:ascii="Times New Roman" w:hAnsi="Times New Roman" w:eastAsia="Calibri"/>
          <w:lang w:eastAsia="en-US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lang w:eastAsia="en-US"/>
          <w14:ligatures w14:val="none"/>
        </w:rPr>
      </w:pPr>
      <w:r>
        <w:rPr>
          <w:rFonts w:ascii="Times New Roman" w:hAnsi="Times New Roman" w:eastAsia="Calibri"/>
          <w:lang w:eastAsia="en-US"/>
        </w:rPr>
        <w:t xml:space="preserve">4. Исполнитель принимает на себя обязанности по утилизации отходов возникших при проведении ремонта </w:t>
      </w:r>
      <w:r>
        <w:rPr>
          <w:rFonts w:ascii="Times New Roman" w:hAnsi="Times New Roman" w:eastAsia="Calibri"/>
          <w:lang w:eastAsia="en-US"/>
        </w:rPr>
        <w:t xml:space="preserve">автотранспортного средства</w:t>
      </w:r>
      <w:r>
        <w:rPr>
          <w:rFonts w:ascii="Times New Roman" w:hAnsi="Times New Roman" w:eastAsia="Calibri"/>
          <w:lang w:eastAsia="en-US"/>
        </w:rPr>
        <w:t xml:space="preserve"> Заказчика. </w:t>
      </w:r>
      <w:r>
        <w:rPr>
          <w:rFonts w:ascii="Times New Roman" w:hAnsi="Times New Roman" w:eastAsia="Calibri"/>
          <w:lang w:eastAsia="en-US"/>
          <w14:ligatures w14:val="none"/>
        </w:rPr>
      </w:r>
      <w:r>
        <w:rPr>
          <w:rFonts w:ascii="Times New Roman" w:hAnsi="Times New Roman" w:eastAsia="Calibri"/>
          <w:lang w:eastAsia="en-US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lang w:eastAsia="en-US"/>
          <w14:ligatures w14:val="none"/>
        </w:rPr>
      </w:pPr>
      <w:r>
        <w:rPr>
          <w:rFonts w:ascii="Times New Roman" w:hAnsi="Times New Roman" w:eastAsia="Calibri"/>
          <w:lang w:eastAsia="en-US"/>
        </w:rPr>
        <w:t xml:space="preserve">5. Исполнитель предоставляет представителю Заказчика возможность осуществления </w:t>
      </w:r>
      <w:r>
        <w:rPr>
          <w:rFonts w:ascii="Times New Roman" w:hAnsi="Times New Roman" w:eastAsia="Calibri"/>
          <w:lang w:eastAsia="en-US"/>
        </w:rPr>
        <w:t xml:space="preserve">контроля, за</w:t>
      </w:r>
      <w:r>
        <w:rPr>
          <w:rFonts w:ascii="Times New Roman" w:hAnsi="Times New Roman" w:eastAsia="Calibri"/>
          <w:lang w:eastAsia="en-US"/>
        </w:rPr>
        <w:t xml:space="preserve"> </w:t>
      </w:r>
      <w:r>
        <w:rPr>
          <w:rFonts w:ascii="Times New Roman" w:hAnsi="Times New Roman" w:eastAsia="Calibri"/>
          <w:lang w:eastAsia="en-US"/>
        </w:rPr>
        <w:t xml:space="preserve">оказываемыми услугами</w:t>
      </w:r>
      <w:r>
        <w:rPr>
          <w:rFonts w:ascii="Times New Roman" w:hAnsi="Times New Roman" w:eastAsia="Calibri"/>
          <w:lang w:eastAsia="en-US"/>
        </w:rPr>
        <w:t xml:space="preserve"> по ремонту </w:t>
      </w:r>
      <w:r>
        <w:rPr>
          <w:rFonts w:ascii="Times New Roman" w:hAnsi="Times New Roman" w:eastAsia="Calibri"/>
          <w:lang w:eastAsia="en-US"/>
        </w:rPr>
        <w:t xml:space="preserve">автотранспортного средства</w:t>
      </w:r>
      <w:r>
        <w:rPr>
          <w:rFonts w:ascii="Times New Roman" w:hAnsi="Times New Roman" w:eastAsia="Calibri"/>
          <w:lang w:eastAsia="en-US"/>
        </w:rPr>
        <w:t xml:space="preserve">.</w:t>
      </w:r>
      <w:r>
        <w:rPr>
          <w:rFonts w:ascii="Times New Roman" w:hAnsi="Times New Roman" w:eastAsia="Calibri"/>
          <w:lang w:eastAsia="en-US"/>
          <w14:ligatures w14:val="none"/>
        </w:rPr>
      </w:r>
      <w:r>
        <w:rPr>
          <w:rFonts w:ascii="Times New Roman" w:hAnsi="Times New Roman" w:eastAsia="Calibri"/>
          <w:lang w:eastAsia="en-US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lang w:eastAsia="en-US"/>
          <w14:ligatures w14:val="none"/>
        </w:rPr>
      </w:pPr>
      <w:r>
        <w:rPr>
          <w:rFonts w:ascii="Times New Roman" w:hAnsi="Times New Roman" w:eastAsia="Calibri"/>
          <w:lang w:eastAsia="en-US"/>
        </w:rPr>
        <w:t xml:space="preserve">6. </w:t>
      </w:r>
      <w:r>
        <w:rPr>
          <w:rFonts w:ascii="Times New Roman" w:hAnsi="Times New Roman" w:eastAsia="Calibri"/>
          <w:lang w:eastAsia="en-US"/>
        </w:rPr>
        <w:t xml:space="preserve">При </w:t>
      </w:r>
      <w:r>
        <w:rPr>
          <w:rFonts w:ascii="Times New Roman" w:hAnsi="Times New Roman" w:eastAsia="Calibri"/>
          <w:lang w:eastAsia="en-US"/>
        </w:rPr>
        <w:t xml:space="preserve">оказании услуг</w:t>
      </w:r>
      <w:r>
        <w:rPr>
          <w:rFonts w:ascii="Times New Roman" w:hAnsi="Times New Roman" w:eastAsia="Calibri"/>
          <w:lang w:eastAsia="en-US"/>
        </w:rPr>
        <w:t xml:space="preserve"> использовать только </w:t>
      </w:r>
      <w:r>
        <w:rPr>
          <w:rFonts w:ascii="Times New Roman" w:hAnsi="Times New Roman" w:eastAsia="Calibri"/>
          <w:lang w:eastAsia="en-US"/>
        </w:rPr>
        <w:t xml:space="preserve">новые, сертифицированные (если это предусмотр</w:t>
      </w:r>
      <w:r>
        <w:rPr>
          <w:rFonts w:ascii="Times New Roman" w:hAnsi="Times New Roman" w:eastAsia="Calibri"/>
          <w:lang w:eastAsia="en-US"/>
        </w:rPr>
        <w:t xml:space="preserve">ено действующим законодательством) запасные части, узлы, детали и материалы  (которые не были в употреблении, не прошли ремонт, в том числе восстановление, замену составных частей, восстановление потребительских свойств). Каждая единица запасных частей дол</w:t>
      </w:r>
      <w:r>
        <w:rPr>
          <w:rFonts w:ascii="Times New Roman" w:hAnsi="Times New Roman" w:eastAsia="Calibri"/>
          <w:lang w:eastAsia="en-US"/>
        </w:rPr>
        <w:t xml:space="preserve">жна иметь заводскую упаковку, обеспечивающую ее сохранность при транспортировке и хранении, а также следующую информацию: наименование, количество содержащихся в упаковке деталей, страна происхождения, номер завода – изготовителя, номер запасной части/код.</w:t>
      </w:r>
      <w:r>
        <w:rPr>
          <w:rFonts w:ascii="Times New Roman" w:hAnsi="Times New Roman" w:eastAsia="Calibri"/>
          <w:lang w:eastAsia="en-US"/>
          <w14:ligatures w14:val="none"/>
        </w:rPr>
      </w:r>
      <w:r>
        <w:rPr>
          <w:rFonts w:ascii="Times New Roman" w:hAnsi="Times New Roman" w:eastAsia="Calibri"/>
          <w:lang w:eastAsia="en-US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lang w:eastAsia="en-US"/>
          <w14:ligatures w14:val="none"/>
        </w:rPr>
      </w:pPr>
      <w:r>
        <w:rPr>
          <w:rFonts w:ascii="Times New Roman" w:hAnsi="Times New Roman" w:eastAsia="Calibri"/>
          <w:lang w:eastAsia="en-US"/>
        </w:rPr>
        <w:t xml:space="preserve">7. Исполнитель </w:t>
      </w:r>
      <w:r>
        <w:rPr>
          <w:rFonts w:ascii="Times New Roman" w:hAnsi="Times New Roman" w:eastAsia="Calibri"/>
          <w:lang w:eastAsia="en-US"/>
        </w:rPr>
        <w:t xml:space="preserve">оказывает услуги</w:t>
      </w:r>
      <w:r>
        <w:rPr>
          <w:rFonts w:ascii="Times New Roman" w:hAnsi="Times New Roman" w:eastAsia="Calibri"/>
          <w:lang w:eastAsia="en-US"/>
        </w:rPr>
        <w:t xml:space="preserve"> в соответствии с установ</w:t>
      </w:r>
      <w:r>
        <w:rPr>
          <w:rFonts w:ascii="Times New Roman" w:hAnsi="Times New Roman" w:eastAsia="Calibri"/>
          <w:lang w:eastAsia="en-US"/>
        </w:rPr>
        <w:t xml:space="preserve">ленными эксплуатационными и ремонтными нормами, рекомендациями завода-изготовителя, с соблюдением требований «ПРАВИЛ ОКАЗАНИЯ УСЛУГ (ВЫПОЛНЕНИЯ РАБОТ) ПО ТЕХНИЧЕСКОМУ ОБСЛУЖИВАНИЮ И РЕМОНТУ АВТОМОТОТРАНСПОРТНЫХ СРЕДСТВ» - ПОСТАНОВЛЕНИЕ ПРАВИТЕЛЬСТВА РФ ОТ </w:t>
      </w:r>
      <w:r>
        <w:rPr>
          <w:rFonts w:ascii="Times New Roman" w:hAnsi="Times New Roman" w:eastAsia="Calibri"/>
          <w:lang w:eastAsia="en-US"/>
        </w:rPr>
        <w:t xml:space="preserve">29.05.2025 № 780</w:t>
      </w:r>
      <w:r>
        <w:rPr>
          <w:rFonts w:ascii="Times New Roman" w:hAnsi="Times New Roman" w:eastAsia="Calibri"/>
          <w:lang w:eastAsia="en-US"/>
        </w:rPr>
        <w:t xml:space="preserve">.</w:t>
      </w:r>
      <w:r>
        <w:rPr>
          <w:rFonts w:ascii="Times New Roman" w:hAnsi="Times New Roman" w:eastAsia="Calibri"/>
          <w:lang w:eastAsia="en-US"/>
          <w14:ligatures w14:val="none"/>
        </w:rPr>
      </w:r>
      <w:r>
        <w:rPr>
          <w:rFonts w:ascii="Times New Roman" w:hAnsi="Times New Roman" w:eastAsia="Calibri"/>
          <w:lang w:eastAsia="en-US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lang w:eastAsia="en-US"/>
          <w14:ligatures w14:val="none"/>
        </w:rPr>
      </w:pPr>
      <w:r>
        <w:rPr>
          <w:rFonts w:ascii="Times New Roman" w:hAnsi="Times New Roman" w:eastAsia="Calibri"/>
          <w:lang w:eastAsia="en-US"/>
        </w:rPr>
        <w:t xml:space="preserve">8. По требованию Заказчика Исполнитель обязан предоставить сертификаты соответствия на оригинальные запасные части, применяемые в процессе выполнения работ, </w:t>
      </w:r>
      <w:r>
        <w:rPr>
          <w:rFonts w:ascii="Times New Roman" w:hAnsi="Times New Roman" w:eastAsia="Calibri"/>
          <w:lang w:eastAsia="en-US"/>
        </w:rPr>
        <w:t xml:space="preserve">согласно</w:t>
      </w:r>
      <w:r>
        <w:rPr>
          <w:rFonts w:ascii="Times New Roman" w:hAnsi="Times New Roman" w:eastAsia="Calibri"/>
          <w:lang w:eastAsia="en-US"/>
        </w:rPr>
        <w:t xml:space="preserve"> ТЕХНИЧЕСКОГО РЕГЛАМЕНТА ТАМОЖЕННОГО СОЮЗА О БЕЗОПАСНОСТИ КОЛЕСНЫХ ТРАНСПОРТНЫХ СРЕДСТВ – Утвержденным Решением Комиссии Таможенного союза от 09.12.2011 № 877.</w:t>
      </w:r>
      <w:r>
        <w:rPr>
          <w:rFonts w:ascii="Times New Roman" w:hAnsi="Times New Roman" w:eastAsia="Calibri"/>
          <w:lang w:eastAsia="en-US"/>
          <w14:ligatures w14:val="none"/>
        </w:rPr>
      </w:r>
      <w:r>
        <w:rPr>
          <w:rFonts w:ascii="Times New Roman" w:hAnsi="Times New Roman" w:eastAsia="Calibri"/>
          <w:lang w:eastAsia="en-US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lang w:eastAsia="en-US"/>
          <w14:ligatures w14:val="none"/>
        </w:rPr>
      </w:pPr>
      <w:r>
        <w:rPr>
          <w:rFonts w:ascii="Times New Roman" w:hAnsi="Times New Roman" w:eastAsia="Calibri"/>
          <w:lang w:eastAsia="en-US"/>
        </w:rPr>
        <w:t xml:space="preserve">9. Автотранспортное средство, прошедшее ремонт должно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</w:t>
      </w:r>
      <w:r>
        <w:rPr>
          <w:rFonts w:ascii="Times New Roman" w:hAnsi="Times New Roman" w:eastAsia="Calibri"/>
          <w:lang w:eastAsia="en-US"/>
        </w:rPr>
        <w:t xml:space="preserve">ПОСТАНОВЛЕНИЕ СОВЕТА МИНИСТРОВ </w:t>
      </w:r>
      <w:r>
        <w:rPr>
          <w:rFonts w:ascii="Times New Roman" w:hAnsi="Times New Roman" w:eastAsia="Calibri"/>
          <w:lang w:eastAsia="en-US"/>
        </w:rPr>
        <w:t xml:space="preserve">ПРАВИТЕЛЬСТВА РФ ОТ 23.10.1993 № 1090 «О ПРАВИЛАХ ДОРОЖНОГО ДВИЖЕНИЯ»).</w:t>
      </w:r>
      <w:r>
        <w:rPr>
          <w:rFonts w:ascii="Times New Roman" w:hAnsi="Times New Roman" w:eastAsia="Calibri"/>
          <w:lang w:eastAsia="en-US"/>
          <w14:ligatures w14:val="none"/>
        </w:rPr>
      </w:r>
      <w:r>
        <w:rPr>
          <w:rFonts w:ascii="Times New Roman" w:hAnsi="Times New Roman" w:eastAsia="Calibri"/>
          <w:lang w:eastAsia="en-US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lang w:eastAsia="en-US"/>
          <w14:ligatures w14:val="none"/>
        </w:rPr>
      </w:pPr>
      <w:r>
        <w:rPr>
          <w:rFonts w:ascii="Times New Roman" w:hAnsi="Times New Roman" w:eastAsia="Calibri"/>
          <w:lang w:eastAsia="en-US"/>
        </w:rPr>
      </w:r>
      <w:r>
        <w:rPr>
          <w:rFonts w:ascii="Times New Roman" w:hAnsi="Times New Roman" w:eastAsia="Calibri"/>
          <w:lang w:eastAsia="en-US"/>
          <w14:ligatures w14:val="none"/>
        </w:rPr>
      </w:r>
      <w:r>
        <w:rPr>
          <w:rFonts w:ascii="Times New Roman" w:hAnsi="Times New Roman" w:eastAsia="Calibri"/>
          <w:lang w:eastAsia="en-US"/>
          <w14:ligatures w14:val="none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Оказание услуг 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техническому обслуживанию и текущему ремонту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автотранспортн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ого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средств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учетом  запасных частей и расходны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х материалов: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  <w14:ligatures w14:val="none"/>
        </w:rPr>
      </w:r>
    </w:p>
    <w:p>
      <w:pP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NISSAN ALMERA CLASSIC 1.6 PE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Р4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37КВ40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, 2008 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г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., VI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N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KNMCSHLMS8P707044</w: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</w:p>
    <w:p>
      <w:pPr>
        <w:pStyle w:val="1125"/>
        <w:jc w:val="center"/>
        <w:rPr>
          <w:rFonts w:ascii="XO Thames" w:hAnsi="XO Thames"/>
          <w:b/>
          <w:bCs/>
          <w:color w:val="000000"/>
          <w:sz w:val="24"/>
          <w:szCs w:val="24"/>
        </w:rPr>
      </w:pPr>
      <w:r>
        <w:rPr>
          <w:rFonts w:ascii="XO Thames" w:hAnsi="XO Thames"/>
          <w:b/>
          <w:bCs/>
          <w:color w:val="000000"/>
          <w:sz w:val="24"/>
          <w:szCs w:val="24"/>
        </w:rPr>
      </w:r>
      <w:r>
        <w:rPr>
          <w:rFonts w:ascii="XO Thames" w:hAnsi="XO Thames"/>
          <w:b/>
          <w:bCs/>
          <w:color w:val="000000"/>
          <w:sz w:val="24"/>
          <w:szCs w:val="24"/>
        </w:rPr>
      </w:r>
      <w:r>
        <w:rPr>
          <w:rFonts w:ascii="XO Thames" w:hAnsi="XO Thames"/>
          <w:b/>
          <w:bCs/>
          <w:color w:val="000000"/>
          <w:sz w:val="24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highlight w:val="none"/>
          <w:lang w:eastAsia="en-US"/>
        </w:rPr>
      </w:pPr>
      <w:r>
        <w:rPr>
          <w:rFonts w:ascii="Times New Roman" w:hAnsi="Times New Roman" w:eastAsia="Calibri"/>
          <w:lang w:eastAsia="en-US"/>
        </w:rPr>
        <w:t xml:space="preserve">Перечень услуг/работ</w:t>
      </w:r>
      <w:r>
        <w:rPr>
          <w:rFonts w:ascii="Times New Roman" w:hAnsi="Times New Roman" w:eastAsia="Calibri"/>
          <w:lang w:eastAsia="en-US"/>
        </w:rPr>
        <w:t xml:space="preserve">:</w:t>
      </w:r>
      <w:r>
        <w:rPr>
          <w:rFonts w:ascii="Times New Roman" w:hAnsi="Times New Roman" w:eastAsia="Calibri"/>
          <w:highlight w:val="none"/>
          <w:lang w:eastAsia="en-US"/>
        </w:rPr>
      </w:r>
      <w:r>
        <w:rPr>
          <w:rFonts w:ascii="Times New Roman" w:hAnsi="Times New Roman" w:eastAsia="Calibri"/>
          <w:highlight w:val="none"/>
          <w:lang w:eastAsia="en-US"/>
        </w:rPr>
      </w:r>
    </w:p>
    <w:p>
      <w:pPr>
        <w:pStyle w:val="1124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1356"/>
        <w:tblW w:w="0" w:type="auto"/>
        <w:tblLayout w:type="fixed"/>
        <w:tblLook w:val="04A0" w:firstRow="1" w:lastRow="0" w:firstColumn="1" w:lastColumn="0" w:noHBand="0" w:noVBand="1"/>
      </w:tblPr>
      <w:tblGrid>
        <w:gridCol w:w="958"/>
        <w:gridCol w:w="5421"/>
        <w:gridCol w:w="3190"/>
      </w:tblGrid>
      <w:tr>
        <w:tblPrEx/>
        <w:trPr/>
        <w:tc>
          <w:tcPr>
            <w:tcW w:w="958" w:type="dxa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 xml:space="preserve">№ 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п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/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п</w:t>
            </w:r>
            <w:r>
              <w:rPr>
                <w:rFonts w:ascii="XO Thames" w:hAnsi="XO Thames"/>
                <w:b/>
                <w:sz w:val="24"/>
                <w:szCs w:val="24"/>
              </w:rPr>
            </w:r>
            <w:r>
              <w:rPr>
                <w:rFonts w:ascii="XO Thames" w:hAnsi="XO Thames"/>
                <w:b/>
                <w:sz w:val="24"/>
                <w:szCs w:val="24"/>
              </w:rPr>
            </w:r>
          </w:p>
        </w:tc>
        <w:tc>
          <w:tcPr>
            <w:tcW w:w="5421" w:type="dxa"/>
            <w:textDirection w:val="lrTb"/>
            <w:noWrap w:val="false"/>
          </w:tcPr>
          <w:p>
            <w:pPr>
              <w:pStyle w:val="1276"/>
              <w:jc w:val="center"/>
              <w:spacing w:after="0"/>
              <w:tabs>
                <w:tab w:val="clear" w:pos="284" w:leader="none"/>
                <w:tab w:val="left" w:pos="625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pStyle w:val="1276"/>
              <w:jc w:val="center"/>
              <w:spacing w:after="0"/>
              <w:tabs>
                <w:tab w:val="clear" w:pos="284" w:leader="none"/>
                <w:tab w:val="left" w:pos="625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усл.ед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958" w:type="dxa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Замена масла в ДВС и масляного фильтра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2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Фильтр воздушный-замена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3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Аккумулятор - замена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4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Амортизатор задней подвески и пружины-замена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5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Амортизатор и пружина передней подвески-замена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6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Жидкость ГУР - замена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7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Жидкость системы охлаждения - замена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8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Защита двигателя - снятие и установка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9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Поддон ДВС-замена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10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Ремонт электропроводки ПТФ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11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Рычаг передней подвески - замена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12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Свеча зажигания - замена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4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13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Щетка стеклоочистителя-замена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</w:tbl>
    <w:p>
      <w:pPr>
        <w:pStyle w:val="1124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124"/>
        <w:ind w:firstLine="709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Calibri"/>
          <w:highlight w:val="none"/>
          <w:lang w:eastAsia="en-US"/>
        </w:rPr>
      </w:r>
      <w:r>
        <w:rPr>
          <w:rFonts w:ascii="Times New Roman" w:hAnsi="Times New Roman" w:cs="Times New Roman"/>
        </w:rPr>
        <w:t xml:space="preserve">Перечень запасных частей и расходных материалов</w:t>
      </w:r>
      <w:r>
        <w:rPr>
          <w:rFonts w:ascii="XO Thames" w:hAnsi="XO Thames"/>
          <w:sz w:val="24"/>
          <w:szCs w:val="24"/>
        </w:rPr>
        <w:t xml:space="preserve">*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1124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1356"/>
        <w:tblW w:w="0" w:type="auto"/>
        <w:tblLayout w:type="fixed"/>
        <w:tblLook w:val="04A0" w:firstRow="1" w:lastRow="0" w:firstColumn="1" w:lastColumn="0" w:noHBand="0" w:noVBand="1"/>
      </w:tblPr>
      <w:tblGrid>
        <w:gridCol w:w="958"/>
        <w:gridCol w:w="5421"/>
        <w:gridCol w:w="3190"/>
      </w:tblGrid>
      <w:tr>
        <w:tblPrEx/>
        <w:trPr/>
        <w:tc>
          <w:tcPr>
            <w:tcW w:w="958" w:type="dxa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 xml:space="preserve">№ 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п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/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п</w:t>
            </w:r>
            <w:r>
              <w:rPr>
                <w:rFonts w:ascii="XO Thames" w:hAnsi="XO Thames"/>
                <w:b/>
                <w:sz w:val="24"/>
                <w:szCs w:val="24"/>
              </w:rPr>
            </w:r>
            <w:r>
              <w:rPr>
                <w:rFonts w:ascii="XO Thames" w:hAnsi="XO Thames"/>
                <w:b/>
                <w:sz w:val="24"/>
                <w:szCs w:val="24"/>
              </w:rPr>
            </w:r>
          </w:p>
        </w:tc>
        <w:tc>
          <w:tcPr>
            <w:tcW w:w="5421" w:type="dxa"/>
            <w:textDirection w:val="lrTb"/>
            <w:noWrap w:val="false"/>
          </w:tcPr>
          <w:p>
            <w:pPr>
              <w:pStyle w:val="1276"/>
              <w:jc w:val="center"/>
              <w:spacing w:after="0"/>
              <w:tabs>
                <w:tab w:val="clear" w:pos="284" w:leader="none"/>
                <w:tab w:val="left" w:pos="625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pStyle w:val="1276"/>
              <w:jc w:val="center"/>
              <w:spacing w:after="0"/>
              <w:tabs>
                <w:tab w:val="clear" w:pos="284" w:leader="none"/>
                <w:tab w:val="left" w:pos="6257" w:leader="none"/>
              </w:tabs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Кол-во,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Аккумулятор 60 а/ч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2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Амортизатор  передний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3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Амортизатор задний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4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Антифриз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5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Герметик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6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Жидкость ГУР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7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Комплект пыльник+отбойник аммортизатора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8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Масло моторное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4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9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Опора амортизатора заднего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10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Опора амортизатора пер.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11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Очиститель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12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Поддон масляный двс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13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Подшипник опоры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14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Пружина передняя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15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Рычаг передний левый Nissan Almera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16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Рычаг передний правый Nissan Almera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17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Свеча зажигания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4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18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Фильтр воздушный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19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  <w:t xml:space="preserve">Фильтр маслянный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1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pStyle w:val="1125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20</w:t>
            </w:r>
            <w:r>
              <w:rPr>
                <w:rFonts w:ascii="XO Thames" w:hAnsi="XO Thames"/>
                <w:sz w:val="24"/>
                <w:szCs w:val="24"/>
              </w:rPr>
            </w:r>
            <w:r>
              <w:rPr>
                <w:rFonts w:ascii="XO Thames" w:hAnsi="XO Thames"/>
                <w:sz w:val="24"/>
                <w:szCs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left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Щетка стеклоочистителя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  <w:tc>
          <w:tcPr>
            <w:tcW w:w="3190" w:type="dxa"/>
            <w:vMerge w:val="restart"/>
            <w:textDirection w:val="lrTb"/>
            <w:noWrap w:val="false"/>
          </w:tcPr>
          <w:p>
            <w:pPr>
              <w:pStyle w:val="1124"/>
              <w:ind w:firstLine="0"/>
              <w:jc w:val="center"/>
              <w:rPr>
                <w:rFonts w:ascii="Times New Roman" w:hAnsi="Times New Roman" w:eastAsia="Calibri"/>
                <w:lang w:eastAsia="en-US"/>
                <w14:ligatures w14:val="none"/>
              </w:rPr>
            </w:pPr>
            <w:r>
              <w:rPr>
                <w:rFonts w:ascii="Times New Roman" w:hAnsi="Times New Roman" w:eastAsia="Calibri"/>
                <w:lang w:eastAsia="en-US"/>
              </w:rPr>
            </w:r>
            <w:r>
              <w:rPr>
                <w:rFonts w:ascii="Times New Roman" w:hAnsi="Times New Roman" w:eastAsia="Calibri"/>
                <w:lang w:eastAsia="en-US"/>
              </w:rPr>
              <w:t xml:space="preserve">2</w:t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  <w:r>
              <w:rPr>
                <w:rFonts w:ascii="Times New Roman" w:hAnsi="Times New Roman" w:eastAsia="Calibri"/>
                <w:lang w:eastAsia="en-US"/>
                <w14:ligatures w14:val="none"/>
              </w:rPr>
            </w:r>
          </w:p>
        </w:tc>
      </w:tr>
    </w:tbl>
    <w:p>
      <w:pPr>
        <w:pStyle w:val="1125"/>
        <w:jc w:val="left"/>
        <w:rPr>
          <w:rFonts w:ascii="XO Thames" w:hAnsi="XO Thames"/>
          <w:b/>
          <w:bCs/>
          <w:color w:val="000000"/>
          <w:sz w:val="24"/>
          <w:szCs w:val="24"/>
        </w:rPr>
      </w:pPr>
      <w:r>
        <w:rPr>
          <w:rFonts w:ascii="XO Thames" w:hAnsi="XO Thames"/>
          <w:b/>
          <w:color w:val="000000"/>
          <w:sz w:val="24"/>
          <w:szCs w:val="24"/>
          <w:highlight w:val="none"/>
        </w:rPr>
      </w:r>
      <w:r>
        <w:rPr>
          <w:rFonts w:ascii="XO Thames" w:hAnsi="XO Thames"/>
          <w:b/>
          <w:bCs/>
          <w:color w:val="000000"/>
          <w:sz w:val="24"/>
          <w:szCs w:val="24"/>
        </w:rPr>
      </w:r>
      <w:r>
        <w:rPr>
          <w:rFonts w:ascii="XO Thames" w:hAnsi="XO Thames"/>
          <w:b/>
          <w:bCs/>
          <w:color w:val="000000"/>
          <w:sz w:val="24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highlight w:val="none"/>
          <w:lang w:val="en-US" w:eastAsia="en-US"/>
          <w14:ligatures w14:val="none"/>
        </w:rPr>
      </w:pPr>
      <w:r>
        <w:rPr>
          <w:rFonts w:ascii="XO Thames" w:hAnsi="XO Thames"/>
          <w:sz w:val="24"/>
          <w:szCs w:val="24"/>
        </w:rPr>
        <w:t xml:space="preserve">*</w:t>
      </w:r>
      <w:r>
        <w:rPr>
          <w:rFonts w:ascii="Times New Roman" w:hAnsi="Times New Roman" w:eastAsia="Calibri"/>
          <w:lang w:eastAsia="en-US"/>
        </w:rPr>
        <w:t xml:space="preserve">Запасные части и расходные материалы </w:t>
      </w:r>
      <w:r>
        <w:rPr>
          <w:rFonts w:ascii="Times New Roman" w:hAnsi="Times New Roman" w:eastAsia="Calibri"/>
          <w:lang w:eastAsia="en-US"/>
        </w:rPr>
        <w:t xml:space="preserve">для </w:t>
      </w:r>
      <w:r>
        <w:rPr>
          <w:rFonts w:ascii="Times New Roman" w:hAnsi="Times New Roman" w:eastAsia="Calibri"/>
          <w:lang w:eastAsia="en-US"/>
        </w:rPr>
        <w:t xml:space="preserve">оказания у</w:t>
      </w:r>
      <w:r>
        <w:rPr>
          <w:rFonts w:ascii="Times New Roman" w:hAnsi="Times New Roman" w:eastAsia="Calibri"/>
          <w:lang w:eastAsia="en-US"/>
        </w:rPr>
        <w:t xml:space="preserve">слуг по</w:t>
      </w:r>
      <w:r>
        <w:rPr>
          <w:rFonts w:ascii="Times New Roman" w:hAnsi="Times New Roman" w:eastAsia="Calibri"/>
          <w:lang w:eastAsia="en-US"/>
        </w:rPr>
        <w:t xml:space="preserve"> </w:t>
      </w:r>
      <w:r>
        <w:rPr>
          <w:rFonts w:ascii="Times New Roman" w:hAnsi="Times New Roman" w:eastAsia="Calibri"/>
          <w:lang w:eastAsia="en-US"/>
        </w:rPr>
        <w:t xml:space="preserve">техническому обслуживанию и текущему ремонту </w:t>
      </w:r>
      <w:r>
        <w:rPr>
          <w:rFonts w:ascii="Times New Roman" w:hAnsi="Times New Roman" w:eastAsia="Calibri"/>
          <w:lang w:eastAsia="en-US"/>
        </w:rPr>
        <w:t xml:space="preserve">автотранспортн</w:t>
      </w:r>
      <w:r>
        <w:rPr>
          <w:rFonts w:ascii="Times New Roman" w:hAnsi="Times New Roman" w:eastAsia="Calibri"/>
          <w:lang w:eastAsia="en-US"/>
        </w:rPr>
        <w:t xml:space="preserve">ого</w:t>
      </w:r>
      <w:r>
        <w:rPr>
          <w:rFonts w:ascii="Times New Roman" w:hAnsi="Times New Roman" w:eastAsia="Calibri"/>
          <w:lang w:eastAsia="en-US"/>
        </w:rPr>
        <w:t xml:space="preserve"> средств</w:t>
      </w:r>
      <w:r>
        <w:rPr>
          <w:rFonts w:ascii="Times New Roman" w:hAnsi="Times New Roman" w:eastAsia="Calibri"/>
          <w:lang w:eastAsia="en-US"/>
        </w:rPr>
        <w:t xml:space="preserve">а </w:t>
      </w:r>
      <w:r>
        <w:rPr>
          <w:rFonts w:ascii="Times New Roman" w:hAnsi="Times New Roman" w:eastAsia="Calibri"/>
          <w:lang w:eastAsia="en-US"/>
        </w:rPr>
        <w:t xml:space="preserve">пре</w:t>
      </w:r>
      <w:r>
        <w:rPr>
          <w:rFonts w:ascii="Times New Roman" w:hAnsi="Times New Roman" w:eastAsia="Calibri"/>
          <w:lang w:eastAsia="en-US"/>
        </w:rPr>
        <w:t xml:space="preserve">доставляются Исполнителем и входят в стоимость услуг.  </w:t>
      </w:r>
      <w:r>
        <w:rPr>
          <w:rFonts w:ascii="Times New Roman" w:hAnsi="Times New Roman" w:eastAsia="Calibri"/>
          <w:lang w:eastAsia="en-US"/>
        </w:rPr>
        <w:t xml:space="preserve">Они должны быть совместимы с автомобиле</w:t>
      </w:r>
      <w:r>
        <w:rPr>
          <w:rFonts w:ascii="Times New Roman" w:hAnsi="Times New Roman" w:eastAsia="Calibri"/>
          <w:lang w:eastAsia="en-US"/>
        </w:rPr>
        <w:t xml:space="preserve">м  </w:t>
      </w:r>
      <w:r>
        <w:rPr>
          <w:rFonts w:ascii="Times New Roman" w:hAnsi="Times New Roman" w:eastAsia="Calibri"/>
          <w:lang w:eastAsia="en-US"/>
        </w:rPr>
        <w:t xml:space="preserve">NISSAN ALMERA CLASSIC 1.6 PE</w:t>
      </w:r>
      <w:r>
        <w:rPr>
          <w:rFonts w:ascii="Times New Roman" w:hAnsi="Times New Roman" w:eastAsia="Calibri"/>
          <w:lang w:val="en-US" w:eastAsia="en-US"/>
        </w:rPr>
        <w:t xml:space="preserve">.</w:t>
      </w:r>
      <w:r>
        <w:rPr>
          <w:rFonts w:ascii="Times New Roman" w:hAnsi="Times New Roman" w:eastAsia="Calibri"/>
          <w:lang w:val="en-US" w:eastAsia="en-US"/>
        </w:rPr>
        <w:t xml:space="preserve"> </w:t>
      </w:r>
      <w:r>
        <w:rPr>
          <w:rFonts w:ascii="Times New Roman" w:hAnsi="Times New Roman" w:eastAsia="Calibri"/>
          <w:highlight w:val="none"/>
          <w:lang w:val="en-US" w:eastAsia="en-US"/>
          <w14:ligatures w14:val="none"/>
        </w:rPr>
      </w:r>
      <w:r>
        <w:rPr>
          <w:rFonts w:ascii="Times New Roman" w:hAnsi="Times New Roman" w:eastAsia="Calibri"/>
          <w:highlight w:val="none"/>
          <w:lang w:val="en-US" w:eastAsia="en-US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highlight w:val="none"/>
          <w:lang w:val="en-US" w:eastAsia="en-US"/>
          <w14:ligatures w14:val="none"/>
        </w:rPr>
      </w:pPr>
      <w:r>
        <w:rPr>
          <w:rFonts w:ascii="Times New Roman" w:hAnsi="Times New Roman" w:eastAsia="Calibri"/>
          <w:highlight w:val="none"/>
          <w:lang w:val="en-US" w:eastAsia="en-US"/>
        </w:rPr>
      </w:r>
      <w:r>
        <w:rPr>
          <w:rFonts w:ascii="XO Thames" w:hAnsi="XO Thames"/>
          <w:b/>
          <w:bCs/>
          <w:i/>
          <w:sz w:val="22"/>
          <w:szCs w:val="22"/>
        </w:rPr>
        <w:t xml:space="preserve">Исполнитель обеспечивает при ремонте автомобилей использование запчастей, экс</w:t>
      </w:r>
      <w:r>
        <w:rPr>
          <w:rFonts w:ascii="XO Thames" w:hAnsi="XO Thames"/>
          <w:b/>
          <w:bCs/>
          <w:i/>
          <w:sz w:val="22"/>
          <w:szCs w:val="22"/>
        </w:rPr>
        <w:t xml:space="preserve">плуатация которых не должна приводить к поломке автомобиля, в котором они установлены. Используемые при ремонте и техническом обслуживании запчасти должны соответствовать рекомендациям и технологическим стандартам, установленным производителем автомобилей.</w:t>
      </w:r>
      <w:r>
        <w:rPr>
          <w:rFonts w:ascii="Times New Roman" w:hAnsi="Times New Roman" w:eastAsia="Calibri"/>
          <w:highlight w:val="none"/>
          <w:lang w:val="en-US" w:eastAsia="en-US"/>
          <w14:ligatures w14:val="none"/>
        </w:rPr>
      </w:r>
      <w:r>
        <w:rPr>
          <w:rFonts w:ascii="Times New Roman" w:hAnsi="Times New Roman" w:eastAsia="Calibri"/>
          <w:highlight w:val="none"/>
          <w:lang w:val="en-US" w:eastAsia="en-US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sz w:val="22"/>
          <w:szCs w:val="22"/>
          <w:lang w:eastAsia="en-US"/>
          <w14:ligatures w14:val="none"/>
        </w:rPr>
      </w:pPr>
      <w:r>
        <w:rPr>
          <w:rFonts w:ascii="Times New Roman" w:hAnsi="Times New Roman" w:eastAsia="Calibri"/>
          <w:lang w:eastAsia="en-US"/>
        </w:rPr>
        <w:t xml:space="preserve">При выполнении технического обслуживания и ремонта Исполнителем должны использоваться только оригинальные или аналоговые запасные части, детали и материалы, разрешенные к применению заводом-изготовителем автотранспортного средства</w:t>
      </w:r>
      <w:r>
        <w:rPr>
          <w:rFonts w:ascii="Times New Roman" w:hAnsi="Times New Roman" w:eastAsia="Calibri"/>
          <w:lang w:eastAsia="en-US"/>
        </w:rPr>
        <w:t xml:space="preserve">.</w:t>
      </w:r>
      <w:r>
        <w:rPr>
          <w:rFonts w:ascii="Times New Roman" w:hAnsi="Times New Roman" w:eastAsia="Calibri"/>
          <w:sz w:val="22"/>
          <w:szCs w:val="22"/>
          <w:lang w:eastAsia="en-US"/>
          <w14:ligatures w14:val="none"/>
        </w:rPr>
      </w:r>
      <w:r>
        <w:rPr>
          <w:rFonts w:ascii="Times New Roman" w:hAnsi="Times New Roman" w:eastAsia="Calibri"/>
          <w:sz w:val="22"/>
          <w:szCs w:val="22"/>
          <w:lang w:eastAsia="en-US"/>
          <w14:ligatures w14:val="none"/>
        </w:rPr>
      </w:r>
    </w:p>
    <w:p>
      <w:pPr>
        <w:pStyle w:val="1124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1125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  <w:r>
        <w:rPr>
          <w:rFonts w:ascii="XO Thames" w:hAnsi="XO Thames"/>
          <w:sz w:val="24"/>
          <w:szCs w:val="24"/>
        </w:rPr>
      </w:r>
      <w:r>
        <w:rPr>
          <w:rFonts w:ascii="XO Thames" w:hAnsi="XO Thames"/>
          <w:sz w:val="24"/>
          <w:szCs w:val="24"/>
        </w:rPr>
      </w:r>
    </w:p>
    <w:p>
      <w:pPr>
        <w:jc w:val="both"/>
        <w:spacing w:before="0" w:after="0" w:line="240" w:lineRule="auto"/>
        <w:widowControl w:val="off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9464" w:type="dxa"/>
        <w:tblLook w:val="00A0" w:firstRow="1" w:lastRow="0" w:firstColumn="1" w:lastColumn="0" w:noHBand="0" w:noVBand="0"/>
      </w:tblPr>
      <w:tblGrid>
        <w:gridCol w:w="4491"/>
        <w:gridCol w:w="4973"/>
      </w:tblGrid>
      <w:tr>
        <w:tblPrEx/>
        <w:trPr>
          <w:trHeight w:val="170"/>
        </w:trPr>
        <w:tc>
          <w:tcPr>
            <w:shd w:val="clear" w:color="auto" w:fill="auto"/>
            <w:tcW w:w="4491" w:type="dxa"/>
            <w:textDirection w:val="lrTb"/>
            <w:noWrap w:val="false"/>
          </w:tcPr>
          <w:p>
            <w:pPr>
              <w:pStyle w:val="913"/>
              <w:spacing w:after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Руководитель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______________________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Т.А. Артемова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</w:p>
          <w:p>
            <w:pPr>
              <w:pStyle w:val="913"/>
              <w:spacing w:after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</w:p>
        </w:tc>
        <w:tc>
          <w:tcPr>
            <w:shd w:val="clear" w:color="auto" w:fill="ffffff"/>
            <w:tcW w:w="4973" w:type="dxa"/>
            <w:textDirection w:val="lrTb"/>
            <w:noWrap w:val="false"/>
          </w:tcPr>
          <w:p>
            <w:pPr>
              <w:pStyle w:val="913"/>
              <w:spacing w:after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4"/>
                <w:lang w:eastAsia="ar-SA"/>
              </w:rPr>
              <w:t xml:space="preserve">Исполнитель: </w:t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</w:p>
          <w:p>
            <w:pPr>
              <w:pStyle w:val="1276"/>
              <w:ind w:firstLine="0"/>
              <w:spacing w:line="276" w:lineRule="auto"/>
              <w:widowControl/>
              <w:tabs>
                <w:tab w:val="left" w:pos="284" w:leader="none"/>
              </w:tabs>
              <w:rPr>
                <w:rFonts w:eastAsia="Calibri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  <w:lang w:eastAsia="ar-SA"/>
              </w:rPr>
            </w: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</w:rPr>
            </w:r>
          </w:p>
          <w:p>
            <w:pPr>
              <w:pStyle w:val="1276"/>
              <w:ind w:firstLine="0"/>
              <w:spacing w:line="276" w:lineRule="auto"/>
              <w:widowControl/>
              <w:tabs>
                <w:tab w:val="left" w:pos="284" w:leader="none"/>
              </w:tabs>
              <w:rPr>
                <w:rFonts w:eastAsia="Calibri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  <w:lang w:eastAsia="ar-SA"/>
              </w:rPr>
              <w:t xml:space="preserve">_______________</w:t>
            </w: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</w:rPr>
            </w:r>
          </w:p>
          <w:p>
            <w:pPr>
              <w:pStyle w:val="1276"/>
              <w:ind w:firstLine="0"/>
              <w:spacing w:line="276" w:lineRule="auto"/>
              <w:widowControl/>
              <w:tabs>
                <w:tab w:val="left" w:pos="284" w:leader="none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  <w:lang w:eastAsia="ar-SA"/>
              </w:rPr>
              <w:t xml:space="preserve"> (при наличии)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</w:tbl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567" w:right="851" w:bottom="1276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Lucida Sans Unicode">
    <w:panose1 w:val="020B0603030804020204"/>
  </w:font>
  <w:font w:name="Arial Unicode MS">
    <w:panose1 w:val="020B0606020202030204"/>
  </w:font>
  <w:font w:name="Roman PS">
    <w:panose1 w:val="02000603000000000000"/>
  </w:font>
  <w:font w:name="Verdana">
    <w:panose1 w:val="020B0604030504040204"/>
  </w:font>
  <w:font w:name="Times New Roman CYR">
    <w:panose1 w:val="02000603000000000000"/>
  </w:font>
  <w:font w:name="Calibri Light">
    <w:panose1 w:val="020F05020202040302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Mangal">
    <w:panose1 w:val="02040503050406030204"/>
  </w:font>
  <w:font w:name="Tahoma">
    <w:panose1 w:val="020B0604030504040204"/>
  </w:font>
  <w:font w:name="Times New Roman">
    <w:panose1 w:val="02020603050405020304"/>
  </w:font>
  <w:font w:name="Microsoft YaHei">
    <w:panose1 w:val="020B0503020203020204"/>
  </w:font>
  <w:font w:name="Consultant">
    <w:panose1 w:val="02000603000000000000"/>
  </w:font>
  <w:font w:name="Calibri">
    <w:panose1 w:val="020F0502020204030204"/>
  </w:font>
  <w:font w:name="Noto Sans Devanagari">
    <w:panose1 w:val="020B0502040504020204"/>
  </w:font>
  <w:font w:name="Cambria">
    <w:panose1 w:val="02040503050406030204"/>
  </w:font>
  <w:font w:name="Arial">
    <w:panose1 w:val="020B0604020202020204"/>
  </w:font>
  <w:font w:name="PT Astra Serif">
    <w:panose1 w:val="020A0603040505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118"/>
      </w:pPr>
      <w:r>
        <w:rPr>
          <w:rStyle w:val="1368"/>
        </w:rPr>
        <w:footnoteRef/>
      </w:r>
      <w:r>
        <w:t xml:space="preserve"> </w:t>
      </w:r>
      <w:r>
        <w:t xml:space="preserve">Заполняется по результ</w:t>
      </w:r>
      <w:r>
        <w:t xml:space="preserve">атам </w:t>
      </w:r>
      <w:r>
        <w:rPr>
          <w:lang w:eastAsia="en-US"/>
        </w:rPr>
        <w:t xml:space="preserve">закупочной сессии на ЕАТ</w:t>
      </w:r>
      <w:r/>
    </w:p>
  </w:footnote>
  <w:footnote w:id="3">
    <w:p>
      <w:pPr>
        <w:pStyle w:val="1118"/>
      </w:pPr>
      <w:r>
        <w:rPr>
          <w:rStyle w:val="1368"/>
        </w:rPr>
        <w:footnoteRef/>
      </w:r>
      <w:r>
        <w:t xml:space="preserve"> Заполняется по результ</w:t>
      </w:r>
      <w:r>
        <w:t xml:space="preserve">атам </w:t>
      </w:r>
      <w:r>
        <w:rPr>
          <w:lang w:eastAsia="en-US"/>
        </w:rPr>
        <w:t xml:space="preserve">закупочной сессии на ЕАТ</w:t>
      </w:r>
      <w:r/>
    </w:p>
  </w:footnote>
  <w:footnote w:id="4">
    <w:p>
      <w:pPr>
        <w:pStyle w:val="1118"/>
      </w:pPr>
      <w:r>
        <w:rPr>
          <w:rStyle w:val="1368"/>
        </w:rPr>
        <w:footnoteRef/>
      </w:r>
      <w:r>
        <w:t xml:space="preserve"> </w:t>
      </w:r>
      <w:r>
        <w:t xml:space="preserve">Заполняется по результ</w:t>
      </w:r>
      <w:r>
        <w:t xml:space="preserve">атам </w:t>
      </w:r>
      <w:r>
        <w:rPr>
          <w:lang w:eastAsia="en-US"/>
        </w:rPr>
        <w:t xml:space="preserve">закупочной сессии на ЕАТ </w:t>
      </w:r>
      <w:r/>
    </w:p>
  </w:footnote>
  <w:footnote w:id="5">
    <w:p>
      <w:pPr>
        <w:pStyle w:val="1118"/>
      </w:pPr>
      <w:r>
        <w:rPr>
          <w:rStyle w:val="1368"/>
        </w:rPr>
        <w:footnoteRef/>
      </w:r>
      <w:r>
        <w:t xml:space="preserve"> В случае</w:t>
      </w:r>
      <w:r>
        <w:t xml:space="preserve">,</w:t>
      </w:r>
      <w:r>
        <w:t xml:space="preserve"> если Поставщик не является плательщиком НДС, то при заключении контракта вместо суммы указывается «НДС не облагается».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</w:p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338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1271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338" w:hanging="360"/>
      </w:pPr>
      <w:rPr>
        <w:rFonts w:hint="default" w:cs="Times New Roman"/>
      </w:rPr>
    </w:lvl>
    <w:lvl w:ilvl="1">
      <w:start w:val="2"/>
      <w:numFmt w:val="decimal"/>
      <w:isLgl/>
      <w:suff w:val="tab"/>
      <w:lvlText w:val="%1.%2."/>
      <w:lvlJc w:val="left"/>
      <w:pPr>
        <w:ind w:left="1271" w:hanging="420"/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1571" w:hanging="720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1571" w:hanging="720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1931" w:hanging="108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291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291" w:hanging="144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651" w:hanging="1800"/>
      </w:pPr>
      <w:rPr>
        <w:rFonts w:hint="default"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  <w:tabs>
          <w:tab w:val="left" w:pos="0" w:leader="none"/>
        </w:tabs>
      </w:pPr>
    </w:lvl>
  </w:abstractNum>
  <w:abstractNum w:abstractNumId="1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6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0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6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6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0" w:leader="none"/>
        </w:tabs>
      </w:pPr>
    </w:lvl>
  </w:abstractNum>
  <w:abstractNum w:abstractNumId="1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</w:lvl>
    <w:lvl w:ilvl="1">
      <w:start w:val="5"/>
      <w:numFmt w:val="decimal"/>
      <w:isLgl w:val="false"/>
      <w:suff w:val="tab"/>
      <w:lvlText w:val="%1.%2."/>
      <w:lvlJc w:val="left"/>
      <w:pPr>
        <w:ind w:left="360" w:hanging="360"/>
        <w:tabs>
          <w:tab w:val="left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left" w:pos="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0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6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6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0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6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68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0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6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68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3">
    <w:name w:val="Heading 1 Char"/>
    <w:basedOn w:val="910"/>
    <w:link w:val="901"/>
    <w:uiPriority w:val="9"/>
    <w:rPr>
      <w:rFonts w:ascii="Arial" w:hAnsi="Arial" w:eastAsia="Arial" w:cs="Arial"/>
      <w:sz w:val="40"/>
      <w:szCs w:val="40"/>
    </w:rPr>
  </w:style>
  <w:style w:type="character" w:styleId="744">
    <w:name w:val="Heading 2 Char"/>
    <w:basedOn w:val="910"/>
    <w:link w:val="902"/>
    <w:uiPriority w:val="9"/>
    <w:rPr>
      <w:rFonts w:ascii="Arial" w:hAnsi="Arial" w:eastAsia="Arial" w:cs="Arial"/>
      <w:sz w:val="34"/>
    </w:rPr>
  </w:style>
  <w:style w:type="character" w:styleId="745">
    <w:name w:val="Heading 3 Char"/>
    <w:basedOn w:val="910"/>
    <w:link w:val="903"/>
    <w:uiPriority w:val="9"/>
    <w:rPr>
      <w:rFonts w:ascii="Arial" w:hAnsi="Arial" w:eastAsia="Arial" w:cs="Arial"/>
      <w:sz w:val="30"/>
      <w:szCs w:val="30"/>
    </w:rPr>
  </w:style>
  <w:style w:type="character" w:styleId="746">
    <w:name w:val="Heading 4 Char"/>
    <w:basedOn w:val="910"/>
    <w:link w:val="904"/>
    <w:uiPriority w:val="9"/>
    <w:rPr>
      <w:rFonts w:ascii="Arial" w:hAnsi="Arial" w:eastAsia="Arial" w:cs="Arial"/>
      <w:b/>
      <w:bCs/>
      <w:sz w:val="26"/>
      <w:szCs w:val="26"/>
    </w:rPr>
  </w:style>
  <w:style w:type="character" w:styleId="747">
    <w:name w:val="Heading 5 Char"/>
    <w:basedOn w:val="910"/>
    <w:link w:val="905"/>
    <w:uiPriority w:val="9"/>
    <w:rPr>
      <w:rFonts w:ascii="Arial" w:hAnsi="Arial" w:eastAsia="Arial" w:cs="Arial"/>
      <w:b/>
      <w:bCs/>
      <w:sz w:val="24"/>
      <w:szCs w:val="24"/>
    </w:rPr>
  </w:style>
  <w:style w:type="character" w:styleId="748">
    <w:name w:val="Heading 6 Char"/>
    <w:basedOn w:val="910"/>
    <w:link w:val="906"/>
    <w:uiPriority w:val="9"/>
    <w:rPr>
      <w:rFonts w:ascii="Arial" w:hAnsi="Arial" w:eastAsia="Arial" w:cs="Arial"/>
      <w:b/>
      <w:bCs/>
      <w:sz w:val="22"/>
      <w:szCs w:val="22"/>
    </w:rPr>
  </w:style>
  <w:style w:type="character" w:styleId="749">
    <w:name w:val="Heading 7 Char"/>
    <w:basedOn w:val="910"/>
    <w:link w:val="9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0">
    <w:name w:val="Heading 8 Char"/>
    <w:basedOn w:val="910"/>
    <w:link w:val="908"/>
    <w:uiPriority w:val="9"/>
    <w:rPr>
      <w:rFonts w:ascii="Arial" w:hAnsi="Arial" w:eastAsia="Arial" w:cs="Arial"/>
      <w:i/>
      <w:iCs/>
      <w:sz w:val="22"/>
      <w:szCs w:val="22"/>
    </w:rPr>
  </w:style>
  <w:style w:type="character" w:styleId="751">
    <w:name w:val="Heading 9 Char"/>
    <w:basedOn w:val="910"/>
    <w:link w:val="909"/>
    <w:uiPriority w:val="9"/>
    <w:rPr>
      <w:rFonts w:ascii="Arial" w:hAnsi="Arial" w:eastAsia="Arial" w:cs="Arial"/>
      <w:i/>
      <w:iCs/>
      <w:sz w:val="21"/>
      <w:szCs w:val="21"/>
    </w:rPr>
  </w:style>
  <w:style w:type="character" w:styleId="752">
    <w:name w:val="Subtitle Char"/>
    <w:basedOn w:val="910"/>
    <w:link w:val="1145"/>
    <w:uiPriority w:val="11"/>
    <w:rPr>
      <w:sz w:val="24"/>
      <w:szCs w:val="24"/>
    </w:rPr>
  </w:style>
  <w:style w:type="paragraph" w:styleId="753">
    <w:name w:val="Quote"/>
    <w:basedOn w:val="900"/>
    <w:next w:val="900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0"/>
    <w:next w:val="900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character" w:styleId="757">
    <w:name w:val="Header Char"/>
    <w:basedOn w:val="910"/>
    <w:link w:val="1121"/>
    <w:uiPriority w:val="99"/>
  </w:style>
  <w:style w:type="character" w:styleId="758">
    <w:name w:val="Footer Char"/>
    <w:basedOn w:val="910"/>
    <w:link w:val="1117"/>
    <w:uiPriority w:val="99"/>
  </w:style>
  <w:style w:type="character" w:styleId="759">
    <w:name w:val="Caption Char"/>
    <w:basedOn w:val="1115"/>
    <w:link w:val="1117"/>
    <w:uiPriority w:val="99"/>
  </w:style>
  <w:style w:type="table" w:styleId="760">
    <w:name w:val="Table Grid Light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Plain Table 1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2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4">
    <w:name w:val="Plain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Plain Table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6">
    <w:name w:val="Grid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8">
    <w:name w:val="Grid Table 4 - Accent 1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9">
    <w:name w:val="Grid Table 4 - Accent 2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Grid Table 4 - Accent 3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1">
    <w:name w:val="Grid Table 4 - Accent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Grid Table 4 - Accent 5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3">
    <w:name w:val="Grid Table 4 - Accent 6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4">
    <w:name w:val="Grid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5">
    <w:name w:val="Grid Table 5 Dark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96">
    <w:name w:val="Grid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8">
    <w:name w:val="Grid Table 5 Dark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01">
    <w:name w:val="Grid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2">
    <w:name w:val="Grid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3">
    <w:name w:val="Grid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4">
    <w:name w:val="Grid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5">
    <w:name w:val="Grid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6">
    <w:name w:val="Grid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7">
    <w:name w:val="Grid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8">
    <w:name w:val="Grid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3">
    <w:name w:val="List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4">
    <w:name w:val="List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5">
    <w:name w:val="List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6">
    <w:name w:val="List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7">
    <w:name w:val="List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8">
    <w:name w:val="List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9">
    <w:name w:val="List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1">
    <w:name w:val="List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2">
    <w:name w:val="List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3">
    <w:name w:val="List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4">
    <w:name w:val="List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5">
    <w:name w:val="List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6">
    <w:name w:val="List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7">
    <w:name w:val="List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8">
    <w:name w:val="List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9">
    <w:name w:val="List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60">
    <w:name w:val="List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61">
    <w:name w:val="List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62">
    <w:name w:val="List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63">
    <w:name w:val="List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64">
    <w:name w:val="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6">
    <w:name w:val="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7">
    <w:name w:val="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8">
    <w:name w:val="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9">
    <w:name w:val="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0">
    <w:name w:val="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1">
    <w:name w:val="Bordered &amp; 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2">
    <w:name w:val="Bordered &amp; 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73">
    <w:name w:val="Bordered &amp; 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4">
    <w:name w:val="Bordered &amp; 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5">
    <w:name w:val="Bordered &amp; 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6">
    <w:name w:val="Bordered &amp; 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7">
    <w:name w:val="Bordered &amp; 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8">
    <w:name w:val="Bordered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9">
    <w:name w:val="Bordered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0">
    <w:name w:val="Bordered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1">
    <w:name w:val="Bordered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2">
    <w:name w:val="Bordered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3">
    <w:name w:val="Bordered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4">
    <w:name w:val="Bordered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5">
    <w:name w:val="Hyperlink"/>
    <w:uiPriority w:val="99"/>
    <w:unhideWhenUsed/>
    <w:rPr>
      <w:color w:val="0000ff" w:themeColor="hyperlink"/>
      <w:u w:val="single"/>
    </w:rPr>
  </w:style>
  <w:style w:type="character" w:styleId="886">
    <w:name w:val="Footnote Text Char"/>
    <w:link w:val="1118"/>
    <w:uiPriority w:val="99"/>
    <w:rPr>
      <w:sz w:val="18"/>
    </w:rPr>
  </w:style>
  <w:style w:type="character" w:styleId="887">
    <w:name w:val="Endnote Text Char"/>
    <w:link w:val="1200"/>
    <w:uiPriority w:val="99"/>
    <w:rPr>
      <w:sz w:val="20"/>
    </w:rPr>
  </w:style>
  <w:style w:type="character" w:styleId="888">
    <w:name w:val="endnote reference"/>
    <w:basedOn w:val="910"/>
    <w:uiPriority w:val="99"/>
    <w:semiHidden/>
    <w:unhideWhenUsed/>
    <w:rPr>
      <w:vertAlign w:val="superscript"/>
    </w:rPr>
  </w:style>
  <w:style w:type="paragraph" w:styleId="889">
    <w:name w:val="toc 1"/>
    <w:basedOn w:val="900"/>
    <w:next w:val="900"/>
    <w:uiPriority w:val="39"/>
    <w:unhideWhenUsed/>
    <w:pPr>
      <w:ind w:left="0" w:right="0" w:firstLine="0"/>
      <w:spacing w:after="57"/>
    </w:pPr>
  </w:style>
  <w:style w:type="paragraph" w:styleId="890">
    <w:name w:val="toc 2"/>
    <w:basedOn w:val="900"/>
    <w:next w:val="900"/>
    <w:uiPriority w:val="39"/>
    <w:unhideWhenUsed/>
    <w:pPr>
      <w:ind w:left="283" w:right="0" w:firstLine="0"/>
      <w:spacing w:after="57"/>
    </w:pPr>
  </w:style>
  <w:style w:type="paragraph" w:styleId="891">
    <w:name w:val="toc 3"/>
    <w:basedOn w:val="900"/>
    <w:next w:val="900"/>
    <w:uiPriority w:val="39"/>
    <w:unhideWhenUsed/>
    <w:pPr>
      <w:ind w:left="567" w:right="0" w:firstLine="0"/>
      <w:spacing w:after="57"/>
    </w:pPr>
  </w:style>
  <w:style w:type="paragraph" w:styleId="892">
    <w:name w:val="toc 4"/>
    <w:basedOn w:val="900"/>
    <w:next w:val="900"/>
    <w:uiPriority w:val="39"/>
    <w:unhideWhenUsed/>
    <w:pPr>
      <w:ind w:left="850" w:right="0" w:firstLine="0"/>
      <w:spacing w:after="57"/>
    </w:pPr>
  </w:style>
  <w:style w:type="paragraph" w:styleId="893">
    <w:name w:val="toc 5"/>
    <w:basedOn w:val="900"/>
    <w:next w:val="900"/>
    <w:uiPriority w:val="39"/>
    <w:unhideWhenUsed/>
    <w:pPr>
      <w:ind w:left="1134" w:right="0" w:firstLine="0"/>
      <w:spacing w:after="57"/>
    </w:pPr>
  </w:style>
  <w:style w:type="paragraph" w:styleId="894">
    <w:name w:val="toc 6"/>
    <w:basedOn w:val="900"/>
    <w:next w:val="900"/>
    <w:uiPriority w:val="39"/>
    <w:unhideWhenUsed/>
    <w:pPr>
      <w:ind w:left="1417" w:right="0" w:firstLine="0"/>
      <w:spacing w:after="57"/>
    </w:pPr>
  </w:style>
  <w:style w:type="paragraph" w:styleId="895">
    <w:name w:val="toc 7"/>
    <w:basedOn w:val="900"/>
    <w:next w:val="900"/>
    <w:uiPriority w:val="39"/>
    <w:unhideWhenUsed/>
    <w:pPr>
      <w:ind w:left="1701" w:right="0" w:firstLine="0"/>
      <w:spacing w:after="57"/>
    </w:pPr>
  </w:style>
  <w:style w:type="paragraph" w:styleId="896">
    <w:name w:val="toc 8"/>
    <w:basedOn w:val="900"/>
    <w:next w:val="900"/>
    <w:uiPriority w:val="39"/>
    <w:unhideWhenUsed/>
    <w:pPr>
      <w:ind w:left="1984" w:right="0" w:firstLine="0"/>
      <w:spacing w:after="57"/>
    </w:pPr>
  </w:style>
  <w:style w:type="paragraph" w:styleId="897">
    <w:name w:val="toc 9"/>
    <w:basedOn w:val="900"/>
    <w:next w:val="900"/>
    <w:uiPriority w:val="39"/>
    <w:unhideWhenUsed/>
    <w:pPr>
      <w:ind w:left="2268" w:right="0" w:firstLine="0"/>
      <w:spacing w:after="57"/>
    </w:pPr>
  </w:style>
  <w:style w:type="paragraph" w:styleId="898">
    <w:name w:val="TOC Heading"/>
    <w:uiPriority w:val="39"/>
    <w:unhideWhenUsed/>
  </w:style>
  <w:style w:type="paragraph" w:styleId="899">
    <w:name w:val="table of figures"/>
    <w:basedOn w:val="900"/>
    <w:next w:val="900"/>
    <w:uiPriority w:val="99"/>
    <w:unhideWhenUsed/>
    <w:pPr>
      <w:spacing w:after="0" w:afterAutospacing="0"/>
    </w:pPr>
  </w:style>
  <w:style w:type="paragraph" w:styleId="900" w:default="1">
    <w:name w:val="Normal"/>
    <w:qFormat/>
  </w:style>
  <w:style w:type="paragraph" w:styleId="901">
    <w:name w:val="Heading 1"/>
    <w:basedOn w:val="913"/>
    <w:next w:val="913"/>
    <w:link w:val="914"/>
    <w:qFormat/>
    <w:pPr>
      <w:keepNext/>
      <w:outlineLvl w:val="0"/>
    </w:pPr>
    <w:rPr>
      <w:sz w:val="28"/>
      <w:szCs w:val="20"/>
    </w:rPr>
  </w:style>
  <w:style w:type="paragraph" w:styleId="902">
    <w:name w:val="Heading 2"/>
    <w:basedOn w:val="913"/>
    <w:next w:val="913"/>
    <w:link w:val="915"/>
    <w:uiPriority w:val="99"/>
    <w:qFormat/>
    <w:pPr>
      <w:jc w:val="right"/>
      <w:keepNext/>
      <w:outlineLvl w:val="1"/>
    </w:pPr>
    <w:rPr>
      <w:b/>
      <w:sz w:val="28"/>
      <w:szCs w:val="20"/>
    </w:rPr>
  </w:style>
  <w:style w:type="paragraph" w:styleId="903">
    <w:name w:val="Heading 3"/>
    <w:basedOn w:val="913"/>
    <w:next w:val="913"/>
    <w:link w:val="916"/>
    <w:qFormat/>
    <w:pPr>
      <w:keepLines/>
      <w:keepNext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904">
    <w:name w:val="Heading 4"/>
    <w:basedOn w:val="913"/>
    <w:next w:val="913"/>
    <w:link w:val="917"/>
    <w:qFormat/>
    <w:pPr>
      <w:ind w:left="864" w:hanging="864"/>
      <w:keepNext/>
      <w:spacing w:before="240" w:after="60"/>
      <w:tabs>
        <w:tab w:val="left" w:pos="0" w:leader="none"/>
        <w:tab w:val="clear" w:pos="284" w:leader="none"/>
      </w:tabs>
      <w:outlineLvl w:val="3"/>
    </w:pPr>
    <w:rPr>
      <w:b/>
      <w:bCs/>
      <w:sz w:val="28"/>
      <w:szCs w:val="28"/>
      <w:lang w:eastAsia="zh-CN"/>
    </w:rPr>
  </w:style>
  <w:style w:type="paragraph" w:styleId="905">
    <w:name w:val="Heading 5"/>
    <w:basedOn w:val="913"/>
    <w:next w:val="913"/>
    <w:link w:val="918"/>
    <w:qFormat/>
    <w:pPr>
      <w:ind w:left="1008" w:hanging="1008"/>
      <w:spacing w:before="240" w:after="60"/>
      <w:tabs>
        <w:tab w:val="left" w:pos="0" w:leader="none"/>
        <w:tab w:val="clear" w:pos="284" w:leader="none"/>
      </w:tabs>
      <w:outlineLvl w:val="4"/>
    </w:pPr>
    <w:rPr>
      <w:b/>
      <w:bCs/>
      <w:i/>
      <w:iCs/>
      <w:sz w:val="26"/>
      <w:szCs w:val="26"/>
      <w:lang w:eastAsia="zh-CN"/>
    </w:rPr>
  </w:style>
  <w:style w:type="paragraph" w:styleId="906">
    <w:name w:val="Heading 6"/>
    <w:basedOn w:val="913"/>
    <w:next w:val="913"/>
    <w:link w:val="919"/>
    <w:qFormat/>
    <w:pPr>
      <w:ind w:left="1152" w:hanging="1152"/>
      <w:spacing w:before="240" w:after="60"/>
      <w:tabs>
        <w:tab w:val="left" w:pos="0" w:leader="none"/>
        <w:tab w:val="clear" w:pos="284" w:leader="none"/>
      </w:tabs>
      <w:outlineLvl w:val="5"/>
    </w:pPr>
    <w:rPr>
      <w:b/>
      <w:bCs/>
      <w:sz w:val="20"/>
      <w:szCs w:val="20"/>
      <w:lang w:eastAsia="zh-CN"/>
    </w:rPr>
  </w:style>
  <w:style w:type="paragraph" w:styleId="907">
    <w:name w:val="Heading 7"/>
    <w:basedOn w:val="913"/>
    <w:next w:val="913"/>
    <w:link w:val="920"/>
    <w:qFormat/>
    <w:pPr>
      <w:ind w:left="1296" w:hanging="1296"/>
      <w:spacing w:before="240" w:after="60"/>
      <w:tabs>
        <w:tab w:val="left" w:pos="0" w:leader="none"/>
        <w:tab w:val="clear" w:pos="284" w:leader="none"/>
      </w:tabs>
      <w:outlineLvl w:val="6"/>
    </w:pPr>
    <w:rPr>
      <w:lang w:eastAsia="zh-CN"/>
    </w:rPr>
  </w:style>
  <w:style w:type="paragraph" w:styleId="908">
    <w:name w:val="Heading 8"/>
    <w:basedOn w:val="913"/>
    <w:next w:val="913"/>
    <w:link w:val="921"/>
    <w:qFormat/>
    <w:pPr>
      <w:ind w:left="1440" w:hanging="1440"/>
      <w:spacing w:before="240" w:after="60"/>
      <w:tabs>
        <w:tab w:val="left" w:pos="0" w:leader="none"/>
        <w:tab w:val="clear" w:pos="284" w:leader="none"/>
      </w:tabs>
      <w:outlineLvl w:val="7"/>
    </w:pPr>
    <w:rPr>
      <w:i/>
      <w:iCs/>
      <w:lang w:eastAsia="zh-CN"/>
    </w:rPr>
  </w:style>
  <w:style w:type="paragraph" w:styleId="909">
    <w:name w:val="Heading 9"/>
    <w:basedOn w:val="913"/>
    <w:next w:val="913"/>
    <w:link w:val="922"/>
    <w:qFormat/>
    <w:pPr>
      <w:ind w:left="1584" w:hanging="1584"/>
      <w:spacing w:line="240" w:lineRule="atLeast"/>
      <w:widowControl w:val="off"/>
      <w:tabs>
        <w:tab w:val="clear" w:pos="284" w:leader="none"/>
        <w:tab w:val="left" w:pos="1584" w:leader="none"/>
      </w:tabs>
      <w:outlineLvl w:val="8"/>
    </w:pPr>
    <w:rPr>
      <w:rFonts w:ascii="Arial" w:hAnsi="Arial"/>
      <w:sz w:val="2"/>
      <w:szCs w:val="20"/>
    </w:rPr>
  </w:style>
  <w:style w:type="character" w:styleId="910" w:default="1">
    <w:name w:val="Default Paragraph Font"/>
    <w:uiPriority w:val="1"/>
    <w:semiHidden/>
    <w:unhideWhenUsed/>
  </w:style>
  <w:style w:type="table" w:styleId="9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2" w:default="1">
    <w:name w:val="No List"/>
    <w:uiPriority w:val="99"/>
    <w:semiHidden/>
    <w:unhideWhenUsed/>
  </w:style>
  <w:style w:type="paragraph" w:styleId="913" w:customStyle="1">
    <w:name w:val="Обычный1"/>
    <w:uiPriority w:val="99"/>
    <w:qFormat/>
    <w:pPr>
      <w:spacing w:after="200" w:line="276" w:lineRule="auto"/>
      <w:tabs>
        <w:tab w:val="left" w:pos="284" w:leader="none"/>
      </w:tabs>
    </w:pPr>
    <w:rPr>
      <w:rFonts w:ascii="Calibri" w:hAnsi="Calibri" w:eastAsia="Calibri"/>
      <w:color w:val="000000"/>
      <w:sz w:val="24"/>
    </w:rPr>
  </w:style>
  <w:style w:type="character" w:styleId="914" w:customStyle="1">
    <w:name w:val="Заголовок 1 Знак"/>
    <w:basedOn w:val="910"/>
    <w:link w:val="901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915" w:customStyle="1">
    <w:name w:val="Заголовок 2 Знак"/>
    <w:basedOn w:val="910"/>
    <w:link w:val="902"/>
    <w:uiPriority w:val="99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916" w:customStyle="1">
    <w:name w:val="Заголовок 3 Знак"/>
    <w:basedOn w:val="910"/>
    <w:link w:val="903"/>
    <w:qFormat/>
    <w:rPr>
      <w:rFonts w:ascii="Cambria" w:hAnsi="Cambria" w:eastAsia="Times New Roman" w:cs="Times New Roman"/>
      <w:b/>
      <w:bCs/>
      <w:color w:val="4f81bd"/>
      <w:sz w:val="24"/>
      <w:szCs w:val="24"/>
      <w:lang w:eastAsia="ru-RU"/>
    </w:rPr>
  </w:style>
  <w:style w:type="character" w:styleId="917" w:customStyle="1">
    <w:name w:val="Заголовок 4 Знак"/>
    <w:basedOn w:val="910"/>
    <w:link w:val="904"/>
    <w:qFormat/>
    <w:rPr>
      <w:rFonts w:ascii="Times New Roman" w:hAnsi="Times New Roman" w:eastAsia="Times New Roman" w:cs="Times New Roman"/>
      <w:b/>
      <w:bCs/>
      <w:sz w:val="28"/>
      <w:szCs w:val="28"/>
      <w:lang w:eastAsia="zh-CN"/>
    </w:rPr>
  </w:style>
  <w:style w:type="character" w:styleId="918" w:customStyle="1">
    <w:name w:val="Заголовок 5 Знак"/>
    <w:basedOn w:val="910"/>
    <w:link w:val="905"/>
    <w:qFormat/>
    <w:rPr>
      <w:rFonts w:ascii="Times New Roman" w:hAnsi="Times New Roman" w:eastAsia="Times New Roman" w:cs="Times New Roman"/>
      <w:b/>
      <w:bCs/>
      <w:i/>
      <w:iCs/>
      <w:sz w:val="26"/>
      <w:szCs w:val="26"/>
      <w:lang w:eastAsia="zh-CN"/>
    </w:rPr>
  </w:style>
  <w:style w:type="character" w:styleId="919" w:customStyle="1">
    <w:name w:val="Заголовок 6 Знак"/>
    <w:basedOn w:val="910"/>
    <w:link w:val="906"/>
    <w:qFormat/>
    <w:rPr>
      <w:rFonts w:ascii="Times New Roman" w:hAnsi="Times New Roman" w:eastAsia="Times New Roman" w:cs="Times New Roman"/>
      <w:b/>
      <w:bCs/>
      <w:sz w:val="20"/>
      <w:szCs w:val="20"/>
      <w:lang w:eastAsia="zh-CN"/>
    </w:rPr>
  </w:style>
  <w:style w:type="character" w:styleId="920" w:customStyle="1">
    <w:name w:val="Заголовок 7 Знак"/>
    <w:basedOn w:val="910"/>
    <w:link w:val="907"/>
    <w:qFormat/>
    <w:rPr>
      <w:rFonts w:ascii="Calibri" w:hAnsi="Calibri" w:eastAsia="Times New Roman" w:cs="Times New Roman"/>
      <w:sz w:val="24"/>
      <w:szCs w:val="24"/>
      <w:lang w:eastAsia="zh-CN"/>
    </w:rPr>
  </w:style>
  <w:style w:type="character" w:styleId="921" w:customStyle="1">
    <w:name w:val="Заголовок 8 Знак"/>
    <w:basedOn w:val="910"/>
    <w:link w:val="908"/>
    <w:qFormat/>
    <w:rPr>
      <w:rFonts w:ascii="Calibri" w:hAnsi="Calibri" w:eastAsia="Times New Roman" w:cs="Times New Roman"/>
      <w:i/>
      <w:iCs/>
      <w:sz w:val="24"/>
      <w:szCs w:val="24"/>
      <w:lang w:eastAsia="zh-CN"/>
    </w:rPr>
  </w:style>
  <w:style w:type="character" w:styleId="922" w:customStyle="1">
    <w:name w:val="Заголовок 9 Знак"/>
    <w:basedOn w:val="910"/>
    <w:link w:val="909"/>
    <w:qFormat/>
    <w:rPr>
      <w:rFonts w:ascii="Arial" w:hAnsi="Arial" w:eastAsia="Times New Roman" w:cs="Times New Roman"/>
      <w:sz w:val="2"/>
      <w:szCs w:val="20"/>
      <w:lang w:eastAsia="ru-RU"/>
    </w:rPr>
  </w:style>
  <w:style w:type="character" w:styleId="923" w:customStyle="1">
    <w:name w:val="Нижний колонтитул Знак"/>
    <w:basedOn w:val="910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24" w:customStyle="1">
    <w:name w:val="Интернет-ссылка"/>
    <w:uiPriority w:val="99"/>
    <w:rPr>
      <w:color w:val="0000ff"/>
      <w:u w:val="single"/>
    </w:rPr>
  </w:style>
  <w:style w:type="character" w:styleId="925" w:customStyle="1">
    <w:name w:val="Текст сноски Знак"/>
    <w:basedOn w:val="910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26" w:customStyle="1">
    <w:name w:val="Привязка сноски"/>
    <w:rPr>
      <w:vertAlign w:val="superscript"/>
    </w:rPr>
  </w:style>
  <w:style w:type="character" w:styleId="927" w:customStyle="1">
    <w:name w:val="Footnote Characters"/>
    <w:uiPriority w:val="99"/>
    <w:qFormat/>
    <w:rPr>
      <w:vertAlign w:val="superscript"/>
    </w:rPr>
  </w:style>
  <w:style w:type="character" w:styleId="928" w:customStyle="1">
    <w:name w:val="Текст выноски Знак"/>
    <w:basedOn w:val="910"/>
    <w:qFormat/>
    <w:rPr>
      <w:rFonts w:ascii="Tahoma" w:hAnsi="Tahoma" w:eastAsia="Times New Roman" w:cs="Times New Roman"/>
      <w:sz w:val="16"/>
      <w:szCs w:val="16"/>
      <w:lang w:eastAsia="ru-RU"/>
    </w:rPr>
  </w:style>
  <w:style w:type="character" w:styleId="929" w:customStyle="1">
    <w:name w:val="Верхний колонтитул Знак"/>
    <w:basedOn w:val="910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30" w:customStyle="1">
    <w:name w:val="ConsPlusNormal Знак"/>
    <w:link w:val="930"/>
    <w:uiPriority w:val="99"/>
    <w:qFormat/>
    <w:rPr>
      <w:rFonts w:ascii="Arial" w:hAnsi="Arial" w:eastAsia="Times New Roman" w:cs="Times New Roman"/>
      <w:lang w:eastAsia="ru-RU"/>
    </w:rPr>
  </w:style>
  <w:style w:type="character" w:styleId="931" w:customStyle="1">
    <w:name w:val="Текст Знак"/>
    <w:basedOn w:val="910"/>
    <w:uiPriority w:val="99"/>
    <w:qFormat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932" w:customStyle="1">
    <w:name w:val="Основной текст с отступом Знак"/>
    <w:basedOn w:val="910"/>
    <w:uiPriority w:val="99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933">
    <w:name w:val="page number"/>
    <w:basedOn w:val="910"/>
    <w:uiPriority w:val="99"/>
    <w:qFormat/>
  </w:style>
  <w:style w:type="character" w:styleId="934" w:customStyle="1">
    <w:name w:val="WW8Num1z0"/>
    <w:qFormat/>
  </w:style>
  <w:style w:type="character" w:styleId="935" w:customStyle="1">
    <w:name w:val="WW8Num1z1"/>
    <w:qFormat/>
  </w:style>
  <w:style w:type="character" w:styleId="936" w:customStyle="1">
    <w:name w:val="WW8Num1z2"/>
    <w:qFormat/>
  </w:style>
  <w:style w:type="character" w:styleId="937" w:customStyle="1">
    <w:name w:val="WW8Num1z3"/>
    <w:qFormat/>
  </w:style>
  <w:style w:type="character" w:styleId="938" w:customStyle="1">
    <w:name w:val="WW8Num1z4"/>
    <w:qFormat/>
  </w:style>
  <w:style w:type="character" w:styleId="939" w:customStyle="1">
    <w:name w:val="WW8Num1z5"/>
    <w:qFormat/>
  </w:style>
  <w:style w:type="character" w:styleId="940" w:customStyle="1">
    <w:name w:val="WW8Num1z6"/>
    <w:qFormat/>
  </w:style>
  <w:style w:type="character" w:styleId="941" w:customStyle="1">
    <w:name w:val="WW8Num1z7"/>
    <w:qFormat/>
  </w:style>
  <w:style w:type="character" w:styleId="942" w:customStyle="1">
    <w:name w:val="WW8Num1z8"/>
    <w:qFormat/>
  </w:style>
  <w:style w:type="character" w:styleId="943" w:customStyle="1">
    <w:name w:val="Основной шрифт абзаца2"/>
    <w:qFormat/>
  </w:style>
  <w:style w:type="character" w:styleId="944" w:customStyle="1">
    <w:name w:val="WW8Num3z0"/>
    <w:qFormat/>
    <w:rPr>
      <w:rFonts w:cs="Times New Roman"/>
      <w:i w:val="0"/>
    </w:rPr>
  </w:style>
  <w:style w:type="character" w:styleId="945" w:customStyle="1">
    <w:name w:val="WW8Num5z0"/>
    <w:qFormat/>
    <w:rPr>
      <w:rFonts w:ascii="Symbol" w:hAnsi="Symbol" w:cs="Symbol"/>
    </w:rPr>
  </w:style>
  <w:style w:type="character" w:styleId="946" w:customStyle="1">
    <w:name w:val="WW8Num5z1"/>
    <w:qFormat/>
    <w:rPr>
      <w:rFonts w:cs="Times New Roman"/>
    </w:rPr>
  </w:style>
  <w:style w:type="character" w:styleId="947" w:customStyle="1">
    <w:name w:val="WW8Num6z0"/>
    <w:qFormat/>
    <w:rPr>
      <w:rFonts w:ascii="Times New Roman" w:hAnsi="Times New Roman" w:cs="Times New Roman"/>
    </w:rPr>
  </w:style>
  <w:style w:type="character" w:styleId="948" w:customStyle="1">
    <w:name w:val="WW8Num7z0"/>
    <w:qFormat/>
    <w:rPr>
      <w:rFonts w:ascii="Symbol" w:hAnsi="Symbol" w:cs="Symbol"/>
    </w:rPr>
  </w:style>
  <w:style w:type="character" w:styleId="949" w:customStyle="1">
    <w:name w:val="WW8Num7z1"/>
    <w:qFormat/>
    <w:rPr>
      <w:rFonts w:ascii="Courier New" w:hAnsi="Courier New" w:cs="Courier New"/>
    </w:rPr>
  </w:style>
  <w:style w:type="character" w:styleId="950" w:customStyle="1">
    <w:name w:val="WW8Num7z2"/>
    <w:qFormat/>
    <w:rPr>
      <w:rFonts w:ascii="Wingdings" w:hAnsi="Wingdings" w:cs="Wingdings"/>
    </w:rPr>
  </w:style>
  <w:style w:type="character" w:styleId="951" w:customStyle="1">
    <w:name w:val="WW8Num7z3"/>
    <w:qFormat/>
    <w:rPr>
      <w:rFonts w:ascii="Symbol" w:hAnsi="Symbol" w:cs="Symbol"/>
    </w:rPr>
  </w:style>
  <w:style w:type="character" w:styleId="952" w:customStyle="1">
    <w:name w:val="Основной шрифт абзаца1"/>
    <w:qFormat/>
  </w:style>
  <w:style w:type="character" w:styleId="953" w:customStyle="1">
    <w:name w:val="Nonformat Знак"/>
    <w:qFormat/>
    <w:rPr>
      <w:rFonts w:ascii="Consultant" w:hAnsi="Consultant" w:cs="Consultant"/>
    </w:rPr>
  </w:style>
  <w:style w:type="character" w:styleId="954" w:customStyle="1">
    <w:name w:val="Основной текст Знак"/>
    <w:qFormat/>
    <w:rPr>
      <w:sz w:val="24"/>
      <w:szCs w:val="24"/>
      <w:lang w:val="ru-RU" w:bidi="ar-SA"/>
    </w:rPr>
  </w:style>
  <w:style w:type="character" w:styleId="955">
    <w:name w:val="Strong"/>
    <w:qFormat/>
    <w:rPr>
      <w:b/>
      <w:bCs/>
    </w:rPr>
  </w:style>
  <w:style w:type="character" w:styleId="956" w:customStyle="1">
    <w:name w:val="Знак Знак5"/>
    <w:uiPriority w:val="99"/>
    <w:qFormat/>
    <w:rPr>
      <w:sz w:val="24"/>
      <w:szCs w:val="24"/>
      <w:lang w:val="ru-RU" w:bidi="ar-SA"/>
    </w:rPr>
  </w:style>
  <w:style w:type="character" w:styleId="957" w:customStyle="1">
    <w:name w:val="Font Style11"/>
    <w:qFormat/>
    <w:rPr>
      <w:rFonts w:ascii="Times New Roman" w:hAnsi="Times New Roman" w:cs="Times New Roman"/>
      <w:i/>
      <w:iCs/>
      <w:sz w:val="22"/>
      <w:szCs w:val="22"/>
    </w:rPr>
  </w:style>
  <w:style w:type="character" w:styleId="958" w:customStyle="1">
    <w:name w:val="Основной текст с отступом Знак1"/>
    <w:qFormat/>
    <w:rPr>
      <w:sz w:val="24"/>
      <w:szCs w:val="24"/>
      <w:lang w:val="ru-RU" w:bidi="ar-SA"/>
    </w:rPr>
  </w:style>
  <w:style w:type="character" w:styleId="959" w:customStyle="1">
    <w:name w:val="Основной текст 2 Знак"/>
    <w:basedOn w:val="952"/>
    <w:qFormat/>
  </w:style>
  <w:style w:type="character" w:styleId="960" w:customStyle="1">
    <w:name w:val="apple-converted-space"/>
    <w:basedOn w:val="952"/>
    <w:qFormat/>
  </w:style>
  <w:style w:type="character" w:styleId="961" w:customStyle="1">
    <w:name w:val="Font Style38"/>
    <w:qFormat/>
    <w:rPr>
      <w:rFonts w:ascii="Times New Roman" w:hAnsi="Times New Roman" w:cs="Times New Roman"/>
      <w:sz w:val="22"/>
      <w:szCs w:val="22"/>
    </w:rPr>
  </w:style>
  <w:style w:type="character" w:styleId="962" w:customStyle="1">
    <w:name w:val="apple-style-span"/>
    <w:basedOn w:val="952"/>
    <w:qFormat/>
  </w:style>
  <w:style w:type="character" w:styleId="963" w:customStyle="1">
    <w:name w:val="sub"/>
    <w:basedOn w:val="952"/>
    <w:qFormat/>
  </w:style>
  <w:style w:type="character" w:styleId="964">
    <w:name w:val="Emphasis"/>
    <w:qFormat/>
    <w:rPr>
      <w:i/>
      <w:iCs/>
    </w:rPr>
  </w:style>
  <w:style w:type="character" w:styleId="965" w:customStyle="1">
    <w:name w:val="ws11"/>
    <w:basedOn w:val="952"/>
    <w:qFormat/>
  </w:style>
  <w:style w:type="character" w:styleId="966" w:customStyle="1">
    <w:name w:val="tablecaptions"/>
    <w:qFormat/>
  </w:style>
  <w:style w:type="character" w:styleId="967" w:customStyle="1">
    <w:name w:val="rvts0"/>
    <w:qFormat/>
  </w:style>
  <w:style w:type="character" w:styleId="968" w:customStyle="1">
    <w:name w:val="rvts21"/>
    <w:qFormat/>
  </w:style>
  <w:style w:type="character" w:styleId="969" w:customStyle="1">
    <w:name w:val="Текст концевой сноски Знак"/>
    <w:basedOn w:val="952"/>
    <w:uiPriority w:val="99"/>
    <w:qFormat/>
  </w:style>
  <w:style w:type="character" w:styleId="970" w:customStyle="1">
    <w:name w:val="Символы концевой сноски"/>
    <w:qFormat/>
    <w:rPr>
      <w:vertAlign w:val="superscript"/>
    </w:rPr>
  </w:style>
  <w:style w:type="character" w:styleId="971" w:customStyle="1">
    <w:name w:val="Символ сноски"/>
    <w:qFormat/>
    <w:rPr>
      <w:vertAlign w:val="superscript"/>
    </w:rPr>
  </w:style>
  <w:style w:type="character" w:styleId="972" w:customStyle="1">
    <w:name w:val="Знак сноски1"/>
    <w:qFormat/>
    <w:rPr>
      <w:vertAlign w:val="superscript"/>
    </w:rPr>
  </w:style>
  <w:style w:type="character" w:styleId="973" w:customStyle="1">
    <w:name w:val="Знак"/>
    <w:qFormat/>
    <w:rPr>
      <w:sz w:val="24"/>
      <w:szCs w:val="24"/>
      <w:lang w:val="ru-RU" w:bidi="ar-SA"/>
    </w:rPr>
  </w:style>
  <w:style w:type="character" w:styleId="974" w:customStyle="1">
    <w:name w:val="Знак сноски2"/>
    <w:qFormat/>
    <w:rPr>
      <w:vertAlign w:val="superscript"/>
    </w:rPr>
  </w:style>
  <w:style w:type="character" w:styleId="975" w:customStyle="1">
    <w:name w:val="Знак концевой сноски1"/>
    <w:qFormat/>
    <w:rPr>
      <w:vertAlign w:val="superscript"/>
    </w:rPr>
  </w:style>
  <w:style w:type="character" w:styleId="976" w:customStyle="1">
    <w:name w:val="Привязка концевой сноски"/>
    <w:rPr>
      <w:vertAlign w:val="superscript"/>
    </w:rPr>
  </w:style>
  <w:style w:type="character" w:styleId="977" w:customStyle="1">
    <w:name w:val="Endnote Characters"/>
    <w:uiPriority w:val="99"/>
    <w:qFormat/>
    <w:rPr>
      <w:vertAlign w:val="superscript"/>
    </w:rPr>
  </w:style>
  <w:style w:type="character" w:styleId="978" w:customStyle="1">
    <w:name w:val="Основной текст Знак1"/>
    <w:basedOn w:val="910"/>
    <w:link w:val="1113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979" w:customStyle="1">
    <w:name w:val="Текст выноски Знак1"/>
    <w:qFormat/>
    <w:rPr>
      <w:rFonts w:ascii="Tahoma" w:hAnsi="Tahoma" w:eastAsia="Times New Roman" w:cs="Tahoma"/>
      <w:sz w:val="16"/>
      <w:szCs w:val="16"/>
      <w:lang w:eastAsia="zh-CN"/>
    </w:rPr>
  </w:style>
  <w:style w:type="character" w:styleId="980" w:customStyle="1">
    <w:name w:val="Основной текст с отступом Знак2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981" w:customStyle="1">
    <w:name w:val="Подзаголовок Знак"/>
    <w:basedOn w:val="910"/>
    <w:qFormat/>
    <w:rPr>
      <w:rFonts w:ascii="Arial" w:hAnsi="Arial" w:eastAsia="Microsoft YaHei" w:cs="Times New Roman"/>
      <w:i/>
      <w:iCs/>
      <w:sz w:val="28"/>
      <w:szCs w:val="28"/>
      <w:lang w:eastAsia="zh-CN"/>
    </w:rPr>
  </w:style>
  <w:style w:type="character" w:styleId="982" w:customStyle="1">
    <w:name w:val="Верхний колонтитул Знак1"/>
    <w:qFormat/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styleId="983" w:customStyle="1">
    <w:name w:val="Нижний колонтитул Знак1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984" w:customStyle="1">
    <w:name w:val="Текст концевой сноски Знак1"/>
    <w:basedOn w:val="910"/>
    <w:uiPriority w:val="99"/>
    <w:qFormat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985" w:customStyle="1">
    <w:name w:val="Текст сноски Знак1"/>
    <w:qFormat/>
    <w:rPr>
      <w:rFonts w:ascii="Times New Roman" w:hAnsi="Times New Roman" w:eastAsia="Times New Roman"/>
      <w:lang w:eastAsia="zh-CN"/>
    </w:rPr>
  </w:style>
  <w:style w:type="character" w:styleId="986" w:customStyle="1">
    <w:name w:val="articul"/>
    <w:basedOn w:val="910"/>
    <w:qFormat/>
  </w:style>
  <w:style w:type="character" w:styleId="987" w:customStyle="1">
    <w:name w:val="Основной текст с отступом 3 Знак"/>
    <w:basedOn w:val="910"/>
    <w:link w:val="1028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988" w:customStyle="1">
    <w:name w:val="pbld"/>
    <w:basedOn w:val="910"/>
    <w:qFormat/>
  </w:style>
  <w:style w:type="character" w:styleId="989" w:customStyle="1">
    <w:name w:val="WW8Num2z0"/>
    <w:qFormat/>
  </w:style>
  <w:style w:type="character" w:styleId="990" w:customStyle="1">
    <w:name w:val="WW8Num2z1"/>
    <w:qFormat/>
  </w:style>
  <w:style w:type="character" w:styleId="991" w:customStyle="1">
    <w:name w:val="WW8Num2z2"/>
    <w:qFormat/>
  </w:style>
  <w:style w:type="character" w:styleId="992" w:customStyle="1">
    <w:name w:val="WW8Num2z3"/>
    <w:qFormat/>
  </w:style>
  <w:style w:type="character" w:styleId="993" w:customStyle="1">
    <w:name w:val="WW8Num2z4"/>
    <w:qFormat/>
  </w:style>
  <w:style w:type="character" w:styleId="994" w:customStyle="1">
    <w:name w:val="WW8Num2z5"/>
    <w:qFormat/>
  </w:style>
  <w:style w:type="character" w:styleId="995" w:customStyle="1">
    <w:name w:val="WW8Num2z6"/>
    <w:qFormat/>
  </w:style>
  <w:style w:type="character" w:styleId="996" w:customStyle="1">
    <w:name w:val="WW8Num2z7"/>
    <w:qFormat/>
  </w:style>
  <w:style w:type="character" w:styleId="997" w:customStyle="1">
    <w:name w:val="WW8Num2z8"/>
    <w:qFormat/>
  </w:style>
  <w:style w:type="character" w:styleId="998">
    <w:name w:val="FollowedHyperlink"/>
    <w:uiPriority w:val="99"/>
    <w:qFormat/>
    <w:rPr>
      <w:color w:val="800080"/>
      <w:u w:val="single"/>
    </w:rPr>
  </w:style>
  <w:style w:type="character" w:styleId="999" w:customStyle="1">
    <w:name w:val="Схема документа Знак"/>
    <w:basedOn w:val="910"/>
    <w:uiPriority w:val="99"/>
    <w:qFormat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character" w:styleId="1000" w:customStyle="1">
    <w:name w:val="textheader1"/>
    <w:qFormat/>
    <w:rPr>
      <w:rFonts w:ascii="Arial" w:hAnsi="Arial" w:cs="Arial"/>
      <w:color w:val="f7941f"/>
      <w:sz w:val="60"/>
      <w:szCs w:val="60"/>
    </w:rPr>
  </w:style>
  <w:style w:type="character" w:styleId="1001" w:customStyle="1">
    <w:name w:val="Font Style14"/>
    <w:qFormat/>
    <w:rPr>
      <w:rFonts w:ascii="Times New Roman" w:hAnsi="Times New Roman"/>
      <w:b/>
      <w:sz w:val="34"/>
    </w:rPr>
  </w:style>
  <w:style w:type="character" w:styleId="1002" w:customStyle="1">
    <w:name w:val="WW8Num5z2"/>
    <w:qFormat/>
    <w:rPr>
      <w:rFonts w:ascii="Wingdings" w:hAnsi="Wingdings"/>
      <w:sz w:val="20"/>
    </w:rPr>
  </w:style>
  <w:style w:type="character" w:styleId="1003" w:customStyle="1">
    <w:name w:val="Absatz-Standardschriftart"/>
    <w:qFormat/>
  </w:style>
  <w:style w:type="character" w:styleId="1004" w:customStyle="1">
    <w:name w:val="WW-Absatz-Standardschriftart"/>
    <w:qFormat/>
  </w:style>
  <w:style w:type="character" w:styleId="1005" w:customStyle="1">
    <w:name w:val="WW-Absatz-Standardschriftart1"/>
    <w:qFormat/>
  </w:style>
  <w:style w:type="character" w:styleId="1006" w:customStyle="1">
    <w:name w:val="WW8Num11z0"/>
    <w:qFormat/>
    <w:rPr>
      <w:rFonts w:ascii="Symbol" w:hAnsi="Symbol"/>
      <w:sz w:val="20"/>
    </w:rPr>
  </w:style>
  <w:style w:type="character" w:styleId="1007" w:customStyle="1">
    <w:name w:val="WW8Num11z1"/>
    <w:qFormat/>
    <w:rPr>
      <w:rFonts w:ascii="Courier New" w:hAnsi="Courier New"/>
      <w:sz w:val="20"/>
    </w:rPr>
  </w:style>
  <w:style w:type="character" w:styleId="1008" w:customStyle="1">
    <w:name w:val="WW8Num11z2"/>
    <w:qFormat/>
    <w:rPr>
      <w:rFonts w:ascii="Wingdings" w:hAnsi="Wingdings"/>
      <w:sz w:val="20"/>
    </w:rPr>
  </w:style>
  <w:style w:type="character" w:styleId="1009" w:customStyle="1">
    <w:name w:val="Знак Знак7"/>
    <w:qFormat/>
    <w:rPr>
      <w:sz w:val="24"/>
      <w:lang w:val="ru-RU" w:eastAsia="ar-SA" w:bidi="ar-SA"/>
    </w:rPr>
  </w:style>
  <w:style w:type="character" w:styleId="1010" w:customStyle="1">
    <w:name w:val="KC Picture Caption Знак"/>
    <w:link w:val="1010"/>
    <w:qFormat/>
    <w:rPr>
      <w:rFonts w:ascii="Arial" w:hAnsi="Arial" w:eastAsia="Times New Roman" w:cs="Times New Roman"/>
      <w:sz w:val="20"/>
      <w:szCs w:val="20"/>
      <w:lang w:eastAsia="ru-RU"/>
    </w:rPr>
  </w:style>
  <w:style w:type="character" w:styleId="1011" w:customStyle="1">
    <w:name w:val="Font Style20"/>
    <w:qFormat/>
    <w:rPr>
      <w:rFonts w:ascii="Times New Roman" w:hAnsi="Times New Roman" w:cs="Times New Roman"/>
      <w:sz w:val="22"/>
      <w:szCs w:val="22"/>
    </w:rPr>
  </w:style>
  <w:style w:type="character" w:styleId="1012" w:customStyle="1">
    <w:name w:val="A.Safronova"/>
    <w:semiHidden/>
    <w:qFormat/>
    <w:rPr>
      <w:rFonts w:ascii="Arial" w:hAnsi="Arial" w:cs="Arial"/>
      <w:color w:val="auto"/>
      <w:sz w:val="20"/>
      <w:szCs w:val="20"/>
    </w:rPr>
  </w:style>
  <w:style w:type="character" w:styleId="1013" w:customStyle="1">
    <w:name w:val="Основной текст с отступом 2 Знак"/>
    <w:basedOn w:val="910"/>
    <w:qFormat/>
    <w:rPr>
      <w:rFonts w:ascii="Arial" w:hAnsi="Arial" w:eastAsia="Times New Roman" w:cs="Times New Roman"/>
      <w:sz w:val="20"/>
      <w:szCs w:val="20"/>
      <w:lang w:eastAsia="ru-RU"/>
    </w:rPr>
  </w:style>
  <w:style w:type="character" w:styleId="1014" w:customStyle="1">
    <w:name w:val="WW8Num10z0"/>
    <w:qFormat/>
    <w:rPr>
      <w:rFonts w:ascii="Symbol" w:hAnsi="Symbol" w:cs="Symbol"/>
    </w:rPr>
  </w:style>
  <w:style w:type="character" w:styleId="1015" w:customStyle="1">
    <w:name w:val="4. Текст Знак"/>
    <w:link w:val="1015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6" w:customStyle="1">
    <w:name w:val="Текст примечания Знак"/>
    <w:basedOn w:val="910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7" w:customStyle="1">
    <w:name w:val="Без интервала Знак"/>
    <w:uiPriority w:val="1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8" w:customStyle="1">
    <w:name w:val="blk"/>
    <w:basedOn w:val="910"/>
    <w:qFormat/>
  </w:style>
  <w:style w:type="character" w:styleId="1019" w:customStyle="1">
    <w:name w:val="Стандартный HTML Знак"/>
    <w:basedOn w:val="910"/>
    <w:link w:val="1019"/>
    <w:uiPriority w:val="99"/>
    <w:qFormat/>
    <w:rPr>
      <w:rFonts w:ascii="Courier New" w:hAnsi="Courier New" w:eastAsia="Calibri" w:cs="Times New Roman"/>
      <w:sz w:val="20"/>
      <w:szCs w:val="20"/>
      <w:lang w:eastAsia="ru-RU"/>
    </w:rPr>
  </w:style>
  <w:style w:type="character" w:styleId="1020">
    <w:name w:val="annotation reference"/>
    <w:uiPriority w:val="99"/>
    <w:unhideWhenUsed/>
    <w:qFormat/>
    <w:rPr>
      <w:sz w:val="16"/>
      <w:szCs w:val="16"/>
    </w:rPr>
  </w:style>
  <w:style w:type="character" w:styleId="1021" w:customStyle="1">
    <w:name w:val="Тема примечания Знак"/>
    <w:basedOn w:val="1016"/>
    <w:uiPriority w:val="99"/>
    <w:qFormat/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character" w:styleId="1022" w:customStyle="1">
    <w:name w:val="Обычный таблица Знак"/>
    <w:uiPriority w:val="99"/>
    <w:qFormat/>
    <w:rPr>
      <w:rFonts w:ascii="Times New Roman" w:hAnsi="Times New Roman" w:eastAsia="Calibri" w:cs="Times New Roman"/>
      <w:sz w:val="18"/>
      <w:szCs w:val="18"/>
      <w:lang w:eastAsia="zh-CN"/>
    </w:rPr>
  </w:style>
  <w:style w:type="character" w:styleId="1023" w:customStyle="1">
    <w:name w:val="Название Знак"/>
    <w:qFormat/>
    <w:rPr>
      <w:rFonts w:ascii="Cambria" w:hAnsi="Cambria" w:eastAsia="Times New Roman" w:cs="Times New Roman"/>
      <w:color w:val="17365d"/>
      <w:spacing w:val="5"/>
      <w:sz w:val="52"/>
      <w:szCs w:val="52"/>
      <w:lang w:eastAsia="ru-RU"/>
    </w:rPr>
  </w:style>
  <w:style w:type="character" w:styleId="1024" w:customStyle="1">
    <w:name w:val="Название Знак1"/>
    <w:qFormat/>
    <w:rPr>
      <w:rFonts w:ascii="Arial" w:hAnsi="Arial" w:eastAsia="Times New Roman" w:cs="Arial"/>
      <w:sz w:val="24"/>
      <w:szCs w:val="24"/>
      <w:lang w:eastAsia="ru-RU"/>
    </w:rPr>
  </w:style>
  <w:style w:type="character" w:styleId="1025" w:customStyle="1">
    <w:name w:val="Plain Text Char1"/>
    <w:uiPriority w:val="99"/>
    <w:qFormat/>
    <w:rPr>
      <w:rFonts w:ascii="Courier New" w:hAnsi="Courier New" w:cs="Times New Roman"/>
      <w:sz w:val="20"/>
      <w:szCs w:val="20"/>
    </w:rPr>
  </w:style>
  <w:style w:type="character" w:styleId="1026" w:customStyle="1">
    <w:name w:val="Font Style12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styleId="1027" w:customStyle="1">
    <w:name w:val="Font Style13"/>
    <w:uiPriority w:val="99"/>
    <w:qFormat/>
    <w:rPr>
      <w:rFonts w:ascii="Times New Roman" w:hAnsi="Times New Roman" w:cs="Times New Roman"/>
      <w:sz w:val="26"/>
      <w:szCs w:val="26"/>
    </w:rPr>
  </w:style>
  <w:style w:type="character" w:styleId="1028" w:customStyle="1">
    <w:name w:val="Текст Знак3"/>
    <w:link w:val="987"/>
    <w:qFormat/>
    <w:rPr>
      <w:rFonts w:ascii="Courier New" w:hAnsi="Courier New"/>
      <w:lang w:val="ru-RU" w:eastAsia="ru-RU" w:bidi="ar-SA"/>
    </w:rPr>
  </w:style>
  <w:style w:type="character" w:styleId="1029" w:customStyle="1">
    <w:name w:val="Гипертекстовая ссылка"/>
    <w:qFormat/>
    <w:rPr>
      <w:color w:val="106bbe"/>
      <w:sz w:val="26"/>
    </w:rPr>
  </w:style>
  <w:style w:type="character" w:styleId="1030" w:customStyle="1">
    <w:name w:val="Знак Знак11"/>
    <w:qFormat/>
    <w:rPr>
      <w:rFonts w:ascii="Cambria" w:hAnsi="Cambria" w:cs="Times New Roman"/>
      <w:b/>
      <w:bCs/>
      <w:color w:val="4f81bd"/>
      <w:sz w:val="26"/>
      <w:szCs w:val="26"/>
      <w:lang w:val="ru-RU" w:eastAsia="ru-RU" w:bidi="ar-SA"/>
    </w:rPr>
  </w:style>
  <w:style w:type="character" w:styleId="1031" w:customStyle="1">
    <w:name w:val="ConsNormal Знак"/>
    <w:link w:val="1031"/>
    <w:uiPriority w:val="99"/>
    <w:qFormat/>
    <w:rPr>
      <w:rFonts w:ascii="Arial" w:hAnsi="Arial" w:eastAsia="Times New Roman" w:cs="Arial"/>
      <w:sz w:val="20"/>
      <w:szCs w:val="20"/>
      <w:lang w:eastAsia="zh-CN"/>
    </w:rPr>
  </w:style>
  <w:style w:type="character" w:styleId="1032" w:customStyle="1">
    <w:name w:val="Базовый Знак"/>
    <w:uiPriority w:val="99"/>
    <w:qFormat/>
    <w:rPr>
      <w:color w:val="000000"/>
      <w:sz w:val="24"/>
    </w:rPr>
  </w:style>
  <w:style w:type="character" w:styleId="1033" w:customStyle="1">
    <w:name w:val="Основной текст (2) + 7;5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sz w:val="15"/>
      <w:szCs w:val="15"/>
      <w:u w:val="none"/>
      <w:lang w:val="ru-RU" w:eastAsia="ru-RU" w:bidi="ru-RU"/>
    </w:rPr>
  </w:style>
  <w:style w:type="character" w:styleId="1034" w:customStyle="1">
    <w:name w:val="Основной текст + 6 pt"/>
    <w:qFormat/>
    <w:rPr>
      <w:rFonts w:ascii="Times New Roman" w:hAnsi="Times New Roman" w:eastAsia="Times New Roman" w:cs="Times New Roman"/>
      <w:i w:val="0"/>
      <w:iCs w:val="0"/>
      <w:caps w:val="0"/>
      <w:smallCaps w:val="0"/>
      <w:color w:val="000000"/>
      <w:spacing w:val="1"/>
      <w:sz w:val="12"/>
      <w:szCs w:val="12"/>
      <w:shd w:val="clear" w:color="auto" w:fill="ffffff"/>
      <w:lang w:val="ru-RU"/>
    </w:rPr>
  </w:style>
  <w:style w:type="character" w:styleId="1035" w:customStyle="1">
    <w:name w:val="Font Style47"/>
    <w:uiPriority w:val="99"/>
    <w:qFormat/>
    <w:rPr>
      <w:rFonts w:ascii="Times New Roman" w:hAnsi="Times New Roman" w:cs="Times New Roman"/>
      <w:sz w:val="22"/>
      <w:szCs w:val="22"/>
    </w:rPr>
  </w:style>
  <w:style w:type="character" w:styleId="1036" w:customStyle="1">
    <w:name w:val="Обычный (веб) Знак"/>
    <w:uiPriority w:val="99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1037" w:customStyle="1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character" w:styleId="1038" w:customStyle="1">
    <w:name w:val="Абзац списка Знак"/>
    <w:uiPriority w:val="34"/>
    <w:qFormat/>
    <w:rPr>
      <w:rFonts w:ascii="Calibri" w:hAnsi="Calibri" w:eastAsia="Times New Roman" w:cs="Times New Roman"/>
      <w:sz w:val="20"/>
      <w:szCs w:val="20"/>
      <w:lang w:eastAsia="ru-RU"/>
    </w:rPr>
  </w:style>
  <w:style w:type="character" w:styleId="1039" w:customStyle="1">
    <w:name w:val="Plain Text Char"/>
    <w:semiHidden/>
    <w:qFormat/>
    <w:rPr>
      <w:rFonts w:ascii="Courier New" w:hAnsi="Courier New" w:cs="Courier New"/>
      <w:sz w:val="20"/>
      <w:szCs w:val="20"/>
      <w:lang w:val="en-US" w:eastAsia="en-US"/>
    </w:rPr>
  </w:style>
  <w:style w:type="character" w:styleId="1040" w:customStyle="1">
    <w:name w:val="Title Char"/>
    <w:qFormat/>
    <w:rPr>
      <w:rFonts w:ascii="Arial" w:hAnsi="Arial" w:cs="Arial"/>
      <w:sz w:val="24"/>
      <w:szCs w:val="24"/>
      <w:lang w:val="ru-RU" w:eastAsia="ru-RU" w:bidi="ar-SA"/>
    </w:rPr>
  </w:style>
  <w:style w:type="character" w:styleId="1041" w:customStyle="1">
    <w:name w:val="Font Style50"/>
    <w:uiPriority w:val="99"/>
    <w:qFormat/>
    <w:rPr>
      <w:rFonts w:ascii="Times New Roman" w:hAnsi="Times New Roman" w:cs="Times New Roman"/>
      <w:color w:val="000000"/>
      <w:sz w:val="22"/>
      <w:szCs w:val="22"/>
    </w:rPr>
  </w:style>
  <w:style w:type="character" w:styleId="1042" w:customStyle="1">
    <w:name w:val="Font Style40"/>
    <w:uiPriority w:val="99"/>
    <w:qFormat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1043" w:customStyle="1">
    <w:name w:val="Font Style49"/>
    <w:uiPriority w:val="99"/>
    <w:qFormat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1044" w:customStyle="1">
    <w:name w:val="Font Style43"/>
    <w:uiPriority w:val="99"/>
    <w:qFormat/>
    <w:rPr>
      <w:rFonts w:ascii="Times New Roman" w:hAnsi="Times New Roman" w:cs="Times New Roman"/>
      <w:color w:val="000000"/>
      <w:sz w:val="12"/>
      <w:szCs w:val="12"/>
    </w:rPr>
  </w:style>
  <w:style w:type="character" w:styleId="1045" w:customStyle="1">
    <w:name w:val="Font Style44"/>
    <w:uiPriority w:val="99"/>
    <w:qFormat/>
    <w:rPr>
      <w:rFonts w:ascii="Times New Roman" w:hAnsi="Times New Roman" w:cs="Times New Roman"/>
      <w:color w:val="000000"/>
      <w:sz w:val="30"/>
      <w:szCs w:val="30"/>
    </w:rPr>
  </w:style>
  <w:style w:type="character" w:styleId="1046" w:customStyle="1">
    <w:name w:val="Font Style46"/>
    <w:uiPriority w:val="99"/>
    <w:qFormat/>
    <w:rPr>
      <w:rFonts w:ascii="Times New Roman" w:hAnsi="Times New Roman" w:cs="Times New Roman"/>
      <w:color w:val="000000"/>
      <w:sz w:val="16"/>
      <w:szCs w:val="16"/>
    </w:rPr>
  </w:style>
  <w:style w:type="character" w:styleId="1047" w:customStyle="1">
    <w:name w:val="Font Style45"/>
    <w:uiPriority w:val="99"/>
    <w:qFormat/>
    <w:rPr>
      <w:rFonts w:ascii="Times New Roman" w:hAnsi="Times New Roman" w:cs="Times New Roman"/>
      <w:color w:val="000000"/>
      <w:sz w:val="26"/>
      <w:szCs w:val="26"/>
    </w:rPr>
  </w:style>
  <w:style w:type="character" w:styleId="1048" w:customStyle="1">
    <w:name w:val="Font Style23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styleId="1049" w:customStyle="1">
    <w:name w:val="normaltextrun"/>
    <w:basedOn w:val="910"/>
    <w:qFormat/>
  </w:style>
  <w:style w:type="character" w:styleId="1050" w:customStyle="1">
    <w:name w:val="eop"/>
    <w:basedOn w:val="910"/>
    <w:qFormat/>
  </w:style>
  <w:style w:type="character" w:styleId="1051">
    <w:name w:val="HTML Typewriter"/>
    <w:uiPriority w:val="99"/>
    <w:unhideWhenUsed/>
    <w:qFormat/>
    <w:rPr>
      <w:rFonts w:ascii="Courier New" w:hAnsi="Courier New" w:eastAsia="Times New Roman" w:cs="Courier New"/>
      <w:sz w:val="20"/>
      <w:szCs w:val="20"/>
    </w:rPr>
  </w:style>
  <w:style w:type="character" w:styleId="1052" w:customStyle="1">
    <w:name w:val="Заголовок Знак"/>
    <w:uiPriority w:val="10"/>
    <w:qFormat/>
    <w:rPr>
      <w:rFonts w:ascii="Calibri Light" w:hAnsi="Calibri Light" w:eastAsia="Times New Roman" w:cs="Times New Roman"/>
      <w:spacing w:val="-10"/>
      <w:sz w:val="56"/>
      <w:szCs w:val="56"/>
    </w:rPr>
  </w:style>
  <w:style w:type="character" w:styleId="1053" w:customStyle="1">
    <w:name w:val="Заголовок Знак1"/>
    <w:basedOn w:val="910"/>
    <w:uiPriority w:val="10"/>
    <w:qFormat/>
    <w:rPr>
      <w:rFonts w:asciiTheme="majorHAnsi" w:hAnsiTheme="majorHAnsi" w:eastAsiaTheme="majorEastAsia" w:cstheme="majorBidi"/>
      <w:spacing w:val="-10"/>
      <w:sz w:val="56"/>
      <w:szCs w:val="56"/>
      <w:lang w:eastAsia="ru-RU"/>
    </w:rPr>
  </w:style>
  <w:style w:type="character" w:styleId="1054" w:customStyle="1">
    <w:name w:val="ListLabel 1"/>
    <w:qFormat/>
    <w:rPr>
      <w:b/>
      <w:sz w:val="24"/>
      <w:szCs w:val="24"/>
    </w:rPr>
  </w:style>
  <w:style w:type="character" w:styleId="1055" w:customStyle="1">
    <w:name w:val="ListLabel 2"/>
    <w:qFormat/>
    <w:rPr>
      <w:b/>
    </w:rPr>
  </w:style>
  <w:style w:type="character" w:styleId="1056" w:customStyle="1">
    <w:name w:val="ListLabel 3"/>
    <w:qFormat/>
    <w:rPr>
      <w:b w:val="0"/>
      <w:sz w:val="24"/>
      <w:szCs w:val="24"/>
    </w:rPr>
  </w:style>
  <w:style w:type="character" w:styleId="1057" w:customStyle="1">
    <w:name w:val="ListLabel 4"/>
    <w:qFormat/>
    <w:rPr>
      <w:b/>
      <w:sz w:val="24"/>
      <w:szCs w:val="24"/>
    </w:rPr>
  </w:style>
  <w:style w:type="character" w:styleId="1058" w:customStyle="1">
    <w:name w:val="ListLabel 5"/>
    <w:qFormat/>
    <w:rPr>
      <w:rFonts w:cs="Courier New"/>
    </w:rPr>
  </w:style>
  <w:style w:type="character" w:styleId="1059" w:customStyle="1">
    <w:name w:val="ListLabel 6"/>
    <w:qFormat/>
    <w:rPr>
      <w:rFonts w:cs="Courier New"/>
    </w:rPr>
  </w:style>
  <w:style w:type="character" w:styleId="1060" w:customStyle="1">
    <w:name w:val="ListLabel 7"/>
    <w:qFormat/>
    <w:rPr>
      <w:rFonts w:cs="Courier New"/>
    </w:rPr>
  </w:style>
  <w:style w:type="character" w:styleId="1061" w:customStyle="1">
    <w:name w:val="ListLabel 8"/>
    <w:qFormat/>
    <w:rPr>
      <w:rFonts w:cs="Courier New"/>
    </w:rPr>
  </w:style>
  <w:style w:type="character" w:styleId="1062" w:customStyle="1">
    <w:name w:val="ListLabel 9"/>
    <w:qFormat/>
    <w:rPr>
      <w:rFonts w:cs="Courier New"/>
    </w:rPr>
  </w:style>
  <w:style w:type="character" w:styleId="1063" w:customStyle="1">
    <w:name w:val="ListLabel 10"/>
    <w:qFormat/>
    <w:rPr>
      <w:rFonts w:cs="Courier New"/>
    </w:rPr>
  </w:style>
  <w:style w:type="character" w:styleId="1064" w:customStyle="1">
    <w:name w:val="ListLabel 11"/>
    <w:qFormat/>
    <w:rPr>
      <w:rFonts w:cs="Courier New"/>
    </w:rPr>
  </w:style>
  <w:style w:type="character" w:styleId="1065" w:customStyle="1">
    <w:name w:val="ListLabel 12"/>
    <w:qFormat/>
    <w:rPr>
      <w:rFonts w:cs="Courier New"/>
    </w:rPr>
  </w:style>
  <w:style w:type="character" w:styleId="1066" w:customStyle="1">
    <w:name w:val="ListLabel 13"/>
    <w:qFormat/>
    <w:rPr>
      <w:rFonts w:cs="Courier New"/>
    </w:rPr>
  </w:style>
  <w:style w:type="character" w:styleId="1067" w:customStyle="1">
    <w:name w:val="ListLabel 14"/>
    <w:qFormat/>
    <w:rPr>
      <w:b/>
    </w:rPr>
  </w:style>
  <w:style w:type="character" w:styleId="1068" w:customStyle="1">
    <w:name w:val="ListLabel 15"/>
    <w:qFormat/>
    <w:rPr>
      <w:sz w:val="20"/>
    </w:rPr>
  </w:style>
  <w:style w:type="character" w:styleId="1069" w:customStyle="1">
    <w:name w:val="ListLabel 16"/>
    <w:qFormat/>
    <w:rPr>
      <w:sz w:val="20"/>
    </w:rPr>
  </w:style>
  <w:style w:type="character" w:styleId="1070" w:customStyle="1">
    <w:name w:val="ListLabel 17"/>
    <w:qFormat/>
    <w:rPr>
      <w:sz w:val="20"/>
    </w:rPr>
  </w:style>
  <w:style w:type="character" w:styleId="1071" w:customStyle="1">
    <w:name w:val="ListLabel 18"/>
    <w:qFormat/>
    <w:rPr>
      <w:sz w:val="20"/>
    </w:rPr>
  </w:style>
  <w:style w:type="character" w:styleId="1072" w:customStyle="1">
    <w:name w:val="ListLabel 19"/>
    <w:qFormat/>
    <w:rPr>
      <w:sz w:val="20"/>
    </w:rPr>
  </w:style>
  <w:style w:type="character" w:styleId="1073" w:customStyle="1">
    <w:name w:val="ListLabel 20"/>
    <w:qFormat/>
    <w:rPr>
      <w:sz w:val="20"/>
    </w:rPr>
  </w:style>
  <w:style w:type="character" w:styleId="1074" w:customStyle="1">
    <w:name w:val="ListLabel 21"/>
    <w:qFormat/>
    <w:rPr>
      <w:sz w:val="20"/>
    </w:rPr>
  </w:style>
  <w:style w:type="character" w:styleId="1075" w:customStyle="1">
    <w:name w:val="ListLabel 22"/>
    <w:qFormat/>
    <w:rPr>
      <w:sz w:val="20"/>
    </w:rPr>
  </w:style>
  <w:style w:type="character" w:styleId="1076" w:customStyle="1">
    <w:name w:val="ListLabel 23"/>
    <w:qFormat/>
    <w:rPr>
      <w:sz w:val="20"/>
    </w:rPr>
  </w:style>
  <w:style w:type="character" w:styleId="1077" w:customStyle="1">
    <w:name w:val="ListLabel 24"/>
    <w:qFormat/>
    <w:rPr>
      <w:sz w:val="20"/>
    </w:rPr>
  </w:style>
  <w:style w:type="character" w:styleId="1078" w:customStyle="1">
    <w:name w:val="ListLabel 25"/>
    <w:qFormat/>
    <w:rPr>
      <w:sz w:val="20"/>
    </w:rPr>
  </w:style>
  <w:style w:type="character" w:styleId="1079" w:customStyle="1">
    <w:name w:val="ListLabel 26"/>
    <w:qFormat/>
    <w:rPr>
      <w:sz w:val="20"/>
    </w:rPr>
  </w:style>
  <w:style w:type="character" w:styleId="1080" w:customStyle="1">
    <w:name w:val="ListLabel 27"/>
    <w:qFormat/>
    <w:rPr>
      <w:sz w:val="20"/>
    </w:rPr>
  </w:style>
  <w:style w:type="character" w:styleId="1081" w:customStyle="1">
    <w:name w:val="ListLabel 28"/>
    <w:qFormat/>
    <w:rPr>
      <w:sz w:val="20"/>
    </w:rPr>
  </w:style>
  <w:style w:type="character" w:styleId="1082" w:customStyle="1">
    <w:name w:val="ListLabel 29"/>
    <w:qFormat/>
    <w:rPr>
      <w:sz w:val="20"/>
    </w:rPr>
  </w:style>
  <w:style w:type="character" w:styleId="1083" w:customStyle="1">
    <w:name w:val="ListLabel 30"/>
    <w:qFormat/>
    <w:rPr>
      <w:sz w:val="20"/>
    </w:rPr>
  </w:style>
  <w:style w:type="character" w:styleId="1084" w:customStyle="1">
    <w:name w:val="ListLabel 31"/>
    <w:qFormat/>
    <w:rPr>
      <w:sz w:val="20"/>
    </w:rPr>
  </w:style>
  <w:style w:type="character" w:styleId="1085" w:customStyle="1">
    <w:name w:val="ListLabel 32"/>
    <w:qFormat/>
    <w:rPr>
      <w:sz w:val="20"/>
    </w:rPr>
  </w:style>
  <w:style w:type="character" w:styleId="1086" w:customStyle="1">
    <w:name w:val="ListLabel 33"/>
    <w:qFormat/>
    <w:rPr>
      <w:sz w:val="20"/>
    </w:rPr>
  </w:style>
  <w:style w:type="character" w:styleId="1087" w:customStyle="1">
    <w:name w:val="ListLabel 34"/>
    <w:qFormat/>
    <w:rPr>
      <w:sz w:val="20"/>
    </w:rPr>
  </w:style>
  <w:style w:type="character" w:styleId="1088" w:customStyle="1">
    <w:name w:val="ListLabel 35"/>
    <w:qFormat/>
    <w:rPr>
      <w:b/>
    </w:rPr>
  </w:style>
  <w:style w:type="character" w:styleId="1089" w:customStyle="1">
    <w:name w:val="ListLabel 36"/>
    <w:qFormat/>
    <w:rPr>
      <w:b/>
    </w:rPr>
  </w:style>
  <w:style w:type="character" w:styleId="1090" w:customStyle="1">
    <w:name w:val="ListLabel 37"/>
    <w:qFormat/>
    <w:rPr>
      <w:b/>
    </w:rPr>
  </w:style>
  <w:style w:type="character" w:styleId="1091" w:customStyle="1">
    <w:name w:val="ListLabel 38"/>
    <w:qFormat/>
    <w:rPr>
      <w:b/>
    </w:rPr>
  </w:style>
  <w:style w:type="character" w:styleId="1092" w:customStyle="1">
    <w:name w:val="ListLabel 39"/>
    <w:qFormat/>
    <w:rPr>
      <w:b/>
    </w:rPr>
  </w:style>
  <w:style w:type="character" w:styleId="1093" w:customStyle="1">
    <w:name w:val="ListLabel 40"/>
    <w:qFormat/>
    <w:rPr>
      <w:b/>
    </w:rPr>
  </w:style>
  <w:style w:type="character" w:styleId="1094" w:customStyle="1">
    <w:name w:val="ListLabel 41"/>
    <w:qFormat/>
    <w:rPr>
      <w:b/>
    </w:rPr>
  </w:style>
  <w:style w:type="character" w:styleId="1095" w:customStyle="1">
    <w:name w:val="ListLabel 42"/>
    <w:qFormat/>
    <w:rPr>
      <w:b/>
    </w:rPr>
  </w:style>
  <w:style w:type="character" w:styleId="1096" w:customStyle="1">
    <w:name w:val="ListLabel 43"/>
    <w:qFormat/>
    <w:rPr>
      <w:rFonts w:cs="Times New Roman"/>
    </w:rPr>
  </w:style>
  <w:style w:type="character" w:styleId="1097" w:customStyle="1">
    <w:name w:val="ListLabel 44"/>
    <w:qFormat/>
    <w:rPr>
      <w:rFonts w:cs="Times New Roman"/>
    </w:rPr>
  </w:style>
  <w:style w:type="character" w:styleId="1098" w:customStyle="1">
    <w:name w:val="ListLabel 45"/>
    <w:qFormat/>
    <w:rPr>
      <w:rFonts w:cs="Times New Roman"/>
    </w:rPr>
  </w:style>
  <w:style w:type="character" w:styleId="1099" w:customStyle="1">
    <w:name w:val="ListLabel 46"/>
    <w:qFormat/>
    <w:rPr>
      <w:rFonts w:cs="Times New Roman"/>
    </w:rPr>
  </w:style>
  <w:style w:type="character" w:styleId="1100" w:customStyle="1">
    <w:name w:val="ListLabel 47"/>
    <w:qFormat/>
    <w:rPr>
      <w:rFonts w:cs="Times New Roman"/>
    </w:rPr>
  </w:style>
  <w:style w:type="character" w:styleId="1101" w:customStyle="1">
    <w:name w:val="ListLabel 48"/>
    <w:qFormat/>
    <w:rPr>
      <w:rFonts w:cs="Times New Roman"/>
    </w:rPr>
  </w:style>
  <w:style w:type="character" w:styleId="1102" w:customStyle="1">
    <w:name w:val="ListLabel 49"/>
    <w:qFormat/>
    <w:rPr>
      <w:rFonts w:cs="Times New Roman"/>
    </w:rPr>
  </w:style>
  <w:style w:type="character" w:styleId="1103" w:customStyle="1">
    <w:name w:val="ListLabel 50"/>
    <w:qFormat/>
    <w:rPr>
      <w:rFonts w:cs="Times New Roman"/>
    </w:rPr>
  </w:style>
  <w:style w:type="character" w:styleId="1104" w:customStyle="1">
    <w:name w:val="ListLabel 51"/>
    <w:qFormat/>
    <w:rPr>
      <w:rFonts w:cs="Times New Roman"/>
    </w:rPr>
  </w:style>
  <w:style w:type="character" w:styleId="1105" w:customStyle="1">
    <w:name w:val="ListLabel 52"/>
    <w:qFormat/>
    <w:rPr>
      <w:b/>
      <w:sz w:val="24"/>
      <w:szCs w:val="24"/>
    </w:rPr>
  </w:style>
  <w:style w:type="character" w:styleId="1106" w:customStyle="1">
    <w:name w:val="ListLabel 53"/>
    <w:qFormat/>
    <w:rPr>
      <w:b/>
      <w:sz w:val="24"/>
      <w:szCs w:val="24"/>
    </w:rPr>
  </w:style>
  <w:style w:type="character" w:styleId="1107" w:customStyle="1">
    <w:name w:val="ListLabel 54"/>
    <w:qFormat/>
    <w:rPr>
      <w:b/>
      <w:sz w:val="24"/>
      <w:szCs w:val="24"/>
    </w:rPr>
  </w:style>
  <w:style w:type="character" w:styleId="1108" w:customStyle="1">
    <w:name w:val="ListLabel 55"/>
    <w:qFormat/>
    <w:rPr>
      <w:bCs/>
    </w:rPr>
  </w:style>
  <w:style w:type="character" w:styleId="1109" w:customStyle="1">
    <w:name w:val="ListLabel 56"/>
    <w:qFormat/>
    <w:rPr>
      <w:rFonts w:ascii="Times New Roman" w:hAnsi="Times New Roman"/>
      <w:color w:val="0000ff"/>
      <w:sz w:val="24"/>
      <w:szCs w:val="24"/>
    </w:rPr>
  </w:style>
  <w:style w:type="character" w:styleId="1110" w:customStyle="1">
    <w:name w:val="ListLabel 57"/>
    <w:qFormat/>
    <w:rPr>
      <w:bCs/>
    </w:rPr>
  </w:style>
  <w:style w:type="character" w:styleId="1111" w:customStyle="1">
    <w:name w:val="ListLabel 58"/>
    <w:qFormat/>
    <w:rPr>
      <w:rFonts w:ascii="Times New Roman" w:hAnsi="Times New Roman"/>
      <w:color w:val="0000ff"/>
      <w:sz w:val="24"/>
      <w:szCs w:val="24"/>
    </w:rPr>
  </w:style>
  <w:style w:type="paragraph" w:styleId="1112">
    <w:name w:val="Title"/>
    <w:basedOn w:val="913"/>
    <w:next w:val="1113"/>
    <w:uiPriority w:val="10"/>
    <w:qFormat/>
    <w:pPr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1113">
    <w:name w:val="Body Text"/>
    <w:basedOn w:val="913"/>
    <w:link w:val="978"/>
    <w:pPr>
      <w:spacing w:after="120"/>
    </w:pPr>
    <w:rPr>
      <w:lang w:eastAsia="zh-CN"/>
    </w:rPr>
  </w:style>
  <w:style w:type="paragraph" w:styleId="1114">
    <w:name w:val="List"/>
    <w:basedOn w:val="1113"/>
    <w:rPr>
      <w:rFonts w:cs="Mangal"/>
    </w:rPr>
  </w:style>
  <w:style w:type="paragraph" w:styleId="1115">
    <w:name w:val="Caption"/>
    <w:basedOn w:val="913"/>
    <w:next w:val="1145"/>
    <w:link w:val="759"/>
    <w:qFormat/>
    <w:pPr>
      <w:jc w:val="center"/>
    </w:pPr>
    <w:rPr>
      <w:b/>
      <w:i/>
      <w:sz w:val="28"/>
      <w:szCs w:val="20"/>
      <w:lang w:eastAsia="zh-CN"/>
    </w:rPr>
  </w:style>
  <w:style w:type="paragraph" w:styleId="1116">
    <w:name w:val="index heading"/>
    <w:basedOn w:val="913"/>
    <w:qFormat/>
    <w:pPr>
      <w:suppressLineNumbers/>
    </w:pPr>
    <w:rPr>
      <w:rFonts w:ascii="PT Astra Serif" w:hAnsi="PT Astra Serif" w:cs="Noto Sans Devanagari"/>
    </w:rPr>
  </w:style>
  <w:style w:type="paragraph" w:styleId="1117">
    <w:name w:val="Footer"/>
    <w:basedOn w:val="913"/>
    <w:uiPriority w:val="99"/>
    <w:pPr>
      <w:tabs>
        <w:tab w:val="clear" w:pos="284" w:leader="none"/>
        <w:tab w:val="center" w:pos="4677" w:leader="none"/>
        <w:tab w:val="right" w:pos="9355" w:leader="none"/>
      </w:tabs>
    </w:pPr>
  </w:style>
  <w:style w:type="paragraph" w:styleId="1118">
    <w:name w:val="footnote text"/>
    <w:basedOn w:val="913"/>
    <w:uiPriority w:val="99"/>
    <w:rPr>
      <w:sz w:val="20"/>
      <w:szCs w:val="20"/>
    </w:rPr>
  </w:style>
  <w:style w:type="paragraph" w:styleId="1119">
    <w:name w:val="List Paragraph"/>
    <w:basedOn w:val="913"/>
    <w:uiPriority w:val="34"/>
    <w:qFormat/>
    <w:pPr>
      <w:contextualSpacing/>
      <w:ind w:left="720"/>
    </w:pPr>
    <w:rPr>
      <w:sz w:val="20"/>
      <w:szCs w:val="20"/>
    </w:rPr>
  </w:style>
  <w:style w:type="paragraph" w:styleId="1120">
    <w:name w:val="Balloon Text"/>
    <w:basedOn w:val="913"/>
    <w:unhideWhenUsed/>
    <w:qFormat/>
    <w:rPr>
      <w:rFonts w:ascii="Tahoma" w:hAnsi="Tahoma"/>
      <w:sz w:val="16"/>
      <w:szCs w:val="16"/>
    </w:rPr>
  </w:style>
  <w:style w:type="paragraph" w:styleId="1121">
    <w:name w:val="Header"/>
    <w:basedOn w:val="913"/>
    <w:uiPriority w:val="99"/>
    <w:unhideWhenUsed/>
    <w:pPr>
      <w:tabs>
        <w:tab w:val="clear" w:pos="284" w:leader="none"/>
        <w:tab w:val="center" w:pos="4677" w:leader="none"/>
        <w:tab w:val="right" w:pos="9355" w:leader="none"/>
      </w:tabs>
    </w:pPr>
  </w:style>
  <w:style w:type="paragraph" w:styleId="1122" w:customStyle="1">
    <w:name w:val="Текстовка"/>
    <w:basedOn w:val="913"/>
    <w:qFormat/>
    <w:pPr>
      <w:ind w:firstLine="567"/>
      <w:jc w:val="both"/>
    </w:pPr>
    <w:rPr>
      <w:rFonts w:ascii="Arial" w:hAnsi="Arial"/>
      <w:bCs/>
      <w:sz w:val="18"/>
    </w:rPr>
  </w:style>
  <w:style w:type="paragraph" w:styleId="1123" w:customStyle="1">
    <w:name w:val="Normal1"/>
    <w:qFormat/>
    <w:pPr>
      <w:ind w:firstLine="700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124" w:customStyle="1">
    <w:name w:val="ConsPlusNormal"/>
    <w:uiPriority w:val="99"/>
    <w:qFormat/>
    <w:pPr>
      <w:ind w:firstLine="720"/>
      <w:widowControl w:val="off"/>
    </w:pPr>
    <w:rPr>
      <w:rFonts w:ascii="Arial" w:hAnsi="Arial" w:eastAsia="Times New Roman" w:cs="Times New Roman"/>
      <w:sz w:val="24"/>
      <w:lang w:eastAsia="ru-RU"/>
    </w:rPr>
  </w:style>
  <w:style w:type="paragraph" w:styleId="1125">
    <w:name w:val="No Spacing"/>
    <w:uiPriority w:val="1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26">
    <w:name w:val="Plain Text"/>
    <w:basedOn w:val="913"/>
    <w:uiPriority w:val="99"/>
    <w:qFormat/>
    <w:rPr>
      <w:rFonts w:ascii="Courier New" w:hAnsi="Courier New"/>
      <w:sz w:val="20"/>
      <w:szCs w:val="20"/>
    </w:rPr>
  </w:style>
  <w:style w:type="paragraph" w:styleId="1127">
    <w:name w:val="Body Text Indent"/>
    <w:basedOn w:val="913"/>
    <w:uiPriority w:val="99"/>
    <w:unhideWhenUsed/>
    <w:pPr>
      <w:ind w:left="283"/>
      <w:spacing w:after="120"/>
    </w:pPr>
    <w:rPr>
      <w:sz w:val="28"/>
      <w:szCs w:val="28"/>
    </w:rPr>
  </w:style>
  <w:style w:type="paragraph" w:styleId="1128" w:customStyle="1">
    <w:name w:val="Заголовок1"/>
    <w:basedOn w:val="913"/>
    <w:next w:val="1113"/>
    <w:qFormat/>
    <w:pPr>
      <w:keepNext/>
      <w:spacing w:before="240" w:after="120"/>
    </w:pPr>
    <w:rPr>
      <w:rFonts w:ascii="Arial" w:hAnsi="Arial" w:eastAsia="Microsoft YaHei" w:cs="Mangal"/>
      <w:sz w:val="28"/>
      <w:szCs w:val="28"/>
      <w:lang w:eastAsia="zh-CN"/>
    </w:rPr>
  </w:style>
  <w:style w:type="paragraph" w:styleId="1129" w:customStyle="1">
    <w:name w:val="Указатель2"/>
    <w:basedOn w:val="913"/>
    <w:qFormat/>
    <w:pPr>
      <w:suppressLineNumbers/>
    </w:pPr>
    <w:rPr>
      <w:rFonts w:cs="Mangal"/>
      <w:lang w:eastAsia="zh-CN"/>
    </w:rPr>
  </w:style>
  <w:style w:type="paragraph" w:styleId="1130" w:customStyle="1">
    <w:name w:val="Название объекта1"/>
    <w:basedOn w:val="913"/>
    <w:qFormat/>
    <w:pPr>
      <w:spacing w:before="120" w:after="120"/>
      <w:suppressLineNumbers/>
    </w:pPr>
    <w:rPr>
      <w:rFonts w:cs="Mangal"/>
      <w:i/>
      <w:iCs/>
      <w:lang w:eastAsia="zh-CN"/>
    </w:rPr>
  </w:style>
  <w:style w:type="paragraph" w:styleId="1131" w:customStyle="1">
    <w:name w:val="Указатель1"/>
    <w:basedOn w:val="913"/>
    <w:qFormat/>
    <w:pPr>
      <w:suppressLineNumbers/>
    </w:pPr>
    <w:rPr>
      <w:rFonts w:cs="Mangal"/>
      <w:lang w:eastAsia="zh-CN"/>
    </w:rPr>
  </w:style>
  <w:style w:type="paragraph" w:styleId="1132" w:customStyle="1">
    <w:name w:val="Nonformat"/>
    <w:basedOn w:val="913"/>
    <w:qFormat/>
    <w:pPr>
      <w:widowControl w:val="off"/>
    </w:pPr>
    <w:rPr>
      <w:rFonts w:ascii="Consultant" w:hAnsi="Consultant" w:cs="Consultant"/>
      <w:sz w:val="20"/>
      <w:szCs w:val="20"/>
      <w:lang w:eastAsia="zh-CN"/>
    </w:rPr>
  </w:style>
  <w:style w:type="paragraph" w:styleId="1133" w:customStyle="1">
    <w:name w:val="Обычный + уплотненный на  0"/>
    <w:basedOn w:val="913"/>
    <w:qFormat/>
    <w:pPr>
      <w:ind w:firstLine="900"/>
      <w:jc w:val="both"/>
      <w:spacing w:line="274" w:lineRule="exact"/>
      <w:shd w:val="clear" w:color="auto" w:fill="ffffff"/>
      <w:tabs>
        <w:tab w:val="clear" w:pos="284" w:leader="none"/>
        <w:tab w:val="left" w:pos="1246" w:leader="none"/>
      </w:tabs>
    </w:pPr>
    <w:rPr>
      <w:rFonts w:ascii="Times New Roman CYR" w:hAnsi="Times New Roman CYR" w:cs="Times New Roman CYR"/>
      <w:spacing w:val="-15"/>
      <w:lang w:eastAsia="zh-CN"/>
    </w:rPr>
  </w:style>
  <w:style w:type="paragraph" w:styleId="1134" w:customStyle="1">
    <w:name w:val="заголовок 2"/>
    <w:basedOn w:val="913"/>
    <w:next w:val="913"/>
    <w:qFormat/>
    <w:pPr>
      <w:keepNext/>
    </w:pPr>
    <w:rPr>
      <w:sz w:val="28"/>
      <w:lang w:eastAsia="zh-CN"/>
    </w:rPr>
  </w:style>
  <w:style w:type="paragraph" w:styleId="1135" w:customStyle="1">
    <w:name w:val="Знак Знак Знак Знак Знак Знак Знак Знак Знак Знак"/>
    <w:basedOn w:val="913"/>
    <w:qFormat/>
    <w:pPr>
      <w:jc w:val="right"/>
      <w:spacing w:after="160" w:line="240" w:lineRule="exact"/>
      <w:widowControl w:val="off"/>
    </w:pPr>
    <w:rPr>
      <w:rFonts w:ascii="Arial" w:hAnsi="Arial" w:cs="Arial"/>
      <w:sz w:val="20"/>
      <w:szCs w:val="20"/>
      <w:lang w:val="en-GB" w:eastAsia="zh-CN"/>
    </w:rPr>
  </w:style>
  <w:style w:type="paragraph" w:styleId="1136" w:customStyle="1">
    <w:name w:val="Дата1"/>
    <w:basedOn w:val="913"/>
    <w:next w:val="913"/>
    <w:qFormat/>
    <w:pPr>
      <w:jc w:val="both"/>
      <w:spacing w:after="60"/>
    </w:pPr>
    <w:rPr>
      <w:szCs w:val="20"/>
      <w:lang w:eastAsia="zh-CN"/>
    </w:rPr>
  </w:style>
  <w:style w:type="paragraph" w:styleId="1137" w:customStyle="1">
    <w:name w:val="Заголовок записки1"/>
    <w:basedOn w:val="913"/>
    <w:next w:val="913"/>
    <w:qFormat/>
    <w:pPr>
      <w:jc w:val="both"/>
      <w:spacing w:after="60"/>
    </w:pPr>
    <w:rPr>
      <w:lang w:eastAsia="zh-CN"/>
    </w:rPr>
  </w:style>
  <w:style w:type="paragraph" w:styleId="1138" w:customStyle="1">
    <w:name w:val="WW-Основной текст 2"/>
    <w:basedOn w:val="913"/>
    <w:qFormat/>
    <w:pPr>
      <w:jc w:val="both"/>
    </w:pPr>
    <w:rPr>
      <w:lang w:eastAsia="zh-CN"/>
    </w:rPr>
  </w:style>
  <w:style w:type="paragraph" w:styleId="1139" w:customStyle="1">
    <w:name w:val="А. часть_раздела"/>
    <w:basedOn w:val="902"/>
    <w:qFormat/>
    <w:pPr>
      <w:jc w:val="center"/>
      <w:spacing w:before="240" w:after="60"/>
      <w:tabs>
        <w:tab w:val="clear" w:pos="284" w:leader="none"/>
        <w:tab w:val="left" w:pos="1080" w:leader="none"/>
      </w:tabs>
    </w:pPr>
    <w:rPr>
      <w:bCs/>
      <w:szCs w:val="28"/>
      <w:lang w:eastAsia="zh-CN"/>
    </w:rPr>
  </w:style>
  <w:style w:type="paragraph" w:styleId="1140" w:customStyle="1">
    <w:name w:val="раздел_документа"/>
    <w:basedOn w:val="901"/>
    <w:qFormat/>
    <w:pPr>
      <w:jc w:val="center"/>
      <w:keepNext w:val="0"/>
      <w:pageBreakBefore/>
      <w:widowControl w:val="off"/>
      <w:tabs>
        <w:tab w:val="clear" w:pos="284" w:leader="none"/>
        <w:tab w:val="left" w:pos="900" w:leader="none"/>
      </w:tabs>
    </w:pPr>
    <w:rPr>
      <w:b/>
      <w:bCs/>
      <w:caps/>
      <w:szCs w:val="28"/>
      <w:lang w:eastAsia="zh-CN"/>
    </w:rPr>
  </w:style>
  <w:style w:type="paragraph" w:styleId="1141" w:customStyle="1">
    <w:name w:val="Знак Знак Знак Знак"/>
    <w:basedOn w:val="913"/>
    <w:qFormat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1142">
    <w:name w:val="Normal (Web)"/>
    <w:basedOn w:val="913"/>
    <w:uiPriority w:val="99"/>
    <w:qFormat/>
    <w:pPr>
      <w:spacing w:before="280" w:after="280"/>
    </w:pPr>
    <w:rPr>
      <w:lang w:eastAsia="zh-CN"/>
    </w:rPr>
  </w:style>
  <w:style w:type="paragraph" w:styleId="1143" w:customStyle="1">
    <w:name w:val="ConsNonformat"/>
    <w:uiPriority w:val="99"/>
    <w:qFormat/>
    <w:pPr>
      <w:widowControl w:val="off"/>
    </w:pPr>
    <w:rPr>
      <w:rFonts w:ascii="Courier New" w:hAnsi="Courier New" w:eastAsia="Times New Roman" w:cs="Courier New"/>
      <w:szCs w:val="20"/>
      <w:lang w:eastAsia="zh-CN"/>
    </w:rPr>
  </w:style>
  <w:style w:type="paragraph" w:styleId="1144" w:customStyle="1">
    <w:name w:val="ConsNormal"/>
    <w:uiPriority w:val="99"/>
    <w:qFormat/>
    <w:pPr>
      <w:ind w:firstLine="720"/>
      <w:widowControl w:val="off"/>
    </w:pPr>
    <w:rPr>
      <w:rFonts w:ascii="Arial" w:hAnsi="Arial" w:eastAsia="Times New Roman" w:cs="Arial"/>
      <w:szCs w:val="20"/>
      <w:lang w:eastAsia="zh-CN"/>
    </w:rPr>
  </w:style>
  <w:style w:type="paragraph" w:styleId="1145">
    <w:name w:val="Subtitle"/>
    <w:basedOn w:val="1128"/>
    <w:next w:val="1113"/>
    <w:qFormat/>
    <w:pPr>
      <w:jc w:val="center"/>
    </w:pPr>
    <w:rPr>
      <w:rFonts w:cs="Times New Roman"/>
      <w:i/>
      <w:iCs/>
    </w:rPr>
  </w:style>
  <w:style w:type="paragraph" w:styleId="1146" w:customStyle="1">
    <w:name w:val="Iau?iue1"/>
    <w:qFormat/>
    <w:rPr>
      <w:rFonts w:ascii="Times New Roman" w:hAnsi="Times New Roman" w:eastAsia="Times New Roman" w:cs="Times New Roman"/>
      <w:szCs w:val="20"/>
      <w:lang w:eastAsia="zh-CN"/>
    </w:rPr>
  </w:style>
  <w:style w:type="paragraph" w:styleId="1147" w:customStyle="1">
    <w:name w:val="ConsPlusNonformat"/>
    <w:qFormat/>
    <w:pPr>
      <w:widowControl w:val="off"/>
    </w:pPr>
    <w:rPr>
      <w:rFonts w:ascii="Courier New" w:hAnsi="Courier New" w:eastAsia="Times New Roman" w:cs="Courier New"/>
      <w:szCs w:val="20"/>
      <w:lang w:eastAsia="zh-CN"/>
    </w:rPr>
  </w:style>
  <w:style w:type="paragraph" w:styleId="1148" w:customStyle="1">
    <w:name w:val="LO-Normal"/>
    <w:qFormat/>
    <w:pPr>
      <w:spacing w:before="100" w:after="100"/>
      <w:widowControl w:val="off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1149" w:customStyle="1">
    <w:name w:val="Основной текст с отступом 31"/>
    <w:basedOn w:val="913"/>
    <w:qFormat/>
    <w:pPr>
      <w:ind w:left="283"/>
      <w:spacing w:after="120"/>
    </w:pPr>
    <w:rPr>
      <w:sz w:val="16"/>
      <w:szCs w:val="16"/>
      <w:lang w:eastAsia="zh-CN"/>
    </w:rPr>
  </w:style>
  <w:style w:type="paragraph" w:styleId="1150" w:customStyle="1">
    <w:name w:val="Основной текст с отступом 21"/>
    <w:basedOn w:val="913"/>
    <w:qFormat/>
    <w:pPr>
      <w:ind w:left="283"/>
      <w:spacing w:after="120" w:line="480" w:lineRule="auto"/>
    </w:pPr>
    <w:rPr>
      <w:lang w:eastAsia="zh-CN"/>
    </w:rPr>
  </w:style>
  <w:style w:type="paragraph" w:styleId="1151" w:customStyle="1">
    <w:name w:val="Стиль1"/>
    <w:basedOn w:val="913"/>
    <w:qFormat/>
    <w:pPr>
      <w:ind w:left="3312" w:hanging="432"/>
      <w:keepLines/>
      <w:keepNext/>
      <w:spacing w:after="60"/>
      <w:widowControl w:val="off"/>
      <w:tabs>
        <w:tab w:val="clear" w:pos="284" w:leader="none"/>
        <w:tab w:val="left" w:pos="3312" w:leader="none"/>
      </w:tabs>
      <w:suppressLineNumbers/>
    </w:pPr>
    <w:rPr>
      <w:b/>
      <w:sz w:val="28"/>
      <w:lang w:eastAsia="zh-CN"/>
    </w:rPr>
  </w:style>
  <w:style w:type="paragraph" w:styleId="1152">
    <w:name w:val="List Number 2"/>
    <w:basedOn w:val="913"/>
    <w:qFormat/>
    <w:pPr>
      <w:ind w:left="3312" w:hanging="432"/>
      <w:tabs>
        <w:tab w:val="clear" w:pos="284" w:leader="none"/>
        <w:tab w:val="left" w:pos="3312" w:leader="none"/>
      </w:tabs>
    </w:pPr>
    <w:rPr>
      <w:lang w:eastAsia="zh-CN"/>
    </w:rPr>
  </w:style>
  <w:style w:type="paragraph" w:styleId="1153" w:customStyle="1">
    <w:name w:val="Стиль2"/>
    <w:basedOn w:val="1152"/>
    <w:qFormat/>
    <w:pPr>
      <w:ind w:left="576" w:hanging="576"/>
      <w:jc w:val="both"/>
      <w:keepLines/>
      <w:keepNext/>
      <w:spacing w:after="60"/>
      <w:widowControl w:val="off"/>
      <w:tabs>
        <w:tab w:val="left" w:pos="576" w:leader="none"/>
        <w:tab w:val="clear" w:pos="3312" w:leader="none"/>
      </w:tabs>
      <w:suppressLineNumbers/>
    </w:pPr>
    <w:rPr>
      <w:b/>
      <w:szCs w:val="20"/>
    </w:rPr>
  </w:style>
  <w:style w:type="paragraph" w:styleId="1154" w:customStyle="1">
    <w:name w:val="Основной текст с отступом 3 Знак1"/>
    <w:basedOn w:val="1150"/>
    <w:link w:val="1205"/>
    <w:qFormat/>
    <w:pPr>
      <w:ind w:left="360"/>
      <w:jc w:val="both"/>
      <w:spacing w:after="0" w:line="240" w:lineRule="auto"/>
      <w:widowControl w:val="off"/>
      <w:tabs>
        <w:tab w:val="clear" w:pos="284" w:leader="none"/>
        <w:tab w:val="left" w:pos="587" w:leader="none"/>
      </w:tabs>
    </w:pPr>
  </w:style>
  <w:style w:type="paragraph" w:styleId="1155" w:customStyle="1">
    <w:name w:val="Основной текст 32"/>
    <w:basedOn w:val="913"/>
    <w:qFormat/>
    <w:pPr>
      <w:spacing w:after="120"/>
    </w:pPr>
    <w:rPr>
      <w:sz w:val="16"/>
      <w:szCs w:val="16"/>
      <w:lang w:eastAsia="zh-CN"/>
    </w:rPr>
  </w:style>
  <w:style w:type="paragraph" w:styleId="1156" w:customStyle="1">
    <w:name w:val="FR2"/>
    <w:qFormat/>
    <w:pPr>
      <w:spacing w:before="440"/>
      <w:widowControl w:val="off"/>
    </w:pPr>
    <w:rPr>
      <w:rFonts w:ascii="Courier New" w:hAnsi="Courier New" w:eastAsia="Times New Roman" w:cs="Courier New"/>
      <w:b/>
      <w:sz w:val="18"/>
      <w:szCs w:val="20"/>
      <w:lang w:eastAsia="zh-CN"/>
    </w:rPr>
  </w:style>
  <w:style w:type="paragraph" w:styleId="1157" w:customStyle="1">
    <w:name w:val="Основной текст 21"/>
    <w:basedOn w:val="913"/>
    <w:qFormat/>
    <w:pPr>
      <w:jc w:val="both"/>
      <w:spacing w:after="60"/>
      <w:tabs>
        <w:tab w:val="clear" w:pos="284" w:leader="none"/>
        <w:tab w:val="left" w:pos="567" w:leader="none"/>
      </w:tabs>
    </w:pPr>
    <w:rPr>
      <w:szCs w:val="20"/>
      <w:lang w:eastAsia="zh-CN"/>
    </w:rPr>
  </w:style>
  <w:style w:type="paragraph" w:styleId="1158">
    <w:name w:val="List Number 4"/>
    <w:basedOn w:val="913"/>
    <w:qFormat/>
    <w:pPr>
      <w:ind w:left="1209" w:hanging="360"/>
      <w:tabs>
        <w:tab w:val="clear" w:pos="284" w:leader="none"/>
        <w:tab w:val="left" w:pos="1209" w:leader="none"/>
      </w:tabs>
    </w:pPr>
    <w:rPr>
      <w:lang w:eastAsia="zh-CN"/>
    </w:rPr>
  </w:style>
  <w:style w:type="paragraph" w:styleId="1159" w:customStyle="1">
    <w:name w:val="Абзац списка1"/>
    <w:basedOn w:val="913"/>
    <w:uiPriority w:val="99"/>
    <w:qFormat/>
    <w:pPr>
      <w:ind w:left="720"/>
    </w:pPr>
    <w:rPr>
      <w:rFonts w:cs="Calibri"/>
      <w:sz w:val="22"/>
      <w:lang w:eastAsia="zh-CN"/>
    </w:rPr>
  </w:style>
  <w:style w:type="paragraph" w:styleId="1160" w:customStyle="1">
    <w:name w:val="Без интервала1"/>
    <w:uiPriority w:val="99"/>
    <w:qFormat/>
    <w:rPr>
      <w:rFonts w:eastAsia="Times New Roman" w:cs="Calibri"/>
      <w:sz w:val="24"/>
      <w:lang w:eastAsia="zh-CN"/>
    </w:rPr>
  </w:style>
  <w:style w:type="paragraph" w:styleId="1161" w:customStyle="1">
    <w:name w:val="msonormalcxsplast"/>
    <w:basedOn w:val="913"/>
    <w:qFormat/>
    <w:pPr>
      <w:spacing w:before="280" w:after="280"/>
    </w:pPr>
    <w:rPr>
      <w:lang w:eastAsia="zh-CN"/>
    </w:rPr>
  </w:style>
  <w:style w:type="paragraph" w:styleId="1162" w:customStyle="1">
    <w:name w:val="Основной текст 22"/>
    <w:basedOn w:val="913"/>
    <w:qFormat/>
    <w:pPr>
      <w:spacing w:after="120" w:line="480" w:lineRule="auto"/>
    </w:pPr>
    <w:rPr>
      <w:sz w:val="20"/>
      <w:szCs w:val="20"/>
      <w:lang w:eastAsia="zh-CN"/>
    </w:rPr>
  </w:style>
  <w:style w:type="paragraph" w:styleId="1163" w:customStyle="1">
    <w:name w:val="xl63"/>
    <w:basedOn w:val="913"/>
    <w:qFormat/>
    <w:pPr>
      <w:jc w:val="right"/>
      <w:spacing w:before="280" w:after="280"/>
    </w:pPr>
    <w:rPr>
      <w:sz w:val="16"/>
      <w:szCs w:val="16"/>
      <w:lang w:eastAsia="zh-CN"/>
    </w:rPr>
  </w:style>
  <w:style w:type="paragraph" w:styleId="1164" w:customStyle="1">
    <w:name w:val="xl64"/>
    <w:basedOn w:val="913"/>
    <w:qFormat/>
    <w:pPr>
      <w:jc w:val="center"/>
      <w:spacing w:before="280" w:after="280"/>
    </w:pPr>
    <w:rPr>
      <w:sz w:val="18"/>
      <w:szCs w:val="18"/>
      <w:lang w:eastAsia="zh-CN"/>
    </w:rPr>
  </w:style>
  <w:style w:type="paragraph" w:styleId="1165" w:customStyle="1">
    <w:name w:val="xl65"/>
    <w:basedOn w:val="913"/>
    <w:qFormat/>
    <w:pPr>
      <w:jc w:val="center"/>
      <w:spacing w:before="280" w:after="280"/>
    </w:pPr>
    <w:rPr>
      <w:b/>
      <w:bCs/>
      <w:lang w:eastAsia="zh-CN"/>
    </w:rPr>
  </w:style>
  <w:style w:type="paragraph" w:styleId="1166" w:customStyle="1">
    <w:name w:val="xl66"/>
    <w:basedOn w:val="913"/>
    <w:qFormat/>
    <w:pPr>
      <w:jc w:val="center"/>
      <w:spacing w:before="280" w:after="280"/>
    </w:pPr>
    <w:rPr>
      <w:sz w:val="22"/>
      <w:lang w:eastAsia="zh-CN"/>
    </w:rPr>
  </w:style>
  <w:style w:type="paragraph" w:styleId="1167" w:customStyle="1">
    <w:name w:val="xl67"/>
    <w:basedOn w:val="913"/>
    <w:qFormat/>
    <w:pPr>
      <w:jc w:val="center"/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68" w:customStyle="1">
    <w:name w:val="xl68"/>
    <w:basedOn w:val="913"/>
    <w:qFormat/>
    <w:pPr>
      <w:spacing w:before="280" w:after="280"/>
    </w:pPr>
    <w:rPr>
      <w:sz w:val="22"/>
      <w:lang w:eastAsia="zh-CN"/>
    </w:rPr>
  </w:style>
  <w:style w:type="paragraph" w:styleId="1169" w:customStyle="1">
    <w:name w:val="xl69"/>
    <w:basedOn w:val="913"/>
    <w:qFormat/>
    <w:pPr>
      <w:jc w:val="right"/>
      <w:spacing w:before="280" w:after="280"/>
    </w:pPr>
    <w:rPr>
      <w:sz w:val="16"/>
      <w:szCs w:val="16"/>
      <w:lang w:eastAsia="zh-CN"/>
    </w:rPr>
  </w:style>
  <w:style w:type="paragraph" w:styleId="1170" w:customStyle="1">
    <w:name w:val="xl70"/>
    <w:basedOn w:val="913"/>
    <w:qFormat/>
    <w:pPr>
      <w:jc w:val="right"/>
      <w:spacing w:before="280" w:after="280"/>
    </w:pPr>
    <w:rPr>
      <w:lang w:eastAsia="zh-CN"/>
    </w:rPr>
  </w:style>
  <w:style w:type="paragraph" w:styleId="1171" w:customStyle="1">
    <w:name w:val="xl71"/>
    <w:basedOn w:val="913"/>
    <w:qFormat/>
    <w:pPr>
      <w:spacing w:before="280" w:after="280"/>
    </w:pPr>
    <w:rPr>
      <w:lang w:eastAsia="zh-CN"/>
    </w:rPr>
  </w:style>
  <w:style w:type="paragraph" w:styleId="1172" w:customStyle="1">
    <w:name w:val="xl72"/>
    <w:basedOn w:val="913"/>
    <w:qFormat/>
    <w:pPr>
      <w:spacing w:before="280" w:after="280"/>
    </w:pPr>
    <w:rPr>
      <w:sz w:val="18"/>
      <w:szCs w:val="18"/>
      <w:lang w:eastAsia="zh-CN"/>
    </w:rPr>
  </w:style>
  <w:style w:type="paragraph" w:styleId="1173" w:customStyle="1">
    <w:name w:val="xl73"/>
    <w:basedOn w:val="913"/>
    <w:qFormat/>
    <w:pPr>
      <w:jc w:val="center"/>
      <w:spacing w:before="280" w:after="280"/>
    </w:pPr>
    <w:rPr>
      <w:lang w:eastAsia="zh-CN"/>
    </w:rPr>
  </w:style>
  <w:style w:type="paragraph" w:styleId="1174" w:customStyle="1">
    <w:name w:val="xl74"/>
    <w:basedOn w:val="913"/>
    <w:qFormat/>
    <w:pPr>
      <w:jc w:val="center"/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75" w:customStyle="1">
    <w:name w:val="xl75"/>
    <w:basedOn w:val="913"/>
    <w:qFormat/>
    <w:pPr>
      <w:jc w:val="center"/>
      <w:spacing w:before="280" w:after="280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lang w:eastAsia="zh-CN"/>
    </w:rPr>
  </w:style>
  <w:style w:type="paragraph" w:styleId="1176" w:customStyle="1">
    <w:name w:val="xl76"/>
    <w:basedOn w:val="913"/>
    <w:qFormat/>
    <w:pPr>
      <w:jc w:val="center"/>
      <w:spacing w:before="280" w:after="280"/>
    </w:pPr>
    <w:rPr>
      <w:b/>
      <w:bCs/>
      <w:sz w:val="22"/>
      <w:lang w:eastAsia="zh-CN"/>
    </w:rPr>
  </w:style>
  <w:style w:type="paragraph" w:styleId="1177" w:customStyle="1">
    <w:name w:val="xl77"/>
    <w:basedOn w:val="913"/>
    <w:qFormat/>
    <w:pPr>
      <w:jc w:val="center"/>
      <w:spacing w:before="280" w:after="280"/>
    </w:pPr>
    <w:rPr>
      <w:lang w:eastAsia="zh-CN"/>
    </w:rPr>
  </w:style>
  <w:style w:type="paragraph" w:styleId="1178" w:customStyle="1">
    <w:name w:val="xl78"/>
    <w:basedOn w:val="913"/>
    <w:qFormat/>
    <w:pPr>
      <w:spacing w:before="280" w:after="280"/>
    </w:pPr>
    <w:rPr>
      <w:lang w:eastAsia="zh-CN"/>
    </w:rPr>
  </w:style>
  <w:style w:type="paragraph" w:styleId="1179" w:customStyle="1">
    <w:name w:val="xl79"/>
    <w:basedOn w:val="913"/>
    <w:qFormat/>
    <w:pPr>
      <w:spacing w:before="280" w:after="280"/>
    </w:pPr>
    <w:rPr>
      <w:lang w:eastAsia="zh-CN"/>
    </w:rPr>
  </w:style>
  <w:style w:type="paragraph" w:styleId="1180" w:customStyle="1">
    <w:name w:val="xl80"/>
    <w:basedOn w:val="913"/>
    <w:qFormat/>
    <w:pPr>
      <w:spacing w:before="280" w:after="280"/>
    </w:pPr>
    <w:rPr>
      <w:sz w:val="22"/>
      <w:lang w:eastAsia="zh-CN"/>
    </w:rPr>
  </w:style>
  <w:style w:type="paragraph" w:styleId="1181" w:customStyle="1">
    <w:name w:val="xl81"/>
    <w:basedOn w:val="913"/>
    <w:qFormat/>
    <w:pPr>
      <w:jc w:val="center"/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82" w:customStyle="1">
    <w:name w:val="xl82"/>
    <w:basedOn w:val="913"/>
    <w:qFormat/>
    <w:pPr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83" w:customStyle="1">
    <w:name w:val="xl83"/>
    <w:basedOn w:val="913"/>
    <w:qFormat/>
    <w:pPr>
      <w:jc w:val="center"/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84" w:customStyle="1">
    <w:name w:val="xl84"/>
    <w:basedOn w:val="913"/>
    <w:qFormat/>
    <w:pPr>
      <w:jc w:val="right"/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85" w:customStyle="1">
    <w:name w:val="xl85"/>
    <w:basedOn w:val="913"/>
    <w:qFormat/>
    <w:pPr>
      <w:jc w:val="center"/>
      <w:spacing w:before="280" w:after="280"/>
    </w:pPr>
    <w:rPr>
      <w:i/>
      <w:iCs/>
      <w:lang w:eastAsia="zh-CN"/>
    </w:rPr>
  </w:style>
  <w:style w:type="paragraph" w:styleId="1186" w:customStyle="1">
    <w:name w:val="xl86"/>
    <w:basedOn w:val="913"/>
    <w:qFormat/>
    <w:pPr>
      <w:jc w:val="center"/>
      <w:spacing w:before="280" w:after="280"/>
    </w:pPr>
    <w:rPr>
      <w:lang w:eastAsia="zh-CN"/>
    </w:rPr>
  </w:style>
  <w:style w:type="paragraph" w:styleId="1187" w:customStyle="1">
    <w:name w:val="xl87"/>
    <w:basedOn w:val="913"/>
    <w:qFormat/>
    <w:pPr>
      <w:jc w:val="right"/>
      <w:spacing w:before="280" w:after="280"/>
    </w:pPr>
    <w:rPr>
      <w:lang w:eastAsia="zh-CN"/>
    </w:rPr>
  </w:style>
  <w:style w:type="paragraph" w:styleId="1188" w:customStyle="1">
    <w:name w:val="xl88"/>
    <w:basedOn w:val="913"/>
    <w:qFormat/>
    <w:pPr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2"/>
      <w:lang w:eastAsia="zh-CN"/>
    </w:rPr>
  </w:style>
  <w:style w:type="paragraph" w:styleId="1189" w:customStyle="1">
    <w:name w:val="xl89"/>
    <w:basedOn w:val="913"/>
    <w:qFormat/>
    <w:pPr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90" w:customStyle="1">
    <w:name w:val="xl90"/>
    <w:basedOn w:val="913"/>
    <w:qFormat/>
    <w:pPr>
      <w:spacing w:before="280" w:after="280"/>
    </w:pPr>
    <w:rPr>
      <w:lang w:eastAsia="zh-CN"/>
    </w:rPr>
  </w:style>
  <w:style w:type="paragraph" w:styleId="1191" w:customStyle="1">
    <w:name w:val="xl91"/>
    <w:basedOn w:val="913"/>
    <w:qFormat/>
    <w:pPr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92" w:customStyle="1">
    <w:name w:val="xl92"/>
    <w:basedOn w:val="913"/>
    <w:qFormat/>
    <w:pPr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93" w:customStyle="1">
    <w:name w:val="text"/>
    <w:basedOn w:val="913"/>
    <w:qFormat/>
    <w:pPr>
      <w:spacing w:before="280" w:after="280"/>
    </w:pPr>
    <w:rPr>
      <w:rFonts w:ascii="Verdana" w:hAnsi="Verdana" w:cs="Verdana"/>
      <w:sz w:val="13"/>
      <w:szCs w:val="13"/>
      <w:lang w:eastAsia="zh-CN"/>
    </w:rPr>
  </w:style>
  <w:style w:type="paragraph" w:styleId="1194" w:customStyle="1">
    <w:name w:val="texttbl2"/>
    <w:basedOn w:val="913"/>
    <w:qFormat/>
    <w:pPr>
      <w:spacing w:before="280" w:after="280"/>
    </w:pPr>
    <w:rPr>
      <w:rFonts w:ascii="Verdana" w:hAnsi="Verdana" w:cs="Verdana"/>
      <w:b/>
      <w:bCs/>
      <w:sz w:val="11"/>
      <w:szCs w:val="11"/>
      <w:lang w:eastAsia="zh-CN"/>
    </w:rPr>
  </w:style>
  <w:style w:type="paragraph" w:styleId="1195" w:customStyle="1">
    <w:name w:val="texttbl"/>
    <w:basedOn w:val="913"/>
    <w:qFormat/>
    <w:pPr>
      <w:spacing w:before="280" w:after="280"/>
    </w:pPr>
    <w:rPr>
      <w:rFonts w:ascii="Verdana" w:hAnsi="Verdana" w:cs="Verdana"/>
      <w:sz w:val="13"/>
      <w:szCs w:val="13"/>
      <w:lang w:eastAsia="zh-CN"/>
    </w:rPr>
  </w:style>
  <w:style w:type="paragraph" w:styleId="1196" w:customStyle="1">
    <w:name w:val="Основной текст 31"/>
    <w:basedOn w:val="913"/>
    <w:uiPriority w:val="99"/>
    <w:qFormat/>
    <w:pPr>
      <w:jc w:val="both"/>
      <w:tabs>
        <w:tab w:val="clear" w:pos="284" w:leader="none"/>
        <w:tab w:val="left" w:pos="720" w:leader="none"/>
      </w:tabs>
    </w:pPr>
    <w:rPr>
      <w:szCs w:val="20"/>
      <w:lang w:eastAsia="zh-CN"/>
    </w:rPr>
  </w:style>
  <w:style w:type="paragraph" w:styleId="1197" w:customStyle="1">
    <w:name w:val="norm"/>
    <w:basedOn w:val="913"/>
    <w:qFormat/>
    <w:pPr>
      <w:spacing w:before="280" w:after="280"/>
    </w:pPr>
    <w:rPr>
      <w:lang w:eastAsia="zh-CN"/>
    </w:rPr>
  </w:style>
  <w:style w:type="paragraph" w:styleId="1198" w:customStyle="1">
    <w:name w:val="normaltext"/>
    <w:basedOn w:val="913"/>
    <w:qFormat/>
    <w:pPr>
      <w:spacing w:before="280" w:after="280"/>
    </w:pPr>
    <w:rPr>
      <w:lang w:eastAsia="zh-CN"/>
    </w:rPr>
  </w:style>
  <w:style w:type="paragraph" w:styleId="1199" w:customStyle="1">
    <w:name w:val="Стиль"/>
    <w:qFormat/>
    <w:rPr>
      <w:rFonts w:ascii="Roman PS" w:hAnsi="Roman PS" w:eastAsia="Arial Unicode MS" w:cs="Roman PS"/>
      <w:szCs w:val="20"/>
      <w:lang w:eastAsia="zh-CN"/>
    </w:rPr>
  </w:style>
  <w:style w:type="paragraph" w:styleId="1200">
    <w:name w:val="endnote text"/>
    <w:basedOn w:val="913"/>
    <w:uiPriority w:val="99"/>
    <w:rPr>
      <w:sz w:val="20"/>
      <w:szCs w:val="20"/>
      <w:lang w:eastAsia="zh-CN"/>
    </w:rPr>
  </w:style>
  <w:style w:type="paragraph" w:styleId="1201" w:customStyle="1">
    <w:name w:val="Текст сноски1"/>
    <w:basedOn w:val="913"/>
    <w:qFormat/>
    <w:pPr>
      <w:jc w:val="both"/>
      <w:spacing w:after="60"/>
    </w:pPr>
    <w:rPr>
      <w:rFonts w:eastAsia="Arial Unicode MS"/>
      <w:szCs w:val="20"/>
      <w:lang w:eastAsia="zh-CN"/>
    </w:rPr>
  </w:style>
  <w:style w:type="paragraph" w:styleId="1202" w:customStyle="1">
    <w:name w:val="Содержимое врезки"/>
    <w:basedOn w:val="1113"/>
    <w:qFormat/>
  </w:style>
  <w:style w:type="paragraph" w:styleId="1203" w:customStyle="1">
    <w:name w:val="Содержимое таблицы"/>
    <w:basedOn w:val="913"/>
    <w:qFormat/>
    <w:pPr>
      <w:suppressLineNumbers/>
    </w:pPr>
    <w:rPr>
      <w:lang w:eastAsia="zh-CN"/>
    </w:rPr>
  </w:style>
  <w:style w:type="paragraph" w:styleId="1204" w:customStyle="1">
    <w:name w:val="Заголовок таблицы"/>
    <w:basedOn w:val="1203"/>
    <w:qFormat/>
    <w:pPr>
      <w:jc w:val="center"/>
    </w:pPr>
    <w:rPr>
      <w:b/>
      <w:bCs/>
    </w:rPr>
  </w:style>
  <w:style w:type="paragraph" w:styleId="1205">
    <w:name w:val="Body Text Indent 3"/>
    <w:basedOn w:val="913"/>
    <w:link w:val="1154"/>
    <w:qFormat/>
    <w:pPr>
      <w:ind w:left="283"/>
      <w:spacing w:after="120"/>
    </w:pPr>
    <w:rPr>
      <w:sz w:val="16"/>
      <w:szCs w:val="16"/>
    </w:rPr>
  </w:style>
  <w:style w:type="paragraph" w:styleId="1206" w:customStyle="1">
    <w:name w:val="Название1"/>
    <w:basedOn w:val="913"/>
    <w:qFormat/>
    <w:pPr>
      <w:spacing w:before="120" w:after="120" w:line="252" w:lineRule="auto"/>
      <w:suppressLineNumbers/>
    </w:pPr>
    <w:rPr>
      <w:rFonts w:cs="Mangal"/>
      <w:i/>
      <w:iCs/>
      <w:lang w:eastAsia="ar-SA"/>
    </w:rPr>
  </w:style>
  <w:style w:type="paragraph" w:styleId="1207">
    <w:name w:val="Document Map"/>
    <w:basedOn w:val="913"/>
    <w:uiPriority w:val="99"/>
    <w:qFormat/>
    <w:pPr>
      <w:shd w:val="clear" w:color="auto" w:fill="000080"/>
    </w:pPr>
    <w:rPr>
      <w:rFonts w:ascii="Tahoma" w:hAnsi="Tahoma"/>
    </w:rPr>
  </w:style>
  <w:style w:type="paragraph" w:styleId="1208" w:customStyle="1">
    <w:name w:val="xl93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09" w:customStyle="1">
    <w:name w:val="xl94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10" w:customStyle="1">
    <w:name w:val="xl95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11" w:customStyle="1">
    <w:name w:val="xl96"/>
    <w:basedOn w:val="913"/>
    <w:qFormat/>
    <w:pPr>
      <w:jc w:val="both"/>
      <w:spacing w:beforeAutospacing="1" w:afterAutospacing="1"/>
      <w:shd w:val="clear" w:color="000000" w:fill="ffffff"/>
      <w:pBdr>
        <w:left w:val="single" w:color="000000" w:sz="8" w:space="0"/>
        <w:bottom w:val="single" w:color="000000" w:sz="8" w:space="0"/>
      </w:pBdr>
    </w:pPr>
    <w:rPr>
      <w:sz w:val="16"/>
      <w:szCs w:val="16"/>
    </w:rPr>
  </w:style>
  <w:style w:type="paragraph" w:styleId="1212" w:customStyle="1">
    <w:name w:val="xl97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sz w:val="16"/>
      <w:szCs w:val="16"/>
    </w:rPr>
  </w:style>
  <w:style w:type="paragraph" w:styleId="1213" w:customStyle="1">
    <w:name w:val="xl98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14" w:customStyle="1">
    <w:name w:val="xl99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</w:pBdr>
    </w:pPr>
    <w:rPr>
      <w:sz w:val="16"/>
      <w:szCs w:val="16"/>
    </w:rPr>
  </w:style>
  <w:style w:type="paragraph" w:styleId="1215" w:customStyle="1">
    <w:name w:val="xl100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</w:pBdr>
    </w:pPr>
    <w:rPr>
      <w:sz w:val="16"/>
      <w:szCs w:val="16"/>
    </w:rPr>
  </w:style>
  <w:style w:type="paragraph" w:styleId="1216" w:customStyle="1">
    <w:name w:val="xl101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bottom w:val="single" w:color="000000" w:sz="8" w:space="0"/>
      </w:pBdr>
    </w:pPr>
    <w:rPr>
      <w:sz w:val="16"/>
      <w:szCs w:val="16"/>
    </w:rPr>
  </w:style>
  <w:style w:type="paragraph" w:styleId="1217" w:customStyle="1">
    <w:name w:val="xl102"/>
    <w:basedOn w:val="913"/>
    <w:qFormat/>
    <w:pPr>
      <w:spacing w:beforeAutospacing="1" w:afterAutospacing="1"/>
      <w:shd w:val="clear" w:color="000000" w:fill="ffffff"/>
      <w:pBdr>
        <w:left w:val="single" w:color="000000" w:sz="8" w:space="0"/>
      </w:pBdr>
    </w:pPr>
    <w:rPr>
      <w:sz w:val="16"/>
      <w:szCs w:val="16"/>
    </w:rPr>
  </w:style>
  <w:style w:type="paragraph" w:styleId="1218" w:customStyle="1">
    <w:name w:val="xl103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19" w:customStyle="1">
    <w:name w:val="xl104"/>
    <w:basedOn w:val="913"/>
    <w:qFormat/>
    <w:pPr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20" w:customStyle="1">
    <w:name w:val="xl105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21" w:customStyle="1">
    <w:name w:val="xl106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</w:pBdr>
    </w:pPr>
    <w:rPr>
      <w:sz w:val="16"/>
      <w:szCs w:val="16"/>
    </w:rPr>
  </w:style>
  <w:style w:type="paragraph" w:styleId="1222" w:customStyle="1">
    <w:name w:val="xl107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16"/>
      <w:szCs w:val="16"/>
    </w:rPr>
  </w:style>
  <w:style w:type="paragraph" w:styleId="1223" w:customStyle="1">
    <w:name w:val="xl108"/>
    <w:basedOn w:val="913"/>
    <w:qFormat/>
    <w:pPr>
      <w:spacing w:beforeAutospacing="1" w:afterAutospacing="1"/>
      <w:shd w:val="clear" w:color="000000" w:fill="ffffff"/>
      <w:pBdr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24" w:customStyle="1">
    <w:name w:val="xl109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bottom w:val="single" w:color="000000" w:sz="8" w:space="0"/>
      </w:pBdr>
    </w:pPr>
    <w:rPr>
      <w:sz w:val="16"/>
      <w:szCs w:val="16"/>
    </w:rPr>
  </w:style>
  <w:style w:type="paragraph" w:styleId="1225" w:customStyle="1">
    <w:name w:val="xl110"/>
    <w:basedOn w:val="913"/>
    <w:qFormat/>
    <w:pPr>
      <w:spacing w:beforeAutospacing="1" w:afterAutospacing="1"/>
      <w:shd w:val="clear" w:color="000000" w:fill="ffffff"/>
      <w:pBdr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26" w:customStyle="1">
    <w:name w:val="xl111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27" w:customStyle="1">
    <w:name w:val="xl112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28" w:customStyle="1">
    <w:name w:val="xl113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29" w:customStyle="1">
    <w:name w:val="xl114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16"/>
      <w:szCs w:val="16"/>
    </w:rPr>
  </w:style>
  <w:style w:type="paragraph" w:styleId="1230" w:customStyle="1">
    <w:name w:val="xl115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31" w:customStyle="1">
    <w:name w:val="xl116"/>
    <w:basedOn w:val="913"/>
    <w:qFormat/>
    <w:pPr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32" w:customStyle="1">
    <w:name w:val="xl117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33" w:customStyle="1">
    <w:name w:val="xl118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16"/>
      <w:szCs w:val="16"/>
    </w:rPr>
  </w:style>
  <w:style w:type="paragraph" w:styleId="1234" w:customStyle="1">
    <w:name w:val="xl119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35" w:customStyle="1">
    <w:name w:val="xl120"/>
    <w:basedOn w:val="913"/>
    <w:qFormat/>
    <w:pPr>
      <w:ind w:firstLine="100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7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36" w:customStyle="1">
    <w:name w:val="xl121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</w:pBdr>
    </w:pPr>
    <w:rPr>
      <w:sz w:val="16"/>
      <w:szCs w:val="16"/>
    </w:rPr>
  </w:style>
  <w:style w:type="paragraph" w:styleId="1237" w:customStyle="1">
    <w:name w:val="xl122"/>
    <w:basedOn w:val="913"/>
    <w:qFormat/>
    <w:pPr>
      <w:ind w:firstLine="100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7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38" w:customStyle="1">
    <w:name w:val="xl123"/>
    <w:basedOn w:val="913"/>
    <w:qFormat/>
    <w:pPr>
      <w:ind w:firstLine="100"/>
      <w:spacing w:beforeAutospacing="1" w:afterAutospacing="1"/>
      <w:shd w:val="clear" w:color="000000" w:fill="ffffff"/>
      <w:pBdr>
        <w:left w:val="single" w:color="000000" w:sz="8" w:space="7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39" w:customStyle="1">
    <w:name w:val="xl124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b/>
      <w:bCs/>
      <w:sz w:val="16"/>
      <w:szCs w:val="16"/>
    </w:rPr>
  </w:style>
  <w:style w:type="paragraph" w:styleId="1240" w:customStyle="1">
    <w:name w:val="xl125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</w:pBdr>
    </w:pPr>
    <w:rPr>
      <w:sz w:val="16"/>
      <w:szCs w:val="16"/>
    </w:rPr>
  </w:style>
  <w:style w:type="paragraph" w:styleId="1241" w:customStyle="1">
    <w:name w:val="xl126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42" w:customStyle="1">
    <w:name w:val="xl127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43" w:customStyle="1">
    <w:name w:val="xl128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44" w:customStyle="1">
    <w:name w:val="xl129"/>
    <w:basedOn w:val="913"/>
    <w:qFormat/>
    <w:pPr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right w:val="single" w:color="000000" w:sz="4" w:space="0"/>
      </w:pBdr>
    </w:pPr>
    <w:rPr>
      <w:sz w:val="16"/>
      <w:szCs w:val="16"/>
    </w:rPr>
  </w:style>
  <w:style w:type="paragraph" w:styleId="1245" w:customStyle="1">
    <w:name w:val="xl130"/>
    <w:basedOn w:val="913"/>
    <w:qFormat/>
    <w:pPr>
      <w:spacing w:beforeAutospacing="1" w:afterAutospacing="1"/>
      <w:shd w:val="clear" w:color="000000" w:fill="ffffff"/>
      <w:pBdr>
        <w:bottom w:val="single" w:color="000000" w:sz="8" w:space="0"/>
      </w:pBdr>
    </w:pPr>
    <w:rPr>
      <w:sz w:val="16"/>
      <w:szCs w:val="16"/>
    </w:rPr>
  </w:style>
  <w:style w:type="paragraph" w:styleId="1246" w:customStyle="1">
    <w:name w:val="xl131"/>
    <w:basedOn w:val="913"/>
    <w:qFormat/>
    <w:pPr>
      <w:jc w:val="center"/>
      <w:spacing w:beforeAutospacing="1" w:afterAutospacing="1"/>
      <w:shd w:val="clear" w:color="000000" w:fill="ffffff"/>
      <w:pBdr>
        <w:bottom w:val="single" w:color="000000" w:sz="8" w:space="0"/>
      </w:pBdr>
    </w:pPr>
    <w:rPr>
      <w:sz w:val="16"/>
      <w:szCs w:val="16"/>
    </w:rPr>
  </w:style>
  <w:style w:type="paragraph" w:styleId="1247" w:customStyle="1">
    <w:name w:val="xl132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48" w:customStyle="1">
    <w:name w:val="xl133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49" w:customStyle="1">
    <w:name w:val="xl134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50" w:customStyle="1">
    <w:name w:val="xl135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51" w:customStyle="1">
    <w:name w:val="xl136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52" w:customStyle="1">
    <w:name w:val="xl137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53" w:customStyle="1">
    <w:name w:val="xl138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bottom w:val="single" w:color="000000" w:sz="4" w:space="0"/>
      </w:pBdr>
    </w:pPr>
    <w:rPr>
      <w:sz w:val="16"/>
      <w:szCs w:val="16"/>
    </w:rPr>
  </w:style>
  <w:style w:type="paragraph" w:styleId="1254" w:customStyle="1">
    <w:name w:val="xl139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55" w:customStyle="1">
    <w:name w:val="xl140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56" w:customStyle="1">
    <w:name w:val="xl141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57" w:customStyle="1">
    <w:name w:val="xl142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</w:pBdr>
    </w:pPr>
    <w:rPr>
      <w:sz w:val="16"/>
      <w:szCs w:val="16"/>
    </w:rPr>
  </w:style>
  <w:style w:type="paragraph" w:styleId="1258" w:customStyle="1">
    <w:name w:val="xl143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59" w:customStyle="1">
    <w:name w:val="xl144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60" w:customStyle="1">
    <w:name w:val="xl145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61" w:customStyle="1">
    <w:name w:val="xl146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62" w:customStyle="1">
    <w:name w:val="xl147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63" w:customStyle="1">
    <w:name w:val="xl148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64" w:customStyle="1">
    <w:name w:val="xl149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8" w:space="0"/>
      </w:pBdr>
    </w:pPr>
    <w:rPr>
      <w:sz w:val="16"/>
      <w:szCs w:val="16"/>
    </w:rPr>
  </w:style>
  <w:style w:type="paragraph" w:styleId="1265" w:customStyle="1">
    <w:name w:val="xl150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sz w:val="16"/>
      <w:szCs w:val="16"/>
    </w:rPr>
  </w:style>
  <w:style w:type="paragraph" w:styleId="1266" w:customStyle="1">
    <w:name w:val="xl151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67" w:customStyle="1">
    <w:name w:val="xl152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bottom w:val="single" w:color="000000" w:sz="4" w:space="0"/>
      </w:pBdr>
    </w:pPr>
    <w:rPr>
      <w:sz w:val="16"/>
      <w:szCs w:val="16"/>
    </w:rPr>
  </w:style>
  <w:style w:type="paragraph" w:styleId="1268" w:customStyle="1">
    <w:name w:val="xl153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</w:pBdr>
    </w:pPr>
    <w:rPr>
      <w:sz w:val="16"/>
      <w:szCs w:val="16"/>
    </w:rPr>
  </w:style>
  <w:style w:type="paragraph" w:styleId="1269" w:customStyle="1">
    <w:name w:val="xl154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70" w:customStyle="1">
    <w:name w:val="xl155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</w:pBdr>
    </w:pPr>
    <w:rPr>
      <w:sz w:val="16"/>
      <w:szCs w:val="16"/>
    </w:rPr>
  </w:style>
  <w:style w:type="paragraph" w:styleId="1271" w:customStyle="1">
    <w:name w:val="xl156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72" w:customStyle="1">
    <w:name w:val="xl157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bottom w:val="single" w:color="000000" w:sz="8" w:space="0"/>
      </w:pBdr>
    </w:pPr>
    <w:rPr>
      <w:sz w:val="16"/>
      <w:szCs w:val="16"/>
    </w:rPr>
  </w:style>
  <w:style w:type="paragraph" w:styleId="1273" w:customStyle="1">
    <w:name w:val="xl158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sz w:val="16"/>
      <w:szCs w:val="16"/>
    </w:rPr>
  </w:style>
  <w:style w:type="paragraph" w:styleId="1274" w:customStyle="1">
    <w:name w:val="xl159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75" w:customStyle="1">
    <w:name w:val="Знак Знак Знак Знак Знак Знак"/>
    <w:basedOn w:val="913"/>
    <w:qFormat/>
    <w:pPr>
      <w:spacing w:after="160" w:line="240" w:lineRule="exact"/>
    </w:pPr>
    <w:rPr>
      <w:rFonts w:ascii="Verdana" w:hAnsi="Verdana"/>
      <w:lang w:val="en-US"/>
    </w:rPr>
  </w:style>
  <w:style w:type="paragraph" w:styleId="1276" w:customStyle="1">
    <w:name w:val="Обычный1"/>
    <w:link w:val="1367"/>
    <w:uiPriority w:val="99"/>
    <w:qFormat/>
    <w:pPr>
      <w:ind w:firstLine="720"/>
      <w:widowControl w:val="off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1277">
    <w:name w:val="Block Text"/>
    <w:basedOn w:val="913"/>
    <w:qFormat/>
    <w:pPr>
      <w:ind w:left="57" w:right="57"/>
    </w:pPr>
  </w:style>
  <w:style w:type="paragraph" w:styleId="1278" w:customStyle="1">
    <w:name w:val="Стиль3 Знак Знак"/>
    <w:basedOn w:val="1150"/>
    <w:qFormat/>
    <w:pPr>
      <w:ind w:left="360" w:hanging="360"/>
      <w:jc w:val="both"/>
      <w:spacing w:after="0" w:line="240" w:lineRule="auto"/>
      <w:widowControl w:val="off"/>
      <w:tabs>
        <w:tab w:val="clear" w:pos="284" w:leader="none"/>
        <w:tab w:val="left" w:pos="360" w:leader="none"/>
      </w:tabs>
    </w:pPr>
    <w:rPr>
      <w:szCs w:val="20"/>
      <w:lang w:eastAsia="ar-SA"/>
    </w:rPr>
  </w:style>
  <w:style w:type="paragraph" w:styleId="1279" w:customStyle="1">
    <w:name w:val="Пункт"/>
    <w:basedOn w:val="913"/>
    <w:qFormat/>
    <w:pPr>
      <w:ind w:left="1404" w:hanging="504"/>
      <w:jc w:val="both"/>
      <w:tabs>
        <w:tab w:val="clear" w:pos="284" w:leader="none"/>
        <w:tab w:val="left" w:pos="1980" w:leader="none"/>
      </w:tabs>
    </w:pPr>
    <w:rPr>
      <w:lang w:eastAsia="ar-SA"/>
    </w:rPr>
  </w:style>
  <w:style w:type="paragraph" w:styleId="1280" w:customStyle="1">
    <w:name w:val="Стандартный HTML1"/>
    <w:basedOn w:val="913"/>
    <w:qFormat/>
    <w:pPr>
      <w:jc w:val="both"/>
      <w:spacing w:after="60" w:line="100" w:lineRule="atLeast"/>
      <w:tabs>
        <w:tab w:val="clear" w:pos="284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hi-IN" w:bidi="hi-IN"/>
    </w:rPr>
  </w:style>
  <w:style w:type="paragraph" w:styleId="1281" w:customStyle="1">
    <w:name w:val="Текст1"/>
    <w:basedOn w:val="913"/>
    <w:qFormat/>
    <w:pPr>
      <w:spacing w:line="100" w:lineRule="atLeast"/>
    </w:pPr>
    <w:rPr>
      <w:rFonts w:ascii="Courier New" w:hAnsi="Courier New"/>
      <w:sz w:val="20"/>
      <w:szCs w:val="20"/>
      <w:lang w:eastAsia="hi-IN" w:bidi="hi-IN"/>
    </w:rPr>
  </w:style>
  <w:style w:type="paragraph" w:styleId="1282" w:customStyle="1">
    <w:name w:val="KC Picture Caption"/>
    <w:basedOn w:val="913"/>
    <w:qFormat/>
    <w:pPr>
      <w:ind w:left="851"/>
      <w:spacing w:before="120" w:after="120"/>
      <w:tabs>
        <w:tab w:val="clear" w:pos="284" w:leader="none"/>
        <w:tab w:val="left" w:pos="851" w:leader="none"/>
        <w:tab w:val="left" w:pos="1985" w:leader="none"/>
      </w:tabs>
    </w:pPr>
    <w:rPr>
      <w:rFonts w:ascii="Arial" w:hAnsi="Arial"/>
      <w:sz w:val="20"/>
      <w:szCs w:val="20"/>
    </w:rPr>
  </w:style>
  <w:style w:type="paragraph" w:styleId="1283" w:customStyle="1">
    <w:name w:val="xl31"/>
    <w:basedOn w:val="913"/>
    <w:qFormat/>
    <w:pPr>
      <w:spacing w:beforeAutospacing="1" w:afterAutospacing="1"/>
    </w:pPr>
    <w:rPr>
      <w:rFonts w:ascii="Arial" w:hAnsi="Arial" w:eastAsia="Arial Unicode MS" w:cs="Arial Unicode MS"/>
    </w:rPr>
  </w:style>
  <w:style w:type="paragraph" w:styleId="1284" w:customStyle="1">
    <w:name w:val="Style12"/>
    <w:basedOn w:val="913"/>
    <w:uiPriority w:val="99"/>
    <w:qFormat/>
    <w:pPr>
      <w:ind w:firstLine="694"/>
      <w:jc w:val="both"/>
      <w:spacing w:line="273" w:lineRule="exact"/>
      <w:widowControl w:val="off"/>
    </w:pPr>
  </w:style>
  <w:style w:type="paragraph" w:styleId="1285">
    <w:name w:val="Body Text Indent 2"/>
    <w:basedOn w:val="913"/>
    <w:qFormat/>
    <w:pPr>
      <w:ind w:left="283"/>
      <w:jc w:val="both"/>
      <w:spacing w:after="120" w:line="480" w:lineRule="auto"/>
    </w:pPr>
    <w:rPr>
      <w:rFonts w:ascii="Arial" w:hAnsi="Arial"/>
      <w:sz w:val="20"/>
      <w:szCs w:val="20"/>
    </w:rPr>
  </w:style>
  <w:style w:type="paragraph" w:styleId="1286" w:customStyle="1">
    <w:name w:val="4. Текст"/>
    <w:basedOn w:val="1287"/>
    <w:link w:val="1286"/>
    <w:uiPriority w:val="99"/>
    <w:qFormat/>
  </w:style>
  <w:style w:type="paragraph" w:styleId="1287">
    <w:name w:val="annotation text"/>
    <w:basedOn w:val="913"/>
    <w:uiPriority w:val="99"/>
    <w:unhideWhenUsed/>
    <w:qFormat/>
    <w:rPr>
      <w:sz w:val="20"/>
      <w:szCs w:val="20"/>
    </w:rPr>
  </w:style>
  <w:style w:type="paragraph" w:styleId="1288" w:customStyle="1">
    <w:name w:val="Обычный2"/>
    <w:qFormat/>
    <w:pPr>
      <w:ind w:firstLine="720"/>
      <w:widowControl w:val="off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1289" w:customStyle="1">
    <w:name w:val="Стандартный HTML2"/>
    <w:basedOn w:val="913"/>
    <w:qFormat/>
    <w:pPr>
      <w:jc w:val="both"/>
      <w:spacing w:after="60" w:line="100" w:lineRule="atLeast"/>
      <w:tabs>
        <w:tab w:val="clear" w:pos="284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hi-IN" w:bidi="hi-IN"/>
    </w:rPr>
  </w:style>
  <w:style w:type="paragraph" w:styleId="1290" w:customStyle="1">
    <w:name w:val="Абзац списка2"/>
    <w:basedOn w:val="913"/>
    <w:qFormat/>
    <w:pPr>
      <w:ind w:left="720"/>
    </w:pPr>
    <w:rPr>
      <w:rFonts w:eastAsia="Lucida Sans Unicode" w:cs="Mangal"/>
      <w:lang w:eastAsia="hi-IN" w:bidi="hi-IN"/>
    </w:rPr>
  </w:style>
  <w:style w:type="paragraph" w:styleId="1291">
    <w:name w:val="HTML Preformatted"/>
    <w:basedOn w:val="913"/>
    <w:uiPriority w:val="99"/>
    <w:qFormat/>
    <w:pPr>
      <w:jc w:val="both"/>
      <w:spacing w:after="60"/>
      <w:tabs>
        <w:tab w:val="clear" w:pos="284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</w:rPr>
  </w:style>
  <w:style w:type="paragraph" w:styleId="1292" w:customStyle="1">
    <w:name w:val="Default"/>
    <w:qFormat/>
    <w:rPr>
      <w:rFonts w:ascii="Times New Roman" w:hAnsi="Times New Roman" w:eastAsia="Calibri" w:cs="Times New Roman"/>
      <w:color w:val="000000"/>
      <w:sz w:val="24"/>
      <w:szCs w:val="24"/>
      <w:lang w:eastAsia="ru-RU"/>
    </w:rPr>
  </w:style>
  <w:style w:type="paragraph" w:styleId="1293" w:customStyle="1">
    <w:name w:val="ConsPlusDocList"/>
    <w:next w:val="913"/>
    <w:uiPriority w:val="99"/>
    <w:qFormat/>
    <w:pPr>
      <w:widowControl w:val="off"/>
    </w:pPr>
    <w:rPr>
      <w:rFonts w:ascii="Arial" w:hAnsi="Arial" w:cs="Arial"/>
      <w:szCs w:val="20"/>
      <w:lang w:eastAsia="zh-CN" w:bidi="hi-IN"/>
    </w:rPr>
  </w:style>
  <w:style w:type="paragraph" w:styleId="1294" w:customStyle="1">
    <w:name w:val="parameter"/>
    <w:basedOn w:val="913"/>
    <w:qFormat/>
    <w:pPr>
      <w:spacing w:beforeAutospacing="1" w:afterAutospacing="1"/>
    </w:pPr>
  </w:style>
  <w:style w:type="paragraph" w:styleId="1295" w:customStyle="1">
    <w:name w:val="parametervalue"/>
    <w:basedOn w:val="913"/>
    <w:uiPriority w:val="99"/>
    <w:qFormat/>
    <w:pPr>
      <w:spacing w:beforeAutospacing="1" w:afterAutospacing="1"/>
    </w:pPr>
  </w:style>
  <w:style w:type="paragraph" w:styleId="1296" w:customStyle="1">
    <w:name w:val="ConsPlusCell"/>
    <w:uiPriority w:val="99"/>
    <w:qFormat/>
    <w:pPr>
      <w:widowControl w:val="off"/>
    </w:pPr>
    <w:rPr>
      <w:rFonts w:ascii="Arial" w:hAnsi="Arial" w:cs="Arial"/>
      <w:szCs w:val="20"/>
      <w:lang w:eastAsia="ru-RU"/>
    </w:rPr>
  </w:style>
  <w:style w:type="paragraph" w:styleId="1297" w:customStyle="1">
    <w:name w:val="Style9"/>
    <w:basedOn w:val="913"/>
    <w:uiPriority w:val="99"/>
    <w:qFormat/>
    <w:pPr>
      <w:ind w:firstLine="641"/>
      <w:jc w:val="both"/>
      <w:spacing w:line="223" w:lineRule="exact"/>
      <w:widowControl w:val="off"/>
    </w:pPr>
  </w:style>
  <w:style w:type="paragraph" w:styleId="1298" w:customStyle="1">
    <w:name w:val="Style8"/>
    <w:basedOn w:val="913"/>
    <w:uiPriority w:val="99"/>
    <w:qFormat/>
    <w:pPr>
      <w:jc w:val="both"/>
      <w:spacing w:line="326" w:lineRule="exact"/>
      <w:widowControl w:val="off"/>
    </w:pPr>
  </w:style>
  <w:style w:type="paragraph" w:styleId="1299" w:customStyle="1">
    <w:name w:val="Без интервала3"/>
    <w:uiPriority w:val="99"/>
    <w:qFormat/>
    <w:rPr>
      <w:rFonts w:eastAsia="Times New Roman" w:cs="Times New Roman"/>
      <w:sz w:val="24"/>
    </w:rPr>
  </w:style>
  <w:style w:type="paragraph" w:styleId="1300">
    <w:name w:val="annotation subject"/>
    <w:basedOn w:val="1287"/>
    <w:next w:val="1287"/>
    <w:uiPriority w:val="99"/>
    <w:unhideWhenUsed/>
    <w:qFormat/>
    <w:pPr>
      <w:widowControl w:val="off"/>
    </w:pPr>
    <w:rPr>
      <w:b/>
      <w:bCs/>
    </w:rPr>
  </w:style>
  <w:style w:type="paragraph" w:styleId="1301" w:customStyle="1">
    <w:name w:val="Обычный таблица"/>
    <w:basedOn w:val="913"/>
    <w:uiPriority w:val="99"/>
    <w:qFormat/>
    <w:rPr>
      <w:sz w:val="18"/>
      <w:szCs w:val="18"/>
      <w:lang w:eastAsia="zh-CN"/>
    </w:rPr>
  </w:style>
  <w:style w:type="paragraph" w:styleId="1302">
    <w:name w:val="List Bullet 2"/>
    <w:basedOn w:val="913"/>
    <w:uiPriority w:val="99"/>
    <w:qFormat/>
    <w:pPr>
      <w:ind w:left="644" w:hanging="360"/>
      <w:tabs>
        <w:tab w:val="clear" w:pos="284" w:leader="none"/>
        <w:tab w:val="left" w:pos="644" w:leader="none"/>
      </w:tabs>
    </w:pPr>
  </w:style>
  <w:style w:type="paragraph" w:styleId="1303" w:customStyle="1">
    <w:name w:val="Стиль Первая строка:  13 см Эд"/>
    <w:basedOn w:val="913"/>
    <w:uiPriority w:val="99"/>
    <w:qFormat/>
    <w:pPr>
      <w:ind w:firstLine="737"/>
    </w:pPr>
    <w:rPr>
      <w:szCs w:val="20"/>
    </w:rPr>
  </w:style>
  <w:style w:type="paragraph" w:styleId="1304">
    <w:name w:val="List Bullet 3"/>
    <w:basedOn w:val="913"/>
    <w:uiPriority w:val="99"/>
    <w:qFormat/>
    <w:pPr>
      <w:ind w:left="926" w:hanging="360"/>
      <w:widowControl w:val="off"/>
      <w:tabs>
        <w:tab w:val="clear" w:pos="284" w:leader="none"/>
        <w:tab w:val="left" w:pos="926" w:leader="none"/>
      </w:tabs>
    </w:pPr>
  </w:style>
  <w:style w:type="paragraph" w:styleId="1305" w:customStyle="1">
    <w:name w:val="Без интервала2"/>
    <w:uiPriority w:val="99"/>
    <w:qFormat/>
    <w:pPr>
      <w:jc w:val="both"/>
      <w:widowControl w:val="off"/>
    </w:pPr>
    <w:rPr>
      <w:rFonts w:ascii="Times New Roman" w:hAnsi="Times New Roman" w:cs="Times New Roman"/>
      <w:sz w:val="24"/>
      <w:szCs w:val="20"/>
      <w:lang w:eastAsia="ru-RU"/>
    </w:rPr>
  </w:style>
  <w:style w:type="paragraph" w:styleId="1306" w:customStyle="1">
    <w:name w:val="Style3"/>
    <w:basedOn w:val="913"/>
    <w:uiPriority w:val="99"/>
    <w:qFormat/>
    <w:pPr>
      <w:jc w:val="both"/>
      <w:spacing w:line="322" w:lineRule="exact"/>
      <w:widowControl w:val="off"/>
    </w:pPr>
  </w:style>
  <w:style w:type="paragraph" w:styleId="1307" w:customStyle="1">
    <w:name w:val="Style7"/>
    <w:basedOn w:val="913"/>
    <w:uiPriority w:val="99"/>
    <w:qFormat/>
    <w:pPr>
      <w:ind w:hanging="206"/>
      <w:spacing w:line="322" w:lineRule="exact"/>
      <w:widowControl w:val="off"/>
    </w:pPr>
  </w:style>
  <w:style w:type="paragraph" w:styleId="1308" w:customStyle="1">
    <w:name w:val="Основной текст с отступом1"/>
    <w:basedOn w:val="913"/>
    <w:qFormat/>
    <w:pPr>
      <w:ind w:right="-284" w:firstLine="709"/>
      <w:jc w:val="both"/>
    </w:pPr>
    <w:rPr>
      <w:sz w:val="28"/>
      <w:szCs w:val="28"/>
    </w:rPr>
  </w:style>
  <w:style w:type="paragraph" w:styleId="1309" w:customStyle="1">
    <w:name w:val="Знак Знак Знак1 Знак1"/>
    <w:basedOn w:val="913"/>
    <w:qFormat/>
    <w:pPr>
      <w:spacing w:after="160" w:line="240" w:lineRule="exact"/>
    </w:pPr>
    <w:rPr>
      <w:rFonts w:ascii="Verdana" w:hAnsi="Verdana"/>
    </w:rPr>
  </w:style>
  <w:style w:type="paragraph" w:styleId="1310" w:customStyle="1">
    <w:name w:val="Обычный.Нормальный абзац"/>
    <w:qFormat/>
    <w:pPr>
      <w:ind w:firstLine="709"/>
      <w:jc w:val="both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11" w:customStyle="1">
    <w:name w:val="Стиль Абзац + 13 pt Знак"/>
    <w:basedOn w:val="913"/>
    <w:qFormat/>
    <w:pPr>
      <w:ind w:firstLine="684"/>
      <w:jc w:val="both"/>
      <w:keepNext/>
      <w:spacing w:line="223" w:lineRule="auto"/>
      <w:widowControl w:val="off"/>
    </w:pPr>
    <w:rPr>
      <w:bCs/>
    </w:rPr>
  </w:style>
  <w:style w:type="paragraph" w:styleId="1312" w:customStyle="1">
    <w:name w:val="Без интервала4"/>
    <w:qFormat/>
    <w:rPr>
      <w:rFonts w:eastAsia="Times New Roman" w:cs="Times New Roman"/>
      <w:sz w:val="24"/>
    </w:rPr>
  </w:style>
  <w:style w:type="paragraph" w:styleId="1313" w:customStyle="1">
    <w:name w:val="Знак Знак Знак1 Знак11"/>
    <w:basedOn w:val="913"/>
    <w:qFormat/>
    <w:pPr>
      <w:spacing w:after="160" w:line="240" w:lineRule="exact"/>
    </w:pPr>
    <w:rPr>
      <w:rFonts w:ascii="Verdana" w:hAnsi="Verdana"/>
    </w:rPr>
  </w:style>
  <w:style w:type="paragraph" w:styleId="1314" w:customStyle="1">
    <w:name w:val="Без интервала5"/>
    <w:qFormat/>
    <w:rPr>
      <w:rFonts w:eastAsia="Times New Roman" w:cs="Times New Roman"/>
      <w:sz w:val="24"/>
    </w:rPr>
  </w:style>
  <w:style w:type="paragraph" w:styleId="1315" w:customStyle="1">
    <w:name w:val="Style1"/>
    <w:basedOn w:val="913"/>
    <w:qFormat/>
    <w:pPr>
      <w:widowControl w:val="off"/>
    </w:pPr>
  </w:style>
  <w:style w:type="paragraph" w:styleId="1316" w:customStyle="1">
    <w:name w:val="Без интервала7"/>
    <w:qFormat/>
    <w:rPr>
      <w:rFonts w:eastAsia="Times New Roman" w:cs="Times New Roman"/>
      <w:sz w:val="24"/>
    </w:rPr>
  </w:style>
  <w:style w:type="paragraph" w:styleId="1317" w:customStyle="1">
    <w:name w:val="Style4"/>
    <w:basedOn w:val="913"/>
    <w:uiPriority w:val="99"/>
    <w:qFormat/>
    <w:pPr>
      <w:widowControl w:val="off"/>
    </w:pPr>
  </w:style>
  <w:style w:type="paragraph" w:styleId="1318" w:customStyle="1">
    <w:name w:val="Знак Знак2 Знак Знак Знак Знак Знак"/>
    <w:basedOn w:val="913"/>
    <w:qFormat/>
    <w:pPr>
      <w:spacing w:after="160" w:line="240" w:lineRule="exact"/>
    </w:pPr>
    <w:rPr>
      <w:rFonts w:ascii="Verdana" w:hAnsi="Verdana"/>
      <w:lang w:val="en-US"/>
    </w:rPr>
  </w:style>
  <w:style w:type="paragraph" w:styleId="1319" w:customStyle="1">
    <w:name w:val="font5"/>
    <w:basedOn w:val="913"/>
    <w:qFormat/>
    <w:pPr>
      <w:spacing w:beforeAutospacing="1" w:afterAutospacing="1"/>
    </w:pPr>
    <w:rPr>
      <w:i/>
      <w:iCs/>
      <w:sz w:val="16"/>
      <w:szCs w:val="16"/>
    </w:rPr>
  </w:style>
  <w:style w:type="paragraph" w:styleId="1320" w:customStyle="1">
    <w:name w:val="center"/>
    <w:basedOn w:val="913"/>
    <w:qFormat/>
    <w:pPr>
      <w:ind w:firstLine="709"/>
      <w:jc w:val="center"/>
      <w:spacing w:beforeAutospacing="1" w:afterAutospacing="1"/>
    </w:pPr>
  </w:style>
  <w:style w:type="paragraph" w:styleId="1321" w:customStyle="1">
    <w:name w:val="Style6"/>
    <w:basedOn w:val="913"/>
    <w:uiPriority w:val="99"/>
    <w:qFormat/>
    <w:pPr>
      <w:spacing w:line="317" w:lineRule="exact"/>
      <w:widowControl w:val="off"/>
    </w:pPr>
  </w:style>
  <w:style w:type="paragraph" w:styleId="1322" w:customStyle="1">
    <w:name w:val="Style15"/>
    <w:basedOn w:val="913"/>
    <w:qFormat/>
    <w:pPr>
      <w:ind w:firstLine="696"/>
      <w:spacing w:line="277" w:lineRule="exact"/>
      <w:widowControl w:val="off"/>
    </w:pPr>
  </w:style>
  <w:style w:type="paragraph" w:styleId="1323" w:customStyle="1">
    <w:name w:val="Style20"/>
    <w:basedOn w:val="913"/>
    <w:uiPriority w:val="99"/>
    <w:qFormat/>
    <w:pPr>
      <w:ind w:firstLine="720"/>
      <w:spacing w:line="274" w:lineRule="exact"/>
      <w:widowControl w:val="off"/>
    </w:pPr>
  </w:style>
  <w:style w:type="paragraph" w:styleId="1324" w:customStyle="1">
    <w:name w:val="Style16"/>
    <w:basedOn w:val="913"/>
    <w:uiPriority w:val="99"/>
    <w:qFormat/>
    <w:pPr>
      <w:ind w:firstLine="739"/>
      <w:jc w:val="both"/>
      <w:spacing w:line="276" w:lineRule="exact"/>
      <w:widowControl w:val="off"/>
    </w:pPr>
  </w:style>
  <w:style w:type="paragraph" w:styleId="1325" w:customStyle="1">
    <w:name w:val="Style11"/>
    <w:basedOn w:val="913"/>
    <w:uiPriority w:val="99"/>
    <w:qFormat/>
    <w:pPr>
      <w:spacing w:line="276" w:lineRule="exact"/>
      <w:widowControl w:val="off"/>
    </w:pPr>
  </w:style>
  <w:style w:type="paragraph" w:styleId="1326" w:customStyle="1">
    <w:name w:val="Style18"/>
    <w:basedOn w:val="913"/>
    <w:uiPriority w:val="99"/>
    <w:qFormat/>
    <w:pPr>
      <w:jc w:val="both"/>
      <w:spacing w:line="274" w:lineRule="exact"/>
      <w:widowControl w:val="off"/>
    </w:pPr>
  </w:style>
  <w:style w:type="paragraph" w:styleId="1327" w:customStyle="1">
    <w:name w:val="Style26"/>
    <w:basedOn w:val="913"/>
    <w:uiPriority w:val="99"/>
    <w:qFormat/>
    <w:pPr>
      <w:spacing w:line="254" w:lineRule="exact"/>
      <w:widowControl w:val="off"/>
    </w:pPr>
  </w:style>
  <w:style w:type="paragraph" w:styleId="1328" w:customStyle="1">
    <w:name w:val="Style27"/>
    <w:basedOn w:val="913"/>
    <w:uiPriority w:val="99"/>
    <w:qFormat/>
    <w:pPr>
      <w:ind w:firstLine="2381"/>
      <w:spacing w:line="331" w:lineRule="exact"/>
      <w:widowControl w:val="off"/>
    </w:pPr>
  </w:style>
  <w:style w:type="paragraph" w:styleId="1329" w:customStyle="1">
    <w:name w:val="Style31"/>
    <w:basedOn w:val="913"/>
    <w:uiPriority w:val="99"/>
    <w:qFormat/>
    <w:pPr>
      <w:widowControl w:val="off"/>
    </w:pPr>
  </w:style>
  <w:style w:type="paragraph" w:styleId="1330" w:customStyle="1">
    <w:name w:val="p3"/>
    <w:basedOn w:val="913"/>
    <w:uiPriority w:val="99"/>
    <w:qFormat/>
    <w:pPr>
      <w:spacing w:beforeAutospacing="1" w:afterAutospacing="1"/>
    </w:pPr>
  </w:style>
  <w:style w:type="paragraph" w:styleId="1331" w:customStyle="1">
    <w:name w:val="1CStyle14"/>
    <w:qFormat/>
    <w:pPr>
      <w:jc w:val="right"/>
    </w:pPr>
    <w:rPr>
      <w:rFonts w:eastAsia="Times New Roman" w:cs="Times New Roman"/>
      <w:sz w:val="24"/>
      <w:lang w:eastAsia="ru-RU"/>
    </w:rPr>
  </w:style>
  <w:style w:type="paragraph" w:styleId="1332" w:customStyle="1">
    <w:name w:val="font6"/>
    <w:basedOn w:val="913"/>
    <w:qFormat/>
    <w:pPr>
      <w:spacing w:beforeAutospacing="1" w:afterAutospacing="1"/>
    </w:pPr>
    <w:rPr>
      <w:sz w:val="18"/>
      <w:szCs w:val="18"/>
    </w:rPr>
  </w:style>
  <w:style w:type="paragraph" w:styleId="1333" w:customStyle="1">
    <w:name w:val="font7"/>
    <w:basedOn w:val="913"/>
    <w:qFormat/>
    <w:pPr>
      <w:spacing w:beforeAutospacing="1" w:afterAutospacing="1"/>
    </w:pPr>
    <w:rPr>
      <w:i/>
      <w:iCs/>
      <w:sz w:val="18"/>
      <w:szCs w:val="18"/>
    </w:rPr>
  </w:style>
  <w:style w:type="paragraph" w:styleId="1334" w:customStyle="1">
    <w:name w:val="font8"/>
    <w:basedOn w:val="913"/>
    <w:qFormat/>
    <w:pPr>
      <w:spacing w:beforeAutospacing="1" w:afterAutospacing="1"/>
    </w:pPr>
    <w:rPr>
      <w:b/>
      <w:bCs/>
      <w:sz w:val="22"/>
    </w:rPr>
  </w:style>
  <w:style w:type="paragraph" w:styleId="1335" w:customStyle="1">
    <w:name w:val="font9"/>
    <w:basedOn w:val="913"/>
    <w:qFormat/>
    <w:pPr>
      <w:spacing w:beforeAutospacing="1" w:afterAutospacing="1"/>
    </w:pPr>
    <w:rPr>
      <w:b/>
      <w:bCs/>
    </w:rPr>
  </w:style>
  <w:style w:type="paragraph" w:styleId="1336" w:customStyle="1">
    <w:name w:val="xl160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1337" w:customStyle="1">
    <w:name w:val="xl161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b/>
      <w:bCs/>
      <w:sz w:val="18"/>
      <w:szCs w:val="18"/>
    </w:rPr>
  </w:style>
  <w:style w:type="paragraph" w:styleId="1338" w:customStyle="1">
    <w:name w:val="xl162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b/>
      <w:bCs/>
      <w:sz w:val="18"/>
      <w:szCs w:val="18"/>
    </w:rPr>
  </w:style>
  <w:style w:type="paragraph" w:styleId="1339" w:customStyle="1">
    <w:name w:val="xl163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1340" w:customStyle="1">
    <w:name w:val="xl164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b/>
      <w:bCs/>
      <w:sz w:val="18"/>
      <w:szCs w:val="18"/>
    </w:rPr>
  </w:style>
  <w:style w:type="paragraph" w:styleId="1341" w:customStyle="1">
    <w:name w:val="xl165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1342" w:customStyle="1">
    <w:name w:val="xl166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b/>
      <w:bCs/>
      <w:sz w:val="18"/>
      <w:szCs w:val="18"/>
    </w:rPr>
  </w:style>
  <w:style w:type="paragraph" w:styleId="1343" w:customStyle="1">
    <w:name w:val="xl167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b/>
      <w:bCs/>
      <w:sz w:val="18"/>
      <w:szCs w:val="18"/>
    </w:rPr>
  </w:style>
  <w:style w:type="paragraph" w:styleId="1344" w:customStyle="1">
    <w:name w:val="xl168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1345" w:customStyle="1">
    <w:name w:val="xl169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b/>
      <w:bCs/>
      <w:sz w:val="18"/>
      <w:szCs w:val="18"/>
    </w:rPr>
  </w:style>
  <w:style w:type="paragraph" w:styleId="1346" w:customStyle="1">
    <w:name w:val="xl170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b/>
      <w:bCs/>
      <w:sz w:val="18"/>
      <w:szCs w:val="18"/>
    </w:rPr>
  </w:style>
  <w:style w:type="paragraph" w:styleId="1347" w:customStyle="1">
    <w:name w:val="xl171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1348" w:customStyle="1">
    <w:name w:val="Style2"/>
    <w:basedOn w:val="913"/>
    <w:uiPriority w:val="99"/>
    <w:qFormat/>
    <w:pPr>
      <w:ind w:firstLine="768"/>
      <w:spacing w:line="326" w:lineRule="exact"/>
      <w:widowControl w:val="off"/>
    </w:pPr>
  </w:style>
  <w:style w:type="paragraph" w:styleId="1349" w:customStyle="1">
    <w:name w:val="consplusnormal"/>
    <w:basedOn w:val="913"/>
    <w:qFormat/>
    <w:pPr>
      <w:ind w:left="187" w:right="187"/>
      <w:spacing w:before="187" w:after="187"/>
    </w:pPr>
  </w:style>
  <w:style w:type="paragraph" w:styleId="1350" w:customStyle="1">
    <w:name w:val="Обычный3"/>
    <w:qFormat/>
    <w:pPr>
      <w:ind w:firstLine="720"/>
      <w:widowControl w:val="off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1351" w:customStyle="1">
    <w:name w:val="Стандартный HTML3"/>
    <w:basedOn w:val="913"/>
    <w:qFormat/>
    <w:pPr>
      <w:jc w:val="both"/>
      <w:spacing w:after="60" w:line="100" w:lineRule="atLeast"/>
      <w:tabs>
        <w:tab w:val="clear" w:pos="284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hi-IN" w:bidi="hi-IN"/>
    </w:rPr>
  </w:style>
  <w:style w:type="paragraph" w:styleId="1352" w:customStyle="1">
    <w:name w:val="Абзац списка3"/>
    <w:basedOn w:val="913"/>
    <w:qFormat/>
    <w:pPr>
      <w:ind w:left="720"/>
    </w:pPr>
    <w:rPr>
      <w:rFonts w:eastAsia="Lucida Sans Unicode" w:cs="Mangal"/>
      <w:lang w:eastAsia="hi-IN" w:bidi="hi-IN"/>
    </w:rPr>
  </w:style>
  <w:style w:type="numbering" w:styleId="1353" w:customStyle="1">
    <w:name w:val="Нет списка1"/>
    <w:uiPriority w:val="99"/>
    <w:semiHidden/>
    <w:unhideWhenUsed/>
    <w:qFormat/>
  </w:style>
  <w:style w:type="numbering" w:styleId="1354" w:customStyle="1">
    <w:name w:val="Нет списка2"/>
    <w:uiPriority w:val="99"/>
    <w:semiHidden/>
    <w:unhideWhenUsed/>
    <w:qFormat/>
  </w:style>
  <w:style w:type="numbering" w:styleId="1355" w:customStyle="1">
    <w:name w:val="Нет списка11"/>
    <w:uiPriority w:val="99"/>
    <w:semiHidden/>
    <w:unhideWhenUsed/>
    <w:qFormat/>
  </w:style>
  <w:style w:type="table" w:styleId="1356">
    <w:name w:val="Table Grid"/>
    <w:basedOn w:val="911"/>
    <w:uiPriority w:val="59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57" w:customStyle="1">
    <w:name w:val="Сетка таблицы светлая1"/>
    <w:basedOn w:val="911"/>
    <w:uiPriority w:val="40"/>
    <w:rPr>
      <w:szCs w:val="20"/>
      <w:lang w:eastAsia="ru-RU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1358">
    <w:name w:val="Table Web 1"/>
    <w:basedOn w:val="911"/>
    <w:rPr>
      <w:szCs w:val="20"/>
      <w:lang w:eastAsia="ru-RU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</w:tblStylePr>
  </w:style>
  <w:style w:type="table" w:styleId="1359" w:customStyle="1">
    <w:name w:val="Сетка таблицы1"/>
    <w:basedOn w:val="911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60" w:customStyle="1">
    <w:name w:val="Сетка таблицы2"/>
    <w:basedOn w:val="911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61" w:customStyle="1">
    <w:name w:val="Сетка таблицы11"/>
    <w:basedOn w:val="911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62" w:customStyle="1">
    <w:name w:val="Сетка таблицы3"/>
    <w:basedOn w:val="911"/>
    <w:uiPriority w:val="59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63" w:customStyle="1">
    <w:name w:val="Сетка таблицы12"/>
    <w:basedOn w:val="911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64" w:customStyle="1">
    <w:name w:val="Сетка таблицы21"/>
    <w:basedOn w:val="911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65" w:customStyle="1">
    <w:name w:val="Сетка таблицы111"/>
    <w:basedOn w:val="911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66" w:customStyle="1">
    <w:name w:val="Сетка таблицы4"/>
    <w:basedOn w:val="911"/>
    <w:uiPriority w:val="59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67" w:customStyle="1">
    <w:name w:val="Обычный1 Знак"/>
    <w:link w:val="1276"/>
    <w:rPr>
      <w:rFonts w:ascii="Times New Roman" w:hAnsi="Times New Roman" w:eastAsia="Times New Roman" w:cs="Times New Roman"/>
      <w:szCs w:val="20"/>
      <w:lang w:eastAsia="ru-RU"/>
    </w:rPr>
  </w:style>
  <w:style w:type="character" w:styleId="1368">
    <w:name w:val="footnote reference"/>
    <w:uiPriority w:val="99"/>
    <w:rPr>
      <w:vertAlign w:val="superscript"/>
    </w:rPr>
  </w:style>
  <w:style w:type="paragraph" w:styleId="1369" w:customStyle="1">
    <w:name w:val="List Paragraph1"/>
    <w:pPr>
      <w:contextualSpacing w:val="0"/>
      <w:ind w:left="708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370" w:customStyle="1">
    <w:name w:val="Footnote"/>
    <w:link w:val="76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18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371" w:customStyle="1">
    <w:name w:val="Обычный11"/>
    <w:link w:val="1154"/>
    <w:uiPriority w:val="99"/>
    <w:qFormat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C2BD2A4F80E25365165831C7AD37DAABB91DE38CFA470C4ADEA47DD40Do6r2H" TargetMode="External"/><Relationship Id="rId11" Type="http://schemas.openxmlformats.org/officeDocument/2006/relationships/hyperlink" Target="file:///D:\&#1057;&#1077;&#1090;&#1077;&#1074;&#1072;&#1103;%20&#1087;&#1072;&#1087;&#1082;&#1072;\AFONCH~1\AppData\Local\Temp\&#1058;&#1080;&#1087;&#1086;&#1074;&#1086;&#1081;%20&#1082;&#1086;&#1085;&#1090;&#1088;&#1072;&#1082;&#1090;%20(&#1074;&#1099;&#1087;&#1086;&#1083;&#1085;&#1077;&#1085;&#1080;&#1077;%20&#1088;&#1072;&#1073;&#1086;&#1090;).doc" TargetMode="External"/><Relationship Id="rId12" Type="http://schemas.openxmlformats.org/officeDocument/2006/relationships/hyperlink" Target="consultantplus://offline/ref=C2BD2A4F80E25365165831C7AD37DAABB91DE38CFA470C4ADEA47DD40Do6r2H" TargetMode="External"/><Relationship Id="rId13" Type="http://schemas.openxmlformats.org/officeDocument/2006/relationships/hyperlink" Target="file://C:\D:\%D0%A1%D0%B5%D1%82%D0%B5%D0%B2%D0%B0%D1%8F%20%D0%BF%D0%B0%D0%BF%D0%BA%D0%B0\AFONCH~1\AppData\Local\Temp\%D0%A2%D0%B8%D0%BF%D0%BE%D0%B2%D0%BE%D0%B9%20%D0%BA%D0%BE%D0%BD%D1%82%D1%80%D0%B0%D0%BA%D1%82%20(%D0%B2%D1%8B%D0%BF%D0%BE%D0%BB%D0%BD%D0%B5%D0%BD%D0%B8%D0%B5%20%D1%80%D0%B0%D0%B1%D0%BE%D1%82).doc" TargetMode="External"/><Relationship Id="rId14" Type="http://schemas.openxmlformats.org/officeDocument/2006/relationships/hyperlink" Target="consultantplus://offline/ref=78C851285AB4175B4273C112971B9628AB0686A42429482ACF880F31ED528F3A71EE4E2727574FBF42337DED18E0048C4FDD66346CE24697D7I4H" TargetMode="External"/><Relationship Id="rId15" Type="http://schemas.openxmlformats.org/officeDocument/2006/relationships/hyperlink" Target="consultantplus://offline/ref=78C851285AB4175B4273C112971B9628AB0686A42429482ACF880F31ED528F3A71EE4E2727574BB64F337DED18E0048C4FDD66346CE24697D7I4H" TargetMode="External"/><Relationship Id="rId16" Type="http://schemas.openxmlformats.org/officeDocument/2006/relationships/hyperlink" Target="consultantplus://offline/ref=78C851285AB4175B4273C112971B9628AB0686A42429482ACF880F31ED528F3A71EE4E2727574FBB4B337DED18E0048C4FDD66346CE24697D7I4H" TargetMode="External"/><Relationship Id="rId17" Type="http://schemas.openxmlformats.org/officeDocument/2006/relationships/hyperlink" Target="https://calculator.consultant.ru/okpd2/code?id=33.12.19.00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59217-35E6-4884-852A-296BBC3A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:language>ru-RU</dc:language>
  <cp:lastModifiedBy>natalya.girina</cp:lastModifiedBy>
  <cp:revision>53</cp:revision>
  <dcterms:created xsi:type="dcterms:W3CDTF">2024-05-21T12:37:00Z</dcterms:created>
  <dcterms:modified xsi:type="dcterms:W3CDTF">2026-07-28T10:01:48Z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