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Расчет и обоснование начальной (максимальной) цены договора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(в соответствии со ст.22 Федерального закона от 05.04.2013 </w:t>
      </w:r>
      <w:r>
        <w:rPr>
          <w:rFonts w:eastAsia="Segoe UI Symbol" w:cs="Segoe UI Symbol" w:ascii="Segoe UI Symbol" w:hAnsi="Segoe UI Symbol"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44-ФЗ)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: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i/>
          <w:i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4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firstLine="851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Цена договора на оказание медицинских Услуг по освидетельствованию военно-врачебной комиссией (далее –</w:t>
      </w:r>
      <w:r>
        <w:rPr>
          <w:rFonts w:eastAsia="DejaVu Sans" w:cs="Liberation Serif;Times New Roman" w:ascii="Liberation Serif;Times New Roman" w:hAnsi="Liberation Serif;Times New Roman"/>
          <w:color w:val="000000"/>
          <w:spacing w:val="-2"/>
          <w:kern w:val="2"/>
          <w:sz w:val="24"/>
          <w:szCs w:val="24"/>
          <w:shd w:fill="auto" w:val="clear"/>
          <w:lang w:val="ru-RU" w:eastAsia="zh-CN" w:bidi="hi-IN"/>
        </w:rPr>
        <w:t>—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ВВК) сотрудников Управления Федеральной службы судебных приставов  по Кабардино-Балкарской Республике, и гражданам, поступающим на службу в органы принудительного исполнения Российской Федерации (далее- кандидаты) сформирована исходя из доведенных лимитов бюджетных обязательств на 2026 год.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firstLine="851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Услуги оказываются в соответствии с постановлениями Правительства РФ                      от  4 июля.2013г. </w:t>
      </w:r>
      <w:r>
        <w:rPr>
          <w:rFonts w:eastAsia="Segoe UI Symbol" w:cs="Segoe UI Symbol" w:ascii="Segoe UI Symbol" w:hAnsi="Segoe UI Symbol"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565 «Об утверждении Положения о военно-врачебной экспертизе» исполнения Российской Федерации», Приказа  от 17.06.2020 </w:t>
      </w:r>
      <w:r>
        <w:rPr>
          <w:rFonts w:eastAsia="Segoe UI Symbol" w:cs="Segoe UI Symbol" w:ascii="Segoe UI Symbol" w:hAnsi="Segoe UI Symbol"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469 «Об утверждении требований к состоянию здоровья граждан, поступающих на службу в органы принудительного исполнения Российской Федерации, и сотрудников органов принудительного исполнения Российской Федерации и перечня дополнительных обязательных диагностических исследований»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firstLine="851" w:left="0" w:right="0"/>
        <w:jc w:val="both"/>
        <w:rPr>
          <w:rFonts w:ascii="Arial" w:hAnsi="Arial" w:eastAsia="Arial" w:cs="Arial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Цена договора, согласно выделенным лимитам финансирования на данный вид услуг, а также с учётом планируемых расходов, составляет 320 000,00 рублей (Триста двадцать тысяч рублей 00 копеек).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firstLine="851" w:left="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Возмещение расходов медицинским организациям государственной и муниципальной системы здравоохранения осуществляется по тарифам, действующим на территории субъекта РФ на момент оказания Услуг.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firstLine="567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В соответствии с действующим Тарифным соглашением о стоимости медицинской помощи, предоставляемой по территориальной программе обязательного медицинского страхования Кабардино-Балкарской Республики Территориального фонда обязательного медицинского страхования Кабардино-Балкарской .</w:t>
      </w:r>
    </w:p>
    <w:p>
      <w:pPr>
        <w:pStyle w:val="Normal"/>
        <w:widowControl w:val="false"/>
        <w:suppressAutoHyphens w:val="true"/>
        <w:bidi w:val="0"/>
        <w:spacing w:lineRule="exact" w:line="240" w:before="0" w:after="20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8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Liberation Serif" w:hAnsi="Liberation Serif" w:eastAsia="Liberation Serif" w:cs="Liberation Serif"/>
          <w:color w:val="auto"/>
          <w:spacing w:val="0"/>
          <w:sz w:val="20"/>
          <w:shd w:fill="auto" w:val="clear"/>
        </w:rPr>
      </w:pPr>
      <w:r>
        <w:rPr>
          <w:rFonts w:eastAsia="Liberation Serif" w:cs="Liberation Serif" w:ascii="Liberation Serif" w:hAnsi="Liberation Serif"/>
          <w:color w:val="000000"/>
          <w:spacing w:val="0"/>
          <w:sz w:val="24"/>
          <w:shd w:fill="auto" w:val="clear"/>
        </w:rPr>
        <w:tab/>
        <w:tab/>
        <w:tab/>
        <w:tab/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Liberation Serif" w:hAnsi="Liberation Serif" w:eastAsia="Liberation Serif" w:cs="Liberation Serif"/>
          <w:color w:val="auto"/>
          <w:spacing w:val="0"/>
          <w:sz w:val="20"/>
          <w:shd w:fill="auto" w:val="clear"/>
        </w:rPr>
      </w:pPr>
      <w:r>
        <w:rPr>
          <w:rFonts w:eastAsia="Liberation Serif" w:cs="Liberation Serif" w:ascii="Liberation Serif" w:hAnsi="Liberation Serif"/>
          <w:color w:val="000000"/>
          <w:spacing w:val="0"/>
          <w:sz w:val="24"/>
          <w:shd w:fill="auto" w:val="clear"/>
        </w:rPr>
        <w:t>Начальник ОФЭ и МТО — главный бухгалтер</w:t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Liberation Serif" w:hAnsi="Liberation Serif" w:eastAsia="Liberation Serif" w:cs="Liberation Serif"/>
          <w:color w:val="auto"/>
          <w:spacing w:val="0"/>
          <w:sz w:val="20"/>
          <w:shd w:fill="auto" w:val="clear"/>
        </w:rPr>
      </w:pPr>
      <w:r>
        <w:rPr>
          <w:rFonts w:eastAsia="Liberation Serif" w:cs="Liberation Serif" w:ascii="Liberation Serif" w:hAnsi="Liberation Serif"/>
          <w:color w:val="000000"/>
          <w:spacing w:val="0"/>
          <w:sz w:val="24"/>
          <w:shd w:fill="auto" w:val="clear"/>
        </w:rPr>
        <w:t xml:space="preserve">УФССП России по Кабардино-Балкарской Республике </w:t>
        <w:tab/>
        <w:tab/>
        <w:tab/>
        <w:t xml:space="preserve">         Л.Г. Зарамышева</w:t>
        <w:tab/>
        <w:tab/>
        <w:tab/>
        <w:tab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egoe UI Symbol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Lohit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Droid Sans Fallback" w:cs="Lohit Devanagari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LibreOffice/7.6.7.2$Linux_X86_64 LibreOffice_project/60$Build-2</Application>
  <AppVersion>15.0000</AppVersion>
  <Pages>1</Pages>
  <Words>202</Words>
  <Characters>1573</Characters>
  <CharactersWithSpaces>1812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2026-08-04T16:20:26Z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