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закупки: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(Пермский край)».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2. Заказчик: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Федеральное казенное учреждение «Центр по обеспечению деятельности Казначейства России». Межрегиональный филиал Федерального казенного учреждения «Центр по обеспечению деятельности Казначейства России» в г. Екатеринбурге.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3. Место оказания услуг: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614000, Пермский край, г. Пермь, ул. Петропавловская, 55А (далее объект)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4. Срок  оказания услуг: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Начальный срок оказания услуг: с даты заключения контракта 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Срок завершения оказания услуг: 27.07.2026 включительно.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выдаётся сроком действия: с 02.08.2026 г. по 01.08.2027 г.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right="329"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5. Перечень и объем оказываемых услуг: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right="32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Объектом страхования являются имущественные интересы владельца опасного объекта, связанные с его обязанностью возместить вред, причиненный потерпевшим в результате аварии на опасном объекте.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Страховым случаем является наступление гражданской ответственности страхователя по обязательствам, возникающим вследствие причинения вреда потерпевшим в период действия договора обязательного страхования, которое влечет за собой обязанность страховщика произвести страховую выплату потерпевшим.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опасного объекта:</w:t>
      </w:r>
      <w:r>
        <w:rPr>
          <w:rFonts w:ascii="Times New Roman" w:hAnsi="Times New Roman" w:cs="Times New Roman"/>
          <w:sz w:val="24"/>
          <w:szCs w:val="24"/>
        </w:rPr>
        <w:t xml:space="preserve"> Лифты в соответствии с перечнем грузоподъемных механизмов (ГПМ).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ГПМ, подлежащих обязательному страхованию,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в административном здании, расположенном по адресу: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Российская Федерация, г. Пермь, ул. ул. Петропавловская, 55А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554"/>
        <w:gridCol w:w="709"/>
        <w:gridCol w:w="1276"/>
        <w:gridCol w:w="1134"/>
        <w:gridCol w:w="1275"/>
        <w:gridCol w:w="1276"/>
        <w:gridCol w:w="1117"/>
      </w:tblGrid>
      <w:tr>
        <w:trPr>
          <w:trHeight w:val="7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Грузо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подъемность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 дверей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лифтов, шт.</w:t>
            </w:r>
          </w:p>
        </w:tc>
      </w:tr>
      <w:tr>
        <w:trPr>
          <w:trHeight w:val="10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модель лифтов: электрические, модель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Space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фирмы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KONE»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Страховая сумма по договору страхования: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вадцати миллионов рублей 00 копеек (20 000 000,00)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Владелец опасного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Межрегиональный филиал ФКУ «ЦОКР» в г. Екатеринбурге.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Страхователь: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Межрегиональный филиал ФКУ «ЦОКР» в г. Екатеринбурге.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UFK13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RusskihRV</dc:creator>
  <cp:lastModifiedBy>Шадрина Татьяна Иосифовна</cp:lastModifiedBy>
  <cp:revision>15</cp:revision>
  <cp:lastPrinted>2026-04-09T05:07:00Z</cp:lastPrinted>
  <dcterms:created xsi:type="dcterms:W3CDTF">2023-06-15T09:12:00Z</dcterms:created>
  <dcterms:modified xsi:type="dcterms:W3CDTF">2026-04-09T05:07:00Z</dcterms:modified>
</cp:coreProperties>
</file>