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w:t>
      </w:r>
      <w:proofErr w:type="gramStart"/>
      <w:r>
        <w:rPr>
          <w:b/>
        </w:rPr>
        <w:t>ГОСУДАРСТВЕННЫЙ  КОНТРАКТ</w:t>
      </w:r>
      <w:proofErr w:type="gramEnd"/>
      <w:r>
        <w:rPr>
          <w:b/>
        </w:rPr>
        <w:t xml:space="preserve">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proofErr w:type="gramStart"/>
      <w:r>
        <w:t xml:space="preserve">   «</w:t>
      </w:r>
      <w:proofErr w:type="gramEnd"/>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6430B8">
        <w:t xml:space="preserve">                          </w:t>
      </w:r>
      <w:r w:rsidR="00625445" w:rsidRPr="0062544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5F62A1">
        <w:rPr>
          <w:b/>
          <w:noProof/>
        </w:rPr>
        <w:t>матраса армейского</w:t>
      </w:r>
      <w:bookmarkStart w:id="0" w:name="_GoBack"/>
      <w:bookmarkEnd w:id="0"/>
      <w:r w:rsidR="00C72F18">
        <w:rPr>
          <w:b/>
          <w:noProof/>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1" w:name="Par1"/>
      <w:bookmarkStart w:id="2" w:name="Par5"/>
      <w:bookmarkEnd w:id="1"/>
      <w:bookmarkEnd w:id="2"/>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proofErr w:type="gramStart"/>
      <w:r w:rsidR="000772AE" w:rsidRPr="00C97D54">
        <w:t>С</w:t>
      </w:r>
      <w:proofErr w:type="gramEnd"/>
      <w:r w:rsidR="000772AE" w:rsidRPr="00C97D54">
        <w:t xml:space="preserve">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B6A77" w:rsidRPr="008B6A77" w:rsidRDefault="008B6A77" w:rsidP="008B6A77">
      <w:pPr>
        <w:tabs>
          <w:tab w:val="left" w:pos="709"/>
        </w:tabs>
        <w:autoSpaceDE w:val="0"/>
        <w:autoSpaceDN w:val="0"/>
        <w:adjustRightInd w:val="0"/>
        <w:jc w:val="center"/>
        <w:rPr>
          <w:b/>
        </w:rPr>
      </w:pPr>
      <w:r w:rsidRPr="008B6A77">
        <w:rPr>
          <w:b/>
        </w:rPr>
        <w:t>7. ГАРАНТИЙНЫЕ ОБЯЗАТЕЛЬСТВА</w:t>
      </w:r>
    </w:p>
    <w:p w:rsidR="008B6A77" w:rsidRPr="008B6A77" w:rsidRDefault="008B6A77" w:rsidP="008B6A77">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B6A77" w:rsidRPr="008B6A77" w:rsidRDefault="008B6A77" w:rsidP="008B6A77">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B6A77" w:rsidRPr="008B6A77" w:rsidRDefault="008B6A77" w:rsidP="008B6A77">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8B6A77" w:rsidRDefault="008B6A77" w:rsidP="0070744D">
      <w:pPr>
        <w:tabs>
          <w:tab w:val="left" w:pos="709"/>
        </w:tabs>
        <w:autoSpaceDE w:val="0"/>
        <w:autoSpaceDN w:val="0"/>
        <w:adjustRightInd w:val="0"/>
        <w:jc w:val="center"/>
        <w:outlineLvl w:val="1"/>
        <w:rPr>
          <w:b/>
        </w:rPr>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11.</w:t>
      </w:r>
      <w:proofErr w:type="gramStart"/>
      <w:r w:rsidRPr="00FB4EBB">
        <w:t>3.Иные</w:t>
      </w:r>
      <w:proofErr w:type="gramEnd"/>
      <w:r w:rsidRPr="00FB4EBB">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5"/>
        <w:gridCol w:w="5127"/>
        <w:gridCol w:w="3884"/>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1"/>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EB479A">
              <w:rPr>
                <w:b/>
                <w:sz w:val="22"/>
                <w:szCs w:val="22"/>
              </w:rPr>
              <w:t xml:space="preserve">И.Л. </w:t>
            </w:r>
            <w:proofErr w:type="spellStart"/>
            <w:r w:rsidR="00EB479A">
              <w:rPr>
                <w:b/>
                <w:sz w:val="22"/>
                <w:szCs w:val="22"/>
              </w:rPr>
              <w:t>Старовойт</w:t>
            </w:r>
            <w:proofErr w:type="spellEnd"/>
            <w:r w:rsidRPr="009813DF">
              <w:rPr>
                <w:b/>
                <w:sz w:val="22"/>
                <w:szCs w:val="22"/>
              </w:rPr>
              <w:t xml:space="preserve"> </w:t>
            </w:r>
          </w:p>
          <w:p w:rsidR="007063FA" w:rsidRPr="00D7681A" w:rsidRDefault="00EB479A" w:rsidP="009813DF">
            <w:pPr>
              <w:tabs>
                <w:tab w:val="left" w:pos="1418"/>
              </w:tabs>
              <w:suppressAutoHyphens/>
              <w:ind w:left="-108"/>
              <w:rPr>
                <w:sz w:val="22"/>
                <w:szCs w:val="22"/>
              </w:rPr>
            </w:pPr>
            <w:r>
              <w:rPr>
                <w:sz w:val="22"/>
                <w:szCs w:val="22"/>
              </w:rPr>
              <w:t>«__» _______ 2025</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2025</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9813DF">
            <w:pPr>
              <w:rPr>
                <w:b/>
              </w:rPr>
            </w:pPr>
            <w:r w:rsidRPr="009813DF">
              <w:rPr>
                <w:b/>
              </w:rPr>
              <w:t>_____________________</w:t>
            </w:r>
            <w:r w:rsidR="00EB479A">
              <w:rPr>
                <w:b/>
                <w:sz w:val="22"/>
                <w:szCs w:val="22"/>
              </w:rPr>
              <w:t xml:space="preserve"> И.Л. </w:t>
            </w:r>
            <w:proofErr w:type="spellStart"/>
            <w:r w:rsidR="00EB479A">
              <w:rPr>
                <w:b/>
                <w:sz w:val="22"/>
                <w:szCs w:val="22"/>
              </w:rPr>
              <w:t>Старовойт</w:t>
            </w:r>
            <w:proofErr w:type="spellEnd"/>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722432" w:rsidRDefault="00722432" w:rsidP="00722432">
      <w:pPr>
        <w:spacing w:line="240" w:lineRule="exact"/>
        <w:jc w:val="center"/>
        <w:rPr>
          <w:b/>
          <w:kern w:val="28"/>
          <w:sz w:val="28"/>
          <w:szCs w:val="28"/>
        </w:rPr>
      </w:pPr>
    </w:p>
    <w:p w:rsidR="0015422A" w:rsidRDefault="0015422A" w:rsidP="002A590E">
      <w:pPr>
        <w:spacing w:line="240" w:lineRule="exact"/>
        <w:jc w:val="center"/>
        <w:rPr>
          <w:b/>
        </w:rPr>
      </w:pPr>
    </w:p>
    <w:p w:rsidR="005F62A1" w:rsidRPr="005F62A1" w:rsidRDefault="005F62A1" w:rsidP="005F62A1">
      <w:pPr>
        <w:spacing w:line="240" w:lineRule="exact"/>
        <w:jc w:val="center"/>
        <w:rPr>
          <w:b/>
        </w:rPr>
      </w:pPr>
      <w:r w:rsidRPr="005F62A1">
        <w:rPr>
          <w:rFonts w:eastAsia="Calibri"/>
          <w:b/>
          <w:lang w:eastAsia="zh-CN"/>
        </w:rPr>
        <w:t>ОПИСАНИЕ ОБЪЕКТА ЗАКУПКИ (</w:t>
      </w:r>
      <w:r w:rsidRPr="005F62A1">
        <w:rPr>
          <w:b/>
        </w:rPr>
        <w:t>ТЕХНИЧЕСКАЯ ЧАСТЬ)</w:t>
      </w:r>
    </w:p>
    <w:p w:rsidR="005F62A1" w:rsidRPr="005F62A1" w:rsidRDefault="005F62A1" w:rsidP="005F62A1">
      <w:pPr>
        <w:spacing w:line="240" w:lineRule="exact"/>
        <w:jc w:val="center"/>
      </w:pPr>
    </w:p>
    <w:p w:rsidR="005F62A1" w:rsidRPr="005F62A1" w:rsidRDefault="005F62A1" w:rsidP="005F62A1">
      <w:pPr>
        <w:autoSpaceDE w:val="0"/>
        <w:autoSpaceDN w:val="0"/>
        <w:adjustRightInd w:val="0"/>
        <w:spacing w:line="240" w:lineRule="exact"/>
        <w:ind w:firstLine="539"/>
        <w:jc w:val="center"/>
        <w:rPr>
          <w:rFonts w:eastAsia="Calibri"/>
          <w:b/>
          <w:bCs/>
          <w:lang w:eastAsia="en-US"/>
        </w:rPr>
      </w:pPr>
      <w:r w:rsidRPr="005F62A1">
        <w:rPr>
          <w:rFonts w:eastAsia="Calibri"/>
          <w:b/>
          <w:bCs/>
          <w:lang w:eastAsia="en-US"/>
        </w:rPr>
        <w:t>Функциональные, технические и качественные характеристики,</w:t>
      </w:r>
    </w:p>
    <w:p w:rsidR="005F62A1" w:rsidRPr="005F62A1" w:rsidRDefault="005F62A1" w:rsidP="005F62A1">
      <w:pPr>
        <w:autoSpaceDE w:val="0"/>
        <w:autoSpaceDN w:val="0"/>
        <w:adjustRightInd w:val="0"/>
        <w:spacing w:line="240" w:lineRule="exact"/>
        <w:jc w:val="center"/>
        <w:rPr>
          <w:rFonts w:eastAsia="Calibri"/>
          <w:b/>
          <w:bCs/>
          <w:lang w:eastAsia="en-US"/>
        </w:rPr>
      </w:pPr>
      <w:r w:rsidRPr="005F62A1">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5F62A1" w:rsidRPr="005F62A1" w:rsidRDefault="005F62A1" w:rsidP="005F62A1">
      <w:pPr>
        <w:autoSpaceDE w:val="0"/>
        <w:autoSpaceDN w:val="0"/>
        <w:adjustRightInd w:val="0"/>
        <w:spacing w:line="240" w:lineRule="exact"/>
        <w:jc w:val="center"/>
        <w:rPr>
          <w:rFonts w:eastAsia="Calibri"/>
          <w:b/>
          <w:bCs/>
          <w:lang w:eastAsia="en-US"/>
        </w:rPr>
      </w:pPr>
      <w:r w:rsidRPr="005F62A1">
        <w:rPr>
          <w:rFonts w:eastAsia="Calibri"/>
          <w:b/>
          <w:bCs/>
          <w:lang w:eastAsia="en-US"/>
        </w:rPr>
        <w:t>которые не могут изменяться</w:t>
      </w:r>
    </w:p>
    <w:p w:rsidR="005F62A1" w:rsidRPr="005F62A1" w:rsidRDefault="005F62A1" w:rsidP="005F62A1">
      <w:pPr>
        <w:autoSpaceDE w:val="0"/>
        <w:autoSpaceDN w:val="0"/>
        <w:adjustRightInd w:val="0"/>
        <w:spacing w:line="240" w:lineRule="exact"/>
        <w:jc w:val="center"/>
        <w:rPr>
          <w:rFonts w:eastAsia="Calibri"/>
          <w:b/>
          <w:bCs/>
          <w:lang w:eastAsia="en-US"/>
        </w:rPr>
      </w:pPr>
    </w:p>
    <w:tbl>
      <w:tblPr>
        <w:tblStyle w:val="440"/>
        <w:tblW w:w="10348" w:type="dxa"/>
        <w:tblInd w:w="-5" w:type="dxa"/>
        <w:tblLayout w:type="fixed"/>
        <w:tblLook w:val="04A0" w:firstRow="1" w:lastRow="0" w:firstColumn="1" w:lastColumn="0" w:noHBand="0" w:noVBand="1"/>
      </w:tblPr>
      <w:tblGrid>
        <w:gridCol w:w="776"/>
        <w:gridCol w:w="5603"/>
        <w:gridCol w:w="1559"/>
        <w:gridCol w:w="2410"/>
      </w:tblGrid>
      <w:tr w:rsidR="005F62A1" w:rsidRPr="005F62A1" w:rsidTr="0070789A">
        <w:trPr>
          <w:trHeight w:val="481"/>
        </w:trPr>
        <w:tc>
          <w:tcPr>
            <w:tcW w:w="776" w:type="dxa"/>
            <w:tcMar>
              <w:left w:w="0" w:type="dxa"/>
              <w:right w:w="0" w:type="dxa"/>
            </w:tcMar>
            <w:vAlign w:val="center"/>
          </w:tcPr>
          <w:p w:rsidR="005F62A1" w:rsidRPr="005F62A1" w:rsidRDefault="005F62A1" w:rsidP="005F62A1">
            <w:pPr>
              <w:tabs>
                <w:tab w:val="left" w:pos="0"/>
              </w:tabs>
              <w:spacing w:line="240" w:lineRule="exact"/>
              <w:jc w:val="center"/>
              <w:rPr>
                <w:sz w:val="20"/>
                <w:szCs w:val="20"/>
              </w:rPr>
            </w:pPr>
            <w:r w:rsidRPr="005F62A1">
              <w:rPr>
                <w:b/>
                <w:kern w:val="28"/>
                <w:sz w:val="20"/>
                <w:szCs w:val="20"/>
              </w:rPr>
              <w:t>№ п/п</w:t>
            </w:r>
          </w:p>
        </w:tc>
        <w:tc>
          <w:tcPr>
            <w:tcW w:w="5603" w:type="dxa"/>
            <w:tcMar>
              <w:left w:w="0" w:type="dxa"/>
              <w:right w:w="0" w:type="dxa"/>
            </w:tcMar>
            <w:vAlign w:val="center"/>
          </w:tcPr>
          <w:p w:rsidR="005F62A1" w:rsidRPr="005F62A1" w:rsidRDefault="005F62A1" w:rsidP="005F62A1">
            <w:pPr>
              <w:tabs>
                <w:tab w:val="left" w:pos="0"/>
              </w:tabs>
              <w:spacing w:line="240" w:lineRule="exact"/>
              <w:jc w:val="center"/>
              <w:rPr>
                <w:sz w:val="20"/>
                <w:szCs w:val="20"/>
              </w:rPr>
            </w:pPr>
            <w:r w:rsidRPr="005F62A1">
              <w:rPr>
                <w:rFonts w:eastAsia="Calibri"/>
                <w:b/>
                <w:sz w:val="20"/>
                <w:szCs w:val="20"/>
              </w:rPr>
              <w:t>Наименование товара, его показателей (характеристик), потребительских свойств</w:t>
            </w:r>
          </w:p>
        </w:tc>
        <w:tc>
          <w:tcPr>
            <w:tcW w:w="1559" w:type="dxa"/>
            <w:tcMar>
              <w:left w:w="0" w:type="dxa"/>
              <w:right w:w="0" w:type="dxa"/>
            </w:tcMar>
            <w:vAlign w:val="center"/>
          </w:tcPr>
          <w:p w:rsidR="005F62A1" w:rsidRPr="005F62A1" w:rsidRDefault="005F62A1" w:rsidP="005F62A1">
            <w:pPr>
              <w:tabs>
                <w:tab w:val="left" w:pos="0"/>
              </w:tabs>
              <w:spacing w:line="240" w:lineRule="exact"/>
              <w:jc w:val="center"/>
              <w:rPr>
                <w:sz w:val="20"/>
                <w:szCs w:val="20"/>
              </w:rPr>
            </w:pPr>
            <w:r w:rsidRPr="005F62A1">
              <w:rPr>
                <w:b/>
                <w:kern w:val="28"/>
                <w:sz w:val="20"/>
                <w:szCs w:val="20"/>
              </w:rPr>
              <w:t>Ед. изм.</w:t>
            </w:r>
          </w:p>
        </w:tc>
        <w:tc>
          <w:tcPr>
            <w:tcW w:w="2410" w:type="dxa"/>
            <w:tcMar>
              <w:left w:w="0" w:type="dxa"/>
              <w:right w:w="0" w:type="dxa"/>
            </w:tcMar>
            <w:vAlign w:val="center"/>
          </w:tcPr>
          <w:p w:rsidR="005F62A1" w:rsidRPr="005F62A1" w:rsidRDefault="005F62A1" w:rsidP="005F62A1">
            <w:pPr>
              <w:tabs>
                <w:tab w:val="left" w:pos="0"/>
              </w:tabs>
              <w:spacing w:line="240" w:lineRule="exact"/>
              <w:jc w:val="center"/>
              <w:rPr>
                <w:b/>
                <w:sz w:val="20"/>
                <w:szCs w:val="20"/>
              </w:rPr>
            </w:pPr>
            <w:r w:rsidRPr="005F62A1">
              <w:rPr>
                <w:rFonts w:eastAsia="Calibri"/>
                <w:b/>
                <w:sz w:val="20"/>
                <w:szCs w:val="20"/>
              </w:rPr>
              <w:t>Значение показателя (характеристики)</w:t>
            </w:r>
          </w:p>
        </w:tc>
      </w:tr>
      <w:tr w:rsidR="005F62A1" w:rsidRPr="005F62A1" w:rsidTr="0070789A">
        <w:trPr>
          <w:trHeight w:val="239"/>
        </w:trPr>
        <w:tc>
          <w:tcPr>
            <w:tcW w:w="776" w:type="dxa"/>
            <w:tcMar>
              <w:left w:w="0" w:type="dxa"/>
              <w:right w:w="0" w:type="dxa"/>
            </w:tcMar>
            <w:vAlign w:val="center"/>
          </w:tcPr>
          <w:p w:rsidR="005F62A1" w:rsidRPr="005F62A1" w:rsidRDefault="005F62A1" w:rsidP="005F62A1">
            <w:pPr>
              <w:tabs>
                <w:tab w:val="left" w:pos="0"/>
              </w:tabs>
              <w:spacing w:line="240" w:lineRule="exact"/>
              <w:jc w:val="center"/>
              <w:rPr>
                <w:sz w:val="20"/>
                <w:szCs w:val="20"/>
                <w:lang w:val="en-US"/>
              </w:rPr>
            </w:pPr>
            <w:r w:rsidRPr="005F62A1">
              <w:rPr>
                <w:sz w:val="20"/>
                <w:szCs w:val="20"/>
                <w:lang w:val="en-US"/>
              </w:rPr>
              <w:t>1</w:t>
            </w:r>
          </w:p>
        </w:tc>
        <w:tc>
          <w:tcPr>
            <w:tcW w:w="5603" w:type="dxa"/>
            <w:tcMar>
              <w:left w:w="0" w:type="dxa"/>
              <w:right w:w="0" w:type="dxa"/>
            </w:tcMar>
            <w:vAlign w:val="center"/>
          </w:tcPr>
          <w:p w:rsidR="005F62A1" w:rsidRPr="005F62A1" w:rsidRDefault="005F62A1" w:rsidP="005F62A1">
            <w:pPr>
              <w:tabs>
                <w:tab w:val="left" w:pos="0"/>
              </w:tabs>
              <w:spacing w:line="240" w:lineRule="exact"/>
              <w:jc w:val="center"/>
              <w:rPr>
                <w:sz w:val="20"/>
                <w:szCs w:val="20"/>
                <w:lang w:val="en-US"/>
              </w:rPr>
            </w:pPr>
            <w:r w:rsidRPr="005F62A1">
              <w:rPr>
                <w:sz w:val="20"/>
                <w:szCs w:val="20"/>
                <w:lang w:val="en-US"/>
              </w:rPr>
              <w:t>2</w:t>
            </w:r>
          </w:p>
        </w:tc>
        <w:tc>
          <w:tcPr>
            <w:tcW w:w="1559" w:type="dxa"/>
            <w:tcMar>
              <w:left w:w="0" w:type="dxa"/>
              <w:right w:w="0" w:type="dxa"/>
            </w:tcMar>
            <w:vAlign w:val="center"/>
          </w:tcPr>
          <w:p w:rsidR="005F62A1" w:rsidRPr="005F62A1" w:rsidRDefault="005F62A1" w:rsidP="005F62A1">
            <w:pPr>
              <w:tabs>
                <w:tab w:val="left" w:pos="0"/>
              </w:tabs>
              <w:spacing w:line="240" w:lineRule="exact"/>
              <w:jc w:val="center"/>
              <w:rPr>
                <w:sz w:val="20"/>
                <w:szCs w:val="20"/>
                <w:lang w:val="en-US"/>
              </w:rPr>
            </w:pPr>
            <w:r w:rsidRPr="005F62A1">
              <w:rPr>
                <w:sz w:val="20"/>
                <w:szCs w:val="20"/>
                <w:lang w:val="en-US"/>
              </w:rPr>
              <w:t>3</w:t>
            </w:r>
          </w:p>
        </w:tc>
        <w:tc>
          <w:tcPr>
            <w:tcW w:w="2410" w:type="dxa"/>
            <w:tcMar>
              <w:left w:w="0" w:type="dxa"/>
              <w:right w:w="0" w:type="dxa"/>
            </w:tcMar>
            <w:vAlign w:val="center"/>
          </w:tcPr>
          <w:p w:rsidR="005F62A1" w:rsidRPr="005F62A1" w:rsidRDefault="005F62A1" w:rsidP="005F62A1">
            <w:pPr>
              <w:tabs>
                <w:tab w:val="left" w:pos="0"/>
              </w:tabs>
              <w:spacing w:line="240" w:lineRule="exact"/>
              <w:jc w:val="center"/>
              <w:rPr>
                <w:sz w:val="20"/>
                <w:szCs w:val="20"/>
              </w:rPr>
            </w:pPr>
            <w:r w:rsidRPr="005F62A1">
              <w:rPr>
                <w:sz w:val="20"/>
                <w:szCs w:val="20"/>
              </w:rPr>
              <w:t>4</w:t>
            </w:r>
          </w:p>
        </w:tc>
      </w:tr>
      <w:tr w:rsidR="005F62A1" w:rsidRPr="005F62A1" w:rsidTr="0070789A">
        <w:trPr>
          <w:trHeight w:val="227"/>
        </w:trPr>
        <w:tc>
          <w:tcPr>
            <w:tcW w:w="10348" w:type="dxa"/>
            <w:gridSpan w:val="4"/>
            <w:tcMar>
              <w:left w:w="0" w:type="dxa"/>
              <w:right w:w="0" w:type="dxa"/>
            </w:tcMar>
            <w:vAlign w:val="center"/>
          </w:tcPr>
          <w:tbl>
            <w:tblPr>
              <w:tblStyle w:val="440"/>
              <w:tblW w:w="107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670"/>
              <w:gridCol w:w="1576"/>
              <w:gridCol w:w="2835"/>
            </w:tblGrid>
            <w:tr w:rsidR="005F62A1" w:rsidRPr="005F62A1" w:rsidTr="0070789A">
              <w:trPr>
                <w:trHeight w:val="227"/>
              </w:trPr>
              <w:tc>
                <w:tcPr>
                  <w:tcW w:w="709" w:type="dxa"/>
                  <w:tcBorders>
                    <w:bottom w:val="single" w:sz="4" w:space="0" w:color="auto"/>
                  </w:tcBorders>
                </w:tcPr>
                <w:p w:rsidR="005F62A1" w:rsidRPr="005F62A1" w:rsidRDefault="005F62A1" w:rsidP="005F62A1">
                  <w:pPr>
                    <w:tabs>
                      <w:tab w:val="left" w:pos="0"/>
                    </w:tabs>
                    <w:spacing w:line="240" w:lineRule="exact"/>
                    <w:jc w:val="center"/>
                    <w:rPr>
                      <w:sz w:val="20"/>
                      <w:szCs w:val="20"/>
                    </w:rPr>
                  </w:pPr>
                  <w:r w:rsidRPr="005F62A1">
                    <w:rPr>
                      <w:noProof/>
                      <w:sz w:val="20"/>
                      <w:szCs w:val="20"/>
                    </w:rPr>
                    <w:t>1</w:t>
                  </w:r>
                </w:p>
              </w:tc>
              <w:tc>
                <w:tcPr>
                  <w:tcW w:w="5670" w:type="dxa"/>
                  <w:tcBorders>
                    <w:bottom w:val="single" w:sz="4" w:space="0" w:color="auto"/>
                  </w:tcBorders>
                </w:tcPr>
                <w:p w:rsidR="005F62A1" w:rsidRPr="005F62A1" w:rsidRDefault="005F62A1" w:rsidP="005F62A1">
                  <w:pPr>
                    <w:rPr>
                      <w:rFonts w:eastAsia="Calibri"/>
                      <w:b/>
                      <w:noProof/>
                      <w:sz w:val="20"/>
                      <w:szCs w:val="20"/>
                    </w:rPr>
                  </w:pPr>
                  <w:r w:rsidRPr="005F62A1">
                    <w:rPr>
                      <w:rFonts w:eastAsia="Calibri"/>
                      <w:b/>
                      <w:noProof/>
                      <w:sz w:val="20"/>
                      <w:szCs w:val="20"/>
                    </w:rPr>
                    <w:t>Матрас армейский</w:t>
                  </w:r>
                </w:p>
                <w:p w:rsidR="005F62A1" w:rsidRPr="005F62A1" w:rsidRDefault="005F62A1" w:rsidP="005F62A1">
                  <w:pPr>
                    <w:rPr>
                      <w:sz w:val="20"/>
                      <w:szCs w:val="20"/>
                    </w:rPr>
                  </w:pPr>
                  <w:r w:rsidRPr="005F62A1">
                    <w:rPr>
                      <w:rFonts w:eastAsia="Calibri"/>
                      <w:b/>
                      <w:noProof/>
                      <w:sz w:val="20"/>
                      <w:szCs w:val="20"/>
                    </w:rPr>
                    <w:t>[Код ОКПД2 31.03.12.120]</w:t>
                  </w:r>
                </w:p>
              </w:tc>
              <w:tc>
                <w:tcPr>
                  <w:tcW w:w="4411" w:type="dxa"/>
                  <w:gridSpan w:val="2"/>
                  <w:tcBorders>
                    <w:bottom w:val="single" w:sz="4" w:space="0" w:color="auto"/>
                  </w:tcBorders>
                </w:tcPr>
                <w:p w:rsidR="005F62A1" w:rsidRPr="005F62A1" w:rsidRDefault="005F62A1" w:rsidP="005F62A1">
                  <w:pPr>
                    <w:rPr>
                      <w:sz w:val="20"/>
                      <w:szCs w:val="20"/>
                    </w:rPr>
                  </w:pPr>
                </w:p>
              </w:tc>
            </w:tr>
            <w:tr w:rsidR="005F62A1" w:rsidRPr="005F62A1" w:rsidTr="0070789A">
              <w:trPr>
                <w:trHeight w:val="227"/>
              </w:trPr>
              <w:tc>
                <w:tcPr>
                  <w:tcW w:w="709" w:type="dxa"/>
                  <w:tcBorders>
                    <w:top w:val="single" w:sz="4" w:space="0" w:color="auto"/>
                    <w:bottom w:val="single" w:sz="4" w:space="0" w:color="auto"/>
                  </w:tcBorders>
                </w:tcPr>
                <w:p w:rsidR="005F62A1" w:rsidRPr="005F62A1" w:rsidRDefault="005F62A1" w:rsidP="005F62A1">
                  <w:pPr>
                    <w:tabs>
                      <w:tab w:val="left" w:pos="0"/>
                    </w:tabs>
                    <w:spacing w:line="240" w:lineRule="exact"/>
                    <w:jc w:val="center"/>
                    <w:rPr>
                      <w:noProof/>
                      <w:sz w:val="20"/>
                      <w:szCs w:val="20"/>
                      <w:lang w:val="en-US"/>
                    </w:rPr>
                  </w:pPr>
                  <w:r w:rsidRPr="005F62A1">
                    <w:rPr>
                      <w:noProof/>
                      <w:sz w:val="20"/>
                      <w:szCs w:val="20"/>
                      <w:lang w:val="en-US"/>
                    </w:rPr>
                    <w:t>1.1</w:t>
                  </w:r>
                </w:p>
              </w:tc>
              <w:tc>
                <w:tcPr>
                  <w:tcW w:w="5670"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105"/>
                    <w:jc w:val="both"/>
                    <w:rPr>
                      <w:sz w:val="20"/>
                      <w:szCs w:val="20"/>
                    </w:rPr>
                  </w:pPr>
                  <w:r w:rsidRPr="005F62A1">
                    <w:rPr>
                      <w:sz w:val="20"/>
                      <w:szCs w:val="20"/>
                    </w:rPr>
                    <w:t>Длина</w:t>
                  </w:r>
                </w:p>
              </w:tc>
              <w:tc>
                <w:tcPr>
                  <w:tcW w:w="1576" w:type="dxa"/>
                  <w:tcBorders>
                    <w:top w:val="single" w:sz="4" w:space="0" w:color="auto"/>
                    <w:bottom w:val="single" w:sz="4" w:space="0" w:color="auto"/>
                  </w:tcBorders>
                </w:tcPr>
                <w:p w:rsidR="005F62A1" w:rsidRPr="005F62A1" w:rsidRDefault="005F62A1" w:rsidP="005F62A1">
                  <w:pPr>
                    <w:rPr>
                      <w:sz w:val="20"/>
                      <w:szCs w:val="20"/>
                    </w:rPr>
                  </w:pPr>
                  <w:r w:rsidRPr="005F62A1">
                    <w:rPr>
                      <w:sz w:val="20"/>
                      <w:szCs w:val="20"/>
                    </w:rPr>
                    <w:t>мм</w:t>
                  </w:r>
                </w:p>
              </w:tc>
              <w:tc>
                <w:tcPr>
                  <w:tcW w:w="2835"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477"/>
                    <w:jc w:val="center"/>
                    <w:rPr>
                      <w:sz w:val="20"/>
                      <w:szCs w:val="20"/>
                      <w:lang w:val="en-US"/>
                    </w:rPr>
                  </w:pPr>
                  <w:r w:rsidRPr="005F62A1">
                    <w:rPr>
                      <w:sz w:val="20"/>
                      <w:szCs w:val="20"/>
                    </w:rPr>
                    <w:t>190</w:t>
                  </w:r>
                </w:p>
              </w:tc>
            </w:tr>
            <w:tr w:rsidR="005F62A1" w:rsidRPr="005F62A1" w:rsidTr="0070789A">
              <w:trPr>
                <w:trHeight w:val="227"/>
              </w:trPr>
              <w:tc>
                <w:tcPr>
                  <w:tcW w:w="709" w:type="dxa"/>
                  <w:tcBorders>
                    <w:top w:val="single" w:sz="4" w:space="0" w:color="auto"/>
                    <w:bottom w:val="single" w:sz="4" w:space="0" w:color="auto"/>
                  </w:tcBorders>
                </w:tcPr>
                <w:p w:rsidR="005F62A1" w:rsidRPr="005F62A1" w:rsidRDefault="005F62A1" w:rsidP="005F62A1">
                  <w:pPr>
                    <w:tabs>
                      <w:tab w:val="left" w:pos="0"/>
                    </w:tabs>
                    <w:spacing w:line="240" w:lineRule="exact"/>
                    <w:jc w:val="center"/>
                    <w:rPr>
                      <w:noProof/>
                      <w:sz w:val="20"/>
                      <w:szCs w:val="20"/>
                      <w:lang w:val="en-US"/>
                    </w:rPr>
                  </w:pPr>
                  <w:r w:rsidRPr="005F62A1">
                    <w:rPr>
                      <w:noProof/>
                      <w:sz w:val="20"/>
                      <w:szCs w:val="20"/>
                    </w:rPr>
                    <w:t>1.2</w:t>
                  </w:r>
                </w:p>
              </w:tc>
              <w:tc>
                <w:tcPr>
                  <w:tcW w:w="5670"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105"/>
                    <w:jc w:val="both"/>
                    <w:rPr>
                      <w:bCs/>
                      <w:noProof/>
                      <w:sz w:val="20"/>
                      <w:szCs w:val="20"/>
                    </w:rPr>
                  </w:pPr>
                  <w:r w:rsidRPr="005F62A1">
                    <w:rPr>
                      <w:sz w:val="20"/>
                      <w:szCs w:val="20"/>
                    </w:rPr>
                    <w:t>Ширина</w:t>
                  </w:r>
                </w:p>
              </w:tc>
              <w:tc>
                <w:tcPr>
                  <w:tcW w:w="1576" w:type="dxa"/>
                  <w:tcBorders>
                    <w:top w:val="single" w:sz="4" w:space="0" w:color="auto"/>
                    <w:bottom w:val="single" w:sz="4" w:space="0" w:color="auto"/>
                  </w:tcBorders>
                </w:tcPr>
                <w:p w:rsidR="005F62A1" w:rsidRPr="005F62A1" w:rsidRDefault="005F62A1" w:rsidP="005F62A1">
                  <w:pPr>
                    <w:rPr>
                      <w:sz w:val="20"/>
                      <w:szCs w:val="20"/>
                    </w:rPr>
                  </w:pPr>
                  <w:r w:rsidRPr="005F62A1">
                    <w:rPr>
                      <w:sz w:val="20"/>
                      <w:szCs w:val="20"/>
                    </w:rPr>
                    <w:t>мм</w:t>
                  </w:r>
                </w:p>
              </w:tc>
              <w:tc>
                <w:tcPr>
                  <w:tcW w:w="2835"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477"/>
                    <w:jc w:val="center"/>
                    <w:rPr>
                      <w:noProof/>
                      <w:sz w:val="20"/>
                      <w:szCs w:val="20"/>
                    </w:rPr>
                  </w:pPr>
                  <w:r w:rsidRPr="005F62A1">
                    <w:rPr>
                      <w:sz w:val="20"/>
                      <w:szCs w:val="20"/>
                    </w:rPr>
                    <w:t>80</w:t>
                  </w:r>
                </w:p>
              </w:tc>
            </w:tr>
            <w:tr w:rsidR="005F62A1" w:rsidRPr="005F62A1" w:rsidTr="0070789A">
              <w:trPr>
                <w:trHeight w:val="227"/>
              </w:trPr>
              <w:tc>
                <w:tcPr>
                  <w:tcW w:w="709" w:type="dxa"/>
                  <w:tcBorders>
                    <w:top w:val="single" w:sz="4" w:space="0" w:color="auto"/>
                    <w:bottom w:val="single" w:sz="4" w:space="0" w:color="auto"/>
                  </w:tcBorders>
                </w:tcPr>
                <w:p w:rsidR="005F62A1" w:rsidRPr="005F62A1" w:rsidRDefault="005F62A1" w:rsidP="005F62A1">
                  <w:pPr>
                    <w:tabs>
                      <w:tab w:val="left" w:pos="0"/>
                    </w:tabs>
                    <w:spacing w:line="240" w:lineRule="exact"/>
                    <w:jc w:val="center"/>
                    <w:rPr>
                      <w:noProof/>
                      <w:sz w:val="20"/>
                      <w:szCs w:val="20"/>
                      <w:lang w:val="en-US"/>
                    </w:rPr>
                  </w:pPr>
                  <w:r w:rsidRPr="005F62A1">
                    <w:rPr>
                      <w:noProof/>
                      <w:sz w:val="20"/>
                      <w:szCs w:val="20"/>
                    </w:rPr>
                    <w:t>1.3</w:t>
                  </w:r>
                </w:p>
              </w:tc>
              <w:tc>
                <w:tcPr>
                  <w:tcW w:w="5670"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105"/>
                    <w:jc w:val="both"/>
                    <w:rPr>
                      <w:bCs/>
                      <w:noProof/>
                      <w:sz w:val="20"/>
                      <w:szCs w:val="20"/>
                    </w:rPr>
                  </w:pPr>
                  <w:r w:rsidRPr="005F62A1">
                    <w:rPr>
                      <w:sz w:val="20"/>
                      <w:szCs w:val="20"/>
                    </w:rPr>
                    <w:t>Высота</w:t>
                  </w:r>
                </w:p>
              </w:tc>
              <w:tc>
                <w:tcPr>
                  <w:tcW w:w="1576" w:type="dxa"/>
                  <w:tcBorders>
                    <w:top w:val="single" w:sz="4" w:space="0" w:color="auto"/>
                    <w:bottom w:val="single" w:sz="4" w:space="0" w:color="auto"/>
                  </w:tcBorders>
                </w:tcPr>
                <w:p w:rsidR="005F62A1" w:rsidRPr="005F62A1" w:rsidRDefault="005F62A1" w:rsidP="005F62A1">
                  <w:pPr>
                    <w:rPr>
                      <w:sz w:val="20"/>
                      <w:szCs w:val="20"/>
                    </w:rPr>
                  </w:pPr>
                  <w:r w:rsidRPr="005F62A1">
                    <w:rPr>
                      <w:sz w:val="20"/>
                      <w:szCs w:val="20"/>
                    </w:rPr>
                    <w:t>мм</w:t>
                  </w:r>
                </w:p>
              </w:tc>
              <w:tc>
                <w:tcPr>
                  <w:tcW w:w="2835"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477"/>
                    <w:jc w:val="center"/>
                    <w:rPr>
                      <w:noProof/>
                      <w:sz w:val="20"/>
                      <w:szCs w:val="20"/>
                    </w:rPr>
                  </w:pPr>
                  <w:r w:rsidRPr="005F62A1">
                    <w:rPr>
                      <w:sz w:val="20"/>
                      <w:szCs w:val="20"/>
                    </w:rPr>
                    <w:t>8</w:t>
                  </w:r>
                </w:p>
              </w:tc>
            </w:tr>
            <w:tr w:rsidR="005F62A1" w:rsidRPr="005F62A1" w:rsidTr="0070789A">
              <w:trPr>
                <w:trHeight w:val="227"/>
              </w:trPr>
              <w:tc>
                <w:tcPr>
                  <w:tcW w:w="709" w:type="dxa"/>
                  <w:tcBorders>
                    <w:top w:val="single" w:sz="4" w:space="0" w:color="auto"/>
                    <w:bottom w:val="single" w:sz="4" w:space="0" w:color="auto"/>
                  </w:tcBorders>
                </w:tcPr>
                <w:p w:rsidR="005F62A1" w:rsidRPr="005F62A1" w:rsidRDefault="005F62A1" w:rsidP="005F62A1">
                  <w:pPr>
                    <w:tabs>
                      <w:tab w:val="left" w:pos="0"/>
                    </w:tabs>
                    <w:spacing w:line="240" w:lineRule="exact"/>
                    <w:jc w:val="center"/>
                    <w:rPr>
                      <w:noProof/>
                      <w:sz w:val="20"/>
                      <w:szCs w:val="20"/>
                      <w:lang w:val="en-US"/>
                    </w:rPr>
                  </w:pPr>
                  <w:r w:rsidRPr="005F62A1">
                    <w:rPr>
                      <w:noProof/>
                      <w:sz w:val="20"/>
                      <w:szCs w:val="20"/>
                    </w:rPr>
                    <w:t>1.4</w:t>
                  </w:r>
                </w:p>
              </w:tc>
              <w:tc>
                <w:tcPr>
                  <w:tcW w:w="5670"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105"/>
                    <w:jc w:val="both"/>
                    <w:rPr>
                      <w:bCs/>
                      <w:noProof/>
                      <w:sz w:val="20"/>
                      <w:szCs w:val="20"/>
                    </w:rPr>
                  </w:pPr>
                  <w:r w:rsidRPr="005F62A1">
                    <w:rPr>
                      <w:sz w:val="20"/>
                      <w:szCs w:val="20"/>
                    </w:rPr>
                    <w:t xml:space="preserve">Наполнитель: Нетканый </w:t>
                  </w:r>
                  <w:proofErr w:type="spellStart"/>
                  <w:r w:rsidRPr="005F62A1">
                    <w:rPr>
                      <w:sz w:val="20"/>
                      <w:szCs w:val="20"/>
                    </w:rPr>
                    <w:t>термоскрепленный</w:t>
                  </w:r>
                  <w:proofErr w:type="spellEnd"/>
                  <w:r w:rsidRPr="005F62A1">
                    <w:rPr>
                      <w:sz w:val="20"/>
                      <w:szCs w:val="20"/>
                    </w:rPr>
                    <w:t xml:space="preserve"> </w:t>
                  </w:r>
                  <w:proofErr w:type="spellStart"/>
                  <w:r w:rsidRPr="005F62A1">
                    <w:rPr>
                      <w:sz w:val="20"/>
                      <w:szCs w:val="20"/>
                    </w:rPr>
                    <w:t>бикомпонентный</w:t>
                  </w:r>
                  <w:proofErr w:type="spellEnd"/>
                  <w:r w:rsidRPr="005F62A1">
                    <w:rPr>
                      <w:sz w:val="20"/>
                      <w:szCs w:val="20"/>
                    </w:rPr>
                    <w:t xml:space="preserve"> материал из </w:t>
                  </w:r>
                  <w:proofErr w:type="spellStart"/>
                  <w:r w:rsidRPr="005F62A1">
                    <w:rPr>
                      <w:sz w:val="20"/>
                      <w:szCs w:val="20"/>
                    </w:rPr>
                    <w:t>сильноизвитых</w:t>
                  </w:r>
                  <w:proofErr w:type="spellEnd"/>
                  <w:r w:rsidRPr="005F62A1">
                    <w:rPr>
                      <w:sz w:val="20"/>
                      <w:szCs w:val="20"/>
                    </w:rPr>
                    <w:t xml:space="preserve"> полых полиэфирных волокон вертикальной укладки плотность 2500 </w:t>
                  </w:r>
                  <w:proofErr w:type="spellStart"/>
                  <w:r w:rsidRPr="005F62A1">
                    <w:rPr>
                      <w:sz w:val="20"/>
                      <w:szCs w:val="20"/>
                    </w:rPr>
                    <w:t>гр</w:t>
                  </w:r>
                  <w:proofErr w:type="spellEnd"/>
                  <w:r w:rsidRPr="005F62A1">
                    <w:rPr>
                      <w:sz w:val="20"/>
                      <w:szCs w:val="20"/>
                    </w:rPr>
                    <w:t>/м</w:t>
                  </w:r>
                </w:p>
              </w:tc>
              <w:tc>
                <w:tcPr>
                  <w:tcW w:w="1576" w:type="dxa"/>
                  <w:tcBorders>
                    <w:top w:val="single" w:sz="4" w:space="0" w:color="auto"/>
                    <w:bottom w:val="single" w:sz="4" w:space="0" w:color="auto"/>
                  </w:tcBorders>
                </w:tcPr>
                <w:p w:rsidR="005F62A1" w:rsidRPr="005F62A1" w:rsidRDefault="005F62A1" w:rsidP="005F62A1">
                  <w:pPr>
                    <w:rPr>
                      <w:sz w:val="20"/>
                      <w:szCs w:val="20"/>
                    </w:rPr>
                  </w:pPr>
                </w:p>
              </w:tc>
              <w:tc>
                <w:tcPr>
                  <w:tcW w:w="2835"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477"/>
                    <w:jc w:val="center"/>
                    <w:rPr>
                      <w:noProof/>
                      <w:sz w:val="20"/>
                      <w:szCs w:val="20"/>
                    </w:rPr>
                  </w:pPr>
                  <w:r w:rsidRPr="005F62A1">
                    <w:rPr>
                      <w:sz w:val="20"/>
                      <w:szCs w:val="20"/>
                    </w:rPr>
                    <w:t>Да</w:t>
                  </w:r>
                </w:p>
              </w:tc>
            </w:tr>
            <w:tr w:rsidR="005F62A1" w:rsidRPr="005F62A1" w:rsidTr="0070789A">
              <w:trPr>
                <w:trHeight w:val="227"/>
              </w:trPr>
              <w:tc>
                <w:tcPr>
                  <w:tcW w:w="709" w:type="dxa"/>
                  <w:tcBorders>
                    <w:top w:val="single" w:sz="4" w:space="0" w:color="auto"/>
                    <w:bottom w:val="single" w:sz="4" w:space="0" w:color="auto"/>
                  </w:tcBorders>
                </w:tcPr>
                <w:p w:rsidR="005F62A1" w:rsidRPr="005F62A1" w:rsidRDefault="005F62A1" w:rsidP="005F62A1">
                  <w:pPr>
                    <w:tabs>
                      <w:tab w:val="left" w:pos="0"/>
                    </w:tabs>
                    <w:spacing w:line="240" w:lineRule="exact"/>
                    <w:jc w:val="center"/>
                    <w:rPr>
                      <w:noProof/>
                      <w:sz w:val="20"/>
                      <w:szCs w:val="20"/>
                      <w:lang w:val="en-US"/>
                    </w:rPr>
                  </w:pPr>
                  <w:r w:rsidRPr="005F62A1">
                    <w:rPr>
                      <w:noProof/>
                      <w:sz w:val="20"/>
                      <w:szCs w:val="20"/>
                    </w:rPr>
                    <w:t>1.5</w:t>
                  </w:r>
                </w:p>
              </w:tc>
              <w:tc>
                <w:tcPr>
                  <w:tcW w:w="5670"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105"/>
                    <w:jc w:val="both"/>
                    <w:rPr>
                      <w:bCs/>
                      <w:noProof/>
                      <w:sz w:val="20"/>
                      <w:szCs w:val="20"/>
                    </w:rPr>
                  </w:pPr>
                  <w:r w:rsidRPr="005F62A1">
                    <w:rPr>
                      <w:sz w:val="20"/>
                      <w:szCs w:val="20"/>
                    </w:rPr>
                    <w:t>Наличие возможности обработки матраса в автоклаве</w:t>
                  </w:r>
                </w:p>
              </w:tc>
              <w:tc>
                <w:tcPr>
                  <w:tcW w:w="1576" w:type="dxa"/>
                  <w:tcBorders>
                    <w:top w:val="single" w:sz="4" w:space="0" w:color="auto"/>
                    <w:bottom w:val="single" w:sz="4" w:space="0" w:color="auto"/>
                  </w:tcBorders>
                </w:tcPr>
                <w:p w:rsidR="005F62A1" w:rsidRPr="005F62A1" w:rsidRDefault="005F62A1" w:rsidP="005F62A1">
                  <w:pPr>
                    <w:rPr>
                      <w:sz w:val="20"/>
                      <w:szCs w:val="20"/>
                    </w:rPr>
                  </w:pPr>
                </w:p>
              </w:tc>
              <w:tc>
                <w:tcPr>
                  <w:tcW w:w="2835"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477"/>
                    <w:jc w:val="center"/>
                    <w:rPr>
                      <w:noProof/>
                      <w:sz w:val="20"/>
                      <w:szCs w:val="20"/>
                    </w:rPr>
                  </w:pPr>
                  <w:r w:rsidRPr="005F62A1">
                    <w:rPr>
                      <w:sz w:val="20"/>
                      <w:szCs w:val="20"/>
                    </w:rPr>
                    <w:t>Да</w:t>
                  </w:r>
                </w:p>
              </w:tc>
            </w:tr>
            <w:tr w:rsidR="005F62A1" w:rsidRPr="005F62A1" w:rsidTr="0070789A">
              <w:trPr>
                <w:trHeight w:val="227"/>
              </w:trPr>
              <w:tc>
                <w:tcPr>
                  <w:tcW w:w="709" w:type="dxa"/>
                  <w:tcBorders>
                    <w:top w:val="single" w:sz="4" w:space="0" w:color="auto"/>
                    <w:bottom w:val="single" w:sz="4" w:space="0" w:color="auto"/>
                  </w:tcBorders>
                </w:tcPr>
                <w:p w:rsidR="005F62A1" w:rsidRPr="005F62A1" w:rsidRDefault="005F62A1" w:rsidP="005F62A1">
                  <w:pPr>
                    <w:tabs>
                      <w:tab w:val="left" w:pos="0"/>
                    </w:tabs>
                    <w:spacing w:line="240" w:lineRule="exact"/>
                    <w:jc w:val="center"/>
                    <w:rPr>
                      <w:noProof/>
                      <w:sz w:val="20"/>
                      <w:szCs w:val="20"/>
                    </w:rPr>
                  </w:pPr>
                  <w:r w:rsidRPr="005F62A1">
                    <w:rPr>
                      <w:noProof/>
                      <w:sz w:val="20"/>
                      <w:szCs w:val="20"/>
                    </w:rPr>
                    <w:t>1.6</w:t>
                  </w:r>
                </w:p>
              </w:tc>
              <w:tc>
                <w:tcPr>
                  <w:tcW w:w="5670"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105"/>
                    <w:jc w:val="both"/>
                    <w:rPr>
                      <w:sz w:val="20"/>
                      <w:szCs w:val="20"/>
                    </w:rPr>
                  </w:pPr>
                  <w:r w:rsidRPr="005F62A1">
                    <w:rPr>
                      <w:sz w:val="20"/>
                      <w:szCs w:val="20"/>
                    </w:rPr>
                    <w:t>Ткань верха: матрасный тик, содержащий в составе 60% хлопка, плотностью 182 гр./</w:t>
                  </w:r>
                  <w:proofErr w:type="spellStart"/>
                  <w:r w:rsidRPr="005F62A1">
                    <w:rPr>
                      <w:sz w:val="20"/>
                      <w:szCs w:val="20"/>
                    </w:rPr>
                    <w:t>кв.м</w:t>
                  </w:r>
                  <w:proofErr w:type="spellEnd"/>
                  <w:r w:rsidRPr="005F62A1">
                    <w:rPr>
                      <w:sz w:val="20"/>
                      <w:szCs w:val="20"/>
                    </w:rPr>
                    <w:t>. и 40% п/э соответствующий по качеству требованиям ГОСТ 7701-93 «Тики хлопчатобумажные и смешанные. Общие технические условия»</w:t>
                  </w:r>
                </w:p>
              </w:tc>
              <w:tc>
                <w:tcPr>
                  <w:tcW w:w="1576" w:type="dxa"/>
                  <w:tcBorders>
                    <w:top w:val="single" w:sz="4" w:space="0" w:color="auto"/>
                    <w:bottom w:val="single" w:sz="4" w:space="0" w:color="auto"/>
                  </w:tcBorders>
                </w:tcPr>
                <w:p w:rsidR="005F62A1" w:rsidRPr="005F62A1" w:rsidRDefault="005F62A1" w:rsidP="005F62A1">
                  <w:pPr>
                    <w:rPr>
                      <w:sz w:val="20"/>
                      <w:szCs w:val="20"/>
                    </w:rPr>
                  </w:pPr>
                </w:p>
              </w:tc>
              <w:tc>
                <w:tcPr>
                  <w:tcW w:w="2835" w:type="dxa"/>
                  <w:tcBorders>
                    <w:top w:val="nil"/>
                    <w:left w:val="single" w:sz="6" w:space="0" w:color="000000"/>
                    <w:bottom w:val="single" w:sz="6" w:space="0" w:color="000000"/>
                    <w:right w:val="single" w:sz="6" w:space="0" w:color="000000"/>
                  </w:tcBorders>
                  <w:vAlign w:val="center"/>
                </w:tcPr>
                <w:p w:rsidR="005F62A1" w:rsidRPr="005F62A1" w:rsidRDefault="005F62A1" w:rsidP="005F62A1">
                  <w:pPr>
                    <w:ind w:right="477"/>
                    <w:jc w:val="center"/>
                    <w:rPr>
                      <w:sz w:val="20"/>
                      <w:szCs w:val="20"/>
                    </w:rPr>
                  </w:pPr>
                  <w:r w:rsidRPr="005F62A1">
                    <w:rPr>
                      <w:sz w:val="20"/>
                      <w:szCs w:val="20"/>
                    </w:rPr>
                    <w:t>Да</w:t>
                  </w:r>
                </w:p>
              </w:tc>
            </w:tr>
            <w:tr w:rsidR="005F62A1" w:rsidRPr="005F62A1" w:rsidTr="0070789A">
              <w:trPr>
                <w:trHeight w:val="227"/>
              </w:trPr>
              <w:tc>
                <w:tcPr>
                  <w:tcW w:w="709" w:type="dxa"/>
                  <w:tcBorders>
                    <w:top w:val="single" w:sz="4" w:space="0" w:color="auto"/>
                    <w:bottom w:val="single" w:sz="4" w:space="0" w:color="auto"/>
                  </w:tcBorders>
                </w:tcPr>
                <w:p w:rsidR="005F62A1" w:rsidRPr="005F62A1" w:rsidRDefault="005F62A1" w:rsidP="005F62A1">
                  <w:pPr>
                    <w:tabs>
                      <w:tab w:val="left" w:pos="0"/>
                    </w:tabs>
                    <w:spacing w:line="240" w:lineRule="exact"/>
                    <w:jc w:val="center"/>
                    <w:rPr>
                      <w:noProof/>
                      <w:sz w:val="20"/>
                      <w:szCs w:val="20"/>
                    </w:rPr>
                  </w:pPr>
                  <w:r w:rsidRPr="005F62A1">
                    <w:rPr>
                      <w:noProof/>
                      <w:sz w:val="20"/>
                      <w:szCs w:val="20"/>
                    </w:rPr>
                    <w:t>1.7</w:t>
                  </w:r>
                </w:p>
              </w:tc>
              <w:tc>
                <w:tcPr>
                  <w:tcW w:w="5670" w:type="dxa"/>
                  <w:tcBorders>
                    <w:top w:val="nil"/>
                    <w:left w:val="single" w:sz="6" w:space="0" w:color="000000"/>
                    <w:bottom w:val="single" w:sz="6" w:space="0" w:color="000000"/>
                    <w:right w:val="single" w:sz="6" w:space="0" w:color="000000"/>
                  </w:tcBorders>
                </w:tcPr>
                <w:p w:rsidR="005F62A1" w:rsidRPr="005F62A1" w:rsidRDefault="005F62A1" w:rsidP="005F62A1">
                  <w:pPr>
                    <w:ind w:right="-105"/>
                    <w:jc w:val="both"/>
                    <w:rPr>
                      <w:sz w:val="20"/>
                      <w:szCs w:val="20"/>
                    </w:rPr>
                  </w:pPr>
                  <w:r w:rsidRPr="005F62A1">
                    <w:rPr>
                      <w:bCs/>
                      <w:noProof/>
                      <w:sz w:val="20"/>
                      <w:szCs w:val="20"/>
                    </w:rPr>
                    <w:t>Должен соответствовать параметрам и требованиям, установленным в приложении к настоящему Описанию объекта закупки (Техническая часть) с наименованием «Приложение № 1 «Матрас армейский» и «Приложение № 2 «Иные требования»»</w:t>
                  </w:r>
                </w:p>
              </w:tc>
              <w:tc>
                <w:tcPr>
                  <w:tcW w:w="1576" w:type="dxa"/>
                  <w:tcBorders>
                    <w:top w:val="single" w:sz="4" w:space="0" w:color="auto"/>
                    <w:bottom w:val="single" w:sz="4" w:space="0" w:color="auto"/>
                  </w:tcBorders>
                </w:tcPr>
                <w:p w:rsidR="005F62A1" w:rsidRPr="005F62A1" w:rsidRDefault="005F62A1" w:rsidP="005F62A1">
                  <w:pPr>
                    <w:rPr>
                      <w:sz w:val="20"/>
                      <w:szCs w:val="20"/>
                    </w:rPr>
                  </w:pPr>
                </w:p>
              </w:tc>
              <w:tc>
                <w:tcPr>
                  <w:tcW w:w="2835" w:type="dxa"/>
                  <w:tcBorders>
                    <w:top w:val="nil"/>
                    <w:left w:val="single" w:sz="6" w:space="0" w:color="000000"/>
                    <w:bottom w:val="single" w:sz="6" w:space="0" w:color="000000"/>
                    <w:right w:val="single" w:sz="6" w:space="0" w:color="000000"/>
                  </w:tcBorders>
                </w:tcPr>
                <w:p w:rsidR="005F62A1" w:rsidRPr="005F62A1" w:rsidRDefault="005F62A1" w:rsidP="005F62A1">
                  <w:pPr>
                    <w:ind w:right="477"/>
                    <w:jc w:val="center"/>
                    <w:rPr>
                      <w:sz w:val="20"/>
                      <w:szCs w:val="20"/>
                    </w:rPr>
                  </w:pPr>
                  <w:r w:rsidRPr="005F62A1">
                    <w:rPr>
                      <w:noProof/>
                      <w:sz w:val="20"/>
                      <w:szCs w:val="20"/>
                    </w:rPr>
                    <w:t>Да</w:t>
                  </w:r>
                </w:p>
              </w:tc>
            </w:tr>
          </w:tbl>
          <w:p w:rsidR="005F62A1" w:rsidRPr="005F62A1" w:rsidRDefault="005F62A1" w:rsidP="005F62A1">
            <w:pPr>
              <w:rPr>
                <w:sz w:val="20"/>
                <w:szCs w:val="20"/>
              </w:rPr>
            </w:pPr>
          </w:p>
        </w:tc>
      </w:tr>
    </w:tbl>
    <w:p w:rsidR="005F62A1" w:rsidRPr="005F62A1" w:rsidRDefault="005F62A1" w:rsidP="005F62A1">
      <w:pPr>
        <w:autoSpaceDE w:val="0"/>
        <w:autoSpaceDN w:val="0"/>
        <w:adjustRightInd w:val="0"/>
        <w:spacing w:line="240" w:lineRule="exact"/>
        <w:jc w:val="center"/>
        <w:rPr>
          <w:rFonts w:eastAsia="Calibri"/>
          <w:b/>
          <w:bCs/>
          <w:lang w:eastAsia="en-US"/>
        </w:rPr>
      </w:pPr>
    </w:p>
    <w:p w:rsidR="005F62A1" w:rsidRPr="005F62A1" w:rsidRDefault="005F62A1" w:rsidP="005F62A1">
      <w:pPr>
        <w:autoSpaceDE w:val="0"/>
        <w:autoSpaceDN w:val="0"/>
        <w:adjustRightInd w:val="0"/>
        <w:spacing w:line="240" w:lineRule="exact"/>
        <w:jc w:val="both"/>
        <w:rPr>
          <w:rFonts w:eastAsia="Calibri"/>
          <w:b/>
          <w:bCs/>
          <w:lang w:eastAsia="en-US"/>
        </w:rPr>
      </w:pPr>
      <w:r w:rsidRPr="005F62A1">
        <w:rPr>
          <w:rFonts w:eastAsia="Calibri"/>
          <w:b/>
          <w:bCs/>
          <w:lang w:eastAsia="en-US"/>
        </w:rPr>
        <w:t>Приложение к Описанию объекта закупки (Техническая часть):</w:t>
      </w:r>
    </w:p>
    <w:p w:rsidR="005F62A1" w:rsidRPr="005F62A1" w:rsidRDefault="005F62A1" w:rsidP="005F62A1">
      <w:pPr>
        <w:numPr>
          <w:ilvl w:val="0"/>
          <w:numId w:val="7"/>
        </w:numPr>
        <w:autoSpaceDE w:val="0"/>
        <w:autoSpaceDN w:val="0"/>
        <w:adjustRightInd w:val="0"/>
        <w:spacing w:line="240" w:lineRule="exact"/>
        <w:contextualSpacing/>
        <w:jc w:val="both"/>
        <w:rPr>
          <w:rFonts w:eastAsia="Calibri"/>
          <w:bCs/>
          <w:sz w:val="20"/>
          <w:szCs w:val="20"/>
          <w:lang w:eastAsia="en-US"/>
        </w:rPr>
      </w:pPr>
      <w:r w:rsidRPr="005F62A1">
        <w:rPr>
          <w:rFonts w:eastAsia="Calibri"/>
          <w:bCs/>
          <w:sz w:val="20"/>
          <w:szCs w:val="20"/>
          <w:lang w:eastAsia="en-US"/>
        </w:rPr>
        <w:t xml:space="preserve">Приложение № 1 </w:t>
      </w:r>
      <w:r w:rsidRPr="005F62A1">
        <w:rPr>
          <w:bCs/>
          <w:noProof/>
          <w:sz w:val="20"/>
          <w:szCs w:val="20"/>
        </w:rPr>
        <w:t>«Матрас армейский»</w:t>
      </w:r>
    </w:p>
    <w:p w:rsidR="005F62A1" w:rsidRPr="005F62A1" w:rsidRDefault="005F62A1" w:rsidP="005F62A1">
      <w:pPr>
        <w:numPr>
          <w:ilvl w:val="0"/>
          <w:numId w:val="7"/>
        </w:numPr>
        <w:autoSpaceDE w:val="0"/>
        <w:autoSpaceDN w:val="0"/>
        <w:adjustRightInd w:val="0"/>
        <w:spacing w:line="240" w:lineRule="exact"/>
        <w:contextualSpacing/>
        <w:jc w:val="both"/>
        <w:rPr>
          <w:rFonts w:eastAsia="Calibri"/>
          <w:bCs/>
          <w:sz w:val="20"/>
          <w:szCs w:val="20"/>
          <w:lang w:eastAsia="en-US"/>
        </w:rPr>
      </w:pPr>
      <w:r w:rsidRPr="005F62A1">
        <w:rPr>
          <w:rFonts w:eastAsia="Calibri"/>
          <w:bCs/>
          <w:sz w:val="20"/>
          <w:szCs w:val="20"/>
          <w:lang w:eastAsia="en-US"/>
        </w:rPr>
        <w:t>Приложение № 2 «Иные требования»</w:t>
      </w:r>
    </w:p>
    <w:p w:rsidR="005F62A1" w:rsidRPr="005F62A1" w:rsidRDefault="005F62A1" w:rsidP="005F62A1">
      <w:pPr>
        <w:autoSpaceDE w:val="0"/>
        <w:autoSpaceDN w:val="0"/>
        <w:adjustRightInd w:val="0"/>
        <w:spacing w:line="240" w:lineRule="exact"/>
        <w:jc w:val="center"/>
        <w:rPr>
          <w:rFonts w:eastAsia="Calibri"/>
          <w:b/>
          <w:bCs/>
          <w:lang w:eastAsia="en-US"/>
        </w:rPr>
      </w:pPr>
    </w:p>
    <w:p w:rsidR="005F62A1" w:rsidRPr="005F62A1" w:rsidRDefault="005F62A1" w:rsidP="005F62A1">
      <w:pPr>
        <w:rPr>
          <w:rFonts w:eastAsia="Calibri"/>
          <w:bCs/>
          <w:sz w:val="20"/>
          <w:szCs w:val="20"/>
          <w:lang w:eastAsia="en-US"/>
        </w:rPr>
      </w:pPr>
      <w:r w:rsidRPr="005F62A1">
        <w:rPr>
          <w:rFonts w:eastAsia="Calibri"/>
          <w:bCs/>
          <w:lang w:eastAsia="en-US"/>
        </w:rPr>
        <w:br w:type="page"/>
      </w:r>
    </w:p>
    <w:p w:rsidR="005F62A1" w:rsidRPr="005F62A1" w:rsidRDefault="005F62A1" w:rsidP="005F62A1">
      <w:pPr>
        <w:autoSpaceDE w:val="0"/>
        <w:autoSpaceDN w:val="0"/>
        <w:adjustRightInd w:val="0"/>
        <w:spacing w:line="240" w:lineRule="exact"/>
        <w:ind w:left="720"/>
        <w:contextualSpacing/>
        <w:jc w:val="right"/>
        <w:rPr>
          <w:bCs/>
          <w:noProof/>
          <w:sz w:val="20"/>
          <w:szCs w:val="20"/>
        </w:rPr>
      </w:pPr>
      <w:r w:rsidRPr="005F62A1">
        <w:rPr>
          <w:rFonts w:eastAsia="Calibri"/>
          <w:bCs/>
          <w:sz w:val="20"/>
          <w:szCs w:val="20"/>
          <w:lang w:eastAsia="en-US"/>
        </w:rPr>
        <w:lastRenderedPageBreak/>
        <w:t xml:space="preserve">Приложение № 1 </w:t>
      </w:r>
      <w:r w:rsidRPr="005F62A1">
        <w:rPr>
          <w:bCs/>
          <w:noProof/>
          <w:sz w:val="20"/>
          <w:szCs w:val="20"/>
        </w:rPr>
        <w:t>«Матрас»</w:t>
      </w:r>
    </w:p>
    <w:p w:rsidR="005F62A1" w:rsidRPr="005F62A1" w:rsidRDefault="005F62A1" w:rsidP="005F62A1">
      <w:pPr>
        <w:autoSpaceDE w:val="0"/>
        <w:autoSpaceDN w:val="0"/>
        <w:adjustRightInd w:val="0"/>
        <w:spacing w:line="240" w:lineRule="exact"/>
        <w:ind w:left="720"/>
        <w:contextualSpacing/>
        <w:jc w:val="right"/>
        <w:rPr>
          <w:bCs/>
          <w:noProof/>
          <w:sz w:val="20"/>
          <w:szCs w:val="20"/>
        </w:rPr>
      </w:pPr>
    </w:p>
    <w:p w:rsidR="005F62A1" w:rsidRPr="005F62A1" w:rsidRDefault="005F62A1" w:rsidP="005F62A1">
      <w:pPr>
        <w:shd w:val="clear" w:color="auto" w:fill="FFFFFF"/>
        <w:tabs>
          <w:tab w:val="left" w:pos="5805"/>
        </w:tabs>
        <w:contextualSpacing/>
        <w:jc w:val="center"/>
        <w:rPr>
          <w:b/>
          <w:u w:val="single"/>
        </w:rPr>
      </w:pPr>
      <w:r w:rsidRPr="005F62A1">
        <w:rPr>
          <w:b/>
          <w:u w:val="single"/>
        </w:rPr>
        <w:t>Матрас</w:t>
      </w:r>
    </w:p>
    <w:p w:rsidR="005F62A1" w:rsidRPr="005F62A1" w:rsidRDefault="005F62A1" w:rsidP="005F62A1">
      <w:pPr>
        <w:shd w:val="clear" w:color="auto" w:fill="FFFFFF"/>
        <w:tabs>
          <w:tab w:val="left" w:pos="5805"/>
        </w:tabs>
        <w:contextualSpacing/>
        <w:jc w:val="center"/>
        <w:rPr>
          <w:b/>
          <w:u w:val="single"/>
        </w:rPr>
      </w:pPr>
    </w:p>
    <w:p w:rsidR="005F62A1" w:rsidRPr="005F62A1" w:rsidRDefault="005F62A1" w:rsidP="005F62A1">
      <w:pPr>
        <w:ind w:firstLine="709"/>
        <w:jc w:val="both"/>
      </w:pPr>
      <w:r w:rsidRPr="005F62A1">
        <w:t>Матрас в процессе эксплуатации не должен сбиваться в комки. Швы изделия должны быть с закрытыми припусками (запошивочный шов). На готовом матрасе должны отсутствовать концы ниток.</w:t>
      </w:r>
    </w:p>
    <w:p w:rsidR="005F62A1" w:rsidRPr="005F62A1" w:rsidRDefault="005F62A1" w:rsidP="005F62A1">
      <w:pPr>
        <w:ind w:firstLine="709"/>
        <w:jc w:val="both"/>
      </w:pPr>
      <w:r w:rsidRPr="005F62A1">
        <w:t>Примерный внешний вид Товара представлен на рисунке 1. Товар должен соответствовать требованиям настоящего Описания объекта закупки (Техническая часть).</w:t>
      </w:r>
    </w:p>
    <w:p w:rsidR="005F62A1" w:rsidRPr="005F62A1" w:rsidRDefault="005F62A1" w:rsidP="005F62A1">
      <w:pPr>
        <w:tabs>
          <w:tab w:val="left" w:pos="1470"/>
        </w:tabs>
        <w:contextualSpacing/>
        <w:jc w:val="center"/>
      </w:pPr>
    </w:p>
    <w:p w:rsidR="005F62A1" w:rsidRPr="005F62A1" w:rsidRDefault="005F62A1" w:rsidP="005F62A1">
      <w:pPr>
        <w:tabs>
          <w:tab w:val="left" w:pos="2687"/>
        </w:tabs>
        <w:contextualSpacing/>
        <w:jc w:val="center"/>
        <w:rPr>
          <w:bCs/>
        </w:rPr>
      </w:pPr>
      <w:r w:rsidRPr="005F62A1">
        <w:rPr>
          <w:bCs/>
          <w:noProof/>
        </w:rPr>
        <w:drawing>
          <wp:inline distT="0" distB="0" distL="0" distR="0" wp14:anchorId="602B0791" wp14:editId="6DCE3458">
            <wp:extent cx="3003629" cy="235046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7743" cy="2353679"/>
                    </a:xfrm>
                    <a:prstGeom prst="rect">
                      <a:avLst/>
                    </a:prstGeom>
                    <a:noFill/>
                  </pic:spPr>
                </pic:pic>
              </a:graphicData>
            </a:graphic>
          </wp:inline>
        </w:drawing>
      </w:r>
    </w:p>
    <w:p w:rsidR="005F62A1" w:rsidRPr="005F62A1" w:rsidRDefault="005F62A1" w:rsidP="005F62A1">
      <w:pPr>
        <w:tabs>
          <w:tab w:val="left" w:pos="2687"/>
        </w:tabs>
        <w:contextualSpacing/>
        <w:jc w:val="center"/>
        <w:rPr>
          <w:bCs/>
        </w:rPr>
      </w:pPr>
    </w:p>
    <w:p w:rsidR="005F62A1" w:rsidRPr="005F62A1" w:rsidRDefault="005F62A1" w:rsidP="005F62A1">
      <w:pPr>
        <w:tabs>
          <w:tab w:val="left" w:pos="2687"/>
        </w:tabs>
        <w:contextualSpacing/>
        <w:jc w:val="center"/>
      </w:pPr>
      <w:r w:rsidRPr="005F62A1">
        <w:rPr>
          <w:bCs/>
        </w:rPr>
        <w:t>Рис. 1.</w:t>
      </w:r>
      <w:r w:rsidRPr="005F62A1">
        <w:t xml:space="preserve"> Примерный внешний вид Товара.</w:t>
      </w:r>
    </w:p>
    <w:p w:rsidR="005F62A1" w:rsidRPr="005F62A1" w:rsidRDefault="005F62A1" w:rsidP="005F62A1">
      <w:pPr>
        <w:tabs>
          <w:tab w:val="left" w:pos="2687"/>
        </w:tabs>
        <w:contextualSpacing/>
        <w:jc w:val="center"/>
      </w:pPr>
    </w:p>
    <w:p w:rsidR="005F62A1" w:rsidRPr="005F62A1" w:rsidRDefault="005F62A1" w:rsidP="005F62A1">
      <w:pPr>
        <w:rPr>
          <w:rFonts w:eastAsia="Calibri"/>
          <w:bCs/>
          <w:sz w:val="20"/>
          <w:szCs w:val="20"/>
          <w:lang w:eastAsia="en-US"/>
        </w:rPr>
      </w:pPr>
      <w:r w:rsidRPr="005F62A1">
        <w:rPr>
          <w:rFonts w:eastAsia="Calibri"/>
          <w:bCs/>
          <w:lang w:eastAsia="en-US"/>
        </w:rPr>
        <w:br w:type="page"/>
      </w:r>
    </w:p>
    <w:p w:rsidR="005F62A1" w:rsidRPr="005F62A1" w:rsidRDefault="005F62A1" w:rsidP="005F62A1">
      <w:pPr>
        <w:autoSpaceDE w:val="0"/>
        <w:autoSpaceDN w:val="0"/>
        <w:adjustRightInd w:val="0"/>
        <w:spacing w:line="240" w:lineRule="exact"/>
        <w:ind w:left="720"/>
        <w:contextualSpacing/>
        <w:jc w:val="right"/>
        <w:rPr>
          <w:rFonts w:eastAsia="Calibri"/>
          <w:bCs/>
          <w:sz w:val="20"/>
          <w:szCs w:val="20"/>
          <w:lang w:eastAsia="en-US"/>
        </w:rPr>
      </w:pPr>
      <w:r w:rsidRPr="005F62A1">
        <w:rPr>
          <w:rFonts w:eastAsia="Calibri"/>
          <w:bCs/>
          <w:sz w:val="20"/>
          <w:szCs w:val="20"/>
          <w:lang w:eastAsia="en-US"/>
        </w:rPr>
        <w:lastRenderedPageBreak/>
        <w:t>Приложение № 2 «Иные требования»</w:t>
      </w:r>
    </w:p>
    <w:p w:rsidR="005F62A1" w:rsidRPr="005F62A1" w:rsidRDefault="005F62A1" w:rsidP="005F62A1">
      <w:pPr>
        <w:spacing w:line="240" w:lineRule="exact"/>
        <w:jc w:val="center"/>
      </w:pPr>
      <w:r w:rsidRPr="005F62A1">
        <w:rPr>
          <w:b/>
        </w:rPr>
        <w:t>Требования к упаковке, маркировке (</w:t>
      </w:r>
      <w:r w:rsidRPr="005F62A1">
        <w:rPr>
          <w:rFonts w:eastAsia="Calibri"/>
          <w:b/>
        </w:rPr>
        <w:t xml:space="preserve">этикеткам) </w:t>
      </w:r>
    </w:p>
    <w:p w:rsidR="005F62A1" w:rsidRPr="005F62A1" w:rsidRDefault="005F62A1" w:rsidP="005F62A1">
      <w:pPr>
        <w:ind w:firstLine="708"/>
        <w:jc w:val="both"/>
      </w:pPr>
      <w:r w:rsidRPr="005F62A1">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5F62A1" w:rsidRPr="005F62A1" w:rsidRDefault="005F62A1" w:rsidP="005F62A1">
      <w:pPr>
        <w:ind w:firstLine="708"/>
        <w:jc w:val="both"/>
      </w:pPr>
      <w:r w:rsidRPr="005F62A1">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5F62A1" w:rsidRPr="005F62A1" w:rsidRDefault="005F62A1" w:rsidP="005F62A1">
      <w:pPr>
        <w:jc w:val="center"/>
        <w:rPr>
          <w:b/>
        </w:rPr>
      </w:pPr>
    </w:p>
    <w:p w:rsidR="005F62A1" w:rsidRPr="005F62A1" w:rsidRDefault="005F62A1" w:rsidP="005F62A1">
      <w:pPr>
        <w:jc w:val="both"/>
        <w:rPr>
          <w:rFonts w:eastAsia="Calibri"/>
          <w:b/>
          <w:sz w:val="20"/>
          <w:szCs w:val="20"/>
        </w:rPr>
      </w:pPr>
    </w:p>
    <w:p w:rsidR="005F62A1" w:rsidRPr="005F62A1" w:rsidRDefault="005F62A1" w:rsidP="005F62A1">
      <w:pPr>
        <w:jc w:val="both"/>
        <w:rPr>
          <w:rFonts w:eastAsia="Calibri"/>
          <w:b/>
          <w:sz w:val="20"/>
          <w:szCs w:val="20"/>
        </w:rPr>
      </w:pPr>
      <w:r w:rsidRPr="005F62A1">
        <w:rPr>
          <w:rFonts w:eastAsia="Calibri"/>
          <w:b/>
          <w:sz w:val="20"/>
          <w:szCs w:val="20"/>
        </w:rPr>
        <w:t xml:space="preserve">Примечание: </w:t>
      </w:r>
    </w:p>
    <w:p w:rsidR="005F62A1" w:rsidRPr="005F62A1" w:rsidRDefault="005F62A1" w:rsidP="005F62A1">
      <w:pPr>
        <w:jc w:val="both"/>
      </w:pPr>
      <w:r w:rsidRPr="005F62A1">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C8120D" w:rsidRPr="00C8120D" w:rsidRDefault="00C8120D" w:rsidP="00C8120D">
      <w:pPr>
        <w:jc w:val="center"/>
        <w:rPr>
          <w:rFonts w:eastAsia="Calibri"/>
          <w:b/>
        </w:rPr>
      </w:pPr>
    </w:p>
    <w:p w:rsidR="0015422A" w:rsidRDefault="0015422A" w:rsidP="002A590E">
      <w:pPr>
        <w:spacing w:line="240" w:lineRule="exact"/>
        <w:jc w:val="center"/>
        <w:rPr>
          <w:b/>
        </w:rPr>
      </w:pPr>
    </w:p>
    <w:p w:rsidR="000B5B86" w:rsidRPr="000B5B86" w:rsidRDefault="000B5B86" w:rsidP="000B5B86">
      <w:pPr>
        <w:jc w:val="center"/>
        <w:rPr>
          <w:rFonts w:eastAsia="Calibri"/>
          <w:b/>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3"/>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7D" w:rsidRDefault="00E2427D">
      <w:r>
        <w:separator/>
      </w:r>
    </w:p>
  </w:endnote>
  <w:endnote w:type="continuationSeparator" w:id="0">
    <w:p w:rsidR="00E2427D" w:rsidRDefault="00E2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7D" w:rsidRDefault="00E2427D" w:rsidP="00854043">
      <w:r>
        <w:separator/>
      </w:r>
    </w:p>
  </w:footnote>
  <w:footnote w:type="continuationSeparator" w:id="0">
    <w:p w:rsidR="00E2427D" w:rsidRDefault="00E2427D" w:rsidP="00854043">
      <w:r>
        <w:continuationSeparator/>
      </w:r>
    </w:p>
  </w:footnote>
  <w:footnote w:id="1">
    <w:p w:rsidR="00C036E5" w:rsidRPr="00B85F32" w:rsidRDefault="00C036E5"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E5" w:rsidRDefault="00C036E5">
    <w:pPr>
      <w:pStyle w:val="af2"/>
      <w:jc w:val="center"/>
    </w:pPr>
    <w:r>
      <w:fldChar w:fldCharType="begin"/>
    </w:r>
    <w:r>
      <w:instrText>PAGE   \* MERGEFORMAT</w:instrText>
    </w:r>
    <w:r>
      <w:fldChar w:fldCharType="separate"/>
    </w:r>
    <w:r w:rsidR="005F62A1">
      <w:rPr>
        <w:noProof/>
      </w:rPr>
      <w:t>14</w:t>
    </w:r>
    <w:r>
      <w:fldChar w:fldCharType="end"/>
    </w:r>
  </w:p>
  <w:p w:rsidR="00C036E5" w:rsidRDefault="00C036E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3"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0"/>
  </w:num>
  <w:num w:numId="5">
    <w:abstractNumId w:val="22"/>
  </w:num>
  <w:num w:numId="6">
    <w:abstractNumId w:val="12"/>
  </w:num>
  <w:num w:numId="7">
    <w:abstractNumId w:val="17"/>
  </w:num>
  <w:num w:numId="8">
    <w:abstractNumId w:val="16"/>
  </w:num>
  <w:num w:numId="9">
    <w:abstractNumId w:val="23"/>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26"/>
  </w:num>
  <w:num w:numId="19">
    <w:abstractNumId w:val="15"/>
  </w:num>
  <w:num w:numId="20">
    <w:abstractNumId w:val="14"/>
  </w:num>
  <w:num w:numId="21">
    <w:abstractNumId w:val="5"/>
  </w:num>
  <w:num w:numId="22">
    <w:abstractNumId w:val="21"/>
  </w:num>
  <w:num w:numId="23">
    <w:abstractNumId w:val="9"/>
  </w:num>
  <w:num w:numId="24">
    <w:abstractNumId w:val="8"/>
  </w:num>
  <w:num w:numId="25">
    <w:abstractNumId w:val="18"/>
  </w:num>
  <w:num w:numId="26">
    <w:abstractNumId w:val="11"/>
  </w:num>
  <w:num w:numId="27">
    <w:abstractNumId w:val="7"/>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61E58"/>
    <w:rsid w:val="00065810"/>
    <w:rsid w:val="00070CC6"/>
    <w:rsid w:val="000772AE"/>
    <w:rsid w:val="00082CE6"/>
    <w:rsid w:val="000B07EA"/>
    <w:rsid w:val="000B183E"/>
    <w:rsid w:val="000B5B86"/>
    <w:rsid w:val="000E1E52"/>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F59B8"/>
    <w:rsid w:val="00206740"/>
    <w:rsid w:val="002612A2"/>
    <w:rsid w:val="00261DA1"/>
    <w:rsid w:val="00266F09"/>
    <w:rsid w:val="0027488A"/>
    <w:rsid w:val="002854DA"/>
    <w:rsid w:val="002900D5"/>
    <w:rsid w:val="002A590E"/>
    <w:rsid w:val="002B06B5"/>
    <w:rsid w:val="002C3554"/>
    <w:rsid w:val="002D0AF8"/>
    <w:rsid w:val="002D34FE"/>
    <w:rsid w:val="002D5C30"/>
    <w:rsid w:val="00304D24"/>
    <w:rsid w:val="0030703A"/>
    <w:rsid w:val="00325D5E"/>
    <w:rsid w:val="00331D9C"/>
    <w:rsid w:val="00341731"/>
    <w:rsid w:val="00341E43"/>
    <w:rsid w:val="00351640"/>
    <w:rsid w:val="003758D4"/>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253B7"/>
    <w:rsid w:val="005405EC"/>
    <w:rsid w:val="00575BA8"/>
    <w:rsid w:val="00597FE8"/>
    <w:rsid w:val="005A6D27"/>
    <w:rsid w:val="005B6BDE"/>
    <w:rsid w:val="005D16B5"/>
    <w:rsid w:val="005D4D04"/>
    <w:rsid w:val="005F62A1"/>
    <w:rsid w:val="00625445"/>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0948"/>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A77"/>
    <w:rsid w:val="008D2ECF"/>
    <w:rsid w:val="008E0286"/>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36E8E"/>
    <w:rsid w:val="00B53E0F"/>
    <w:rsid w:val="00B559A9"/>
    <w:rsid w:val="00B7600F"/>
    <w:rsid w:val="00B76A1D"/>
    <w:rsid w:val="00B91B19"/>
    <w:rsid w:val="00BB168D"/>
    <w:rsid w:val="00BC0461"/>
    <w:rsid w:val="00BC7AD3"/>
    <w:rsid w:val="00BD070F"/>
    <w:rsid w:val="00BD557D"/>
    <w:rsid w:val="00BF73EF"/>
    <w:rsid w:val="00C000E6"/>
    <w:rsid w:val="00C036E5"/>
    <w:rsid w:val="00C03F65"/>
    <w:rsid w:val="00C12B6B"/>
    <w:rsid w:val="00C140F3"/>
    <w:rsid w:val="00C32271"/>
    <w:rsid w:val="00C33FD2"/>
    <w:rsid w:val="00C5793B"/>
    <w:rsid w:val="00C648BB"/>
    <w:rsid w:val="00C70E5B"/>
    <w:rsid w:val="00C72F18"/>
    <w:rsid w:val="00C80D46"/>
    <w:rsid w:val="00C8120D"/>
    <w:rsid w:val="00C901D2"/>
    <w:rsid w:val="00C93174"/>
    <w:rsid w:val="00C936D8"/>
    <w:rsid w:val="00CA35D1"/>
    <w:rsid w:val="00CA620C"/>
    <w:rsid w:val="00CB5F1B"/>
    <w:rsid w:val="00CC38B9"/>
    <w:rsid w:val="00CC541E"/>
    <w:rsid w:val="00D07889"/>
    <w:rsid w:val="00D158D9"/>
    <w:rsid w:val="00D8164C"/>
    <w:rsid w:val="00DA718C"/>
    <w:rsid w:val="00DC5ACD"/>
    <w:rsid w:val="00E076B1"/>
    <w:rsid w:val="00E127FB"/>
    <w:rsid w:val="00E2427D"/>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45B7"/>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F8AD"/>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table" w:customStyle="1" w:styleId="420">
    <w:name w:val="Сетка таблицы42"/>
    <w:basedOn w:val="a9"/>
    <w:next w:val="af"/>
    <w:uiPriority w:val="59"/>
    <w:rsid w:val="000B5B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next w:val="af"/>
    <w:uiPriority w:val="59"/>
    <w:rsid w:val="00C812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next w:val="af"/>
    <w:uiPriority w:val="59"/>
    <w:rsid w:val="005F62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37E4B-81FD-4759-AF63-F27E4A53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5268</Words>
  <Characters>30032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35230</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2</cp:revision>
  <cp:lastPrinted>2021-08-30T06:08:00Z</cp:lastPrinted>
  <dcterms:created xsi:type="dcterms:W3CDTF">2026-05-25T12:33:00Z</dcterms:created>
  <dcterms:modified xsi:type="dcterms:W3CDTF">2026-05-25T12:33:00Z</dcterms:modified>
</cp:coreProperties>
</file>