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 w:themeColor="text1"/>
          <w:sz w:val="32"/>
        </w:rPr>
      </w:pPr>
      <w:bookmarkStart w:id="0" w:name="_GoBack"/>
      <w:bookmarkEnd w:id="0"/>
      <w:r>
        <w:rPr>
          <w:b/>
          <w:bCs/>
          <w:color w:val="000000" w:themeColor="text1"/>
          <w:sz w:val="32"/>
        </w:rPr>
        <w:t>Техническое задание</w:t>
      </w:r>
    </w:p>
    <w:p>
      <w:pPr>
        <w:pStyle w:val="Normal"/>
        <w:jc w:val="center"/>
        <w:rPr>
          <w:b/>
          <w:b/>
        </w:rPr>
      </w:pPr>
      <w:r>
        <w:rPr>
          <w:b/>
          <w:bCs/>
        </w:rPr>
        <w:t xml:space="preserve">на </w:t>
      </w:r>
      <w:r>
        <w:rPr>
          <w:b/>
        </w:rPr>
        <w:t>оказание услуг по текущему ремонту кузова автобуса ПАЗ 4234, 2012 года выпуска</w:t>
      </w:r>
    </w:p>
    <w:p>
      <w:pPr>
        <w:pStyle w:val="Normal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ind w:left="-426" w:hanging="0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Описание объекта закупки</w:t>
      </w:r>
    </w:p>
    <w:tbl>
      <w:tblPr>
        <w:tblW w:w="996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8"/>
        <w:gridCol w:w="2729"/>
        <w:gridCol w:w="2862"/>
        <w:gridCol w:w="1339"/>
        <w:gridCol w:w="851"/>
        <w:gridCol w:w="1530"/>
      </w:tblGrid>
      <w:tr>
        <w:trPr>
          <w:trHeight w:val="101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товара  согласно позиции КТРУ/ коду по ОКПД 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Показатели товара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Кол-во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</w:t>
            </w:r>
          </w:p>
          <w:p>
            <w:pPr>
              <w:pStyle w:val="Normal"/>
              <w:jc w:val="center"/>
              <w:rPr/>
            </w:pPr>
            <w:r>
              <w:rPr/>
              <w:t>ОКПД 2/</w:t>
            </w:r>
          </w:p>
          <w:p>
            <w:pPr>
              <w:pStyle w:val="Normal"/>
              <w:jc w:val="center"/>
              <w:rPr/>
            </w:pPr>
            <w:r>
              <w:rPr/>
              <w:t>код позиции КТРУ</w:t>
            </w:r>
          </w:p>
        </w:tc>
      </w:tr>
      <w:tr>
        <w:trPr>
          <w:trHeight w:val="111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/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Оказание услуг по текущему ремонту кузова автобуса ПАЗ 4234, 2012 года выпуска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усл.ед</w:t>
            </w:r>
          </w:p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45.20.23.000</w:t>
            </w:r>
          </w:p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 -</w:t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0" w:after="0"/>
        <w:ind w:left="360" w:hanging="0"/>
        <w:contextualSpacing/>
        <w:jc w:val="center"/>
        <w:rPr>
          <w:b/>
          <w:b/>
          <w:color w:val="000000"/>
        </w:rPr>
      </w:pPr>
      <w:r>
        <w:rPr>
          <w:b/>
          <w:color w:val="000000"/>
        </w:rPr>
        <w:t>1. Работы по ремонту двигателя согласно ведомости дефектов  от 01.06.2026 г.:</w:t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Style w:val="a4"/>
        <w:tblW w:w="9923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"/>
        <w:gridCol w:w="7117"/>
        <w:gridCol w:w="1134"/>
        <w:gridCol w:w="999"/>
      </w:tblGrid>
      <w:tr>
        <w:trPr/>
        <w:tc>
          <w:tcPr>
            <w:tcW w:w="672" w:type="dxa"/>
            <w:tcBorders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№ </w:t>
            </w:r>
            <w:r>
              <w:rPr>
                <w:b/>
                <w:color w:val="000000" w:themeColor="text1"/>
              </w:rPr>
              <w:t>п/п</w:t>
            </w:r>
          </w:p>
        </w:tc>
        <w:tc>
          <w:tcPr>
            <w:tcW w:w="7117" w:type="dxa"/>
            <w:tcBorders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Описание работ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 изм.</w:t>
            </w:r>
          </w:p>
        </w:tc>
        <w:tc>
          <w:tcPr>
            <w:tcW w:w="999" w:type="dxa"/>
            <w:tcBorders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" w:leader="none"/>
              </w:tabs>
              <w:rPr/>
            </w:pPr>
            <w:r>
              <w:rPr/>
              <w:t>1</w:t>
            </w:r>
          </w:p>
        </w:tc>
        <w:tc>
          <w:tcPr>
            <w:tcW w:w="7117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Замена дверей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усл.ед</w:t>
            </w:r>
          </w:p>
        </w:tc>
        <w:tc>
          <w:tcPr>
            <w:tcW w:w="999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fill="FFFFFF" w:val="clear"/>
              </w:rPr>
              <w:t>1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tabs>
                <w:tab w:val="clear" w:pos="708"/>
                <w:tab w:val="left" w:pos="36" w:leader="none"/>
              </w:tabs>
              <w:rPr/>
            </w:pPr>
            <w:r>
              <w:rPr/>
              <w:t>2</w:t>
            </w:r>
          </w:p>
        </w:tc>
        <w:tc>
          <w:tcPr>
            <w:tcW w:w="7117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Покраска дверей</w:t>
            </w:r>
          </w:p>
        </w:tc>
        <w:tc>
          <w:tcPr>
            <w:tcW w:w="1134" w:type="dxa"/>
            <w:tcBorders/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усл.ед</w:t>
            </w:r>
          </w:p>
        </w:tc>
        <w:tc>
          <w:tcPr>
            <w:tcW w:w="999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 w:themeColor="text1"/>
                <w:highlight w:val="white"/>
              </w:rPr>
            </w:pPr>
            <w:r>
              <w:rPr>
                <w:rFonts w:eastAsia="Calibri"/>
                <w:color w:val="000000" w:themeColor="text1"/>
                <w:shd w:fill="FFFFFF" w:val="clear"/>
              </w:rPr>
              <w:t>1</w:t>
            </w:r>
          </w:p>
        </w:tc>
      </w:tr>
    </w:tbl>
    <w:p>
      <w:pPr>
        <w:pStyle w:val="Normal"/>
        <w:spacing w:before="0" w:after="0"/>
        <w:contextualSpacing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pacing w:before="0" w:after="0"/>
        <w:ind w:left="360" w:hanging="0"/>
        <w:contextualSpacing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2. Запасные части и материалы, используемые при ремонте двигателя согласно ведомости дефектов от 01.06.2026 г.:</w:t>
      </w:r>
    </w:p>
    <w:tbl>
      <w:tblPr>
        <w:tblpPr w:bottomFromText="0" w:horzAnchor="margin" w:leftFromText="180" w:rightFromText="180" w:tblpX="250" w:tblpY="142" w:topFromText="0" w:vertAnchor="text"/>
        <w:tblW w:w="988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6012"/>
        <w:gridCol w:w="1609"/>
        <w:gridCol w:w="1558"/>
      </w:tblGrid>
      <w:tr>
        <w:trPr>
          <w:tblHeader w:val="true"/>
          <w:trHeight w:val="64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color w:val="000000"/>
                <w:highlight w:val="white"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  <w:shd w:fill="FFFFFF" w:val="clear"/>
              </w:rPr>
              <w:t>Наименование запасных частей и материалов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  <w:shd w:fill="FFFFFF" w:val="clear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  <w:color w:val="000000"/>
                <w:shd w:fill="FFFFFF" w:val="clear"/>
              </w:rPr>
              <w:t>Кол-во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Грунтовка серая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Краска белая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Уплотнители дверей (предоставляются Заказчиком)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Двери (предоставляются Заказчиком)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38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>
      <w:pPr>
        <w:pStyle w:val="Normal"/>
        <w:spacing w:before="0" w:after="0"/>
        <w:ind w:left="360" w:hanging="0"/>
        <w:contextualSpacing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180" w:leader="none"/>
          <w:tab w:val="left" w:pos="9900" w:leader="none"/>
        </w:tabs>
        <w:ind w:left="720" w:right="21" w:hanging="578"/>
        <w:jc w:val="both"/>
        <w:rPr>
          <w:color w:val="000000" w:themeColor="text1"/>
        </w:rPr>
      </w:pPr>
      <w:r>
        <w:rPr>
          <w:b/>
        </w:rPr>
        <w:t>Условия оказания услуги:</w:t>
      </w:r>
      <w:r>
        <w:rPr/>
        <w:t xml:space="preserve"> Исполнитель самостоятельно определяет место проведения ремонтных работ, но на расстояние не более 50 км от местонахождения Заказчика </w:t>
      </w:r>
      <w:r>
        <w:rPr>
          <w:rFonts w:eastAsia="Calibri"/>
          <w:lang w:eastAsia="en-US"/>
        </w:rPr>
        <w:t xml:space="preserve">с предоставлением права доступа Заказчику для контроля качества работ. </w:t>
      </w:r>
      <w:r>
        <w:rPr>
          <w:color w:val="000000" w:themeColor="text1"/>
        </w:rPr>
        <w:t>Доставка  транспортного средства от с. Дворянское до места проведения работ осуществляется силами Заказчика в рабочие дни с 8:00 до 13:00 часов.</w:t>
      </w:r>
    </w:p>
    <w:p>
      <w:pPr>
        <w:pStyle w:val="Normal"/>
        <w:numPr>
          <w:ilvl w:val="0"/>
          <w:numId w:val="1"/>
        </w:numPr>
        <w:shd w:val="clear" w:color="auto" w:fill="FFFFFF"/>
        <w:ind w:left="720" w:hanging="578"/>
        <w:jc w:val="both"/>
        <w:rPr>
          <w:color w:val="000000" w:themeColor="text1"/>
        </w:rPr>
      </w:pPr>
      <w:r>
        <w:rPr>
          <w:b/>
          <w:color w:val="000000" w:themeColor="text1"/>
        </w:rPr>
        <w:t>Гарантия на оказание услуги</w:t>
      </w:r>
      <w:r>
        <w:rPr>
          <w:color w:val="000000" w:themeColor="text1"/>
        </w:rPr>
        <w:t>: не менее 12 месяцев.</w:t>
      </w:r>
    </w:p>
    <w:p>
      <w:pPr>
        <w:pStyle w:val="Normal"/>
        <w:numPr>
          <w:ilvl w:val="0"/>
          <w:numId w:val="1"/>
        </w:numPr>
        <w:shd w:val="clear" w:color="auto" w:fill="FFFFFF"/>
        <w:ind w:left="567" w:hanging="425"/>
        <w:jc w:val="both"/>
        <w:rPr/>
      </w:pP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b/>
        </w:rPr>
        <w:t xml:space="preserve">Срок оказания услуги: </w:t>
      </w:r>
      <w:r>
        <w:rPr/>
        <w:t>в течение 10 рабочих дней с даты заключения государственного контракта.</w:t>
      </w:r>
    </w:p>
    <w:p>
      <w:pPr>
        <w:pStyle w:val="Normal"/>
        <w:jc w:val="center"/>
        <w:rPr>
          <w:b/>
          <w:b/>
          <w:color w:val="000000" w:themeColor="text1"/>
        </w:rPr>
      </w:pPr>
      <w:r>
        <w:rPr/>
      </w:r>
    </w:p>
    <w:sectPr>
      <w:type w:val="nextPage"/>
      <w:pgSz w:w="11906" w:h="16838"/>
      <w:pgMar w:left="1134" w:right="567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ucida Sans Unicode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3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3LucidaSansUnicode" w:customStyle="1">
    <w:name w:val="Основной текст (33) + Lucida Sans Unicode"/>
    <w:basedOn w:val="DefaultParagraphFont"/>
    <w:uiPriority w:val="99"/>
    <w:qFormat/>
    <w:rsid w:val="00665c28"/>
    <w:rPr>
      <w:rFonts w:ascii="Lucida Sans Unicode" w:hAnsi="Lucida Sans Unicode" w:cs="Lucida Sans Unicode"/>
      <w:strike w:val="false"/>
      <w:dstrike w:val="false"/>
      <w:spacing w:val="-4"/>
      <w:sz w:val="16"/>
      <w:szCs w:val="16"/>
      <w:u w:val="none"/>
      <w:effect w:val="none"/>
      <w:shd w:fill="FFFFFF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a1680d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Другое_"/>
    <w:basedOn w:val="DefaultParagraphFont"/>
    <w:link w:val="a8"/>
    <w:qFormat/>
    <w:locked/>
    <w:rsid w:val="00987a00"/>
    <w:rPr>
      <w:rFonts w:ascii="Arial" w:hAnsi="Arial" w:eastAsia="Arial" w:cs="Arial"/>
      <w:sz w:val="14"/>
      <w:szCs w:val="1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8b233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a1680d"/>
    <w:pPr/>
    <w:rPr>
      <w:rFonts w:ascii="Segoe UI" w:hAnsi="Segoe UI" w:cs="Segoe UI"/>
      <w:sz w:val="18"/>
      <w:szCs w:val="18"/>
    </w:rPr>
  </w:style>
  <w:style w:type="paragraph" w:styleId="Style21" w:customStyle="1">
    <w:name w:val="Другое"/>
    <w:basedOn w:val="Normal"/>
    <w:link w:val="a7"/>
    <w:qFormat/>
    <w:rsid w:val="00987a00"/>
    <w:pPr>
      <w:widowControl w:val="false"/>
      <w:ind w:firstLine="200"/>
    </w:pPr>
    <w:rPr>
      <w:rFonts w:ascii="Arial" w:hAnsi="Arial" w:eastAsia="Arial" w:cs="Arial"/>
      <w:sz w:val="14"/>
      <w:szCs w:val="1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7f4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LibreOffice/6.4.7.2$Linux_X86_64 LibreOffice_project/155c490457025f32143219b3c36f6c1abf1f2442</Application>
  <Pages>1</Pages>
  <Words>227</Words>
  <Characters>1313</Characters>
  <CharactersWithSpaces>1488</CharactersWithSpaces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2025-09-01T07:13:00Z</dcterms:created>
  <dc:creator>userg</dc:creator>
  <dc:description/>
  <dc:language>ru-RU</dc:language>
  <cp:lastModifiedBy>Пригарин</cp:lastModifiedBy>
  <cp:lastPrinted>2026-06-19T14:37:35Z</cp:lastPrinted>
  <dcterms:modified xsi:type="dcterms:W3CDTF">2026-06-18T12:00:00Z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