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38D30" w14:textId="3B41C45E" w:rsidR="00AE1750" w:rsidRPr="005371C7" w:rsidRDefault="005D55BE" w:rsidP="005D55BE">
      <w:pPr>
        <w:pStyle w:val="ConsNonformat"/>
        <w:widowControl/>
        <w:jc w:val="right"/>
        <w:rPr>
          <w:rFonts w:ascii="Times New Roman" w:hAnsi="Times New Roman" w:cs="Times New Roman"/>
          <w:b/>
        </w:rPr>
      </w:pPr>
      <w:r w:rsidRPr="005371C7">
        <w:rPr>
          <w:rFonts w:ascii="Times New Roman" w:hAnsi="Times New Roman" w:cs="Times New Roman"/>
          <w:b/>
        </w:rPr>
        <w:t>Приложение № 4 к извещению</w:t>
      </w:r>
    </w:p>
    <w:p w14:paraId="65172017" w14:textId="4B61EF89" w:rsidR="005D55BE" w:rsidRPr="005371C7" w:rsidRDefault="005D55BE" w:rsidP="005D55BE">
      <w:pPr>
        <w:pStyle w:val="ConsNonformat"/>
        <w:widowControl/>
        <w:jc w:val="right"/>
        <w:rPr>
          <w:rFonts w:ascii="Times New Roman" w:hAnsi="Times New Roman" w:cs="Times New Roman"/>
          <w:b/>
        </w:rPr>
      </w:pPr>
      <w:r w:rsidRPr="005371C7">
        <w:rPr>
          <w:rFonts w:ascii="Times New Roman" w:hAnsi="Times New Roman" w:cs="Times New Roman"/>
          <w:b/>
        </w:rPr>
        <w:t>О проведении аукциона в электронной форме</w:t>
      </w:r>
    </w:p>
    <w:p w14:paraId="072F3EE1" w14:textId="77777777" w:rsidR="005D55BE" w:rsidRPr="005371C7" w:rsidRDefault="005D55BE" w:rsidP="005D55BE">
      <w:pPr>
        <w:pStyle w:val="ConsNonformat"/>
        <w:widowControl/>
        <w:jc w:val="right"/>
        <w:rPr>
          <w:rFonts w:ascii="Times New Roman" w:hAnsi="Times New Roman" w:cs="Times New Roman"/>
          <w:b/>
        </w:rPr>
      </w:pPr>
    </w:p>
    <w:p w14:paraId="5BCC142C" w14:textId="3EC369A6" w:rsidR="00AE1750" w:rsidRPr="005371C7" w:rsidRDefault="005D55BE" w:rsidP="005D55BE">
      <w:pPr>
        <w:pStyle w:val="ConsNonformat"/>
        <w:widowControl/>
        <w:jc w:val="center"/>
        <w:rPr>
          <w:rFonts w:ascii="Times New Roman" w:hAnsi="Times New Roman" w:cs="Times New Roman"/>
          <w:b/>
        </w:rPr>
      </w:pPr>
      <w:r w:rsidRPr="005371C7">
        <w:rPr>
          <w:rFonts w:ascii="Times New Roman" w:hAnsi="Times New Roman" w:cs="Times New Roman"/>
          <w:b/>
        </w:rPr>
        <w:t>КОНТРАКТ</w:t>
      </w:r>
      <w:r w:rsidR="00AE1750" w:rsidRPr="005371C7">
        <w:rPr>
          <w:rFonts w:ascii="Times New Roman" w:hAnsi="Times New Roman" w:cs="Times New Roman"/>
          <w:b/>
        </w:rPr>
        <w:t xml:space="preserve"> №</w:t>
      </w:r>
      <w:r w:rsidRPr="005371C7">
        <w:rPr>
          <w:rFonts w:ascii="Times New Roman" w:hAnsi="Times New Roman" w:cs="Times New Roman"/>
          <w:b/>
        </w:rPr>
        <w:t xml:space="preserve"> 5-26-ЭА44</w:t>
      </w:r>
    </w:p>
    <w:p w14:paraId="3F2EBC7E" w14:textId="74D8A556" w:rsidR="00D76428" w:rsidRPr="005371C7" w:rsidRDefault="005D55BE" w:rsidP="005D55BE">
      <w:pPr>
        <w:widowControl w:val="0"/>
        <w:pBdr>
          <w:top w:val="none" w:sz="4" w:space="0" w:color="000000"/>
          <w:left w:val="none" w:sz="4" w:space="0" w:color="000000"/>
          <w:bottom w:val="none" w:sz="4" w:space="0" w:color="000000"/>
          <w:right w:val="none" w:sz="4" w:space="0" w:color="000000"/>
          <w:between w:val="none" w:sz="4" w:space="0" w:color="000000"/>
        </w:pBdr>
        <w:jc w:val="center"/>
        <w:rPr>
          <w:sz w:val="20"/>
          <w:szCs w:val="20"/>
        </w:rPr>
      </w:pPr>
      <w:r w:rsidRPr="005371C7">
        <w:rPr>
          <w:sz w:val="20"/>
          <w:szCs w:val="20"/>
        </w:rPr>
        <w:t xml:space="preserve">ИКЗ </w:t>
      </w:r>
      <w:r w:rsidRPr="005371C7">
        <w:rPr>
          <w:sz w:val="20"/>
          <w:szCs w:val="20"/>
        </w:rPr>
        <w:t>26 1 4205035690 420501001 0019 000 8541 244</w:t>
      </w:r>
    </w:p>
    <w:p w14:paraId="4FAAE313" w14:textId="77777777" w:rsidR="005D55BE" w:rsidRPr="005371C7" w:rsidRDefault="005D55BE" w:rsidP="005D55BE">
      <w:pPr>
        <w:widowControl w:val="0"/>
        <w:pBdr>
          <w:top w:val="none" w:sz="4" w:space="0" w:color="000000"/>
          <w:left w:val="none" w:sz="4" w:space="0" w:color="000000"/>
          <w:bottom w:val="none" w:sz="4" w:space="0" w:color="000000"/>
          <w:right w:val="none" w:sz="4" w:space="0" w:color="000000"/>
          <w:between w:val="none" w:sz="4" w:space="0" w:color="000000"/>
        </w:pBdr>
        <w:jc w:val="center"/>
        <w:rPr>
          <w:sz w:val="20"/>
          <w:szCs w:val="20"/>
        </w:rPr>
      </w:pPr>
    </w:p>
    <w:p w14:paraId="3A6F448B" w14:textId="69D62BB0" w:rsidR="00AE1750" w:rsidRPr="005371C7" w:rsidRDefault="005D55BE" w:rsidP="00AE1750">
      <w:pPr>
        <w:pStyle w:val="ConsNonformat"/>
        <w:widowControl/>
        <w:rPr>
          <w:rFonts w:ascii="Times New Roman" w:hAnsi="Times New Roman" w:cs="Times New Roman"/>
        </w:rPr>
      </w:pPr>
      <w:r w:rsidRPr="005371C7">
        <w:rPr>
          <w:rFonts w:ascii="Times New Roman" w:hAnsi="Times New Roman" w:cs="Times New Roman"/>
        </w:rPr>
        <w:t xml:space="preserve">Г. Кемерово                                                                                                            </w:t>
      </w:r>
      <w:proofErr w:type="gramStart"/>
      <w:r w:rsidRPr="005371C7">
        <w:rPr>
          <w:rFonts w:ascii="Times New Roman" w:hAnsi="Times New Roman" w:cs="Times New Roman"/>
        </w:rPr>
        <w:t xml:space="preserve">   «</w:t>
      </w:r>
      <w:proofErr w:type="gramEnd"/>
      <w:r w:rsidRPr="005371C7">
        <w:rPr>
          <w:rFonts w:ascii="Times New Roman" w:hAnsi="Times New Roman" w:cs="Times New Roman"/>
        </w:rPr>
        <w:t>______» ____________ 2026г.</w:t>
      </w:r>
    </w:p>
    <w:p w14:paraId="5856EC55" w14:textId="77777777" w:rsidR="005D55BE" w:rsidRPr="005371C7" w:rsidRDefault="005D55BE" w:rsidP="00AE1750">
      <w:pPr>
        <w:pStyle w:val="ConsNonformat"/>
        <w:widowControl/>
        <w:rPr>
          <w:rFonts w:ascii="Times New Roman" w:hAnsi="Times New Roman" w:cs="Times New Roman"/>
        </w:rPr>
      </w:pPr>
    </w:p>
    <w:p w14:paraId="782AC081" w14:textId="77777777" w:rsidR="005D55BE" w:rsidRPr="005371C7" w:rsidRDefault="00AE1750" w:rsidP="005D55BE">
      <w:pPr>
        <w:tabs>
          <w:tab w:val="left" w:pos="3240"/>
          <w:tab w:val="left" w:pos="3420"/>
        </w:tabs>
        <w:rPr>
          <w:color w:val="000000"/>
          <w:sz w:val="20"/>
          <w:szCs w:val="20"/>
        </w:rPr>
      </w:pPr>
      <w:r w:rsidRPr="005371C7">
        <w:rPr>
          <w:b/>
          <w:i/>
          <w:sz w:val="20"/>
          <w:szCs w:val="20"/>
        </w:rPr>
        <w:t>Федеральное государственное бюджетное образовательное учреждение высшего образования «</w:t>
      </w:r>
      <w:r w:rsidR="005D55BE" w:rsidRPr="005371C7">
        <w:rPr>
          <w:b/>
          <w:i/>
          <w:sz w:val="20"/>
          <w:szCs w:val="20"/>
        </w:rPr>
        <w:t>Кузбасский</w:t>
      </w:r>
      <w:r w:rsidRPr="005371C7">
        <w:rPr>
          <w:b/>
          <w:i/>
          <w:sz w:val="20"/>
          <w:szCs w:val="20"/>
        </w:rPr>
        <w:t xml:space="preserve"> государственный аграрный университет имени </w:t>
      </w:r>
      <w:r w:rsidR="005D55BE" w:rsidRPr="005371C7">
        <w:rPr>
          <w:b/>
          <w:i/>
          <w:sz w:val="20"/>
          <w:szCs w:val="20"/>
        </w:rPr>
        <w:t xml:space="preserve">В.Н. </w:t>
      </w:r>
      <w:proofErr w:type="spellStart"/>
      <w:r w:rsidR="005D55BE" w:rsidRPr="005371C7">
        <w:rPr>
          <w:b/>
          <w:i/>
          <w:sz w:val="20"/>
          <w:szCs w:val="20"/>
        </w:rPr>
        <w:t>Полецкова</w:t>
      </w:r>
      <w:proofErr w:type="spellEnd"/>
      <w:r w:rsidRPr="005371C7">
        <w:rPr>
          <w:b/>
          <w:i/>
          <w:sz w:val="20"/>
          <w:szCs w:val="20"/>
        </w:rPr>
        <w:t>»</w:t>
      </w:r>
      <w:r w:rsidR="005D55BE" w:rsidRPr="005371C7">
        <w:rPr>
          <w:b/>
          <w:i/>
          <w:sz w:val="20"/>
          <w:szCs w:val="20"/>
        </w:rPr>
        <w:t xml:space="preserve"> (далее – Кузбасский ГАУ)</w:t>
      </w:r>
      <w:r w:rsidRPr="005371C7">
        <w:rPr>
          <w:sz w:val="20"/>
          <w:szCs w:val="20"/>
        </w:rPr>
        <w:t xml:space="preserve">, именуемое в дальнейшем </w:t>
      </w:r>
      <w:r w:rsidRPr="005371C7">
        <w:rPr>
          <w:b/>
          <w:i/>
          <w:sz w:val="20"/>
          <w:szCs w:val="20"/>
        </w:rPr>
        <w:t>“Заказчик”</w:t>
      </w:r>
      <w:r w:rsidRPr="005371C7">
        <w:rPr>
          <w:sz w:val="20"/>
          <w:szCs w:val="20"/>
        </w:rPr>
        <w:t xml:space="preserve">, в лице </w:t>
      </w:r>
      <w:r w:rsidR="005D55BE" w:rsidRPr="005371C7">
        <w:rPr>
          <w:sz w:val="20"/>
          <w:szCs w:val="20"/>
        </w:rPr>
        <w:t xml:space="preserve">временно исполняющего обязанности ректора </w:t>
      </w:r>
      <w:proofErr w:type="spellStart"/>
      <w:r w:rsidR="005D55BE" w:rsidRPr="005371C7">
        <w:rPr>
          <w:sz w:val="20"/>
          <w:szCs w:val="20"/>
        </w:rPr>
        <w:t>Кулинчик</w:t>
      </w:r>
      <w:proofErr w:type="spellEnd"/>
      <w:r w:rsidR="005D55BE" w:rsidRPr="005371C7">
        <w:rPr>
          <w:sz w:val="20"/>
          <w:szCs w:val="20"/>
        </w:rPr>
        <w:t xml:space="preserve"> Ирины Геннадьевны</w:t>
      </w:r>
      <w:r w:rsidR="00DA73C5" w:rsidRPr="005371C7">
        <w:rPr>
          <w:sz w:val="20"/>
          <w:szCs w:val="20"/>
        </w:rPr>
        <w:t xml:space="preserve">, действующего на основании </w:t>
      </w:r>
      <w:r w:rsidR="005D55BE" w:rsidRPr="005371C7">
        <w:rPr>
          <w:sz w:val="20"/>
          <w:szCs w:val="20"/>
        </w:rPr>
        <w:t>Приказа № 155-кр от 02.06.2025г., и Устава</w:t>
      </w:r>
      <w:r w:rsidRPr="005371C7">
        <w:rPr>
          <w:sz w:val="20"/>
          <w:szCs w:val="20"/>
        </w:rPr>
        <w:t xml:space="preserve">, с одной стороны, и _______________,  именуемое в дальнейшем </w:t>
      </w:r>
      <w:r w:rsidRPr="005371C7">
        <w:rPr>
          <w:b/>
          <w:i/>
          <w:sz w:val="20"/>
          <w:szCs w:val="20"/>
        </w:rPr>
        <w:t>“Исполнитель</w:t>
      </w:r>
      <w:r w:rsidRPr="005371C7">
        <w:rPr>
          <w:sz w:val="20"/>
          <w:szCs w:val="20"/>
        </w:rPr>
        <w:t xml:space="preserve">”, в лице ________________________, действующего на основании  ______________,   с другой стороны, в дальнейшем именуемые </w:t>
      </w:r>
      <w:r w:rsidRPr="005371C7">
        <w:rPr>
          <w:b/>
          <w:i/>
          <w:sz w:val="20"/>
          <w:szCs w:val="20"/>
        </w:rPr>
        <w:t>“Стороны”</w:t>
      </w:r>
      <w:r w:rsidRPr="005371C7">
        <w:rPr>
          <w:sz w:val="20"/>
          <w:szCs w:val="20"/>
        </w:rPr>
        <w:t xml:space="preserve">, в соответствии с Гражданским кодексом Российской Федерации и Федеральным законом от 05 апреля 2013 года № 44-ФЗ «О </w:t>
      </w:r>
      <w:r w:rsidR="002B5615" w:rsidRPr="005371C7">
        <w:rPr>
          <w:sz w:val="20"/>
          <w:szCs w:val="20"/>
        </w:rPr>
        <w:t>контрактной</w:t>
      </w:r>
      <w:r w:rsidRPr="005371C7">
        <w:rPr>
          <w:sz w:val="20"/>
          <w:szCs w:val="20"/>
        </w:rPr>
        <w:t xml:space="preserve"> системе в сфере закупок товаров, работ, услуг для обеспечения государственных и муниципальных нужд» </w:t>
      </w:r>
      <w:r w:rsidR="005D55BE" w:rsidRPr="005371C7">
        <w:rPr>
          <w:color w:val="000000"/>
          <w:sz w:val="20"/>
          <w:szCs w:val="20"/>
        </w:rPr>
        <w:t>), на основании протокола подведения итогов электронного аукциона № ___________________ от «____»  _______________ 2026 года, заключили настоящий контракт о нижеследующем:</w:t>
      </w:r>
    </w:p>
    <w:p w14:paraId="369267BF" w14:textId="77777777" w:rsidR="00D40EC4" w:rsidRPr="005371C7" w:rsidRDefault="00D40EC4" w:rsidP="00AE1750">
      <w:pPr>
        <w:pStyle w:val="parametervalue"/>
        <w:spacing w:before="0" w:beforeAutospacing="0" w:after="0" w:afterAutospacing="0"/>
        <w:jc w:val="both"/>
        <w:rPr>
          <w:sz w:val="20"/>
          <w:szCs w:val="20"/>
        </w:rPr>
      </w:pPr>
    </w:p>
    <w:p w14:paraId="29A2D564" w14:textId="4A37CDB1" w:rsidR="00AE1750" w:rsidRPr="005371C7" w:rsidRDefault="00AE1750" w:rsidP="00AE1750">
      <w:pPr>
        <w:numPr>
          <w:ilvl w:val="0"/>
          <w:numId w:val="1"/>
        </w:numPr>
        <w:jc w:val="center"/>
        <w:rPr>
          <w:b/>
          <w:bCs/>
          <w:sz w:val="20"/>
          <w:szCs w:val="20"/>
        </w:rPr>
      </w:pPr>
      <w:r w:rsidRPr="005371C7">
        <w:rPr>
          <w:b/>
          <w:bCs/>
          <w:sz w:val="20"/>
          <w:szCs w:val="20"/>
        </w:rPr>
        <w:t xml:space="preserve">Предмет </w:t>
      </w:r>
      <w:r w:rsidR="005D55BE" w:rsidRPr="005371C7">
        <w:rPr>
          <w:b/>
          <w:bCs/>
          <w:sz w:val="20"/>
          <w:szCs w:val="20"/>
        </w:rPr>
        <w:t>контракта</w:t>
      </w:r>
    </w:p>
    <w:p w14:paraId="66E13059" w14:textId="77777777" w:rsidR="00AE1750" w:rsidRPr="005371C7" w:rsidRDefault="00AE1750" w:rsidP="00AE1750">
      <w:pPr>
        <w:ind w:left="1068"/>
        <w:rPr>
          <w:b/>
          <w:bCs/>
          <w:sz w:val="20"/>
          <w:szCs w:val="20"/>
        </w:rPr>
      </w:pPr>
    </w:p>
    <w:p w14:paraId="6808AA0F" w14:textId="156BA043" w:rsidR="00287CE6" w:rsidRPr="005371C7" w:rsidRDefault="00287CE6" w:rsidP="00287CE6">
      <w:pPr>
        <w:shd w:val="clear" w:color="auto" w:fill="FFFFFF"/>
        <w:rPr>
          <w:sz w:val="20"/>
          <w:szCs w:val="20"/>
        </w:rPr>
      </w:pPr>
      <w:r w:rsidRPr="005371C7">
        <w:rPr>
          <w:sz w:val="20"/>
          <w:szCs w:val="20"/>
        </w:rPr>
        <w:t xml:space="preserve">1.1. Исполнитель обязуется оказать Заказчику </w:t>
      </w:r>
      <w:r w:rsidR="009C678A" w:rsidRPr="009C678A">
        <w:rPr>
          <w:sz w:val="20"/>
          <w:szCs w:val="20"/>
        </w:rPr>
        <w:t>услуг</w:t>
      </w:r>
      <w:r w:rsidR="009C678A">
        <w:rPr>
          <w:sz w:val="20"/>
          <w:szCs w:val="20"/>
        </w:rPr>
        <w:t>и</w:t>
      </w:r>
      <w:r w:rsidR="009C678A" w:rsidRPr="009C678A">
        <w:rPr>
          <w:sz w:val="20"/>
          <w:szCs w:val="20"/>
        </w:rPr>
        <w:t xml:space="preserve"> по повышению квалификации по подготовке специалистов в области использования беспилотных летательных аппаратов (БПЛА) для отрасли сельского хозяйства</w:t>
      </w:r>
      <w:r w:rsidRPr="005371C7">
        <w:rPr>
          <w:sz w:val="20"/>
          <w:szCs w:val="20"/>
        </w:rPr>
        <w:t xml:space="preserve"> (далее — </w:t>
      </w:r>
      <w:r w:rsidR="009C678A">
        <w:rPr>
          <w:sz w:val="20"/>
          <w:szCs w:val="20"/>
        </w:rPr>
        <w:t>Услуга</w:t>
      </w:r>
      <w:r w:rsidRPr="005371C7">
        <w:rPr>
          <w:sz w:val="20"/>
          <w:szCs w:val="20"/>
        </w:rPr>
        <w:t>) для</w:t>
      </w:r>
      <w:r w:rsidR="0047159E" w:rsidRPr="005371C7">
        <w:rPr>
          <w:sz w:val="20"/>
          <w:szCs w:val="20"/>
        </w:rPr>
        <w:t xml:space="preserve"> научно-педагогически</w:t>
      </w:r>
      <w:r w:rsidR="0047159E" w:rsidRPr="005371C7">
        <w:rPr>
          <w:sz w:val="20"/>
          <w:szCs w:val="20"/>
        </w:rPr>
        <w:t>х</w:t>
      </w:r>
      <w:r w:rsidR="0047159E" w:rsidRPr="005371C7">
        <w:rPr>
          <w:sz w:val="20"/>
          <w:szCs w:val="20"/>
        </w:rPr>
        <w:t xml:space="preserve"> работник</w:t>
      </w:r>
      <w:r w:rsidR="0047159E" w:rsidRPr="005371C7">
        <w:rPr>
          <w:sz w:val="20"/>
          <w:szCs w:val="20"/>
        </w:rPr>
        <w:t>ов</w:t>
      </w:r>
      <w:r w:rsidR="0047159E" w:rsidRPr="005371C7">
        <w:rPr>
          <w:sz w:val="20"/>
          <w:szCs w:val="20"/>
        </w:rPr>
        <w:t xml:space="preserve"> </w:t>
      </w:r>
      <w:r w:rsidR="0047159E" w:rsidRPr="005371C7">
        <w:rPr>
          <w:sz w:val="20"/>
          <w:szCs w:val="20"/>
        </w:rPr>
        <w:t xml:space="preserve">Заказчика </w:t>
      </w:r>
      <w:r w:rsidRPr="005371C7">
        <w:rPr>
          <w:sz w:val="20"/>
          <w:szCs w:val="20"/>
        </w:rPr>
        <w:t xml:space="preserve">(далее — Слушатели), а Заказчик обязуется принять указанные Услуги и оплатить их в соответствии с </w:t>
      </w:r>
      <w:r w:rsidR="005D55BE" w:rsidRPr="005371C7">
        <w:rPr>
          <w:sz w:val="20"/>
          <w:szCs w:val="20"/>
        </w:rPr>
        <w:t>Контракт</w:t>
      </w:r>
      <w:r w:rsidRPr="005371C7">
        <w:rPr>
          <w:sz w:val="20"/>
          <w:szCs w:val="20"/>
        </w:rPr>
        <w:t>ом.</w:t>
      </w:r>
    </w:p>
    <w:p w14:paraId="2F70F896" w14:textId="4EDB96E9" w:rsidR="00287CE6" w:rsidRPr="005371C7" w:rsidRDefault="00287CE6" w:rsidP="00287CE6">
      <w:pPr>
        <w:shd w:val="clear" w:color="auto" w:fill="FFFFFF"/>
        <w:rPr>
          <w:sz w:val="20"/>
          <w:szCs w:val="20"/>
        </w:rPr>
      </w:pPr>
      <w:r w:rsidRPr="005371C7">
        <w:rPr>
          <w:sz w:val="20"/>
          <w:szCs w:val="20"/>
        </w:rPr>
        <w:t xml:space="preserve">1.2. Программа включает </w:t>
      </w:r>
      <w:r w:rsidR="0047159E" w:rsidRPr="005371C7">
        <w:rPr>
          <w:sz w:val="20"/>
          <w:szCs w:val="20"/>
        </w:rPr>
        <w:t>о</w:t>
      </w:r>
      <w:r w:rsidR="0047159E" w:rsidRPr="005371C7">
        <w:rPr>
          <w:sz w:val="20"/>
          <w:szCs w:val="20"/>
        </w:rPr>
        <w:t>своение и совершенствование имеющихся компетенций в области управления беспилотных воздушных систем (БВС), мониторинга территорий в сельском и лесном хозяйстве, аэрофотосъемки сельскохозяйственных угодий, обработке и анализу RGB- и мультиспектральных данных для задач сельского хозяйства</w:t>
      </w:r>
      <w:r w:rsidRPr="005371C7">
        <w:rPr>
          <w:sz w:val="20"/>
          <w:szCs w:val="20"/>
        </w:rPr>
        <w:t>.</w:t>
      </w:r>
    </w:p>
    <w:p w14:paraId="1BFD64FE" w14:textId="77777777" w:rsidR="00287CE6" w:rsidRPr="005371C7" w:rsidRDefault="00287CE6" w:rsidP="00287CE6">
      <w:pPr>
        <w:shd w:val="clear" w:color="auto" w:fill="FFFFFF"/>
        <w:rPr>
          <w:sz w:val="20"/>
          <w:szCs w:val="20"/>
        </w:rPr>
      </w:pPr>
      <w:r w:rsidRPr="005371C7">
        <w:rPr>
          <w:sz w:val="20"/>
          <w:szCs w:val="20"/>
        </w:rPr>
        <w:t>1.3. Условия обучения</w:t>
      </w:r>
    </w:p>
    <w:p w14:paraId="63181739" w14:textId="060B9176" w:rsidR="00287CE6" w:rsidRPr="005371C7" w:rsidRDefault="00287CE6" w:rsidP="00287CE6">
      <w:pPr>
        <w:shd w:val="clear" w:color="auto" w:fill="FFFFFF"/>
        <w:rPr>
          <w:sz w:val="20"/>
          <w:szCs w:val="20"/>
        </w:rPr>
      </w:pPr>
      <w:r w:rsidRPr="005371C7">
        <w:rPr>
          <w:sz w:val="20"/>
          <w:szCs w:val="20"/>
        </w:rPr>
        <w:t>1.3.1. Форма обучения: очная с применением дистанционных образовательных технологий</w:t>
      </w:r>
    </w:p>
    <w:p w14:paraId="2E3FD354" w14:textId="22478A4A" w:rsidR="00287CE6" w:rsidRPr="005371C7" w:rsidRDefault="00287CE6" w:rsidP="00287CE6">
      <w:pPr>
        <w:shd w:val="clear" w:color="auto" w:fill="FFFFFF"/>
        <w:rPr>
          <w:sz w:val="20"/>
          <w:szCs w:val="20"/>
        </w:rPr>
      </w:pPr>
      <w:r w:rsidRPr="005371C7">
        <w:rPr>
          <w:sz w:val="20"/>
          <w:szCs w:val="20"/>
        </w:rPr>
        <w:t>1.3.2. Продолжительность обучения: 1</w:t>
      </w:r>
      <w:r w:rsidR="0047159E" w:rsidRPr="005371C7">
        <w:rPr>
          <w:sz w:val="20"/>
          <w:szCs w:val="20"/>
        </w:rPr>
        <w:t>44</w:t>
      </w:r>
      <w:r w:rsidRPr="005371C7">
        <w:rPr>
          <w:sz w:val="20"/>
          <w:szCs w:val="20"/>
        </w:rPr>
        <w:t xml:space="preserve"> </w:t>
      </w:r>
      <w:r w:rsidR="0047159E" w:rsidRPr="005371C7">
        <w:rPr>
          <w:sz w:val="20"/>
          <w:szCs w:val="20"/>
        </w:rPr>
        <w:t>академических часа</w:t>
      </w:r>
      <w:r w:rsidRPr="005371C7">
        <w:rPr>
          <w:sz w:val="20"/>
          <w:szCs w:val="20"/>
        </w:rPr>
        <w:t>.</w:t>
      </w:r>
    </w:p>
    <w:p w14:paraId="619B0D63" w14:textId="094A5204" w:rsidR="00287CE6" w:rsidRPr="005371C7" w:rsidRDefault="00287CE6" w:rsidP="00287CE6">
      <w:pPr>
        <w:shd w:val="clear" w:color="auto" w:fill="FFFFFF"/>
        <w:rPr>
          <w:sz w:val="20"/>
          <w:szCs w:val="20"/>
        </w:rPr>
      </w:pPr>
      <w:r w:rsidRPr="005371C7">
        <w:rPr>
          <w:sz w:val="20"/>
          <w:szCs w:val="20"/>
        </w:rPr>
        <w:t xml:space="preserve">1.3.3. Срок освоения Программы: с </w:t>
      </w:r>
      <w:r w:rsidR="0047159E" w:rsidRPr="005371C7">
        <w:rPr>
          <w:sz w:val="20"/>
          <w:szCs w:val="20"/>
        </w:rPr>
        <w:t>15</w:t>
      </w:r>
      <w:r w:rsidRPr="005371C7">
        <w:rPr>
          <w:sz w:val="20"/>
          <w:szCs w:val="20"/>
        </w:rPr>
        <w:t xml:space="preserve"> июля 2026 г.  по 30 сентября 2026 г.</w:t>
      </w:r>
    </w:p>
    <w:p w14:paraId="145D80EF" w14:textId="77777777" w:rsidR="00287CE6" w:rsidRPr="005371C7" w:rsidRDefault="00A70551" w:rsidP="00287CE6">
      <w:pPr>
        <w:shd w:val="clear" w:color="auto" w:fill="FFFFFF"/>
        <w:rPr>
          <w:sz w:val="20"/>
          <w:szCs w:val="20"/>
        </w:rPr>
      </w:pPr>
      <w:r w:rsidRPr="005371C7">
        <w:rPr>
          <w:sz w:val="20"/>
          <w:szCs w:val="20"/>
        </w:rPr>
        <w:t>1.3</w:t>
      </w:r>
      <w:r w:rsidR="00287CE6" w:rsidRPr="005371C7">
        <w:rPr>
          <w:sz w:val="20"/>
          <w:szCs w:val="20"/>
        </w:rPr>
        <w:t>.4. По окончании обучения Слушатели, успешно прошедшие итоговую аттестацию, получают удостоверение о повышении квалификации установленного образца</w:t>
      </w:r>
    </w:p>
    <w:p w14:paraId="62280EDD" w14:textId="77777777" w:rsidR="00AE1750" w:rsidRPr="005371C7" w:rsidRDefault="00AE1750" w:rsidP="00DA73C5">
      <w:pPr>
        <w:spacing w:line="220" w:lineRule="auto"/>
        <w:jc w:val="center"/>
        <w:rPr>
          <w:b/>
          <w:bCs/>
          <w:sz w:val="20"/>
          <w:szCs w:val="20"/>
        </w:rPr>
      </w:pPr>
    </w:p>
    <w:p w14:paraId="35CF1D69" w14:textId="77777777" w:rsidR="00AE1750" w:rsidRPr="005371C7" w:rsidRDefault="00AE1750" w:rsidP="00AE1750">
      <w:pPr>
        <w:spacing w:line="220" w:lineRule="auto"/>
        <w:jc w:val="center"/>
        <w:rPr>
          <w:b/>
          <w:bCs/>
          <w:sz w:val="20"/>
          <w:szCs w:val="20"/>
        </w:rPr>
      </w:pPr>
      <w:r w:rsidRPr="005371C7">
        <w:rPr>
          <w:b/>
          <w:bCs/>
          <w:sz w:val="20"/>
          <w:szCs w:val="20"/>
        </w:rPr>
        <w:t>2. Сроки, порядок и условия оказания и приемки услуг.</w:t>
      </w:r>
    </w:p>
    <w:p w14:paraId="65A818EA" w14:textId="77777777" w:rsidR="00AE1750" w:rsidRPr="005371C7" w:rsidRDefault="00AE1750" w:rsidP="00AE1750">
      <w:pPr>
        <w:spacing w:line="220" w:lineRule="auto"/>
        <w:jc w:val="center"/>
        <w:rPr>
          <w:sz w:val="20"/>
          <w:szCs w:val="20"/>
        </w:rPr>
      </w:pPr>
    </w:p>
    <w:p w14:paraId="7CD0A5B1" w14:textId="4D08A91B" w:rsidR="00AE1750" w:rsidRPr="005371C7" w:rsidRDefault="00AE1750" w:rsidP="00AE1750">
      <w:pPr>
        <w:rPr>
          <w:sz w:val="20"/>
          <w:szCs w:val="20"/>
        </w:rPr>
      </w:pPr>
      <w:r w:rsidRPr="005371C7">
        <w:rPr>
          <w:sz w:val="20"/>
          <w:szCs w:val="20"/>
        </w:rPr>
        <w:t xml:space="preserve">2.1. Период оказания услуг: </w:t>
      </w:r>
      <w:r w:rsidR="00A70551" w:rsidRPr="005371C7">
        <w:rPr>
          <w:sz w:val="20"/>
          <w:szCs w:val="20"/>
        </w:rPr>
        <w:t xml:space="preserve">с </w:t>
      </w:r>
      <w:r w:rsidR="0047159E" w:rsidRPr="005371C7">
        <w:rPr>
          <w:sz w:val="20"/>
          <w:szCs w:val="20"/>
        </w:rPr>
        <w:t>15</w:t>
      </w:r>
      <w:r w:rsidR="00A70551" w:rsidRPr="005371C7">
        <w:rPr>
          <w:sz w:val="20"/>
          <w:szCs w:val="20"/>
        </w:rPr>
        <w:t xml:space="preserve"> июля 2026 г.  по 30 сентября 2026 г.</w:t>
      </w:r>
      <w:r w:rsidRPr="005371C7">
        <w:rPr>
          <w:sz w:val="20"/>
          <w:szCs w:val="20"/>
        </w:rPr>
        <w:t xml:space="preserve"> Датой оказания услуг считается день подписания актов выполненных работ (оказанных услуг) Заказчиком.</w:t>
      </w:r>
    </w:p>
    <w:p w14:paraId="6B716B96" w14:textId="77777777" w:rsidR="008833C9" w:rsidRPr="005371C7" w:rsidRDefault="008833C9" w:rsidP="008833C9">
      <w:pPr>
        <w:rPr>
          <w:bCs/>
          <w:sz w:val="20"/>
          <w:szCs w:val="20"/>
        </w:rPr>
      </w:pPr>
      <w:r w:rsidRPr="005371C7">
        <w:rPr>
          <w:bCs/>
          <w:sz w:val="20"/>
          <w:szCs w:val="20"/>
        </w:rPr>
        <w:t>2.2. Исполнитель в срок не более 2 (двух) рабочих дней со дня окончания оказания услуг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Исполнителя, и размещает в ЕИС документ о приемке, который должен содержать данные, предусмотренные пунктом 1) части 13 статьи 94 Закона № 44-ФЗ.</w:t>
      </w:r>
    </w:p>
    <w:p w14:paraId="79395618" w14:textId="77777777" w:rsidR="008833C9" w:rsidRPr="005371C7" w:rsidRDefault="008833C9" w:rsidP="008833C9">
      <w:pPr>
        <w:rPr>
          <w:bCs/>
          <w:sz w:val="20"/>
          <w:szCs w:val="20"/>
        </w:rPr>
      </w:pPr>
      <w:r w:rsidRPr="005371C7">
        <w:rPr>
          <w:bCs/>
          <w:sz w:val="20"/>
          <w:szCs w:val="20"/>
        </w:rPr>
        <w:t>К документу о приемке прилагаются документы:</w:t>
      </w:r>
    </w:p>
    <w:p w14:paraId="27A8D99F" w14:textId="77777777" w:rsidR="008833C9" w:rsidRPr="005371C7" w:rsidRDefault="008833C9" w:rsidP="008833C9">
      <w:pPr>
        <w:rPr>
          <w:bCs/>
          <w:sz w:val="20"/>
          <w:szCs w:val="20"/>
        </w:rPr>
      </w:pPr>
      <w:r w:rsidRPr="005371C7">
        <w:rPr>
          <w:bCs/>
          <w:sz w:val="20"/>
          <w:szCs w:val="20"/>
        </w:rPr>
        <w:t>- акт об оказании услуг.</w:t>
      </w:r>
    </w:p>
    <w:p w14:paraId="13B168D4" w14:textId="75BEAC74" w:rsidR="008833C9" w:rsidRPr="005371C7" w:rsidRDefault="008833C9" w:rsidP="008833C9">
      <w:pPr>
        <w:rPr>
          <w:bCs/>
          <w:sz w:val="20"/>
          <w:szCs w:val="20"/>
        </w:rPr>
      </w:pPr>
      <w:r w:rsidRPr="005371C7">
        <w:rPr>
          <w:bCs/>
          <w:sz w:val="20"/>
          <w:szCs w:val="20"/>
        </w:rPr>
        <w:t xml:space="preserve">2.3. Заказчик в срок не более 20 (двадцати) рабочих дней, следующих за днем поступления от Исполнителя документов, предусмотренных пунктом 2.1. </w:t>
      </w:r>
      <w:r w:rsidR="009C678A">
        <w:rPr>
          <w:bCs/>
          <w:sz w:val="20"/>
          <w:szCs w:val="20"/>
        </w:rPr>
        <w:t>Контракт</w:t>
      </w:r>
      <w:r w:rsidRPr="005371C7">
        <w:rPr>
          <w:bCs/>
          <w:sz w:val="20"/>
          <w:szCs w:val="20"/>
        </w:rPr>
        <w:t xml:space="preserve">а, и на основании результатов экспертизы, проведенной в соответствии с пунктом 2.3 </w:t>
      </w:r>
      <w:r w:rsidR="009C678A">
        <w:rPr>
          <w:bCs/>
          <w:sz w:val="20"/>
          <w:szCs w:val="20"/>
        </w:rPr>
        <w:t>Контракт</w:t>
      </w:r>
      <w:r w:rsidR="009C678A">
        <w:rPr>
          <w:bCs/>
          <w:sz w:val="20"/>
          <w:szCs w:val="20"/>
        </w:rPr>
        <w:t>а</w:t>
      </w:r>
      <w:r w:rsidRPr="005371C7">
        <w:rPr>
          <w:bCs/>
          <w:sz w:val="20"/>
          <w:szCs w:val="20"/>
        </w:rPr>
        <w:t>, осуществляет одно из следующих действий:</w:t>
      </w:r>
    </w:p>
    <w:p w14:paraId="180F4C1C" w14:textId="77777777" w:rsidR="008833C9" w:rsidRPr="005371C7" w:rsidRDefault="008833C9" w:rsidP="008833C9">
      <w:pPr>
        <w:rPr>
          <w:bCs/>
          <w:sz w:val="20"/>
          <w:szCs w:val="20"/>
        </w:rPr>
      </w:pPr>
      <w:r w:rsidRPr="005371C7">
        <w:rPr>
          <w:bCs/>
          <w:sz w:val="20"/>
          <w:szCs w:val="20"/>
        </w:rPr>
        <w:t>а) подписывает усиленной электронной подписью лица, имеющего право действовать от имени Заказчика, и размещает в ЕИС документ о приемке;</w:t>
      </w:r>
    </w:p>
    <w:p w14:paraId="1DE77F67" w14:textId="77777777" w:rsidR="008833C9" w:rsidRPr="005371C7" w:rsidRDefault="008833C9" w:rsidP="008833C9">
      <w:pPr>
        <w:rPr>
          <w:bCs/>
          <w:sz w:val="20"/>
          <w:szCs w:val="20"/>
        </w:rPr>
      </w:pPr>
      <w:r w:rsidRPr="005371C7">
        <w:rPr>
          <w:bCs/>
          <w:sz w:val="20"/>
          <w:szCs w:val="20"/>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с перечнем выявленных недостатков и указанием сроков их устранения.</w:t>
      </w:r>
    </w:p>
    <w:p w14:paraId="550F52DB" w14:textId="027AB211" w:rsidR="008833C9" w:rsidRPr="005371C7" w:rsidRDefault="008833C9" w:rsidP="008833C9">
      <w:pPr>
        <w:rPr>
          <w:bCs/>
          <w:sz w:val="20"/>
          <w:szCs w:val="20"/>
        </w:rPr>
      </w:pPr>
      <w:r w:rsidRPr="005371C7">
        <w:rPr>
          <w:bCs/>
          <w:sz w:val="20"/>
          <w:szCs w:val="20"/>
        </w:rPr>
        <w:t xml:space="preserve">2.4.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пунктом 2.1. </w:t>
      </w:r>
      <w:r w:rsidR="009C678A">
        <w:rPr>
          <w:bCs/>
          <w:sz w:val="20"/>
          <w:szCs w:val="20"/>
        </w:rPr>
        <w:t>Контракт</w:t>
      </w:r>
      <w:r w:rsidRPr="005371C7">
        <w:rPr>
          <w:bCs/>
          <w:sz w:val="20"/>
          <w:szCs w:val="20"/>
        </w:rPr>
        <w:t>а.</w:t>
      </w:r>
    </w:p>
    <w:p w14:paraId="47EA7D7D" w14:textId="77777777" w:rsidR="008833C9" w:rsidRPr="005371C7" w:rsidRDefault="008833C9" w:rsidP="008833C9">
      <w:pPr>
        <w:rPr>
          <w:bCs/>
          <w:sz w:val="20"/>
          <w:szCs w:val="20"/>
        </w:rPr>
      </w:pPr>
      <w:r w:rsidRPr="005371C7">
        <w:rPr>
          <w:bCs/>
          <w:sz w:val="20"/>
          <w:szCs w:val="20"/>
        </w:rPr>
        <w:t>Выявленные недостатки устраняются Исполнителем за его счет.</w:t>
      </w:r>
    </w:p>
    <w:p w14:paraId="09DD0DC3" w14:textId="77777777" w:rsidR="008833C9" w:rsidRPr="005371C7" w:rsidRDefault="008833C9" w:rsidP="008833C9">
      <w:pPr>
        <w:rPr>
          <w:bCs/>
          <w:sz w:val="20"/>
          <w:szCs w:val="20"/>
        </w:rPr>
      </w:pPr>
      <w:r w:rsidRPr="005371C7">
        <w:rPr>
          <w:bCs/>
          <w:sz w:val="20"/>
          <w:szCs w:val="20"/>
        </w:rPr>
        <w:t>2.5. Датой приемки выполненных работ считается дата размещения в ЕИС документа о приемке, подписанного Заказчиком.</w:t>
      </w:r>
    </w:p>
    <w:p w14:paraId="0065B428" w14:textId="77777777" w:rsidR="00AE1750" w:rsidRPr="005371C7" w:rsidRDefault="00AE1750" w:rsidP="00181F89">
      <w:pPr>
        <w:rPr>
          <w:b/>
          <w:bCs/>
          <w:sz w:val="20"/>
          <w:szCs w:val="20"/>
        </w:rPr>
      </w:pPr>
    </w:p>
    <w:p w14:paraId="58BD0C7D" w14:textId="77777777" w:rsidR="00AE1750" w:rsidRPr="005371C7" w:rsidRDefault="00AE1750" w:rsidP="00AE1750">
      <w:pPr>
        <w:jc w:val="center"/>
        <w:rPr>
          <w:b/>
          <w:bCs/>
          <w:sz w:val="20"/>
          <w:szCs w:val="20"/>
        </w:rPr>
      </w:pPr>
      <w:r w:rsidRPr="005371C7">
        <w:rPr>
          <w:b/>
          <w:bCs/>
          <w:sz w:val="20"/>
          <w:szCs w:val="20"/>
        </w:rPr>
        <w:t>3. Права и обязанности сторон.</w:t>
      </w:r>
    </w:p>
    <w:p w14:paraId="67950CD2" w14:textId="77777777" w:rsidR="00287CE6" w:rsidRPr="005371C7" w:rsidRDefault="00287CE6" w:rsidP="00287CE6">
      <w:pPr>
        <w:shd w:val="clear" w:color="auto" w:fill="FFFFFF"/>
        <w:rPr>
          <w:sz w:val="20"/>
          <w:szCs w:val="20"/>
        </w:rPr>
      </w:pPr>
      <w:r w:rsidRPr="005371C7">
        <w:rPr>
          <w:b/>
          <w:bCs/>
          <w:sz w:val="20"/>
          <w:szCs w:val="20"/>
        </w:rPr>
        <w:t>3.1. Исполнитель обязуется:</w:t>
      </w:r>
    </w:p>
    <w:p w14:paraId="5C19D4B7" w14:textId="77777777" w:rsidR="00287CE6" w:rsidRPr="005371C7" w:rsidRDefault="00287CE6" w:rsidP="00287CE6">
      <w:pPr>
        <w:shd w:val="clear" w:color="auto" w:fill="FFFFFF"/>
        <w:ind w:left="360"/>
        <w:rPr>
          <w:sz w:val="20"/>
          <w:szCs w:val="20"/>
        </w:rPr>
      </w:pPr>
      <w:r w:rsidRPr="005371C7">
        <w:rPr>
          <w:sz w:val="20"/>
          <w:szCs w:val="20"/>
        </w:rPr>
        <w:t>3.1.1. Разработать и утвердить программу обучения с учётом требований Заказчика и нормативных актов;</w:t>
      </w:r>
    </w:p>
    <w:p w14:paraId="6602570E" w14:textId="77777777" w:rsidR="00287CE6" w:rsidRPr="005371C7" w:rsidRDefault="00287CE6" w:rsidP="00287CE6">
      <w:pPr>
        <w:shd w:val="clear" w:color="auto" w:fill="FFFFFF"/>
        <w:ind w:left="360"/>
        <w:rPr>
          <w:sz w:val="20"/>
          <w:szCs w:val="20"/>
        </w:rPr>
      </w:pPr>
      <w:r w:rsidRPr="005371C7">
        <w:rPr>
          <w:sz w:val="20"/>
          <w:szCs w:val="20"/>
        </w:rPr>
        <w:t>3.1.2. Обеспечить качественное проведение занятий квалифицированными преподавателями;</w:t>
      </w:r>
    </w:p>
    <w:p w14:paraId="02D2A77B" w14:textId="77777777" w:rsidR="00287CE6" w:rsidRPr="005371C7" w:rsidRDefault="00287CE6" w:rsidP="00287CE6">
      <w:pPr>
        <w:shd w:val="clear" w:color="auto" w:fill="FFFFFF"/>
        <w:ind w:left="360"/>
        <w:rPr>
          <w:sz w:val="20"/>
          <w:szCs w:val="20"/>
        </w:rPr>
      </w:pPr>
      <w:r w:rsidRPr="005371C7">
        <w:rPr>
          <w:sz w:val="20"/>
          <w:szCs w:val="20"/>
        </w:rPr>
        <w:t>3.1.3. Предоставить необходимое материально-техническое обеспечение (симуляторы, БПЛА, программное обеспечение для обработки данных и т. д.);</w:t>
      </w:r>
    </w:p>
    <w:p w14:paraId="666FC2AB" w14:textId="77777777" w:rsidR="00287CE6" w:rsidRPr="005371C7" w:rsidRDefault="00287CE6" w:rsidP="00287CE6">
      <w:pPr>
        <w:shd w:val="clear" w:color="auto" w:fill="FFFFFF"/>
        <w:ind w:left="360"/>
        <w:rPr>
          <w:sz w:val="20"/>
          <w:szCs w:val="20"/>
        </w:rPr>
      </w:pPr>
      <w:r w:rsidRPr="005371C7">
        <w:rPr>
          <w:sz w:val="20"/>
          <w:szCs w:val="20"/>
        </w:rPr>
        <w:lastRenderedPageBreak/>
        <w:t>3.1.4. Провести итоговую аттестацию и выдать документы о квалификации.</w:t>
      </w:r>
    </w:p>
    <w:p w14:paraId="20251829" w14:textId="77777777" w:rsidR="005371C7" w:rsidRDefault="00287CE6" w:rsidP="00287CE6">
      <w:pPr>
        <w:shd w:val="clear" w:color="auto" w:fill="FFFFFF"/>
        <w:rPr>
          <w:sz w:val="20"/>
          <w:szCs w:val="20"/>
        </w:rPr>
      </w:pPr>
      <w:r w:rsidRPr="005371C7">
        <w:rPr>
          <w:b/>
          <w:bCs/>
          <w:sz w:val="20"/>
          <w:szCs w:val="20"/>
        </w:rPr>
        <w:t>3.2. Заказчик обязуется:</w:t>
      </w:r>
    </w:p>
    <w:p w14:paraId="5E291560" w14:textId="7FF2C965" w:rsidR="00287CE6" w:rsidRPr="005371C7" w:rsidRDefault="00287CE6" w:rsidP="00287CE6">
      <w:pPr>
        <w:shd w:val="clear" w:color="auto" w:fill="FFFFFF"/>
        <w:rPr>
          <w:sz w:val="20"/>
          <w:szCs w:val="20"/>
        </w:rPr>
      </w:pPr>
      <w:r w:rsidRPr="005371C7">
        <w:rPr>
          <w:sz w:val="20"/>
          <w:szCs w:val="20"/>
        </w:rPr>
        <w:t>3.2.1. Предоставить Исполнителю список Слушателей и необходимые документы для зачисления;</w:t>
      </w:r>
    </w:p>
    <w:p w14:paraId="6925E14F" w14:textId="77777777" w:rsidR="00287CE6" w:rsidRPr="005371C7" w:rsidRDefault="00287CE6" w:rsidP="00287CE6">
      <w:pPr>
        <w:shd w:val="clear" w:color="auto" w:fill="FFFFFF"/>
        <w:rPr>
          <w:sz w:val="20"/>
          <w:szCs w:val="20"/>
        </w:rPr>
      </w:pPr>
      <w:r w:rsidRPr="005371C7">
        <w:rPr>
          <w:sz w:val="20"/>
          <w:szCs w:val="20"/>
        </w:rPr>
        <w:t>3.2.2. Обеспечить соблюдение Слушателями требований законодательства, Устава и локальных нормативных актов Исполнителя;</w:t>
      </w:r>
    </w:p>
    <w:p w14:paraId="6D4180F1" w14:textId="77777777" w:rsidR="00287CE6" w:rsidRPr="005371C7" w:rsidRDefault="00287CE6" w:rsidP="00287CE6">
      <w:pPr>
        <w:shd w:val="clear" w:color="auto" w:fill="FFFFFF"/>
        <w:rPr>
          <w:sz w:val="20"/>
          <w:szCs w:val="20"/>
        </w:rPr>
      </w:pPr>
      <w:r w:rsidRPr="005371C7">
        <w:rPr>
          <w:sz w:val="20"/>
          <w:szCs w:val="20"/>
        </w:rPr>
        <w:t>3.2.3. Обеспечить прохождение Слушателями аттестаций и других форм контроля знаний;</w:t>
      </w:r>
    </w:p>
    <w:p w14:paraId="04FC9750" w14:textId="30DCFD26" w:rsidR="00287CE6" w:rsidRPr="005371C7" w:rsidRDefault="00287CE6" w:rsidP="00287CE6">
      <w:pPr>
        <w:shd w:val="clear" w:color="auto" w:fill="FFFFFF"/>
        <w:rPr>
          <w:sz w:val="20"/>
          <w:szCs w:val="20"/>
        </w:rPr>
      </w:pPr>
      <w:r w:rsidRPr="005371C7">
        <w:rPr>
          <w:sz w:val="20"/>
          <w:szCs w:val="20"/>
        </w:rPr>
        <w:t xml:space="preserve">3.2.4. Своевременно оплатить Услуги в соответствии с условиями </w:t>
      </w:r>
      <w:r w:rsidR="009C678A">
        <w:rPr>
          <w:bCs/>
          <w:sz w:val="20"/>
          <w:szCs w:val="20"/>
        </w:rPr>
        <w:t>Контракт</w:t>
      </w:r>
      <w:r w:rsidRPr="005371C7">
        <w:rPr>
          <w:sz w:val="20"/>
          <w:szCs w:val="20"/>
        </w:rPr>
        <w:t>а.</w:t>
      </w:r>
    </w:p>
    <w:p w14:paraId="694591FB" w14:textId="77777777" w:rsidR="00AE1750" w:rsidRPr="005371C7" w:rsidRDefault="00AE1750" w:rsidP="00AE1750">
      <w:pPr>
        <w:spacing w:line="220" w:lineRule="auto"/>
        <w:jc w:val="center"/>
        <w:rPr>
          <w:b/>
          <w:bCs/>
          <w:sz w:val="20"/>
          <w:szCs w:val="20"/>
        </w:rPr>
      </w:pPr>
    </w:p>
    <w:p w14:paraId="248A52C9" w14:textId="372C28FC" w:rsidR="005371C7" w:rsidRPr="005371C7" w:rsidRDefault="005371C7" w:rsidP="005371C7">
      <w:pPr>
        <w:jc w:val="center"/>
        <w:rPr>
          <w:b/>
          <w:bCs/>
          <w:sz w:val="20"/>
          <w:szCs w:val="20"/>
        </w:rPr>
      </w:pPr>
      <w:r w:rsidRPr="005371C7">
        <w:rPr>
          <w:b/>
          <w:bCs/>
          <w:sz w:val="20"/>
          <w:szCs w:val="20"/>
        </w:rPr>
        <w:t>4</w:t>
      </w:r>
      <w:r w:rsidRPr="005371C7">
        <w:rPr>
          <w:b/>
          <w:bCs/>
          <w:sz w:val="20"/>
          <w:szCs w:val="20"/>
        </w:rPr>
        <w:t>. Стоимость услуг и порядок расчетов</w:t>
      </w:r>
    </w:p>
    <w:p w14:paraId="69969D2B" w14:textId="77777777" w:rsidR="005371C7" w:rsidRPr="005371C7" w:rsidRDefault="005371C7" w:rsidP="005371C7">
      <w:pPr>
        <w:ind w:firstLine="709"/>
        <w:jc w:val="center"/>
        <w:rPr>
          <w:b/>
          <w:bCs/>
          <w:sz w:val="20"/>
          <w:szCs w:val="20"/>
        </w:rPr>
      </w:pPr>
    </w:p>
    <w:p w14:paraId="521864A5" w14:textId="3EFB06F0" w:rsidR="005371C7" w:rsidRPr="005371C7" w:rsidRDefault="005371C7" w:rsidP="005371C7">
      <w:pPr>
        <w:snapToGrid w:val="0"/>
        <w:ind w:firstLine="709"/>
        <w:rPr>
          <w:color w:val="000000"/>
          <w:sz w:val="20"/>
          <w:szCs w:val="20"/>
        </w:rPr>
      </w:pPr>
      <w:r w:rsidRPr="005371C7">
        <w:rPr>
          <w:color w:val="000000"/>
          <w:sz w:val="20"/>
          <w:szCs w:val="20"/>
        </w:rPr>
        <w:t>4</w:t>
      </w:r>
      <w:r w:rsidRPr="005371C7">
        <w:rPr>
          <w:color w:val="000000"/>
          <w:sz w:val="20"/>
          <w:szCs w:val="20"/>
        </w:rPr>
        <w:t>.1. Цена контракта составляет</w:t>
      </w:r>
      <w:r w:rsidRPr="005371C7">
        <w:rPr>
          <w:b/>
          <w:bCs/>
          <w:color w:val="000000"/>
          <w:sz w:val="20"/>
          <w:szCs w:val="20"/>
        </w:rPr>
        <w:t xml:space="preserve"> ___________________ </w:t>
      </w:r>
      <w:r w:rsidRPr="005371C7">
        <w:rPr>
          <w:b/>
          <w:color w:val="000000"/>
          <w:sz w:val="20"/>
          <w:szCs w:val="20"/>
        </w:rPr>
        <w:t>(_____________________________________) рублей ____ копеек, в том числе НДС. Примечание: если Исполнитель имеет право на освобождение от уплаты НДС, то слова «в том числе НДС» заменяются словами «НДС не облагается (ссылка на пункт статьи Налогового кодекса Российской Федерации)».</w:t>
      </w:r>
    </w:p>
    <w:p w14:paraId="0CD9E89C" w14:textId="77777777" w:rsidR="005371C7" w:rsidRPr="005371C7" w:rsidRDefault="005371C7" w:rsidP="005371C7">
      <w:pPr>
        <w:widowControl w:val="0"/>
        <w:ind w:firstLine="709"/>
        <w:contextualSpacing/>
        <w:rPr>
          <w:rFonts w:eastAsia="Droid Sans Fallback"/>
          <w:color w:val="000000"/>
          <w:sz w:val="20"/>
          <w:szCs w:val="20"/>
          <w:lang w:eastAsia="hi-IN" w:bidi="hi-IN"/>
        </w:rPr>
      </w:pPr>
      <w:r w:rsidRPr="005371C7">
        <w:rPr>
          <w:sz w:val="20"/>
          <w:szCs w:val="20"/>
        </w:rPr>
        <w:t>Цена контракта включает в себя стоимость всех оказываемых услуг, а также все расходы Исполнителя, связанные с оказанием услуг по настоящему Контракту, а именно: стоимость расходных материалов, транспортные расходы, расходы на оплату труда, иные расходы, налоги, сборы и отчисления, которые подлежат оплате в бюджет и внебюджетные фонды, в том числе с фонда оплаты труда, в соответствии с законодательством Российской Федерации</w:t>
      </w:r>
      <w:r w:rsidRPr="005371C7">
        <w:rPr>
          <w:rFonts w:eastAsia="Droid Sans Fallback"/>
          <w:color w:val="000000"/>
          <w:sz w:val="20"/>
          <w:szCs w:val="20"/>
          <w:lang w:eastAsia="hi-IN" w:bidi="hi-IN"/>
        </w:rPr>
        <w:t>.</w:t>
      </w:r>
    </w:p>
    <w:p w14:paraId="1EBD53E8" w14:textId="0AF45984" w:rsidR="005371C7" w:rsidRPr="005371C7" w:rsidRDefault="005371C7" w:rsidP="005371C7">
      <w:pPr>
        <w:widowControl w:val="0"/>
        <w:ind w:firstLine="709"/>
        <w:contextualSpacing/>
        <w:rPr>
          <w:rFonts w:eastAsia="Droid Sans Fallback"/>
          <w:color w:val="000000"/>
          <w:sz w:val="20"/>
          <w:szCs w:val="20"/>
          <w:lang w:eastAsia="hi-IN" w:bidi="hi-IN"/>
        </w:rPr>
      </w:pPr>
      <w:r w:rsidRPr="005371C7">
        <w:rPr>
          <w:rFonts w:eastAsia="Droid Sans Fallback"/>
          <w:color w:val="000000"/>
          <w:sz w:val="20"/>
          <w:szCs w:val="20"/>
          <w:lang w:eastAsia="hi-IN" w:bidi="hi-IN"/>
        </w:rPr>
        <w:t>4</w:t>
      </w:r>
      <w:r w:rsidRPr="005371C7">
        <w:rPr>
          <w:rFonts w:eastAsia="Droid Sans Fallback"/>
          <w:color w:val="000000"/>
          <w:sz w:val="20"/>
          <w:szCs w:val="20"/>
          <w:lang w:eastAsia="hi-IN" w:bidi="hi-IN"/>
        </w:rPr>
        <w:t xml:space="preserve">.2. Цена контракта является твердой и определяется на весь срок исполнения контракта, за исключением случаев, указанных в п. </w:t>
      </w:r>
      <w:r w:rsidRPr="005371C7">
        <w:rPr>
          <w:rFonts w:eastAsia="Droid Sans Fallback"/>
          <w:color w:val="000000"/>
          <w:sz w:val="20"/>
          <w:szCs w:val="20"/>
          <w:lang w:eastAsia="hi-IN" w:bidi="hi-IN"/>
        </w:rPr>
        <w:t>7</w:t>
      </w:r>
      <w:r w:rsidRPr="005371C7">
        <w:rPr>
          <w:rFonts w:eastAsia="Droid Sans Fallback"/>
          <w:color w:val="000000"/>
          <w:sz w:val="20"/>
          <w:szCs w:val="20"/>
          <w:lang w:eastAsia="hi-IN" w:bidi="hi-IN"/>
        </w:rPr>
        <w:t>.1 настоящего контракта. Изменение цены контракта в этих случаях оформляется дополнительным соглашением к контракту.</w:t>
      </w:r>
    </w:p>
    <w:p w14:paraId="6048BDB3" w14:textId="2603740F" w:rsidR="005371C7" w:rsidRPr="005371C7" w:rsidRDefault="005371C7" w:rsidP="005371C7">
      <w:pPr>
        <w:ind w:firstLine="709"/>
        <w:rPr>
          <w:color w:val="000000"/>
          <w:sz w:val="20"/>
          <w:szCs w:val="20"/>
        </w:rPr>
      </w:pPr>
      <w:r w:rsidRPr="005371C7">
        <w:rPr>
          <w:color w:val="000000"/>
          <w:sz w:val="20"/>
          <w:szCs w:val="20"/>
        </w:rPr>
        <w:t>4</w:t>
      </w:r>
      <w:r w:rsidRPr="005371C7">
        <w:rPr>
          <w:color w:val="000000"/>
          <w:sz w:val="20"/>
          <w:szCs w:val="20"/>
        </w:rPr>
        <w:t xml:space="preserve">.3. </w:t>
      </w:r>
      <w:r w:rsidRPr="005371C7">
        <w:rPr>
          <w:sz w:val="20"/>
          <w:szCs w:val="20"/>
        </w:rPr>
        <w:t xml:space="preserve">Оплата по контракту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Оплата услуг Исполнителя производится Заказчиком ежемесячно в течение 7 (семи) </w:t>
      </w:r>
      <w:r w:rsidRPr="005371C7">
        <w:rPr>
          <w:sz w:val="20"/>
          <w:szCs w:val="20"/>
        </w:rPr>
        <w:t>рабочих дней</w:t>
      </w:r>
      <w:r w:rsidRPr="005371C7">
        <w:rPr>
          <w:sz w:val="20"/>
          <w:szCs w:val="20"/>
        </w:rPr>
        <w:t xml:space="preserve"> после подписания</w:t>
      </w:r>
      <w:r w:rsidRPr="005371C7">
        <w:rPr>
          <w:color w:val="000000"/>
          <w:sz w:val="20"/>
          <w:szCs w:val="20"/>
        </w:rPr>
        <w:t xml:space="preserve"> сторонами документа о приемке</w:t>
      </w:r>
      <w:r w:rsidRPr="005371C7">
        <w:rPr>
          <w:sz w:val="20"/>
          <w:szCs w:val="20"/>
        </w:rPr>
        <w:t xml:space="preserve">. </w:t>
      </w:r>
    </w:p>
    <w:p w14:paraId="61A274BC" w14:textId="0C046427" w:rsidR="005371C7" w:rsidRPr="005371C7" w:rsidRDefault="005371C7" w:rsidP="005371C7">
      <w:pPr>
        <w:ind w:firstLine="709"/>
        <w:rPr>
          <w:color w:val="000000"/>
          <w:sz w:val="20"/>
          <w:szCs w:val="20"/>
        </w:rPr>
      </w:pPr>
      <w:r w:rsidRPr="005371C7">
        <w:rPr>
          <w:color w:val="000000"/>
          <w:sz w:val="20"/>
          <w:szCs w:val="20"/>
        </w:rPr>
        <w:t>4</w:t>
      </w:r>
      <w:r w:rsidRPr="005371C7">
        <w:rPr>
          <w:color w:val="000000"/>
          <w:sz w:val="20"/>
          <w:szCs w:val="20"/>
        </w:rPr>
        <w:t>.4.</w:t>
      </w:r>
      <w:r w:rsidRPr="005371C7">
        <w:rPr>
          <w:color w:val="000000"/>
          <w:sz w:val="20"/>
          <w:szCs w:val="20"/>
        </w:rPr>
        <w:t xml:space="preserve"> </w:t>
      </w:r>
      <w:r w:rsidRPr="005371C7">
        <w:rPr>
          <w:sz w:val="20"/>
          <w:szCs w:val="20"/>
        </w:rPr>
        <w:t>Финансирование настоящего контракта осуществляется за счет бюджетных средств (субсидии на иные цели)</w:t>
      </w:r>
      <w:r w:rsidRPr="005371C7">
        <w:rPr>
          <w:spacing w:val="-2"/>
          <w:sz w:val="20"/>
          <w:szCs w:val="20"/>
        </w:rPr>
        <w:t>.</w:t>
      </w:r>
    </w:p>
    <w:p w14:paraId="3065420A" w14:textId="6D8823F6" w:rsidR="005371C7" w:rsidRPr="005371C7" w:rsidRDefault="005371C7" w:rsidP="005371C7">
      <w:pPr>
        <w:autoSpaceDE w:val="0"/>
        <w:autoSpaceDN w:val="0"/>
        <w:adjustRightInd w:val="0"/>
        <w:ind w:firstLine="709"/>
        <w:rPr>
          <w:sz w:val="20"/>
          <w:szCs w:val="20"/>
        </w:rPr>
      </w:pPr>
      <w:r w:rsidRPr="005371C7">
        <w:rPr>
          <w:color w:val="000000"/>
          <w:sz w:val="20"/>
          <w:szCs w:val="20"/>
        </w:rPr>
        <w:t>4</w:t>
      </w:r>
      <w:r w:rsidRPr="005371C7">
        <w:rPr>
          <w:color w:val="000000"/>
          <w:sz w:val="20"/>
          <w:szCs w:val="20"/>
        </w:rPr>
        <w:t xml:space="preserve">.5. В соответствии с пунктом 2 части 13 статьи 34 Закона о контрактной системе сумма контракта, </w:t>
      </w:r>
      <w:r w:rsidRPr="005371C7">
        <w:rPr>
          <w:sz w:val="20"/>
          <w:szCs w:val="20"/>
        </w:rPr>
        <w:t>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w:t>
      </w:r>
      <w:r w:rsidRPr="005371C7">
        <w:rPr>
          <w:sz w:val="20"/>
          <w:szCs w:val="20"/>
        </w:rPr>
        <w:t xml:space="preserve"> </w:t>
      </w:r>
      <w:r w:rsidRPr="005371C7">
        <w:rPr>
          <w:sz w:val="20"/>
          <w:szCs w:val="20"/>
        </w:rPr>
        <w:t>сборах такие налоги, сборы и иные обязательные платежи подлежат уплате в бюджеты бюджетной системы Российской Федерации заказчиком.</w:t>
      </w:r>
    </w:p>
    <w:p w14:paraId="08F84D1E" w14:textId="77777777" w:rsidR="00AE1750" w:rsidRPr="005371C7" w:rsidRDefault="00AE1750" w:rsidP="00AE1750">
      <w:pPr>
        <w:jc w:val="center"/>
        <w:rPr>
          <w:b/>
          <w:sz w:val="20"/>
          <w:szCs w:val="20"/>
        </w:rPr>
      </w:pPr>
    </w:p>
    <w:p w14:paraId="5A261720" w14:textId="1FCEF399" w:rsidR="009C678A" w:rsidRPr="007F40E9" w:rsidRDefault="009C678A" w:rsidP="009C678A">
      <w:pPr>
        <w:jc w:val="center"/>
        <w:rPr>
          <w:b/>
          <w:bCs/>
          <w:sz w:val="20"/>
        </w:rPr>
      </w:pPr>
      <w:r>
        <w:rPr>
          <w:b/>
          <w:bCs/>
          <w:sz w:val="20"/>
        </w:rPr>
        <w:t>5</w:t>
      </w:r>
      <w:r w:rsidRPr="007F40E9">
        <w:rPr>
          <w:b/>
          <w:bCs/>
          <w:sz w:val="20"/>
        </w:rPr>
        <w:t>. Ответственность Сторон</w:t>
      </w:r>
    </w:p>
    <w:p w14:paraId="0252057D" w14:textId="77777777" w:rsidR="009C678A" w:rsidRPr="007F40E9" w:rsidRDefault="009C678A" w:rsidP="009C678A">
      <w:pPr>
        <w:ind w:firstLine="709"/>
        <w:jc w:val="center"/>
        <w:rPr>
          <w:b/>
          <w:bCs/>
          <w:sz w:val="20"/>
        </w:rPr>
      </w:pPr>
    </w:p>
    <w:p w14:paraId="1FA93E3D" w14:textId="54FA88E2"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3AC57BFC" w14:textId="10FA5787"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5324A83" w14:textId="6B764AFE"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56166DF"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4B44656"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7" w:history="1">
        <w:r w:rsidRPr="007F40E9">
          <w:rPr>
            <w:rFonts w:ascii="Times New Roman" w:hAnsi="Times New Roman" w:cs="Times New Roman"/>
            <w:sz w:val="20"/>
          </w:rPr>
          <w:t>порядке</w:t>
        </w:r>
      </w:hyperlink>
      <w:r w:rsidRPr="007F40E9">
        <w:rPr>
          <w:rFonts w:ascii="Times New Roman" w:hAnsi="Times New Roman" w:cs="Times New Roman"/>
          <w:sz w:val="20"/>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2FB3C77" w14:textId="19683393"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 xml:space="preserve">.4.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8" w:history="1">
        <w:r w:rsidRPr="007F40E9">
          <w:rPr>
            <w:rFonts w:ascii="Times New Roman" w:hAnsi="Times New Roman" w:cs="Times New Roman"/>
            <w:sz w:val="20"/>
          </w:rPr>
          <w:t>пунктом 1 части 1 статьи 30</w:t>
        </w:r>
      </w:hyperlink>
      <w:r w:rsidRPr="007F40E9">
        <w:rPr>
          <w:rFonts w:ascii="Times New Roman" w:hAnsi="Times New Roman" w:cs="Times New Roman"/>
          <w:sz w:val="20"/>
        </w:rPr>
        <w:t xml:space="preserve"> Федерального закона "О контрактной системе в сфере закупок товаров, работ, услуг для обеспечения </w:t>
      </w:r>
      <w:r w:rsidRPr="007F40E9">
        <w:rPr>
          <w:rFonts w:ascii="Times New Roman" w:hAnsi="Times New Roman" w:cs="Times New Roman"/>
          <w:sz w:val="20"/>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B4B785F" w14:textId="0D7A33EC"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955B7DE"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7F40E9">
          <w:rPr>
            <w:rFonts w:ascii="Times New Roman" w:hAnsi="Times New Roman" w:cs="Times New Roman"/>
            <w:sz w:val="20"/>
          </w:rPr>
          <w:t>ключевой ставки</w:t>
        </w:r>
      </w:hyperlink>
      <w:r w:rsidRPr="007F40E9">
        <w:rPr>
          <w:rFonts w:ascii="Times New Roman" w:hAnsi="Times New Roman" w:cs="Times New Roman"/>
          <w:sz w:val="20"/>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7F40E9">
          <w:rPr>
            <w:rFonts w:ascii="Times New Roman" w:hAnsi="Times New Roman" w:cs="Times New Roman"/>
            <w:sz w:val="20"/>
          </w:rPr>
          <w:t>порядке</w:t>
        </w:r>
      </w:hyperlink>
      <w:r w:rsidRPr="007F40E9">
        <w:rPr>
          <w:rFonts w:ascii="Times New Roman" w:hAnsi="Times New Roman" w:cs="Times New Roman"/>
          <w:sz w:val="20"/>
        </w:rPr>
        <w:t>, установленном Правительством Российской Федерации.</w:t>
      </w:r>
    </w:p>
    <w:p w14:paraId="487B93F1" w14:textId="758519FD"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7E76BA7"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 xml:space="preserve">(в ред. </w:t>
      </w:r>
      <w:hyperlink r:id="rId11" w:history="1">
        <w:r w:rsidRPr="007F40E9">
          <w:rPr>
            <w:rFonts w:ascii="Times New Roman" w:hAnsi="Times New Roman" w:cs="Times New Roman"/>
            <w:sz w:val="20"/>
          </w:rPr>
          <w:t>Постановления</w:t>
        </w:r>
      </w:hyperlink>
      <w:r w:rsidRPr="007F40E9">
        <w:rPr>
          <w:rFonts w:ascii="Times New Roman" w:hAnsi="Times New Roman" w:cs="Times New Roman"/>
          <w:sz w:val="20"/>
        </w:rPr>
        <w:t xml:space="preserve"> Правительства РФ от 02.08.2019 N 1011)</w:t>
      </w:r>
    </w:p>
    <w:p w14:paraId="1419BD1D"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а) 1000 рублей, если цена контракта не превышает 3 млн. рублей (включительно);</w:t>
      </w:r>
    </w:p>
    <w:p w14:paraId="3A78B40A"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б) 5000 рублей, если цена контракта составляет от 3 млн. рублей до 50 млн. рублей (включительно);</w:t>
      </w:r>
    </w:p>
    <w:p w14:paraId="439FA771"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в) 10000 рублей, если цена контракта составляет от 50 млн. рублей до 100 млн. рублей (включительно);</w:t>
      </w:r>
    </w:p>
    <w:p w14:paraId="5EE782A6"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г) 100000 рублей, если цена контракта превышает 100 млн. рублей.</w:t>
      </w:r>
    </w:p>
    <w:p w14:paraId="728C0A05" w14:textId="386A8E14"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1695B5B"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а) 1000 рублей, если цена контракта не превышает 3 млн. рублей;</w:t>
      </w:r>
    </w:p>
    <w:p w14:paraId="41E25726"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б) 5000 рублей, если цена контракта составляет от 3 млн. рублей до 50 млн. рублей (включительно);</w:t>
      </w:r>
    </w:p>
    <w:p w14:paraId="23362346"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в) 10000 рублей, если цена контракта составляет от 50 млн. рублей до 100 млн. рублей (включительно);</w:t>
      </w:r>
    </w:p>
    <w:p w14:paraId="6EF40AE5" w14:textId="77777777" w:rsidR="009C678A" w:rsidRPr="007F40E9" w:rsidRDefault="009C678A" w:rsidP="009C678A">
      <w:pPr>
        <w:pStyle w:val="ConsPlusNormal"/>
        <w:ind w:firstLine="709"/>
        <w:jc w:val="both"/>
        <w:rPr>
          <w:rFonts w:ascii="Times New Roman" w:hAnsi="Times New Roman" w:cs="Times New Roman"/>
          <w:sz w:val="20"/>
        </w:rPr>
      </w:pPr>
      <w:r w:rsidRPr="007F40E9">
        <w:rPr>
          <w:rFonts w:ascii="Times New Roman" w:hAnsi="Times New Roman" w:cs="Times New Roman"/>
          <w:sz w:val="20"/>
        </w:rPr>
        <w:t>г) 100000 рублей, если цена контракта превышает 100 млн. рублей.</w:t>
      </w:r>
    </w:p>
    <w:p w14:paraId="2352E48F" w14:textId="2FD36FA6"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E17150C" w14:textId="07A5DE23" w:rsidR="009C678A" w:rsidRPr="007F40E9"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CA103E" w14:textId="30A0F8C1" w:rsidR="00AE1750" w:rsidRPr="009C678A" w:rsidRDefault="009C678A" w:rsidP="009C678A">
      <w:pPr>
        <w:pStyle w:val="ConsPlusNormal"/>
        <w:ind w:firstLine="709"/>
        <w:jc w:val="both"/>
        <w:rPr>
          <w:rFonts w:ascii="Times New Roman" w:hAnsi="Times New Roman" w:cs="Times New Roman"/>
          <w:sz w:val="20"/>
        </w:rPr>
      </w:pPr>
      <w:r>
        <w:rPr>
          <w:rFonts w:ascii="Times New Roman" w:hAnsi="Times New Roman" w:cs="Times New Roman"/>
          <w:sz w:val="20"/>
        </w:rPr>
        <w:t>5</w:t>
      </w:r>
      <w:r w:rsidRPr="007F40E9">
        <w:rPr>
          <w:rFonts w:ascii="Times New Roman" w:hAnsi="Times New Roman" w:cs="Times New Roman"/>
          <w:sz w:val="20"/>
        </w:rPr>
        <w:t>.10. Стороны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0" w:name="_rekxo2kumn3u" w:colFirst="0" w:colLast="0"/>
      <w:bookmarkStart w:id="1" w:name="_3znysh7" w:colFirst="0" w:colLast="0"/>
      <w:bookmarkEnd w:id="0"/>
      <w:bookmarkEnd w:id="1"/>
    </w:p>
    <w:p w14:paraId="721E977F" w14:textId="77777777" w:rsidR="0047159E" w:rsidRPr="005371C7" w:rsidRDefault="0047159E" w:rsidP="00AE1750">
      <w:pPr>
        <w:pStyle w:val="a6"/>
        <w:spacing w:after="0"/>
        <w:ind w:left="0"/>
        <w:rPr>
          <w:color w:val="000000"/>
          <w:sz w:val="20"/>
          <w:szCs w:val="20"/>
        </w:rPr>
      </w:pPr>
    </w:p>
    <w:p w14:paraId="59DE07FE" w14:textId="55186016" w:rsidR="00AE1750" w:rsidRPr="005371C7" w:rsidRDefault="00AE1750" w:rsidP="00AE1750">
      <w:pPr>
        <w:jc w:val="center"/>
        <w:rPr>
          <w:b/>
          <w:sz w:val="20"/>
          <w:szCs w:val="20"/>
        </w:rPr>
      </w:pPr>
      <w:r w:rsidRPr="005371C7">
        <w:rPr>
          <w:b/>
          <w:sz w:val="20"/>
          <w:szCs w:val="20"/>
        </w:rPr>
        <w:t xml:space="preserve">6. Срок действия </w:t>
      </w:r>
      <w:r w:rsidR="009C678A">
        <w:rPr>
          <w:b/>
          <w:sz w:val="20"/>
          <w:szCs w:val="20"/>
        </w:rPr>
        <w:t>Контракта.</w:t>
      </w:r>
    </w:p>
    <w:p w14:paraId="35E58393" w14:textId="77777777" w:rsidR="00AE1750" w:rsidRPr="005371C7" w:rsidRDefault="00AE1750" w:rsidP="00AE1750">
      <w:pPr>
        <w:jc w:val="center"/>
        <w:rPr>
          <w:b/>
          <w:sz w:val="20"/>
          <w:szCs w:val="20"/>
        </w:rPr>
      </w:pPr>
    </w:p>
    <w:p w14:paraId="40F5723F" w14:textId="5170B98F" w:rsidR="00AE1750" w:rsidRPr="005371C7" w:rsidRDefault="00AE1750" w:rsidP="00AE1750">
      <w:pPr>
        <w:rPr>
          <w:sz w:val="20"/>
          <w:szCs w:val="20"/>
        </w:rPr>
      </w:pPr>
      <w:r w:rsidRPr="005371C7">
        <w:rPr>
          <w:sz w:val="20"/>
          <w:szCs w:val="20"/>
        </w:rPr>
        <w:t xml:space="preserve">6.1. Настоящий </w:t>
      </w:r>
      <w:r w:rsidR="00717A8F">
        <w:rPr>
          <w:sz w:val="20"/>
          <w:szCs w:val="20"/>
        </w:rPr>
        <w:t>Контракт</w:t>
      </w:r>
      <w:r w:rsidRPr="005371C7">
        <w:rPr>
          <w:sz w:val="20"/>
          <w:szCs w:val="20"/>
        </w:rPr>
        <w:t xml:space="preserve">а вступает в силу с момента его подписания Сторонами и действует до </w:t>
      </w:r>
      <w:r w:rsidR="0047159E" w:rsidRPr="005371C7">
        <w:rPr>
          <w:sz w:val="20"/>
          <w:szCs w:val="20"/>
        </w:rPr>
        <w:t xml:space="preserve">31.12.2026г., </w:t>
      </w:r>
      <w:r w:rsidR="0047159E" w:rsidRPr="005371C7">
        <w:rPr>
          <w:color w:val="000000"/>
          <w:sz w:val="20"/>
          <w:szCs w:val="20"/>
        </w:rPr>
        <w:t>а в части взаимных расчетов – до полного исполнения Сторонами своих обязательств.</w:t>
      </w:r>
    </w:p>
    <w:p w14:paraId="232CBE8B" w14:textId="389DD499" w:rsidR="00AE1750" w:rsidRPr="005371C7" w:rsidRDefault="00AE1750" w:rsidP="00AE1750">
      <w:pPr>
        <w:rPr>
          <w:sz w:val="20"/>
          <w:szCs w:val="20"/>
        </w:rPr>
      </w:pPr>
      <w:r w:rsidRPr="005371C7">
        <w:rPr>
          <w:sz w:val="20"/>
          <w:szCs w:val="20"/>
        </w:rPr>
        <w:t xml:space="preserve">6.2. Настоящий </w:t>
      </w:r>
      <w:r w:rsidR="00717A8F">
        <w:rPr>
          <w:sz w:val="20"/>
          <w:szCs w:val="20"/>
        </w:rPr>
        <w:t>Контракт</w:t>
      </w:r>
      <w:r w:rsidRPr="005371C7">
        <w:rPr>
          <w:sz w:val="20"/>
          <w:szCs w:val="20"/>
        </w:rPr>
        <w:t xml:space="preserve"> может быть расторгнут до окончания срока его действия по соглашению сторон или решению суда, а также по основаниям, предусмотренным гражданским законодательством.</w:t>
      </w:r>
    </w:p>
    <w:p w14:paraId="4C32A85E" w14:textId="6CE79677" w:rsidR="005371C7" w:rsidRPr="009C678A" w:rsidRDefault="00AE1750" w:rsidP="009C678A">
      <w:pPr>
        <w:rPr>
          <w:sz w:val="20"/>
          <w:szCs w:val="20"/>
        </w:rPr>
      </w:pPr>
      <w:r w:rsidRPr="005371C7">
        <w:rPr>
          <w:sz w:val="20"/>
          <w:szCs w:val="20"/>
        </w:rPr>
        <w:t xml:space="preserve">6.3. Заказчик вправе принять решение об одностороннем отказе от исполнения </w:t>
      </w:r>
      <w:r w:rsidR="00717A8F">
        <w:rPr>
          <w:sz w:val="20"/>
          <w:szCs w:val="20"/>
        </w:rPr>
        <w:t>Контракт</w:t>
      </w:r>
      <w:r w:rsidRPr="005371C7">
        <w:rPr>
          <w:sz w:val="20"/>
          <w:szCs w:val="20"/>
        </w:rPr>
        <w:t>а по основаниям, предусмотренным гражданским законодательством для одностороннего отказа от исполнения отдельных видов обязательств.</w:t>
      </w:r>
    </w:p>
    <w:p w14:paraId="0737A015" w14:textId="77777777" w:rsidR="005371C7" w:rsidRPr="005371C7" w:rsidRDefault="005371C7" w:rsidP="00AE1750">
      <w:pPr>
        <w:spacing w:line="220" w:lineRule="auto"/>
        <w:jc w:val="center"/>
        <w:rPr>
          <w:b/>
          <w:sz w:val="20"/>
          <w:szCs w:val="20"/>
        </w:rPr>
      </w:pPr>
    </w:p>
    <w:p w14:paraId="2FDF31A9" w14:textId="113E0E74" w:rsidR="005371C7" w:rsidRPr="005371C7" w:rsidRDefault="005371C7" w:rsidP="005371C7">
      <w:pPr>
        <w:jc w:val="center"/>
        <w:rPr>
          <w:b/>
          <w:bCs/>
          <w:color w:val="000000"/>
          <w:sz w:val="20"/>
          <w:szCs w:val="20"/>
        </w:rPr>
      </w:pPr>
      <w:r w:rsidRPr="005371C7">
        <w:rPr>
          <w:b/>
          <w:bCs/>
          <w:color w:val="000000"/>
          <w:sz w:val="20"/>
          <w:szCs w:val="20"/>
        </w:rPr>
        <w:t>7</w:t>
      </w:r>
      <w:r w:rsidRPr="005371C7">
        <w:rPr>
          <w:b/>
          <w:bCs/>
          <w:color w:val="000000"/>
          <w:sz w:val="20"/>
          <w:szCs w:val="20"/>
        </w:rPr>
        <w:t>. Порядок изменения, расторжения контракта</w:t>
      </w:r>
    </w:p>
    <w:p w14:paraId="2080FDFB" w14:textId="77777777" w:rsidR="005371C7" w:rsidRPr="005371C7" w:rsidRDefault="005371C7" w:rsidP="005371C7">
      <w:pPr>
        <w:jc w:val="center"/>
        <w:rPr>
          <w:b/>
          <w:bCs/>
          <w:color w:val="000000"/>
          <w:sz w:val="20"/>
          <w:szCs w:val="20"/>
        </w:rPr>
      </w:pPr>
    </w:p>
    <w:p w14:paraId="0F9C5B01" w14:textId="1F9F607E" w:rsidR="005371C7" w:rsidRPr="005371C7" w:rsidRDefault="005371C7" w:rsidP="005371C7">
      <w:pPr>
        <w:pStyle w:val="ad"/>
        <w:ind w:firstLine="709"/>
        <w:jc w:val="both"/>
        <w:rPr>
          <w:rFonts w:ascii="Times New Roman" w:hAnsi="Times New Roman"/>
          <w:color w:val="000000"/>
          <w:sz w:val="20"/>
          <w:szCs w:val="20"/>
        </w:rPr>
      </w:pPr>
      <w:r w:rsidRPr="005371C7">
        <w:rPr>
          <w:rFonts w:ascii="Times New Roman" w:hAnsi="Times New Roman"/>
          <w:bCs/>
          <w:color w:val="000000"/>
          <w:sz w:val="20"/>
          <w:szCs w:val="20"/>
        </w:rPr>
        <w:t>7</w:t>
      </w:r>
      <w:r w:rsidRPr="005371C7">
        <w:rPr>
          <w:rFonts w:ascii="Times New Roman" w:hAnsi="Times New Roman"/>
          <w:bCs/>
          <w:color w:val="000000"/>
          <w:sz w:val="20"/>
          <w:szCs w:val="20"/>
        </w:rPr>
        <w:t>.1.</w:t>
      </w:r>
      <w:r w:rsidRPr="005371C7">
        <w:rPr>
          <w:rFonts w:ascii="Times New Roman" w:hAnsi="Times New Roman"/>
          <w:bCs/>
          <w:color w:val="000000"/>
          <w:sz w:val="20"/>
          <w:szCs w:val="20"/>
        </w:rPr>
        <w:t xml:space="preserve"> </w:t>
      </w:r>
      <w:r w:rsidRPr="005371C7">
        <w:rPr>
          <w:rFonts w:ascii="Times New Roman" w:hAnsi="Times New Roman"/>
          <w:bCs/>
          <w:color w:val="000000"/>
          <w:sz w:val="20"/>
          <w:szCs w:val="20"/>
        </w:rP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со </w:t>
      </w:r>
      <w:r w:rsidRPr="005371C7">
        <w:rPr>
          <w:rFonts w:ascii="Times New Roman" w:hAnsi="Times New Roman"/>
          <w:color w:val="000000"/>
          <w:sz w:val="20"/>
          <w:szCs w:val="20"/>
        </w:rPr>
        <w:t>статьей 95 Закона о контрактной системе.</w:t>
      </w:r>
    </w:p>
    <w:p w14:paraId="7C5C0083" w14:textId="7C05047E" w:rsidR="005371C7" w:rsidRPr="005371C7" w:rsidRDefault="005371C7" w:rsidP="005371C7">
      <w:pPr>
        <w:ind w:firstLine="709"/>
        <w:rPr>
          <w:sz w:val="20"/>
          <w:szCs w:val="20"/>
        </w:rPr>
      </w:pPr>
      <w:r w:rsidRPr="005371C7">
        <w:rPr>
          <w:color w:val="000000"/>
          <w:sz w:val="20"/>
          <w:szCs w:val="20"/>
        </w:rPr>
        <w:t>7</w:t>
      </w:r>
      <w:r w:rsidRPr="005371C7">
        <w:rPr>
          <w:color w:val="000000"/>
          <w:sz w:val="20"/>
          <w:szCs w:val="20"/>
        </w:rPr>
        <w:t>.2.</w:t>
      </w:r>
      <w:r>
        <w:rPr>
          <w:color w:val="000000"/>
          <w:sz w:val="20"/>
          <w:szCs w:val="20"/>
        </w:rPr>
        <w:t xml:space="preserve"> </w:t>
      </w:r>
      <w:r w:rsidRPr="005371C7">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5371C7">
        <w:rPr>
          <w:color w:val="000000"/>
          <w:sz w:val="20"/>
          <w:szCs w:val="20"/>
        </w:rPr>
        <w:t>.</w:t>
      </w:r>
    </w:p>
    <w:p w14:paraId="708CA8E8" w14:textId="678A3ED2" w:rsidR="005371C7" w:rsidRPr="005371C7" w:rsidRDefault="005371C7" w:rsidP="005371C7">
      <w:pPr>
        <w:tabs>
          <w:tab w:val="left" w:pos="930"/>
        </w:tabs>
        <w:ind w:firstLine="709"/>
        <w:rPr>
          <w:color w:val="000000"/>
          <w:sz w:val="20"/>
          <w:szCs w:val="20"/>
        </w:rPr>
      </w:pPr>
      <w:r w:rsidRPr="005371C7">
        <w:rPr>
          <w:color w:val="000000"/>
          <w:sz w:val="20"/>
          <w:szCs w:val="20"/>
        </w:rPr>
        <w:t>7</w:t>
      </w:r>
      <w:r w:rsidRPr="005371C7">
        <w:rPr>
          <w:color w:val="000000"/>
          <w:sz w:val="20"/>
          <w:szCs w:val="20"/>
        </w:rPr>
        <w:t>.3.</w:t>
      </w:r>
      <w:r>
        <w:rPr>
          <w:color w:val="000000"/>
          <w:sz w:val="20"/>
          <w:szCs w:val="20"/>
        </w:rPr>
        <w:t xml:space="preserve"> </w:t>
      </w:r>
      <w:r w:rsidRPr="005371C7">
        <w:rPr>
          <w:color w:val="000000"/>
          <w:sz w:val="20"/>
          <w:szCs w:val="20"/>
        </w:rPr>
        <w:t>Заказчик вправе в одностороннем порядке отказаться от исполнения настоящего контракта в соответствии с Гражданским кодексом РФ и потребовать возмещения причиненных убытков в случае следующих существенных нарушений Исполнителем условий настоящего контракта:</w:t>
      </w:r>
    </w:p>
    <w:p w14:paraId="5F38CE48" w14:textId="77777777" w:rsidR="005371C7" w:rsidRPr="005371C7" w:rsidRDefault="005371C7" w:rsidP="005371C7">
      <w:pPr>
        <w:widowControl w:val="0"/>
        <w:shd w:val="clear" w:color="auto" w:fill="FFFFFF"/>
        <w:tabs>
          <w:tab w:val="left" w:pos="851"/>
        </w:tabs>
        <w:autoSpaceDE w:val="0"/>
        <w:autoSpaceDN w:val="0"/>
        <w:adjustRightInd w:val="0"/>
        <w:ind w:firstLine="709"/>
        <w:rPr>
          <w:color w:val="000000"/>
          <w:sz w:val="20"/>
          <w:szCs w:val="20"/>
        </w:rPr>
      </w:pPr>
      <w:r w:rsidRPr="005371C7">
        <w:rPr>
          <w:color w:val="000000"/>
          <w:sz w:val="20"/>
          <w:szCs w:val="20"/>
        </w:rPr>
        <w:t>- при задержке Исполнителем срока оказания услуг более чем на 5 (пять) календарных дней;</w:t>
      </w:r>
    </w:p>
    <w:p w14:paraId="214E7FB1" w14:textId="77777777" w:rsidR="005371C7" w:rsidRPr="005371C7" w:rsidRDefault="005371C7" w:rsidP="005371C7">
      <w:pPr>
        <w:widowControl w:val="0"/>
        <w:shd w:val="clear" w:color="auto" w:fill="FFFFFF"/>
        <w:tabs>
          <w:tab w:val="left" w:pos="851"/>
        </w:tabs>
        <w:autoSpaceDE w:val="0"/>
        <w:autoSpaceDN w:val="0"/>
        <w:adjustRightInd w:val="0"/>
        <w:ind w:firstLine="709"/>
        <w:rPr>
          <w:color w:val="000000"/>
          <w:sz w:val="20"/>
          <w:szCs w:val="20"/>
        </w:rPr>
      </w:pPr>
      <w:r w:rsidRPr="005371C7">
        <w:rPr>
          <w:color w:val="000000"/>
          <w:sz w:val="20"/>
          <w:szCs w:val="20"/>
        </w:rPr>
        <w:t xml:space="preserve">- при систематическом снижении качества оказания услуг, предусмотренных условиями контракта, технической документацией в результате нарушения Исполнителем условий контракта, нарушения или несоблюдения законодательства РФ, технических норм и правил, </w:t>
      </w:r>
      <w:proofErr w:type="gramStart"/>
      <w:r w:rsidRPr="005371C7">
        <w:rPr>
          <w:color w:val="000000"/>
          <w:sz w:val="20"/>
          <w:szCs w:val="20"/>
        </w:rPr>
        <w:t>регламентирующих оказание услуг</w:t>
      </w:r>
      <w:proofErr w:type="gramEnd"/>
      <w:r w:rsidRPr="005371C7">
        <w:rPr>
          <w:color w:val="000000"/>
          <w:sz w:val="20"/>
          <w:szCs w:val="20"/>
        </w:rPr>
        <w:t xml:space="preserve"> являющихся предметом контракта;</w:t>
      </w:r>
    </w:p>
    <w:p w14:paraId="5B85737A" w14:textId="77777777" w:rsidR="005371C7" w:rsidRPr="005371C7" w:rsidRDefault="005371C7" w:rsidP="005371C7">
      <w:pPr>
        <w:widowControl w:val="0"/>
        <w:shd w:val="clear" w:color="auto" w:fill="FFFFFF"/>
        <w:tabs>
          <w:tab w:val="left" w:pos="851"/>
        </w:tabs>
        <w:autoSpaceDE w:val="0"/>
        <w:autoSpaceDN w:val="0"/>
        <w:adjustRightInd w:val="0"/>
        <w:ind w:firstLine="709"/>
        <w:rPr>
          <w:color w:val="000000"/>
          <w:sz w:val="20"/>
          <w:szCs w:val="20"/>
        </w:rPr>
      </w:pPr>
      <w:r w:rsidRPr="005371C7">
        <w:rPr>
          <w:color w:val="000000"/>
          <w:sz w:val="20"/>
          <w:szCs w:val="20"/>
        </w:rPr>
        <w:t>- в случае невозможности или нецелесообразности продолжения оказания услуг.</w:t>
      </w:r>
    </w:p>
    <w:p w14:paraId="29AC08C8" w14:textId="7AC12E11" w:rsidR="005371C7" w:rsidRPr="005371C7" w:rsidRDefault="005371C7" w:rsidP="005371C7">
      <w:pPr>
        <w:shd w:val="clear" w:color="auto" w:fill="FFFFFF"/>
        <w:autoSpaceDE w:val="0"/>
        <w:autoSpaceDN w:val="0"/>
        <w:adjustRightInd w:val="0"/>
        <w:ind w:firstLine="709"/>
        <w:rPr>
          <w:color w:val="000000"/>
          <w:sz w:val="20"/>
          <w:szCs w:val="20"/>
        </w:rPr>
      </w:pPr>
      <w:r w:rsidRPr="005371C7">
        <w:rPr>
          <w:color w:val="000000"/>
          <w:sz w:val="20"/>
          <w:szCs w:val="20"/>
        </w:rPr>
        <w:t>7</w:t>
      </w:r>
      <w:r w:rsidRPr="005371C7">
        <w:rPr>
          <w:color w:val="000000"/>
          <w:sz w:val="20"/>
          <w:szCs w:val="20"/>
        </w:rPr>
        <w:t xml:space="preserve">.4. Заказчик вправе в одностороннем порядке отказаться от исполнения настоящего контракта в случае непредставления Исполнителем в срок, сведений, документов перечисленных в п. 4.1.4 контракта. </w:t>
      </w:r>
    </w:p>
    <w:p w14:paraId="47D9A4FE" w14:textId="36FD68F5" w:rsidR="005371C7" w:rsidRPr="005371C7" w:rsidRDefault="005371C7" w:rsidP="005371C7">
      <w:pPr>
        <w:tabs>
          <w:tab w:val="left" w:pos="851"/>
        </w:tabs>
        <w:autoSpaceDE w:val="0"/>
        <w:autoSpaceDN w:val="0"/>
        <w:adjustRightInd w:val="0"/>
        <w:ind w:firstLine="709"/>
        <w:rPr>
          <w:sz w:val="20"/>
          <w:szCs w:val="20"/>
        </w:rPr>
      </w:pPr>
      <w:r w:rsidRPr="005371C7">
        <w:rPr>
          <w:color w:val="000000"/>
          <w:sz w:val="20"/>
          <w:szCs w:val="20"/>
        </w:rPr>
        <w:t>7</w:t>
      </w:r>
      <w:r w:rsidRPr="005371C7">
        <w:rPr>
          <w:color w:val="000000"/>
          <w:sz w:val="20"/>
          <w:szCs w:val="20"/>
        </w:rPr>
        <w:t xml:space="preserve">.5. </w:t>
      </w:r>
      <w:r w:rsidRPr="005371C7">
        <w:rPr>
          <w:sz w:val="20"/>
          <w:szCs w:val="20"/>
        </w:rPr>
        <w:t xml:space="preserve">Заказчик обязан в одностороннем порядке </w:t>
      </w:r>
      <w:r w:rsidRPr="005371C7">
        <w:rPr>
          <w:rFonts w:eastAsia="Calibri"/>
          <w:color w:val="000000"/>
          <w:sz w:val="20"/>
          <w:szCs w:val="20"/>
          <w:lang w:eastAsia="en-US"/>
        </w:rPr>
        <w:t xml:space="preserve">отказаться </w:t>
      </w:r>
      <w:r w:rsidRPr="005371C7">
        <w:rPr>
          <w:sz w:val="20"/>
          <w:szCs w:val="20"/>
        </w:rPr>
        <w:t xml:space="preserve">от исполнения </w:t>
      </w:r>
      <w:r w:rsidRPr="005371C7">
        <w:rPr>
          <w:rFonts w:eastAsia="Calibri"/>
          <w:color w:val="000000"/>
          <w:sz w:val="20"/>
          <w:szCs w:val="20"/>
          <w:lang w:eastAsia="en-US"/>
        </w:rPr>
        <w:t>настоящего</w:t>
      </w:r>
      <w:r w:rsidRPr="005371C7">
        <w:rPr>
          <w:sz w:val="20"/>
          <w:szCs w:val="20"/>
        </w:rPr>
        <w:t xml:space="preserve"> контракта</w:t>
      </w:r>
      <w:r w:rsidRPr="005371C7">
        <w:rPr>
          <w:sz w:val="20"/>
          <w:szCs w:val="20"/>
        </w:rPr>
        <w:t xml:space="preserve"> в случае, если в ходе исполнения контракта установлено, что Исполнитель не соответствуют установленным извещением об </w:t>
      </w:r>
      <w:r w:rsidRPr="005371C7">
        <w:rPr>
          <w:sz w:val="20"/>
          <w:szCs w:val="20"/>
        </w:rPr>
        <w:lastRenderedPageBreak/>
        <w:t>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039B70EE" w14:textId="4D1450DB" w:rsidR="005371C7" w:rsidRPr="005371C7" w:rsidRDefault="005371C7" w:rsidP="005371C7">
      <w:pPr>
        <w:autoSpaceDE w:val="0"/>
        <w:autoSpaceDN w:val="0"/>
        <w:adjustRightInd w:val="0"/>
        <w:ind w:firstLine="709"/>
        <w:rPr>
          <w:color w:val="000000"/>
          <w:spacing w:val="-3"/>
          <w:sz w:val="20"/>
          <w:szCs w:val="20"/>
        </w:rPr>
      </w:pPr>
      <w:r w:rsidRPr="005371C7">
        <w:rPr>
          <w:color w:val="000000"/>
          <w:sz w:val="20"/>
          <w:szCs w:val="20"/>
        </w:rPr>
        <w:t>7</w:t>
      </w:r>
      <w:r w:rsidRPr="005371C7">
        <w:rPr>
          <w:color w:val="000000"/>
          <w:sz w:val="20"/>
          <w:szCs w:val="20"/>
        </w:rPr>
        <w:t xml:space="preserve">.6. </w:t>
      </w:r>
      <w:r w:rsidRPr="005371C7">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контракта. </w:t>
      </w:r>
    </w:p>
    <w:p w14:paraId="7D4806F7" w14:textId="77777777" w:rsidR="005371C7" w:rsidRPr="005371C7" w:rsidRDefault="005371C7" w:rsidP="005371C7">
      <w:pPr>
        <w:autoSpaceDE w:val="0"/>
        <w:autoSpaceDN w:val="0"/>
        <w:adjustRightInd w:val="0"/>
        <w:ind w:firstLine="709"/>
        <w:rPr>
          <w:sz w:val="20"/>
          <w:szCs w:val="20"/>
        </w:rPr>
      </w:pPr>
      <w:r w:rsidRPr="005371C7">
        <w:rPr>
          <w:sz w:val="20"/>
          <w:szCs w:val="20"/>
        </w:rPr>
        <w:t xml:space="preserve">Датой такого надлежащего уведомления </w:t>
      </w:r>
      <w:r w:rsidRPr="005371C7">
        <w:rPr>
          <w:color w:val="000000"/>
          <w:spacing w:val="-3"/>
          <w:sz w:val="20"/>
          <w:szCs w:val="20"/>
        </w:rPr>
        <w:t xml:space="preserve">Исполнителя об одностороннем отказе </w:t>
      </w:r>
      <w:r w:rsidRPr="005371C7">
        <w:rPr>
          <w:sz w:val="20"/>
          <w:szCs w:val="20"/>
        </w:rPr>
        <w:t xml:space="preserve">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надлежащего уведомления </w:t>
      </w:r>
      <w:r w:rsidRPr="005371C7">
        <w:rPr>
          <w:color w:val="000000"/>
          <w:spacing w:val="-3"/>
          <w:sz w:val="20"/>
          <w:szCs w:val="20"/>
        </w:rPr>
        <w:t xml:space="preserve">Исполнителя </w:t>
      </w:r>
      <w:r w:rsidRPr="005371C7">
        <w:rPr>
          <w:sz w:val="20"/>
          <w:szCs w:val="20"/>
        </w:rPr>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438D091" w14:textId="77777777" w:rsidR="005371C7" w:rsidRPr="005371C7" w:rsidRDefault="005371C7" w:rsidP="005371C7">
      <w:pPr>
        <w:autoSpaceDE w:val="0"/>
        <w:autoSpaceDN w:val="0"/>
        <w:adjustRightInd w:val="0"/>
        <w:ind w:firstLine="709"/>
        <w:rPr>
          <w:sz w:val="20"/>
          <w:szCs w:val="20"/>
        </w:rPr>
      </w:pPr>
      <w:r w:rsidRPr="005371C7">
        <w:rPr>
          <w:sz w:val="20"/>
          <w:szCs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6C2D368D" w14:textId="573EEDE2" w:rsidR="005371C7" w:rsidRPr="005371C7" w:rsidRDefault="005371C7" w:rsidP="005371C7">
      <w:pPr>
        <w:autoSpaceDE w:val="0"/>
        <w:autoSpaceDN w:val="0"/>
        <w:adjustRightInd w:val="0"/>
        <w:ind w:firstLine="709"/>
        <w:rPr>
          <w:sz w:val="20"/>
          <w:szCs w:val="20"/>
        </w:rPr>
      </w:pPr>
      <w:r w:rsidRPr="005371C7">
        <w:rPr>
          <w:sz w:val="20"/>
          <w:szCs w:val="20"/>
        </w:rPr>
        <w:t>7</w:t>
      </w:r>
      <w:r w:rsidRPr="005371C7">
        <w:rPr>
          <w:sz w:val="20"/>
          <w:szCs w:val="20"/>
        </w:rPr>
        <w:t>.7.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о контрактной системе.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D92BE4E" w14:textId="6A351195" w:rsidR="005371C7" w:rsidRPr="005371C7" w:rsidRDefault="005371C7" w:rsidP="005371C7">
      <w:pPr>
        <w:autoSpaceDE w:val="0"/>
        <w:autoSpaceDN w:val="0"/>
        <w:adjustRightInd w:val="0"/>
        <w:ind w:firstLine="709"/>
        <w:rPr>
          <w:sz w:val="20"/>
          <w:szCs w:val="20"/>
        </w:rPr>
      </w:pPr>
      <w:r w:rsidRPr="005371C7">
        <w:rPr>
          <w:color w:val="000000"/>
          <w:spacing w:val="-3"/>
          <w:sz w:val="20"/>
          <w:szCs w:val="20"/>
        </w:rPr>
        <w:t>7</w:t>
      </w:r>
      <w:r w:rsidRPr="005371C7">
        <w:rPr>
          <w:color w:val="000000"/>
          <w:spacing w:val="-3"/>
          <w:sz w:val="20"/>
          <w:szCs w:val="20"/>
        </w:rPr>
        <w:t xml:space="preserve">.8. </w:t>
      </w:r>
      <w:r w:rsidRPr="005371C7">
        <w:rPr>
          <w:sz w:val="20"/>
          <w:szCs w:val="20"/>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9B6C36" w14:textId="7F0A06FF" w:rsidR="005371C7" w:rsidRPr="005371C7" w:rsidRDefault="005371C7" w:rsidP="005371C7">
      <w:pPr>
        <w:autoSpaceDE w:val="0"/>
        <w:autoSpaceDN w:val="0"/>
        <w:adjustRightInd w:val="0"/>
        <w:ind w:firstLine="709"/>
        <w:rPr>
          <w:sz w:val="20"/>
          <w:szCs w:val="20"/>
        </w:rPr>
      </w:pPr>
      <w:r w:rsidRPr="005371C7">
        <w:rPr>
          <w:color w:val="000000"/>
          <w:spacing w:val="-3"/>
          <w:sz w:val="20"/>
          <w:szCs w:val="20"/>
        </w:rPr>
        <w:t>7</w:t>
      </w:r>
      <w:r w:rsidRPr="005371C7">
        <w:rPr>
          <w:color w:val="000000"/>
          <w:spacing w:val="-3"/>
          <w:sz w:val="20"/>
          <w:szCs w:val="20"/>
        </w:rPr>
        <w:t xml:space="preserve">.9. </w:t>
      </w:r>
      <w:r w:rsidRPr="005371C7">
        <w:rPr>
          <w:sz w:val="20"/>
          <w:szCs w:val="20"/>
        </w:rPr>
        <w:t xml:space="preserve">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настоящего пункта контракта считается надлежащим уведомлением Заказчика об одностороннем отказе от исполнения контракта. </w:t>
      </w:r>
    </w:p>
    <w:p w14:paraId="62931E18" w14:textId="147F1071" w:rsidR="005371C7" w:rsidRPr="005371C7" w:rsidRDefault="005371C7" w:rsidP="005371C7">
      <w:pPr>
        <w:autoSpaceDE w:val="0"/>
        <w:autoSpaceDN w:val="0"/>
        <w:adjustRightInd w:val="0"/>
        <w:ind w:firstLine="709"/>
        <w:rPr>
          <w:color w:val="000000"/>
          <w:spacing w:val="-3"/>
          <w:sz w:val="20"/>
          <w:szCs w:val="20"/>
        </w:rPr>
      </w:pPr>
      <w:r w:rsidRPr="005371C7">
        <w:rPr>
          <w:sz w:val="20"/>
          <w:szCs w:val="20"/>
        </w:rPr>
        <w:t xml:space="preserve">Датой надлежащего уведомления Заказчика </w:t>
      </w:r>
      <w:r w:rsidRPr="005371C7">
        <w:rPr>
          <w:color w:val="000000"/>
          <w:spacing w:val="-3"/>
          <w:sz w:val="20"/>
          <w:szCs w:val="20"/>
        </w:rPr>
        <w:t>об одностороннем отказе</w:t>
      </w:r>
      <w:r w:rsidRPr="005371C7">
        <w:rPr>
          <w:color w:val="000000"/>
          <w:spacing w:val="-3"/>
          <w:sz w:val="20"/>
          <w:szCs w:val="20"/>
        </w:rPr>
        <w:t xml:space="preserve"> </w:t>
      </w:r>
      <w:r w:rsidRPr="005371C7">
        <w:rPr>
          <w:color w:val="000000"/>
          <w:spacing w:val="-3"/>
          <w:sz w:val="20"/>
          <w:szCs w:val="20"/>
        </w:rPr>
        <w:t>от исполнения контракта</w:t>
      </w:r>
      <w:r w:rsidRPr="005371C7">
        <w:rPr>
          <w:color w:val="000000"/>
          <w:spacing w:val="-3"/>
          <w:sz w:val="20"/>
          <w:szCs w:val="20"/>
        </w:rPr>
        <w:t xml:space="preserve"> </w:t>
      </w:r>
      <w:r w:rsidRPr="005371C7">
        <w:rPr>
          <w:sz w:val="20"/>
          <w:szCs w:val="20"/>
        </w:rPr>
        <w:t>признается дата получения Исполнителем подтверждения о вручении Заказчику такого уведомления</w:t>
      </w:r>
      <w:r w:rsidRPr="005371C7">
        <w:rPr>
          <w:color w:val="000000"/>
          <w:spacing w:val="-3"/>
          <w:sz w:val="20"/>
          <w:szCs w:val="20"/>
        </w:rPr>
        <w:t>.</w:t>
      </w:r>
    </w:p>
    <w:p w14:paraId="40F66DB0" w14:textId="77777777" w:rsidR="005371C7" w:rsidRPr="005371C7" w:rsidRDefault="005371C7" w:rsidP="005371C7">
      <w:pPr>
        <w:autoSpaceDE w:val="0"/>
        <w:autoSpaceDN w:val="0"/>
        <w:adjustRightInd w:val="0"/>
        <w:ind w:firstLine="709"/>
        <w:rPr>
          <w:sz w:val="20"/>
          <w:szCs w:val="20"/>
        </w:rPr>
      </w:pPr>
      <w:r w:rsidRPr="005371C7">
        <w:rPr>
          <w:sz w:val="20"/>
          <w:szCs w:val="20"/>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48DAD327" w14:textId="36BC12B4" w:rsidR="005371C7" w:rsidRPr="005371C7" w:rsidRDefault="005371C7" w:rsidP="005371C7">
      <w:pPr>
        <w:autoSpaceDE w:val="0"/>
        <w:autoSpaceDN w:val="0"/>
        <w:adjustRightInd w:val="0"/>
        <w:ind w:firstLine="709"/>
        <w:rPr>
          <w:sz w:val="20"/>
          <w:szCs w:val="20"/>
        </w:rPr>
      </w:pPr>
      <w:r w:rsidRPr="005371C7">
        <w:rPr>
          <w:color w:val="000000"/>
          <w:spacing w:val="-3"/>
          <w:sz w:val="20"/>
          <w:szCs w:val="20"/>
        </w:rPr>
        <w:t>7.</w:t>
      </w:r>
      <w:r w:rsidRPr="005371C7">
        <w:rPr>
          <w:color w:val="000000"/>
          <w:spacing w:val="-3"/>
          <w:sz w:val="20"/>
          <w:szCs w:val="20"/>
        </w:rPr>
        <w:t xml:space="preserve">10. </w:t>
      </w:r>
      <w:r w:rsidRPr="005371C7">
        <w:rPr>
          <w:sz w:val="20"/>
          <w:szCs w:val="20"/>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DE34D52" w14:textId="79805882" w:rsidR="005371C7" w:rsidRPr="005371C7" w:rsidRDefault="005371C7" w:rsidP="005371C7">
      <w:pPr>
        <w:autoSpaceDE w:val="0"/>
        <w:autoSpaceDN w:val="0"/>
        <w:adjustRightInd w:val="0"/>
        <w:ind w:firstLine="709"/>
        <w:rPr>
          <w:sz w:val="20"/>
          <w:szCs w:val="20"/>
        </w:rPr>
      </w:pPr>
      <w:r w:rsidRPr="005371C7">
        <w:rPr>
          <w:sz w:val="20"/>
          <w:szCs w:val="20"/>
        </w:rPr>
        <w:t>7</w:t>
      </w:r>
      <w:r w:rsidRPr="005371C7">
        <w:rPr>
          <w:sz w:val="20"/>
          <w:szCs w:val="20"/>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5A16280" w14:textId="77777777" w:rsidR="005371C7" w:rsidRPr="005371C7" w:rsidRDefault="005371C7" w:rsidP="00AE1750">
      <w:pPr>
        <w:jc w:val="center"/>
        <w:rPr>
          <w:b/>
          <w:bCs/>
          <w:sz w:val="20"/>
          <w:szCs w:val="20"/>
        </w:rPr>
      </w:pPr>
    </w:p>
    <w:p w14:paraId="1865E398" w14:textId="641A0792" w:rsidR="00AE1750" w:rsidRPr="005371C7" w:rsidRDefault="00AE1750" w:rsidP="00AE1750">
      <w:pPr>
        <w:jc w:val="center"/>
        <w:rPr>
          <w:b/>
          <w:bCs/>
          <w:sz w:val="20"/>
          <w:szCs w:val="20"/>
        </w:rPr>
      </w:pPr>
      <w:r w:rsidRPr="005371C7">
        <w:rPr>
          <w:b/>
          <w:bCs/>
          <w:sz w:val="20"/>
          <w:szCs w:val="20"/>
        </w:rPr>
        <w:t>8. Порядок разрешения споров.</w:t>
      </w:r>
    </w:p>
    <w:p w14:paraId="17D8F4EB" w14:textId="77777777" w:rsidR="00AE1750" w:rsidRPr="005371C7" w:rsidRDefault="00AE1750" w:rsidP="00AE1750">
      <w:pPr>
        <w:jc w:val="center"/>
        <w:rPr>
          <w:b/>
          <w:bCs/>
          <w:sz w:val="20"/>
          <w:szCs w:val="20"/>
        </w:rPr>
      </w:pPr>
    </w:p>
    <w:p w14:paraId="7938A5C6" w14:textId="124A3069" w:rsidR="00AE1750" w:rsidRPr="005371C7" w:rsidRDefault="00AE1750" w:rsidP="00AE1750">
      <w:pPr>
        <w:rPr>
          <w:b/>
          <w:bCs/>
          <w:sz w:val="20"/>
          <w:szCs w:val="20"/>
        </w:rPr>
      </w:pPr>
      <w:r w:rsidRPr="005371C7">
        <w:rPr>
          <w:sz w:val="20"/>
          <w:szCs w:val="20"/>
        </w:rPr>
        <w:t xml:space="preserve">8.1. Все споры и разногласия, связанные с ненадлежащим исполнением </w:t>
      </w:r>
      <w:r w:rsidR="005371C7" w:rsidRPr="005371C7">
        <w:rPr>
          <w:sz w:val="20"/>
          <w:szCs w:val="20"/>
        </w:rPr>
        <w:t>настоящего</w:t>
      </w:r>
      <w:r w:rsidR="005371C7">
        <w:rPr>
          <w:sz w:val="20"/>
          <w:szCs w:val="20"/>
        </w:rPr>
        <w:t xml:space="preserve"> Контракта,</w:t>
      </w:r>
      <w:r w:rsidR="005371C7" w:rsidRPr="005371C7">
        <w:rPr>
          <w:sz w:val="20"/>
          <w:szCs w:val="20"/>
        </w:rPr>
        <w:t xml:space="preserve"> Стороны</w:t>
      </w:r>
      <w:r w:rsidRPr="005371C7">
        <w:rPr>
          <w:sz w:val="20"/>
          <w:szCs w:val="20"/>
        </w:rPr>
        <w:t xml:space="preserve"> будут решать путем взаимоприемлемых решений. В случае не достижения согласия между Сторонами, все спорные вопросы подлежат разрешению в Арбитражном суде </w:t>
      </w:r>
      <w:r w:rsidR="0047159E" w:rsidRPr="005371C7">
        <w:rPr>
          <w:sz w:val="20"/>
          <w:szCs w:val="20"/>
        </w:rPr>
        <w:t>Кемеровской</w:t>
      </w:r>
      <w:r w:rsidRPr="005371C7">
        <w:rPr>
          <w:sz w:val="20"/>
          <w:szCs w:val="20"/>
        </w:rPr>
        <w:t xml:space="preserve"> области в соответствии с действующим законодательством Российской Федерации.</w:t>
      </w:r>
    </w:p>
    <w:p w14:paraId="0D3C84EF" w14:textId="699973A9" w:rsidR="00AE1750" w:rsidRPr="005371C7" w:rsidRDefault="00AE1750" w:rsidP="00AE1750">
      <w:pPr>
        <w:rPr>
          <w:sz w:val="20"/>
          <w:szCs w:val="20"/>
        </w:rPr>
      </w:pPr>
      <w:r w:rsidRPr="005371C7">
        <w:rPr>
          <w:sz w:val="20"/>
          <w:szCs w:val="20"/>
        </w:rPr>
        <w:t xml:space="preserve">8.2. Взаимоотношения Сторон, неурегулированные настоящим </w:t>
      </w:r>
      <w:r w:rsidR="00717A8F">
        <w:rPr>
          <w:sz w:val="20"/>
          <w:szCs w:val="20"/>
        </w:rPr>
        <w:t>Контракт</w:t>
      </w:r>
      <w:r w:rsidRPr="005371C7">
        <w:rPr>
          <w:sz w:val="20"/>
          <w:szCs w:val="20"/>
        </w:rPr>
        <w:t>ом, регламентируются действующим законодательством Российской Федерации.</w:t>
      </w:r>
    </w:p>
    <w:p w14:paraId="65C47CCB" w14:textId="711489A1" w:rsidR="00AE1750" w:rsidRPr="005371C7" w:rsidRDefault="00AE1750" w:rsidP="00AE1750">
      <w:pPr>
        <w:rPr>
          <w:bCs/>
          <w:sz w:val="20"/>
          <w:szCs w:val="20"/>
        </w:rPr>
      </w:pPr>
      <w:r w:rsidRPr="005371C7">
        <w:rPr>
          <w:sz w:val="20"/>
          <w:szCs w:val="20"/>
        </w:rPr>
        <w:t xml:space="preserve">8.3. Настоящий </w:t>
      </w:r>
      <w:r w:rsidR="00717A8F">
        <w:rPr>
          <w:sz w:val="20"/>
          <w:szCs w:val="20"/>
        </w:rPr>
        <w:t>Контракт</w:t>
      </w:r>
      <w:r w:rsidRPr="005371C7">
        <w:rPr>
          <w:sz w:val="20"/>
          <w:szCs w:val="20"/>
        </w:rPr>
        <w:t xml:space="preserve"> может быть расторгнут если другая Сторона допустила грубые и неоднократные нарушения условий настоящего </w:t>
      </w:r>
      <w:r w:rsidR="00717A8F">
        <w:rPr>
          <w:sz w:val="20"/>
          <w:szCs w:val="20"/>
        </w:rPr>
        <w:t>Контракт</w:t>
      </w:r>
      <w:r w:rsidRPr="005371C7">
        <w:rPr>
          <w:sz w:val="20"/>
          <w:szCs w:val="20"/>
        </w:rPr>
        <w:t xml:space="preserve">а: </w:t>
      </w:r>
      <w:r w:rsidRPr="005371C7">
        <w:rPr>
          <w:bCs/>
          <w:sz w:val="20"/>
          <w:szCs w:val="20"/>
        </w:rPr>
        <w:t xml:space="preserve">по соглашению сторон, по решению суда или в связи с односторонним отказом Стороны </w:t>
      </w:r>
      <w:r w:rsidR="00717A8F">
        <w:rPr>
          <w:sz w:val="20"/>
          <w:szCs w:val="20"/>
        </w:rPr>
        <w:t>Контракт</w:t>
      </w:r>
      <w:r w:rsidRPr="005371C7">
        <w:rPr>
          <w:bCs/>
          <w:sz w:val="20"/>
          <w:szCs w:val="20"/>
        </w:rPr>
        <w:t xml:space="preserve">а от исполнения </w:t>
      </w:r>
      <w:r w:rsidR="00717A8F">
        <w:rPr>
          <w:sz w:val="20"/>
          <w:szCs w:val="20"/>
        </w:rPr>
        <w:t>Контракт</w:t>
      </w:r>
      <w:r w:rsidRPr="005371C7">
        <w:rPr>
          <w:bCs/>
          <w:sz w:val="20"/>
          <w:szCs w:val="20"/>
        </w:rPr>
        <w:t xml:space="preserve">а в соответствии  с гражданским </w:t>
      </w:r>
      <w:hyperlink r:id="rId12" w:history="1">
        <w:r w:rsidRPr="005371C7">
          <w:rPr>
            <w:bCs/>
            <w:sz w:val="20"/>
            <w:szCs w:val="20"/>
          </w:rPr>
          <w:t>законодательством</w:t>
        </w:r>
      </w:hyperlink>
      <w:r w:rsidRPr="005371C7">
        <w:rPr>
          <w:bCs/>
          <w:sz w:val="20"/>
          <w:szCs w:val="20"/>
        </w:rPr>
        <w:t xml:space="preserve"> Российской Федерации.</w:t>
      </w:r>
    </w:p>
    <w:p w14:paraId="3DF46BE3" w14:textId="77777777" w:rsidR="00AE1750" w:rsidRPr="005371C7" w:rsidRDefault="00AE1750" w:rsidP="00AE1750">
      <w:pPr>
        <w:rPr>
          <w:bCs/>
          <w:sz w:val="20"/>
          <w:szCs w:val="20"/>
        </w:rPr>
      </w:pPr>
    </w:p>
    <w:p w14:paraId="64DBABC5" w14:textId="4BFCB659" w:rsidR="00AE1750" w:rsidRPr="005371C7" w:rsidRDefault="00AE1750" w:rsidP="00AE1750">
      <w:pPr>
        <w:jc w:val="center"/>
        <w:outlineLvl w:val="2"/>
        <w:rPr>
          <w:b/>
          <w:sz w:val="20"/>
          <w:szCs w:val="20"/>
        </w:rPr>
      </w:pPr>
      <w:r w:rsidRPr="005371C7">
        <w:rPr>
          <w:b/>
          <w:sz w:val="20"/>
          <w:szCs w:val="20"/>
        </w:rPr>
        <w:t xml:space="preserve">9. </w:t>
      </w:r>
      <w:r w:rsidR="0047159E" w:rsidRPr="005371C7">
        <w:rPr>
          <w:b/>
          <w:sz w:val="20"/>
          <w:szCs w:val="20"/>
        </w:rPr>
        <w:t>Обеспечение исполнения Контракта</w:t>
      </w:r>
    </w:p>
    <w:p w14:paraId="5A598945" w14:textId="77777777" w:rsidR="00AE1750" w:rsidRPr="005371C7" w:rsidRDefault="00AE1750" w:rsidP="00AE1750">
      <w:pPr>
        <w:rPr>
          <w:sz w:val="20"/>
          <w:szCs w:val="20"/>
        </w:rPr>
      </w:pPr>
    </w:p>
    <w:p w14:paraId="76270ED8" w14:textId="5DB351D1"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lastRenderedPageBreak/>
        <w:t>9</w:t>
      </w:r>
      <w:r w:rsidRPr="005371C7">
        <w:rPr>
          <w:rFonts w:ascii="Times New Roman" w:hAnsi="Times New Roman" w:cs="Times New Roman"/>
          <w:sz w:val="20"/>
        </w:rPr>
        <w:t xml:space="preserve">.1. Обеспечение исполнения обязательств Исполнителя по Контракту, в том числе по уплате неустойки (штрафа, пени), возмещению убытков, устанавливается в размере 5% </w:t>
      </w:r>
      <w:proofErr w:type="gramStart"/>
      <w:r w:rsidRPr="005371C7">
        <w:rPr>
          <w:rFonts w:ascii="Times New Roman" w:hAnsi="Times New Roman" w:cs="Times New Roman"/>
          <w:sz w:val="20"/>
        </w:rPr>
        <w:t>от  цены</w:t>
      </w:r>
      <w:proofErr w:type="gramEnd"/>
      <w:r w:rsidRPr="005371C7">
        <w:rPr>
          <w:rFonts w:ascii="Times New Roman" w:hAnsi="Times New Roman" w:cs="Times New Roman"/>
          <w:sz w:val="20"/>
        </w:rPr>
        <w:t xml:space="preserve"> контракта, что составляет __________ (___________________) рублей ____ копеек.</w:t>
      </w:r>
    </w:p>
    <w:p w14:paraId="53716A68" w14:textId="6F06A82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9</w:t>
      </w:r>
      <w:r w:rsidRPr="005371C7">
        <w:rPr>
          <w:rFonts w:ascii="Times New Roman" w:hAnsi="Times New Roman" w:cs="Times New Roman"/>
          <w:sz w:val="20"/>
        </w:rPr>
        <w:t>.2. В соответствии со ст. 96 Закона №44-ФЗ исполнение Контракта может обеспечиваться:</w:t>
      </w:r>
    </w:p>
    <w:p w14:paraId="410BEE06" w14:textId="7777777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предоставлением банковской гарантии, выданной банком и соответствующей требованиям ст. 45 Закона №44-ФЗ, дополнительным требованиям к банковской гарантии, используемой для целей Закона №44-ФЗ, утвержденным постановлением Правительства Российской Федерации от 08.11.2013 № 1005;</w:t>
      </w:r>
    </w:p>
    <w:p w14:paraId="01B738A5" w14:textId="7777777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D04CAF6"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Кузбасский ГАУ</w:t>
      </w:r>
    </w:p>
    <w:p w14:paraId="6BEB21F9"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650056, Кемеровская область – Кузбасс, г. Кемерово, ул. Марковцева, дом 5.</w:t>
      </w:r>
    </w:p>
    <w:p w14:paraId="36833FE0"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ИНН 4205035690 КПП 420501001</w:t>
      </w:r>
    </w:p>
    <w:p w14:paraId="643635EF"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ОГРН 1024240680199</w:t>
      </w:r>
    </w:p>
    <w:p w14:paraId="0EC00F8F"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УФК по Новосибирской области, г. Новосибирск</w:t>
      </w:r>
    </w:p>
    <w:p w14:paraId="79218C7B"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(Кузбасский ГАУ л/</w:t>
      </w:r>
      <w:proofErr w:type="spellStart"/>
      <w:r w:rsidRPr="005371C7">
        <w:rPr>
          <w:b/>
          <w:color w:val="000000"/>
          <w:sz w:val="20"/>
          <w:szCs w:val="20"/>
        </w:rPr>
        <w:t>сч</w:t>
      </w:r>
      <w:proofErr w:type="spellEnd"/>
      <w:r w:rsidRPr="005371C7">
        <w:rPr>
          <w:b/>
          <w:color w:val="000000"/>
          <w:sz w:val="20"/>
          <w:szCs w:val="20"/>
        </w:rPr>
        <w:t xml:space="preserve">. </w:t>
      </w:r>
      <w:r w:rsidRPr="005371C7">
        <w:rPr>
          <w:bCs/>
          <w:sz w:val="20"/>
          <w:szCs w:val="20"/>
        </w:rPr>
        <w:t>21396Х20640</w:t>
      </w:r>
      <w:r w:rsidRPr="005371C7">
        <w:rPr>
          <w:b/>
          <w:color w:val="000000"/>
          <w:sz w:val="20"/>
          <w:szCs w:val="20"/>
        </w:rPr>
        <w:t>)</w:t>
      </w:r>
    </w:p>
    <w:p w14:paraId="171738FB"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р/</w:t>
      </w:r>
      <w:proofErr w:type="spellStart"/>
      <w:r w:rsidRPr="005371C7">
        <w:rPr>
          <w:b/>
          <w:color w:val="000000"/>
          <w:sz w:val="20"/>
          <w:szCs w:val="20"/>
        </w:rPr>
        <w:t>сч</w:t>
      </w:r>
      <w:proofErr w:type="spellEnd"/>
      <w:r w:rsidRPr="005371C7">
        <w:rPr>
          <w:b/>
          <w:color w:val="000000"/>
          <w:sz w:val="20"/>
          <w:szCs w:val="20"/>
        </w:rPr>
        <w:t>. 03214643000000015106</w:t>
      </w:r>
    </w:p>
    <w:p w14:paraId="70F1B70B"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 xml:space="preserve">ОКЦ №1 </w:t>
      </w:r>
      <w:proofErr w:type="spellStart"/>
      <w:r w:rsidRPr="005371C7">
        <w:rPr>
          <w:b/>
          <w:color w:val="000000"/>
          <w:sz w:val="20"/>
          <w:szCs w:val="20"/>
        </w:rPr>
        <w:t>СибГУ</w:t>
      </w:r>
      <w:proofErr w:type="spellEnd"/>
      <w:r w:rsidRPr="005371C7">
        <w:rPr>
          <w:b/>
          <w:color w:val="000000"/>
          <w:sz w:val="20"/>
          <w:szCs w:val="20"/>
        </w:rPr>
        <w:t xml:space="preserve"> Банка России //УФК по Новосибирской области, г. Новосибирск</w:t>
      </w:r>
    </w:p>
    <w:p w14:paraId="0408143D"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к/</w:t>
      </w:r>
      <w:proofErr w:type="spellStart"/>
      <w:r w:rsidRPr="005371C7">
        <w:rPr>
          <w:b/>
          <w:color w:val="000000"/>
          <w:sz w:val="20"/>
          <w:szCs w:val="20"/>
        </w:rPr>
        <w:t>сч</w:t>
      </w:r>
      <w:proofErr w:type="spellEnd"/>
      <w:r w:rsidRPr="005371C7">
        <w:rPr>
          <w:b/>
          <w:color w:val="000000"/>
          <w:sz w:val="20"/>
          <w:szCs w:val="20"/>
        </w:rPr>
        <w:t>. 40102810445370000043</w:t>
      </w:r>
    </w:p>
    <w:p w14:paraId="44FD29B9"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БИК 015004950 ОКПО 26647331 ОКТО 32701000</w:t>
      </w:r>
    </w:p>
    <w:p w14:paraId="3F367593" w14:textId="77777777" w:rsidR="0047159E" w:rsidRPr="005371C7" w:rsidRDefault="0047159E" w:rsidP="0047159E">
      <w:pPr>
        <w:widowControl w:val="0"/>
        <w:autoSpaceDE w:val="0"/>
        <w:autoSpaceDN w:val="0"/>
        <w:ind w:firstLine="709"/>
        <w:rPr>
          <w:b/>
          <w:color w:val="000000"/>
          <w:sz w:val="20"/>
          <w:szCs w:val="20"/>
        </w:rPr>
      </w:pPr>
      <w:r w:rsidRPr="005371C7">
        <w:rPr>
          <w:b/>
          <w:color w:val="000000"/>
          <w:sz w:val="20"/>
          <w:szCs w:val="20"/>
        </w:rPr>
        <w:t>КБК 0000000000000000510</w:t>
      </w:r>
    </w:p>
    <w:p w14:paraId="27495A4D" w14:textId="77777777" w:rsidR="0047159E" w:rsidRPr="005371C7" w:rsidRDefault="0047159E" w:rsidP="0047159E">
      <w:pPr>
        <w:widowControl w:val="0"/>
        <w:autoSpaceDE w:val="0"/>
        <w:autoSpaceDN w:val="0"/>
        <w:ind w:firstLine="709"/>
        <w:rPr>
          <w:sz w:val="20"/>
          <w:szCs w:val="20"/>
        </w:rPr>
      </w:pPr>
      <w:r w:rsidRPr="005371C7">
        <w:rPr>
          <w:i/>
          <w:color w:val="000000"/>
          <w:sz w:val="20"/>
          <w:szCs w:val="20"/>
        </w:rPr>
        <w:t>(Примечание: в лицевом счете буква «</w:t>
      </w:r>
      <w:r w:rsidRPr="005371C7">
        <w:rPr>
          <w:i/>
          <w:color w:val="000000"/>
          <w:sz w:val="20"/>
          <w:szCs w:val="20"/>
          <w:lang w:val="en-US"/>
        </w:rPr>
        <w:t>X</w:t>
      </w:r>
      <w:r w:rsidRPr="005371C7">
        <w:rPr>
          <w:i/>
          <w:color w:val="000000"/>
          <w:sz w:val="20"/>
          <w:szCs w:val="20"/>
        </w:rPr>
        <w:t>» – латинская)</w:t>
      </w:r>
    </w:p>
    <w:p w14:paraId="441A03E7" w14:textId="7777777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 xml:space="preserve">В назначении платежа указать: «Обеспечение исполнения контракта по электронному аукциону № ____________   </w:t>
      </w:r>
      <w:proofErr w:type="gramStart"/>
      <w:r w:rsidRPr="005371C7">
        <w:rPr>
          <w:rFonts w:ascii="Times New Roman" w:hAnsi="Times New Roman" w:cs="Times New Roman"/>
          <w:sz w:val="20"/>
        </w:rPr>
        <w:t xml:space="preserve">   (</w:t>
      </w:r>
      <w:proofErr w:type="gramEnd"/>
      <w:r w:rsidRPr="005371C7">
        <w:rPr>
          <w:rFonts w:ascii="Times New Roman" w:hAnsi="Times New Roman" w:cs="Times New Roman"/>
          <w:sz w:val="20"/>
        </w:rPr>
        <w:t>с точным наименованием предмета контракта),  НДС не облагается».</w:t>
      </w:r>
    </w:p>
    <w:p w14:paraId="35149D25" w14:textId="77777777" w:rsidR="0047159E" w:rsidRPr="005371C7" w:rsidRDefault="0047159E" w:rsidP="0047159E">
      <w:pPr>
        <w:pStyle w:val="ConsPlusNormal"/>
        <w:ind w:firstLine="709"/>
        <w:jc w:val="both"/>
        <w:rPr>
          <w:rFonts w:ascii="Times New Roman" w:hAnsi="Times New Roman" w:cs="Times New Roman"/>
          <w:sz w:val="20"/>
        </w:rPr>
      </w:pPr>
    </w:p>
    <w:p w14:paraId="72DD6151" w14:textId="7777777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№44-ФЗ. </w:t>
      </w:r>
    </w:p>
    <w:p w14:paraId="31EB4834" w14:textId="7777777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Способ обеспечения исполнения государственного контракта, срок действия банковской гарантии, определяется Исполнителем самостоятельно.</w:t>
      </w:r>
    </w:p>
    <w:p w14:paraId="2A3DBC66" w14:textId="705023DF" w:rsidR="0047159E" w:rsidRPr="005371C7" w:rsidRDefault="0047159E" w:rsidP="0047159E">
      <w:pPr>
        <w:pStyle w:val="ConsPlusNormal"/>
        <w:ind w:firstLine="709"/>
        <w:jc w:val="both"/>
        <w:rPr>
          <w:rFonts w:ascii="Times New Roman" w:hAnsi="Times New Roman" w:cs="Times New Roman"/>
          <w:sz w:val="20"/>
        </w:rPr>
      </w:pPr>
      <w:bookmarkStart w:id="2" w:name="P313"/>
      <w:bookmarkEnd w:id="2"/>
      <w:r w:rsidRPr="005371C7">
        <w:rPr>
          <w:rFonts w:ascii="Times New Roman" w:hAnsi="Times New Roman" w:cs="Times New Roman"/>
          <w:sz w:val="20"/>
        </w:rPr>
        <w:t>9</w:t>
      </w:r>
      <w:r w:rsidRPr="005371C7">
        <w:rPr>
          <w:rFonts w:ascii="Times New Roman" w:hAnsi="Times New Roman" w:cs="Times New Roman"/>
          <w:sz w:val="20"/>
        </w:rPr>
        <w:t xml:space="preserve">.3.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303" w:history="1">
        <w:r w:rsidRPr="005371C7">
          <w:rPr>
            <w:rFonts w:ascii="Times New Roman" w:hAnsi="Times New Roman" w:cs="Times New Roman"/>
            <w:sz w:val="20"/>
          </w:rPr>
          <w:t xml:space="preserve">пунктами </w:t>
        </w:r>
        <w:r w:rsidRPr="005371C7">
          <w:rPr>
            <w:rFonts w:ascii="Times New Roman" w:hAnsi="Times New Roman" w:cs="Times New Roman"/>
            <w:sz w:val="20"/>
          </w:rPr>
          <w:t>9</w:t>
        </w:r>
        <w:r w:rsidRPr="005371C7">
          <w:rPr>
            <w:rFonts w:ascii="Times New Roman" w:hAnsi="Times New Roman" w:cs="Times New Roman"/>
            <w:sz w:val="20"/>
          </w:rPr>
          <w:t>.1</w:t>
        </w:r>
      </w:hyperlink>
      <w:r w:rsidRPr="005371C7">
        <w:rPr>
          <w:rFonts w:ascii="Times New Roman" w:hAnsi="Times New Roman" w:cs="Times New Roman"/>
          <w:sz w:val="20"/>
        </w:rPr>
        <w:t xml:space="preserve">, </w:t>
      </w:r>
      <w:hyperlink w:anchor="P318" w:history="1">
        <w:r w:rsidRPr="005371C7">
          <w:rPr>
            <w:rFonts w:ascii="Times New Roman" w:hAnsi="Times New Roman" w:cs="Times New Roman"/>
            <w:sz w:val="20"/>
          </w:rPr>
          <w:t>9</w:t>
        </w:r>
        <w:r w:rsidRPr="005371C7">
          <w:rPr>
            <w:rFonts w:ascii="Times New Roman" w:hAnsi="Times New Roman" w:cs="Times New Roman"/>
            <w:sz w:val="20"/>
          </w:rPr>
          <w:t>.5</w:t>
        </w:r>
      </w:hyperlink>
      <w:r w:rsidRPr="005371C7">
        <w:rPr>
          <w:rFonts w:ascii="Times New Roman" w:hAnsi="Times New Roman" w:cs="Times New Roman"/>
          <w:sz w:val="20"/>
        </w:rPr>
        <w:t xml:space="preserve"> и </w:t>
      </w:r>
      <w:hyperlink w:anchor="P319" w:history="1">
        <w:r w:rsidRPr="005371C7">
          <w:rPr>
            <w:rFonts w:ascii="Times New Roman" w:hAnsi="Times New Roman" w:cs="Times New Roman"/>
            <w:sz w:val="20"/>
          </w:rPr>
          <w:t>9</w:t>
        </w:r>
        <w:r w:rsidRPr="005371C7">
          <w:rPr>
            <w:rFonts w:ascii="Times New Roman" w:hAnsi="Times New Roman" w:cs="Times New Roman"/>
            <w:sz w:val="20"/>
          </w:rPr>
          <w:t>.6</w:t>
        </w:r>
      </w:hyperlink>
      <w:r w:rsidRPr="005371C7">
        <w:rPr>
          <w:rFonts w:ascii="Times New Roman" w:hAnsi="Times New Roman" w:cs="Times New Roman"/>
          <w:sz w:val="20"/>
        </w:rPr>
        <w:t xml:space="preserve"> настоящего Контракта, возвращаются Исполнителю в течение 15 рабочих дней с даты выполнения Сторонами своих обязательств по настоящему Контракту (если такая форма обеспечения исполнения Контракта применяется Исполнителем).</w:t>
      </w:r>
    </w:p>
    <w:p w14:paraId="1D714FCD" w14:textId="51D3498A"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9</w:t>
      </w:r>
      <w:r w:rsidRPr="005371C7">
        <w:rPr>
          <w:rFonts w:ascii="Times New Roman" w:hAnsi="Times New Roman" w:cs="Times New Roman"/>
          <w:sz w:val="20"/>
        </w:rPr>
        <w:t>.4.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F0F2E89" w14:textId="57986A94" w:rsidR="0047159E" w:rsidRPr="005371C7" w:rsidRDefault="0047159E" w:rsidP="0047159E">
      <w:pPr>
        <w:pStyle w:val="ConsPlusNormal"/>
        <w:ind w:firstLine="709"/>
        <w:jc w:val="both"/>
        <w:rPr>
          <w:rFonts w:ascii="Times New Roman" w:hAnsi="Times New Roman" w:cs="Times New Roman"/>
          <w:sz w:val="20"/>
        </w:rPr>
      </w:pPr>
      <w:bookmarkStart w:id="3" w:name="P318"/>
      <w:bookmarkEnd w:id="3"/>
      <w:r w:rsidRPr="005371C7">
        <w:rPr>
          <w:rFonts w:ascii="Times New Roman" w:hAnsi="Times New Roman" w:cs="Times New Roman"/>
          <w:sz w:val="20"/>
        </w:rPr>
        <w:t>9</w:t>
      </w:r>
      <w:r w:rsidRPr="005371C7">
        <w:rPr>
          <w:rFonts w:ascii="Times New Roman" w:hAnsi="Times New Roman" w:cs="Times New Roman"/>
          <w:sz w:val="20"/>
        </w:rPr>
        <w:t xml:space="preserve">.5.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319" w:history="1">
        <w:r w:rsidRPr="005371C7">
          <w:rPr>
            <w:rFonts w:ascii="Times New Roman" w:hAnsi="Times New Roman" w:cs="Times New Roman"/>
            <w:sz w:val="20"/>
          </w:rPr>
          <w:t xml:space="preserve">пунктами </w:t>
        </w:r>
        <w:r w:rsidRPr="005371C7">
          <w:rPr>
            <w:rFonts w:ascii="Times New Roman" w:hAnsi="Times New Roman" w:cs="Times New Roman"/>
            <w:sz w:val="20"/>
          </w:rPr>
          <w:t>9</w:t>
        </w:r>
        <w:r w:rsidRPr="005371C7">
          <w:rPr>
            <w:rFonts w:ascii="Times New Roman" w:hAnsi="Times New Roman" w:cs="Times New Roman"/>
            <w:sz w:val="20"/>
          </w:rPr>
          <w:t>.6</w:t>
        </w:r>
      </w:hyperlink>
      <w:r w:rsidRPr="005371C7">
        <w:rPr>
          <w:rFonts w:ascii="Times New Roman" w:hAnsi="Times New Roman" w:cs="Times New Roman"/>
          <w:sz w:val="20"/>
        </w:rPr>
        <w:t xml:space="preserve"> и </w:t>
      </w:r>
      <w:hyperlink w:anchor="P320" w:history="1">
        <w:r w:rsidRPr="005371C7">
          <w:rPr>
            <w:rFonts w:ascii="Times New Roman" w:hAnsi="Times New Roman" w:cs="Times New Roman"/>
            <w:sz w:val="20"/>
          </w:rPr>
          <w:t>9</w:t>
        </w:r>
        <w:r w:rsidRPr="005371C7">
          <w:rPr>
            <w:rFonts w:ascii="Times New Roman" w:hAnsi="Times New Roman" w:cs="Times New Roman"/>
            <w:sz w:val="20"/>
          </w:rPr>
          <w:t>.7</w:t>
        </w:r>
      </w:hyperlink>
      <w:r w:rsidRPr="005371C7">
        <w:rPr>
          <w:rFonts w:ascii="Times New Roman" w:hAnsi="Times New Roman" w:cs="Times New Roman"/>
          <w:sz w:val="20"/>
        </w:rPr>
        <w:t xml:space="preserve"> настоящего Контракта.</w:t>
      </w:r>
    </w:p>
    <w:p w14:paraId="2479070D" w14:textId="2C13924F" w:rsidR="0047159E" w:rsidRPr="005371C7" w:rsidRDefault="0047159E" w:rsidP="0047159E">
      <w:pPr>
        <w:pStyle w:val="ConsPlusNormal"/>
        <w:ind w:firstLine="709"/>
        <w:jc w:val="both"/>
        <w:rPr>
          <w:rFonts w:ascii="Times New Roman" w:hAnsi="Times New Roman" w:cs="Times New Roman"/>
          <w:sz w:val="20"/>
        </w:rPr>
      </w:pPr>
      <w:bookmarkStart w:id="4" w:name="P319"/>
      <w:bookmarkEnd w:id="4"/>
      <w:r w:rsidRPr="005371C7">
        <w:rPr>
          <w:rFonts w:ascii="Times New Roman" w:hAnsi="Times New Roman" w:cs="Times New Roman"/>
          <w:sz w:val="20"/>
        </w:rPr>
        <w:t>9</w:t>
      </w:r>
      <w:r w:rsidRPr="005371C7">
        <w:rPr>
          <w:rFonts w:ascii="Times New Roman" w:hAnsi="Times New Roman" w:cs="Times New Roman"/>
          <w:sz w:val="20"/>
        </w:rPr>
        <w:t xml:space="preserve">.6.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3" w:history="1">
        <w:r w:rsidRPr="005371C7">
          <w:rPr>
            <w:rFonts w:ascii="Times New Roman" w:hAnsi="Times New Roman" w:cs="Times New Roman"/>
            <w:sz w:val="20"/>
          </w:rPr>
          <w:t>статьей 103</w:t>
        </w:r>
      </w:hyperlink>
      <w:r w:rsidRPr="005371C7">
        <w:rPr>
          <w:rFonts w:ascii="Times New Roman" w:hAnsi="Times New Roman" w:cs="Times New Roman"/>
          <w:sz w:val="20"/>
        </w:rPr>
        <w:t xml:space="preserve"> Закона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313" w:history="1">
        <w:r w:rsidRPr="005371C7">
          <w:rPr>
            <w:rFonts w:ascii="Times New Roman" w:hAnsi="Times New Roman" w:cs="Times New Roman"/>
            <w:sz w:val="20"/>
          </w:rPr>
          <w:t>пункте 7.3</w:t>
        </w:r>
      </w:hyperlink>
      <w:r w:rsidRPr="005371C7">
        <w:rPr>
          <w:rFonts w:ascii="Times New Roman" w:hAnsi="Times New Roman" w:cs="Times New Roman"/>
          <w:sz w:val="20"/>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521049ED" w14:textId="1356C9A3" w:rsidR="0047159E" w:rsidRPr="005371C7" w:rsidRDefault="0047159E" w:rsidP="0047159E">
      <w:pPr>
        <w:pStyle w:val="ConsPlusNormal"/>
        <w:ind w:firstLine="709"/>
        <w:jc w:val="both"/>
        <w:rPr>
          <w:rFonts w:ascii="Times New Roman" w:hAnsi="Times New Roman" w:cs="Times New Roman"/>
          <w:sz w:val="20"/>
        </w:rPr>
      </w:pPr>
      <w:bookmarkStart w:id="5" w:name="P320"/>
      <w:bookmarkEnd w:id="5"/>
      <w:r w:rsidRPr="005371C7">
        <w:rPr>
          <w:rFonts w:ascii="Times New Roman" w:hAnsi="Times New Roman" w:cs="Times New Roman"/>
          <w:sz w:val="20"/>
        </w:rPr>
        <w:t>9</w:t>
      </w:r>
      <w:r w:rsidRPr="005371C7">
        <w:rPr>
          <w:rFonts w:ascii="Times New Roman" w:hAnsi="Times New Roman" w:cs="Times New Roman"/>
          <w:sz w:val="20"/>
        </w:rPr>
        <w:t xml:space="preserve">.7. Предусмотренное </w:t>
      </w:r>
      <w:hyperlink w:anchor="P303" w:history="1">
        <w:r w:rsidRPr="005371C7">
          <w:rPr>
            <w:rFonts w:ascii="Times New Roman" w:hAnsi="Times New Roman" w:cs="Times New Roman"/>
            <w:sz w:val="20"/>
          </w:rPr>
          <w:t xml:space="preserve">пунктами </w:t>
        </w:r>
        <w:r w:rsidRPr="005371C7">
          <w:rPr>
            <w:rFonts w:ascii="Times New Roman" w:hAnsi="Times New Roman" w:cs="Times New Roman"/>
            <w:sz w:val="20"/>
          </w:rPr>
          <w:t>9</w:t>
        </w:r>
        <w:r w:rsidRPr="005371C7">
          <w:rPr>
            <w:rFonts w:ascii="Times New Roman" w:hAnsi="Times New Roman" w:cs="Times New Roman"/>
            <w:sz w:val="20"/>
          </w:rPr>
          <w:t>.1</w:t>
        </w:r>
      </w:hyperlink>
      <w:r w:rsidRPr="005371C7">
        <w:rPr>
          <w:rFonts w:ascii="Times New Roman" w:hAnsi="Times New Roman" w:cs="Times New Roman"/>
          <w:sz w:val="20"/>
        </w:rPr>
        <w:t xml:space="preserve"> и </w:t>
      </w:r>
      <w:hyperlink w:anchor="P318" w:history="1">
        <w:r w:rsidRPr="005371C7">
          <w:rPr>
            <w:rFonts w:ascii="Times New Roman" w:hAnsi="Times New Roman" w:cs="Times New Roman"/>
            <w:sz w:val="20"/>
          </w:rPr>
          <w:t>9</w:t>
        </w:r>
        <w:r w:rsidRPr="005371C7">
          <w:rPr>
            <w:rFonts w:ascii="Times New Roman" w:hAnsi="Times New Roman" w:cs="Times New Roman"/>
            <w:sz w:val="20"/>
          </w:rPr>
          <w:t>.5</w:t>
        </w:r>
      </w:hyperlink>
      <w:r w:rsidRPr="005371C7">
        <w:rPr>
          <w:rFonts w:ascii="Times New Roman" w:hAnsi="Times New Roman" w:cs="Times New Roman"/>
          <w:sz w:val="20"/>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226" w:history="1">
        <w:r w:rsidRPr="005371C7">
          <w:rPr>
            <w:rFonts w:ascii="Times New Roman" w:hAnsi="Times New Roman" w:cs="Times New Roman"/>
            <w:sz w:val="20"/>
          </w:rPr>
          <w:t>разделом 6</w:t>
        </w:r>
      </w:hyperlink>
      <w:r w:rsidRPr="005371C7">
        <w:rPr>
          <w:rFonts w:ascii="Times New Roman" w:hAnsi="Times New Roman" w:cs="Times New Roman"/>
          <w:sz w:val="20"/>
        </w:rPr>
        <w:t xml:space="preserve"> настоящего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4" w:history="1">
        <w:r w:rsidRPr="005371C7">
          <w:rPr>
            <w:rFonts w:ascii="Times New Roman" w:hAnsi="Times New Roman" w:cs="Times New Roman"/>
            <w:sz w:val="20"/>
          </w:rPr>
          <w:t>частью 9.3 статьи 96</w:t>
        </w:r>
      </w:hyperlink>
      <w:r w:rsidRPr="005371C7">
        <w:rPr>
          <w:rFonts w:ascii="Times New Roman" w:hAnsi="Times New Roman" w:cs="Times New Roman"/>
          <w:sz w:val="20"/>
        </w:rPr>
        <w:t xml:space="preserve"> Закона №44-ФЗ.</w:t>
      </w:r>
    </w:p>
    <w:p w14:paraId="55F0D885" w14:textId="247C7A17" w:rsidR="0047159E" w:rsidRPr="005371C7" w:rsidRDefault="0047159E" w:rsidP="0047159E">
      <w:pPr>
        <w:pStyle w:val="ConsPlusNormal"/>
        <w:ind w:firstLine="709"/>
        <w:jc w:val="both"/>
        <w:rPr>
          <w:rFonts w:ascii="Times New Roman" w:hAnsi="Times New Roman" w:cs="Times New Roman"/>
          <w:sz w:val="20"/>
        </w:rPr>
      </w:pPr>
      <w:bookmarkStart w:id="6" w:name="P321"/>
      <w:bookmarkEnd w:id="6"/>
      <w:r w:rsidRPr="005371C7">
        <w:rPr>
          <w:rFonts w:ascii="Times New Roman" w:hAnsi="Times New Roman" w:cs="Times New Roman"/>
          <w:sz w:val="20"/>
        </w:rPr>
        <w:t>9</w:t>
      </w:r>
      <w:r w:rsidRPr="005371C7">
        <w:rPr>
          <w:rFonts w:ascii="Times New Roman" w:hAnsi="Times New Roman" w:cs="Times New Roman"/>
          <w:sz w:val="20"/>
        </w:rPr>
        <w:t xml:space="preserve">.8.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r w:rsidRPr="005371C7">
        <w:rPr>
          <w:rFonts w:ascii="Times New Roman" w:hAnsi="Times New Roman" w:cs="Times New Roman"/>
          <w:sz w:val="20"/>
        </w:rPr>
        <w:lastRenderedPageBreak/>
        <w:t xml:space="preserve">Размер такого обеспечения может быть уменьшен в порядке и случаях, которые предусмотрены </w:t>
      </w:r>
      <w:hyperlink w:anchor="P303" w:history="1">
        <w:r w:rsidRPr="005371C7">
          <w:rPr>
            <w:rFonts w:ascii="Times New Roman" w:hAnsi="Times New Roman" w:cs="Times New Roman"/>
            <w:sz w:val="20"/>
          </w:rPr>
          <w:t xml:space="preserve">пунктами </w:t>
        </w:r>
        <w:r w:rsidRPr="005371C7">
          <w:rPr>
            <w:rFonts w:ascii="Times New Roman" w:hAnsi="Times New Roman" w:cs="Times New Roman"/>
            <w:sz w:val="20"/>
          </w:rPr>
          <w:t>9</w:t>
        </w:r>
        <w:r w:rsidRPr="005371C7">
          <w:rPr>
            <w:rFonts w:ascii="Times New Roman" w:hAnsi="Times New Roman" w:cs="Times New Roman"/>
            <w:sz w:val="20"/>
          </w:rPr>
          <w:t>.1</w:t>
        </w:r>
      </w:hyperlink>
      <w:r w:rsidRPr="005371C7">
        <w:rPr>
          <w:rFonts w:ascii="Times New Roman" w:hAnsi="Times New Roman" w:cs="Times New Roman"/>
          <w:sz w:val="20"/>
        </w:rPr>
        <w:t>,</w:t>
      </w:r>
      <w:r w:rsidRPr="005371C7">
        <w:rPr>
          <w:rFonts w:ascii="Times New Roman" w:hAnsi="Times New Roman" w:cs="Times New Roman"/>
          <w:sz w:val="20"/>
        </w:rPr>
        <w:t xml:space="preserve"> </w:t>
      </w:r>
      <w:hyperlink w:anchor="P318" w:history="1">
        <w:r w:rsidRPr="005371C7">
          <w:rPr>
            <w:rFonts w:ascii="Times New Roman" w:hAnsi="Times New Roman" w:cs="Times New Roman"/>
            <w:sz w:val="20"/>
          </w:rPr>
          <w:t>9</w:t>
        </w:r>
        <w:r w:rsidRPr="005371C7">
          <w:rPr>
            <w:rFonts w:ascii="Times New Roman" w:hAnsi="Times New Roman" w:cs="Times New Roman"/>
            <w:sz w:val="20"/>
          </w:rPr>
          <w:t>.5</w:t>
        </w:r>
      </w:hyperlink>
      <w:r w:rsidRPr="005371C7">
        <w:rPr>
          <w:rFonts w:ascii="Times New Roman" w:hAnsi="Times New Roman" w:cs="Times New Roman"/>
          <w:sz w:val="20"/>
        </w:rPr>
        <w:t xml:space="preserve">, </w:t>
      </w:r>
      <w:hyperlink w:anchor="P319" w:history="1">
        <w:r w:rsidRPr="005371C7">
          <w:rPr>
            <w:rFonts w:ascii="Times New Roman" w:hAnsi="Times New Roman" w:cs="Times New Roman"/>
            <w:sz w:val="20"/>
          </w:rPr>
          <w:t>9</w:t>
        </w:r>
        <w:r w:rsidRPr="005371C7">
          <w:rPr>
            <w:rFonts w:ascii="Times New Roman" w:hAnsi="Times New Roman" w:cs="Times New Roman"/>
            <w:sz w:val="20"/>
          </w:rPr>
          <w:t>.6</w:t>
        </w:r>
      </w:hyperlink>
      <w:r w:rsidRPr="005371C7">
        <w:rPr>
          <w:rFonts w:ascii="Times New Roman" w:hAnsi="Times New Roman" w:cs="Times New Roman"/>
          <w:sz w:val="20"/>
        </w:rPr>
        <w:t xml:space="preserve"> и </w:t>
      </w:r>
      <w:hyperlink w:anchor="P320" w:history="1">
        <w:r w:rsidRPr="005371C7">
          <w:rPr>
            <w:rFonts w:ascii="Times New Roman" w:hAnsi="Times New Roman" w:cs="Times New Roman"/>
            <w:sz w:val="20"/>
          </w:rPr>
          <w:t>9</w:t>
        </w:r>
        <w:r w:rsidRPr="005371C7">
          <w:rPr>
            <w:rFonts w:ascii="Times New Roman" w:hAnsi="Times New Roman" w:cs="Times New Roman"/>
            <w:sz w:val="20"/>
          </w:rPr>
          <w:t>.7</w:t>
        </w:r>
      </w:hyperlink>
      <w:r w:rsidRPr="005371C7">
        <w:rPr>
          <w:rFonts w:ascii="Times New Roman" w:hAnsi="Times New Roman" w:cs="Times New Roman"/>
          <w:sz w:val="20"/>
        </w:rPr>
        <w:t xml:space="preserve"> настоящего Контракта.</w:t>
      </w:r>
    </w:p>
    <w:p w14:paraId="13AF54D7" w14:textId="7777777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231" w:history="1">
        <w:r w:rsidRPr="005371C7">
          <w:rPr>
            <w:rFonts w:ascii="Times New Roman" w:hAnsi="Times New Roman" w:cs="Times New Roman"/>
            <w:sz w:val="20"/>
          </w:rPr>
          <w:t>пунктом 6.4</w:t>
        </w:r>
      </w:hyperlink>
      <w:r w:rsidRPr="005371C7">
        <w:rPr>
          <w:rFonts w:ascii="Times New Roman" w:hAnsi="Times New Roman" w:cs="Times New Roman"/>
          <w:sz w:val="20"/>
        </w:rPr>
        <w:t xml:space="preserve"> настоящего Контракта.</w:t>
      </w:r>
    </w:p>
    <w:p w14:paraId="48566C82" w14:textId="06F6E5A5"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9</w:t>
      </w:r>
      <w:r w:rsidRPr="005371C7">
        <w:rPr>
          <w:rFonts w:ascii="Times New Roman" w:hAnsi="Times New Roman" w:cs="Times New Roman"/>
          <w:sz w:val="20"/>
        </w:rPr>
        <w:t xml:space="preserve">.9. Уменьшение в соответствии с </w:t>
      </w:r>
      <w:hyperlink w:anchor="P303" w:history="1">
        <w:r w:rsidRPr="005371C7">
          <w:rPr>
            <w:rFonts w:ascii="Times New Roman" w:hAnsi="Times New Roman" w:cs="Times New Roman"/>
            <w:sz w:val="20"/>
          </w:rPr>
          <w:t xml:space="preserve">пунктами </w:t>
        </w:r>
        <w:r w:rsidRPr="005371C7">
          <w:rPr>
            <w:rFonts w:ascii="Times New Roman" w:hAnsi="Times New Roman" w:cs="Times New Roman"/>
            <w:sz w:val="20"/>
          </w:rPr>
          <w:t>9</w:t>
        </w:r>
        <w:r w:rsidRPr="005371C7">
          <w:rPr>
            <w:rFonts w:ascii="Times New Roman" w:hAnsi="Times New Roman" w:cs="Times New Roman"/>
            <w:sz w:val="20"/>
          </w:rPr>
          <w:t>.1</w:t>
        </w:r>
      </w:hyperlink>
      <w:r w:rsidRPr="005371C7">
        <w:rPr>
          <w:rFonts w:ascii="Times New Roman" w:hAnsi="Times New Roman" w:cs="Times New Roman"/>
          <w:sz w:val="20"/>
        </w:rPr>
        <w:t xml:space="preserve"> и </w:t>
      </w:r>
      <w:hyperlink w:anchor="P318" w:history="1">
        <w:r w:rsidRPr="005371C7">
          <w:rPr>
            <w:rFonts w:ascii="Times New Roman" w:hAnsi="Times New Roman" w:cs="Times New Roman"/>
            <w:sz w:val="20"/>
          </w:rPr>
          <w:t>9</w:t>
        </w:r>
      </w:hyperlink>
      <w:r w:rsidRPr="005371C7">
        <w:rPr>
          <w:rFonts w:ascii="Times New Roman" w:hAnsi="Times New Roman" w:cs="Times New Roman"/>
          <w:sz w:val="20"/>
        </w:rPr>
        <w:t xml:space="preserve">.5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319" w:history="1">
        <w:r w:rsidRPr="005371C7">
          <w:rPr>
            <w:rFonts w:ascii="Times New Roman" w:hAnsi="Times New Roman" w:cs="Times New Roman"/>
            <w:sz w:val="20"/>
          </w:rPr>
          <w:t xml:space="preserve">пунктом </w:t>
        </w:r>
        <w:r w:rsidRPr="005371C7">
          <w:rPr>
            <w:rFonts w:ascii="Times New Roman" w:hAnsi="Times New Roman" w:cs="Times New Roman"/>
            <w:sz w:val="20"/>
          </w:rPr>
          <w:t>9</w:t>
        </w:r>
        <w:r w:rsidRPr="005371C7">
          <w:rPr>
            <w:rFonts w:ascii="Times New Roman" w:hAnsi="Times New Roman" w:cs="Times New Roman"/>
            <w:sz w:val="20"/>
          </w:rPr>
          <w:t>.6</w:t>
        </w:r>
      </w:hyperlink>
      <w:r w:rsidRPr="005371C7">
        <w:rPr>
          <w:rFonts w:ascii="Times New Roman" w:hAnsi="Times New Roman" w:cs="Times New Roman"/>
          <w:sz w:val="20"/>
        </w:rPr>
        <w:t xml:space="preserve"> настоящего Контракта информации в реестр контрактов.</w:t>
      </w:r>
    </w:p>
    <w:p w14:paraId="368D9E1B" w14:textId="7F81126A"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9</w:t>
      </w:r>
      <w:r w:rsidRPr="005371C7">
        <w:rPr>
          <w:rFonts w:ascii="Times New Roman" w:hAnsi="Times New Roman" w:cs="Times New Roman"/>
          <w:sz w:val="20"/>
        </w:rPr>
        <w:t xml:space="preserve">.10. В случае предоставления нового обеспечения исполнения Контракта в соответствии с </w:t>
      </w:r>
      <w:hyperlink w:anchor="P318" w:history="1">
        <w:r w:rsidRPr="005371C7">
          <w:rPr>
            <w:rFonts w:ascii="Times New Roman" w:hAnsi="Times New Roman" w:cs="Times New Roman"/>
            <w:sz w:val="20"/>
          </w:rPr>
          <w:t xml:space="preserve">пунктами </w:t>
        </w:r>
        <w:r w:rsidRPr="005371C7">
          <w:rPr>
            <w:rFonts w:ascii="Times New Roman" w:hAnsi="Times New Roman" w:cs="Times New Roman"/>
            <w:sz w:val="20"/>
          </w:rPr>
          <w:t>9</w:t>
        </w:r>
        <w:r w:rsidRPr="005371C7">
          <w:rPr>
            <w:rFonts w:ascii="Times New Roman" w:hAnsi="Times New Roman" w:cs="Times New Roman"/>
            <w:sz w:val="20"/>
          </w:rPr>
          <w:t>.5</w:t>
        </w:r>
      </w:hyperlink>
      <w:r w:rsidRPr="005371C7">
        <w:rPr>
          <w:rFonts w:ascii="Times New Roman" w:hAnsi="Times New Roman" w:cs="Times New Roman"/>
          <w:sz w:val="20"/>
        </w:rPr>
        <w:t xml:space="preserve"> и </w:t>
      </w:r>
      <w:hyperlink w:anchor="P321" w:history="1">
        <w:r w:rsidRPr="005371C7">
          <w:rPr>
            <w:rFonts w:ascii="Times New Roman" w:hAnsi="Times New Roman" w:cs="Times New Roman"/>
            <w:sz w:val="20"/>
          </w:rPr>
          <w:t>9</w:t>
        </w:r>
        <w:r w:rsidRPr="005371C7">
          <w:rPr>
            <w:rFonts w:ascii="Times New Roman" w:hAnsi="Times New Roman" w:cs="Times New Roman"/>
            <w:sz w:val="20"/>
          </w:rPr>
          <w:t>.8</w:t>
        </w:r>
      </w:hyperlink>
      <w:r w:rsidRPr="005371C7">
        <w:rPr>
          <w:rFonts w:ascii="Times New Roman" w:hAnsi="Times New Roman" w:cs="Times New Roman"/>
          <w:sz w:val="20"/>
        </w:rP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1F73458" w14:textId="119A020A"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9</w:t>
      </w:r>
      <w:r w:rsidRPr="005371C7">
        <w:rPr>
          <w:rFonts w:ascii="Times New Roman" w:hAnsi="Times New Roman" w:cs="Times New Roman"/>
          <w:sz w:val="20"/>
        </w:rPr>
        <w:t>.11. В случае, если Исполнителем были нарушены условия Контракта, Заказчик вправе взыскать пени или неустойки из суммы обеспечения исполнения Контракта.</w:t>
      </w:r>
    </w:p>
    <w:p w14:paraId="339FF933" w14:textId="0E8A38D7" w:rsidR="0047159E" w:rsidRPr="005371C7" w:rsidRDefault="0047159E" w:rsidP="0047159E">
      <w:pPr>
        <w:pStyle w:val="ConsPlusNormal"/>
        <w:ind w:firstLine="709"/>
        <w:jc w:val="both"/>
        <w:rPr>
          <w:rFonts w:ascii="Times New Roman" w:hAnsi="Times New Roman" w:cs="Times New Roman"/>
          <w:sz w:val="20"/>
        </w:rPr>
      </w:pPr>
      <w:r w:rsidRPr="005371C7">
        <w:rPr>
          <w:rFonts w:ascii="Times New Roman" w:hAnsi="Times New Roman" w:cs="Times New Roman"/>
          <w:sz w:val="20"/>
        </w:rPr>
        <w:t>9</w:t>
      </w:r>
      <w:r w:rsidRPr="005371C7">
        <w:rPr>
          <w:rFonts w:ascii="Times New Roman" w:hAnsi="Times New Roman" w:cs="Times New Roman"/>
          <w:sz w:val="20"/>
        </w:rPr>
        <w:t>.12. В случае расторжения Контракта в одностороннем порядке по инициативе Заказчика, сумма обеспечения исполнения Контракта Исполнителю не возвращается.</w:t>
      </w:r>
    </w:p>
    <w:p w14:paraId="633AD6A7" w14:textId="77777777" w:rsidR="0047159E" w:rsidRPr="005371C7" w:rsidRDefault="0047159E" w:rsidP="00F737DA">
      <w:pPr>
        <w:jc w:val="center"/>
        <w:rPr>
          <w:b/>
          <w:bCs/>
          <w:sz w:val="20"/>
          <w:szCs w:val="20"/>
        </w:rPr>
      </w:pPr>
    </w:p>
    <w:p w14:paraId="0535E7B4" w14:textId="1B27DC4B" w:rsidR="00F737DA" w:rsidRPr="005371C7" w:rsidRDefault="00F737DA" w:rsidP="00F737DA">
      <w:pPr>
        <w:jc w:val="center"/>
        <w:rPr>
          <w:b/>
          <w:bCs/>
          <w:sz w:val="20"/>
          <w:szCs w:val="20"/>
        </w:rPr>
      </w:pPr>
      <w:r w:rsidRPr="005371C7">
        <w:rPr>
          <w:b/>
          <w:bCs/>
          <w:sz w:val="20"/>
          <w:szCs w:val="20"/>
        </w:rPr>
        <w:t>10. Антикоррупционная оговорка</w:t>
      </w:r>
    </w:p>
    <w:p w14:paraId="000690D4" w14:textId="77777777" w:rsidR="00F737DA" w:rsidRPr="005371C7" w:rsidRDefault="00F737DA" w:rsidP="00F737DA">
      <w:pPr>
        <w:jc w:val="center"/>
        <w:rPr>
          <w:b/>
          <w:bCs/>
          <w:sz w:val="20"/>
          <w:szCs w:val="20"/>
        </w:rPr>
      </w:pPr>
    </w:p>
    <w:p w14:paraId="16EEBD7B" w14:textId="1FBEC7FF" w:rsidR="00F737DA" w:rsidRPr="005371C7" w:rsidRDefault="00F737DA" w:rsidP="00F737DA">
      <w:pPr>
        <w:rPr>
          <w:sz w:val="20"/>
          <w:szCs w:val="20"/>
        </w:rPr>
      </w:pPr>
      <w:r w:rsidRPr="005371C7">
        <w:rPr>
          <w:sz w:val="20"/>
          <w:szCs w:val="20"/>
        </w:rPr>
        <w:t xml:space="preserve">10.1. При исполнении своих обязательств по настоящему </w:t>
      </w:r>
      <w:r w:rsidR="00717A8F">
        <w:rPr>
          <w:sz w:val="20"/>
          <w:szCs w:val="20"/>
        </w:rPr>
        <w:t>Контракт</w:t>
      </w:r>
      <w:r w:rsidRPr="005371C7">
        <w:rPr>
          <w:sz w:val="20"/>
          <w:szCs w:val="20"/>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иными неправомерными целями. При исполнении своих обязательств по настоящему </w:t>
      </w:r>
      <w:r w:rsidR="00717A8F">
        <w:rPr>
          <w:sz w:val="20"/>
          <w:szCs w:val="20"/>
        </w:rPr>
        <w:t>Контракт</w:t>
      </w:r>
      <w:r w:rsidRPr="005371C7">
        <w:rPr>
          <w:sz w:val="20"/>
          <w:szCs w:val="20"/>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717A8F">
        <w:rPr>
          <w:sz w:val="20"/>
          <w:szCs w:val="20"/>
        </w:rPr>
        <w:t>Контракт</w:t>
      </w:r>
      <w:r w:rsidRPr="005371C7">
        <w:rPr>
          <w:sz w:val="20"/>
          <w:szCs w:val="20"/>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E7CE75" w14:textId="4D2C06BD" w:rsidR="00F737DA" w:rsidRPr="005371C7" w:rsidRDefault="00F737DA" w:rsidP="00F737DA">
      <w:pPr>
        <w:rPr>
          <w:sz w:val="20"/>
          <w:szCs w:val="20"/>
        </w:rPr>
      </w:pPr>
      <w:r w:rsidRPr="005371C7">
        <w:rPr>
          <w:sz w:val="20"/>
          <w:szCs w:val="20"/>
        </w:rPr>
        <w:t xml:space="preserve">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717A8F">
        <w:rPr>
          <w:sz w:val="20"/>
          <w:szCs w:val="20"/>
        </w:rPr>
        <w:t>Контракт</w:t>
      </w:r>
      <w:r w:rsidRPr="005371C7">
        <w:rPr>
          <w:sz w:val="20"/>
          <w:szCs w:val="20"/>
        </w:rPr>
        <w:t>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5AE83D88" w14:textId="2BD8F05D" w:rsidR="00F737DA" w:rsidRPr="005371C7" w:rsidRDefault="00F737DA" w:rsidP="00F737DA">
      <w:pPr>
        <w:rPr>
          <w:rStyle w:val="a9"/>
          <w:sz w:val="20"/>
          <w:szCs w:val="20"/>
        </w:rPr>
      </w:pPr>
      <w:r w:rsidRPr="005371C7">
        <w:rPr>
          <w:sz w:val="20"/>
          <w:szCs w:val="20"/>
        </w:rPr>
        <w:t xml:space="preserve">10.3. В случае нарушения одной Стороной обязательств воздерживаться от запрещенных в данном разделе настоящего </w:t>
      </w:r>
      <w:r w:rsidR="00717A8F">
        <w:rPr>
          <w:sz w:val="20"/>
          <w:szCs w:val="20"/>
        </w:rPr>
        <w:t>Контракт</w:t>
      </w:r>
      <w:r w:rsidRPr="005371C7">
        <w:rPr>
          <w:sz w:val="20"/>
          <w:szCs w:val="20"/>
        </w:rPr>
        <w:t xml:space="preserve">а действий и/или неполучения другой Стороной в установленный настоящим </w:t>
      </w:r>
      <w:r w:rsidR="00717A8F">
        <w:rPr>
          <w:sz w:val="20"/>
          <w:szCs w:val="20"/>
        </w:rPr>
        <w:t>Контракт</w:t>
      </w:r>
      <w:r w:rsidRPr="005371C7">
        <w:rPr>
          <w:sz w:val="20"/>
          <w:szCs w:val="20"/>
        </w:rPr>
        <w:t xml:space="preserve">ом срок подтверждения, что нарушения не произошло или не произойдет, другая Сторона имеет право расторгнуть </w:t>
      </w:r>
      <w:r w:rsidR="00717A8F">
        <w:rPr>
          <w:sz w:val="20"/>
          <w:szCs w:val="20"/>
        </w:rPr>
        <w:t>Контракт</w:t>
      </w:r>
      <w:r w:rsidRPr="005371C7">
        <w:rPr>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717A8F">
        <w:rPr>
          <w:sz w:val="20"/>
          <w:szCs w:val="20"/>
        </w:rPr>
        <w:t>Контракт</w:t>
      </w:r>
      <w:r w:rsidRPr="005371C7">
        <w:rPr>
          <w:sz w:val="20"/>
          <w:szCs w:val="20"/>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1A8D68AB" w14:textId="77777777" w:rsidR="00AE1750" w:rsidRPr="005371C7" w:rsidRDefault="00AE1750" w:rsidP="00AE1750">
      <w:pPr>
        <w:jc w:val="center"/>
        <w:rPr>
          <w:b/>
          <w:bCs/>
          <w:sz w:val="20"/>
          <w:szCs w:val="20"/>
        </w:rPr>
      </w:pPr>
    </w:p>
    <w:p w14:paraId="3DF52EEE" w14:textId="77777777" w:rsidR="00AE1750" w:rsidRPr="005371C7" w:rsidRDefault="00AE1750" w:rsidP="00AE1750">
      <w:pPr>
        <w:jc w:val="center"/>
        <w:rPr>
          <w:b/>
          <w:bCs/>
          <w:sz w:val="20"/>
          <w:szCs w:val="20"/>
        </w:rPr>
      </w:pPr>
      <w:r w:rsidRPr="005371C7">
        <w:rPr>
          <w:b/>
          <w:bCs/>
          <w:sz w:val="20"/>
          <w:szCs w:val="20"/>
        </w:rPr>
        <w:t>1</w:t>
      </w:r>
      <w:r w:rsidR="00F737DA" w:rsidRPr="005371C7">
        <w:rPr>
          <w:b/>
          <w:bCs/>
          <w:sz w:val="20"/>
          <w:szCs w:val="20"/>
        </w:rPr>
        <w:t>1</w:t>
      </w:r>
      <w:r w:rsidRPr="005371C7">
        <w:rPr>
          <w:b/>
          <w:bCs/>
          <w:sz w:val="20"/>
          <w:szCs w:val="20"/>
        </w:rPr>
        <w:t>. Форс-мажор</w:t>
      </w:r>
    </w:p>
    <w:p w14:paraId="02162CE4" w14:textId="1F0E6FCC" w:rsidR="00AE1750" w:rsidRPr="005371C7" w:rsidRDefault="00AE1750" w:rsidP="00AE1750">
      <w:pPr>
        <w:rPr>
          <w:sz w:val="20"/>
          <w:szCs w:val="20"/>
        </w:rPr>
      </w:pPr>
      <w:r w:rsidRPr="005371C7">
        <w:rPr>
          <w:bCs/>
          <w:sz w:val="20"/>
          <w:szCs w:val="20"/>
        </w:rPr>
        <w:t>1</w:t>
      </w:r>
      <w:r w:rsidR="00F737DA" w:rsidRPr="005371C7">
        <w:rPr>
          <w:bCs/>
          <w:sz w:val="20"/>
          <w:szCs w:val="20"/>
        </w:rPr>
        <w:t>1</w:t>
      </w:r>
      <w:r w:rsidRPr="005371C7">
        <w:rPr>
          <w:sz w:val="20"/>
          <w:szCs w:val="20"/>
        </w:rPr>
        <w:t xml:space="preserve">.1. Под форс-мажорными обстоятельствами подразумеваются такие бедствия как </w:t>
      </w:r>
      <w:r w:rsidR="005371C7" w:rsidRPr="005371C7">
        <w:rPr>
          <w:sz w:val="20"/>
          <w:szCs w:val="20"/>
        </w:rPr>
        <w:t>пожар, гражданские</w:t>
      </w:r>
      <w:r w:rsidRPr="005371C7">
        <w:rPr>
          <w:sz w:val="20"/>
          <w:szCs w:val="20"/>
        </w:rPr>
        <w:t xml:space="preserve"> волнения или иные обстоятельства, находящиеся вне разумного контроля участников.</w:t>
      </w:r>
    </w:p>
    <w:p w14:paraId="27C4E4CC" w14:textId="4E398026" w:rsidR="00AE1750" w:rsidRPr="005371C7" w:rsidRDefault="00AE1750" w:rsidP="00AE1750">
      <w:pPr>
        <w:rPr>
          <w:sz w:val="20"/>
          <w:szCs w:val="20"/>
        </w:rPr>
      </w:pPr>
      <w:r w:rsidRPr="005371C7">
        <w:rPr>
          <w:bCs/>
          <w:sz w:val="20"/>
          <w:szCs w:val="20"/>
        </w:rPr>
        <w:t>1</w:t>
      </w:r>
      <w:r w:rsidR="00F737DA" w:rsidRPr="005371C7">
        <w:rPr>
          <w:bCs/>
          <w:sz w:val="20"/>
          <w:szCs w:val="20"/>
        </w:rPr>
        <w:t>1</w:t>
      </w:r>
      <w:r w:rsidRPr="005371C7">
        <w:rPr>
          <w:sz w:val="20"/>
          <w:szCs w:val="20"/>
        </w:rPr>
        <w:t xml:space="preserve">.2. Обязанность доказывания возникновения вышеперечисленных обстоятельств лежит на той Стороне настоящего </w:t>
      </w:r>
      <w:r w:rsidR="00717A8F">
        <w:rPr>
          <w:sz w:val="20"/>
          <w:szCs w:val="20"/>
        </w:rPr>
        <w:t>Контракт</w:t>
      </w:r>
      <w:r w:rsidRPr="005371C7">
        <w:rPr>
          <w:sz w:val="20"/>
          <w:szCs w:val="20"/>
        </w:rPr>
        <w:t xml:space="preserve">а, которая утверждает, что наличие обстоятельств непреодолимой силы препятствует исполнению ей своих обязательств по настоящему </w:t>
      </w:r>
      <w:r w:rsidR="00717A8F">
        <w:rPr>
          <w:sz w:val="20"/>
          <w:szCs w:val="20"/>
        </w:rPr>
        <w:t>Контракт</w:t>
      </w:r>
      <w:r w:rsidRPr="005371C7">
        <w:rPr>
          <w:sz w:val="20"/>
          <w:szCs w:val="20"/>
        </w:rPr>
        <w:t>у.</w:t>
      </w:r>
    </w:p>
    <w:p w14:paraId="478A21E8" w14:textId="22B5AD8C" w:rsidR="00AE1750" w:rsidRPr="005371C7" w:rsidRDefault="00AE1750" w:rsidP="00AE1750">
      <w:pPr>
        <w:rPr>
          <w:sz w:val="20"/>
          <w:szCs w:val="20"/>
        </w:rPr>
      </w:pPr>
      <w:r w:rsidRPr="005371C7">
        <w:rPr>
          <w:bCs/>
          <w:sz w:val="20"/>
          <w:szCs w:val="20"/>
        </w:rPr>
        <w:t>1</w:t>
      </w:r>
      <w:r w:rsidR="00F737DA" w:rsidRPr="005371C7">
        <w:rPr>
          <w:bCs/>
          <w:sz w:val="20"/>
          <w:szCs w:val="20"/>
        </w:rPr>
        <w:t>1</w:t>
      </w:r>
      <w:r w:rsidRPr="005371C7">
        <w:rPr>
          <w:sz w:val="20"/>
          <w:szCs w:val="20"/>
        </w:rPr>
        <w:t xml:space="preserve">.3. Сторона, для которой создалась невозможность исполнения обязательств по настоящему </w:t>
      </w:r>
      <w:r w:rsidR="00717A8F">
        <w:rPr>
          <w:sz w:val="20"/>
          <w:szCs w:val="20"/>
        </w:rPr>
        <w:t>Контракт</w:t>
      </w:r>
      <w:r w:rsidRPr="005371C7">
        <w:rPr>
          <w:sz w:val="20"/>
          <w:szCs w:val="20"/>
        </w:rPr>
        <w:t xml:space="preserve">у, обязана незамедлительно, но не позднее 3 дней с момента их наступления, в письменной форме известить другую сторону о наступлении и прекращении вышеуказанных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исполнение обязательств. Если невозможность полного или частичного исполнения обязательств будет существовать свыше двух месяцев, Стороны будут иметь право расторгнуть настоящий </w:t>
      </w:r>
      <w:r w:rsidR="00717A8F">
        <w:rPr>
          <w:sz w:val="20"/>
          <w:szCs w:val="20"/>
        </w:rPr>
        <w:t>Контракт</w:t>
      </w:r>
      <w:r w:rsidRPr="005371C7">
        <w:rPr>
          <w:sz w:val="20"/>
          <w:szCs w:val="20"/>
        </w:rPr>
        <w:t xml:space="preserve"> полностью или частично без обязанности по возмещению убытков.</w:t>
      </w:r>
    </w:p>
    <w:p w14:paraId="194389D1" w14:textId="77777777" w:rsidR="00AE1750" w:rsidRPr="005371C7" w:rsidRDefault="00AE1750" w:rsidP="00AE1750">
      <w:pPr>
        <w:jc w:val="center"/>
        <w:rPr>
          <w:b/>
          <w:sz w:val="20"/>
          <w:szCs w:val="20"/>
        </w:rPr>
      </w:pPr>
    </w:p>
    <w:p w14:paraId="797653C6" w14:textId="77777777" w:rsidR="005371C7" w:rsidRPr="005371C7" w:rsidRDefault="005371C7" w:rsidP="005371C7">
      <w:pPr>
        <w:tabs>
          <w:tab w:val="left" w:pos="426"/>
        </w:tabs>
        <w:jc w:val="center"/>
        <w:rPr>
          <w:b/>
          <w:bCs/>
          <w:color w:val="000000"/>
          <w:sz w:val="20"/>
          <w:szCs w:val="20"/>
        </w:rPr>
      </w:pPr>
      <w:r w:rsidRPr="005371C7">
        <w:rPr>
          <w:b/>
          <w:bCs/>
          <w:color w:val="000000"/>
          <w:sz w:val="20"/>
          <w:szCs w:val="20"/>
        </w:rPr>
        <w:t>12. Особые условия</w:t>
      </w:r>
    </w:p>
    <w:p w14:paraId="4B78DA40" w14:textId="77777777" w:rsidR="005371C7" w:rsidRPr="005371C7" w:rsidRDefault="005371C7" w:rsidP="005371C7">
      <w:pPr>
        <w:tabs>
          <w:tab w:val="left" w:pos="426"/>
        </w:tabs>
        <w:jc w:val="center"/>
        <w:rPr>
          <w:b/>
          <w:bCs/>
          <w:color w:val="000000"/>
          <w:sz w:val="20"/>
          <w:szCs w:val="20"/>
        </w:rPr>
      </w:pPr>
    </w:p>
    <w:p w14:paraId="7659A4E2" w14:textId="69D42AA9" w:rsidR="005371C7" w:rsidRPr="005371C7" w:rsidRDefault="005371C7" w:rsidP="005371C7">
      <w:pPr>
        <w:ind w:firstLine="709"/>
        <w:rPr>
          <w:color w:val="000000"/>
          <w:sz w:val="20"/>
          <w:szCs w:val="20"/>
        </w:rPr>
      </w:pPr>
      <w:r w:rsidRPr="005371C7">
        <w:rPr>
          <w:color w:val="000000"/>
          <w:sz w:val="20"/>
          <w:szCs w:val="20"/>
        </w:rPr>
        <w:t>12.1.</w:t>
      </w:r>
      <w:r w:rsidRPr="005371C7">
        <w:rPr>
          <w:color w:val="000000"/>
          <w:sz w:val="20"/>
          <w:szCs w:val="20"/>
        </w:rPr>
        <w:t xml:space="preserve"> </w:t>
      </w:r>
      <w:r w:rsidRPr="005371C7">
        <w:rPr>
          <w:sz w:val="20"/>
          <w:szCs w:val="20"/>
        </w:rPr>
        <w:t>Любые изменения и дополнения к настоящему контракту будут считаться действительными и рассматриваться как его неотъемлемая часть, если они совершены в письменной форме, подписаны уполномоченными представителями Сторон и содержат прямую ссылку на настоящий контракт</w:t>
      </w:r>
      <w:r w:rsidRPr="005371C7">
        <w:rPr>
          <w:color w:val="000000"/>
          <w:sz w:val="20"/>
          <w:szCs w:val="20"/>
        </w:rPr>
        <w:t>.</w:t>
      </w:r>
    </w:p>
    <w:p w14:paraId="681777EC" w14:textId="0B75772E" w:rsidR="005371C7" w:rsidRPr="005371C7" w:rsidRDefault="005371C7" w:rsidP="005371C7">
      <w:pPr>
        <w:ind w:firstLine="709"/>
        <w:rPr>
          <w:color w:val="000000"/>
          <w:sz w:val="20"/>
          <w:szCs w:val="20"/>
        </w:rPr>
      </w:pPr>
      <w:r w:rsidRPr="005371C7">
        <w:rPr>
          <w:color w:val="000000"/>
          <w:sz w:val="20"/>
          <w:szCs w:val="20"/>
        </w:rPr>
        <w:t>12.2.</w:t>
      </w:r>
      <w:r w:rsidRPr="005371C7">
        <w:rPr>
          <w:color w:val="000000"/>
          <w:sz w:val="20"/>
          <w:szCs w:val="20"/>
        </w:rPr>
        <w:t xml:space="preserve"> </w:t>
      </w:r>
      <w:r w:rsidRPr="005371C7">
        <w:rPr>
          <w:color w:val="000000"/>
          <w:sz w:val="20"/>
          <w:szCs w:val="2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7608275" w14:textId="42322C40" w:rsidR="005371C7" w:rsidRPr="005371C7" w:rsidRDefault="005371C7" w:rsidP="005371C7">
      <w:pPr>
        <w:ind w:firstLine="709"/>
        <w:rPr>
          <w:color w:val="000000"/>
          <w:spacing w:val="-3"/>
          <w:sz w:val="20"/>
          <w:szCs w:val="20"/>
        </w:rPr>
      </w:pPr>
      <w:r w:rsidRPr="005371C7">
        <w:rPr>
          <w:color w:val="000000"/>
          <w:sz w:val="20"/>
          <w:szCs w:val="20"/>
        </w:rPr>
        <w:t>12.3.</w:t>
      </w:r>
      <w:r w:rsidRPr="005371C7">
        <w:rPr>
          <w:color w:val="000000"/>
          <w:spacing w:val="-3"/>
          <w:sz w:val="20"/>
          <w:szCs w:val="20"/>
        </w:rPr>
        <w:t>В случае изменения реквизитов Сторон, указанных в разделе 13 настоящего контракта, Стороны обязаны</w:t>
      </w:r>
      <w:r w:rsidRPr="005371C7">
        <w:rPr>
          <w:color w:val="000000"/>
          <w:spacing w:val="-3"/>
          <w:sz w:val="20"/>
          <w:szCs w:val="20"/>
        </w:rPr>
        <w:t xml:space="preserve"> </w:t>
      </w:r>
      <w:r w:rsidRPr="005371C7">
        <w:rPr>
          <w:color w:val="000000"/>
          <w:spacing w:val="-3"/>
          <w:sz w:val="20"/>
          <w:szCs w:val="20"/>
        </w:rPr>
        <w:t>письменно известить друг друга о таких изменениях в течение 7 (семь) рабочих дней со дня</w:t>
      </w:r>
      <w:r>
        <w:rPr>
          <w:color w:val="000000"/>
          <w:spacing w:val="-3"/>
          <w:sz w:val="20"/>
          <w:szCs w:val="20"/>
        </w:rPr>
        <w:t xml:space="preserve"> </w:t>
      </w:r>
      <w:r w:rsidRPr="005371C7">
        <w:rPr>
          <w:color w:val="000000"/>
          <w:spacing w:val="-3"/>
          <w:sz w:val="20"/>
          <w:szCs w:val="20"/>
        </w:rPr>
        <w:t xml:space="preserve">таких изменений. </w:t>
      </w:r>
      <w:r w:rsidRPr="005371C7">
        <w:rPr>
          <w:sz w:val="20"/>
          <w:szCs w:val="20"/>
        </w:rPr>
        <w:t xml:space="preserve">В противном </w:t>
      </w:r>
      <w:r w:rsidRPr="005371C7">
        <w:rPr>
          <w:sz w:val="20"/>
          <w:szCs w:val="20"/>
        </w:rPr>
        <w:lastRenderedPageBreak/>
        <w:t>случае исполнение обязательств по настоящему контракту с учетом последних известных данных признается Сторонами надлежащим исполнением</w:t>
      </w:r>
      <w:r w:rsidRPr="005371C7">
        <w:rPr>
          <w:color w:val="000000"/>
          <w:sz w:val="20"/>
          <w:szCs w:val="20"/>
        </w:rPr>
        <w:t>.</w:t>
      </w:r>
    </w:p>
    <w:p w14:paraId="7C79A7A7" w14:textId="77777777" w:rsidR="005371C7" w:rsidRPr="005371C7" w:rsidRDefault="005371C7" w:rsidP="005371C7">
      <w:pPr>
        <w:ind w:firstLine="709"/>
        <w:rPr>
          <w:color w:val="000000"/>
          <w:sz w:val="20"/>
          <w:szCs w:val="20"/>
        </w:rPr>
      </w:pPr>
      <w:r w:rsidRPr="005371C7">
        <w:rPr>
          <w:color w:val="000000"/>
          <w:sz w:val="20"/>
          <w:szCs w:val="20"/>
        </w:rPr>
        <w:t>12.3. Настоящий контракт составлен в форме электронного документа, подписанного уполномоченными лицами сторон ЭЦП в соответствии с законодательством Российской Федерации.</w:t>
      </w:r>
    </w:p>
    <w:p w14:paraId="6221BA1C" w14:textId="5B140764" w:rsidR="005371C7" w:rsidRPr="005371C7" w:rsidRDefault="005371C7" w:rsidP="005371C7">
      <w:pPr>
        <w:ind w:firstLine="709"/>
        <w:rPr>
          <w:color w:val="000000"/>
          <w:sz w:val="20"/>
          <w:szCs w:val="20"/>
        </w:rPr>
      </w:pPr>
      <w:r w:rsidRPr="005371C7">
        <w:rPr>
          <w:color w:val="000000"/>
          <w:sz w:val="20"/>
          <w:szCs w:val="20"/>
        </w:rPr>
        <w:t>12.4.</w:t>
      </w:r>
      <w:r w:rsidRPr="005371C7">
        <w:rPr>
          <w:color w:val="000000"/>
          <w:sz w:val="20"/>
          <w:szCs w:val="20"/>
        </w:rPr>
        <w:t xml:space="preserve"> </w:t>
      </w:r>
      <w:r w:rsidRPr="005371C7">
        <w:rPr>
          <w:color w:val="000000"/>
          <w:sz w:val="20"/>
          <w:szCs w:val="20"/>
        </w:rPr>
        <w:t>Во всем, что не предусмотрено настоящим контрактом, Стороны руководствуются действующим законодательством Российской Федерации.</w:t>
      </w:r>
    </w:p>
    <w:p w14:paraId="42EDBB88" w14:textId="77777777" w:rsidR="005371C7" w:rsidRPr="005371C7" w:rsidRDefault="005371C7" w:rsidP="005371C7">
      <w:pPr>
        <w:ind w:firstLine="709"/>
        <w:rPr>
          <w:color w:val="000000"/>
          <w:sz w:val="20"/>
          <w:szCs w:val="20"/>
        </w:rPr>
      </w:pPr>
      <w:r w:rsidRPr="005371C7">
        <w:rPr>
          <w:color w:val="000000"/>
          <w:sz w:val="20"/>
          <w:szCs w:val="20"/>
        </w:rPr>
        <w:t>12.5. Приложения к настоящему контракту, указанные в контракте, являются его неотъемлемой частью:</w:t>
      </w:r>
    </w:p>
    <w:p w14:paraId="354037CF" w14:textId="77777777" w:rsidR="005371C7" w:rsidRPr="005371C7" w:rsidRDefault="005371C7" w:rsidP="005371C7">
      <w:pPr>
        <w:ind w:firstLine="709"/>
        <w:rPr>
          <w:b/>
          <w:color w:val="000000"/>
          <w:sz w:val="20"/>
          <w:szCs w:val="20"/>
        </w:rPr>
      </w:pPr>
      <w:r w:rsidRPr="005371C7">
        <w:rPr>
          <w:b/>
          <w:color w:val="000000"/>
          <w:sz w:val="20"/>
          <w:szCs w:val="20"/>
        </w:rPr>
        <w:t xml:space="preserve">Приложение № 1 – </w:t>
      </w:r>
      <w:r w:rsidRPr="005371C7">
        <w:rPr>
          <w:bCs/>
          <w:color w:val="000000"/>
          <w:sz w:val="20"/>
          <w:szCs w:val="20"/>
        </w:rPr>
        <w:t>Спецификация;</w:t>
      </w:r>
    </w:p>
    <w:p w14:paraId="7BA9CD26" w14:textId="77777777" w:rsidR="005371C7" w:rsidRPr="005371C7" w:rsidRDefault="005371C7" w:rsidP="005371C7">
      <w:pPr>
        <w:ind w:firstLine="709"/>
        <w:rPr>
          <w:color w:val="000000"/>
          <w:sz w:val="20"/>
          <w:szCs w:val="20"/>
        </w:rPr>
      </w:pPr>
      <w:r w:rsidRPr="005371C7">
        <w:rPr>
          <w:b/>
          <w:color w:val="000000"/>
          <w:sz w:val="20"/>
          <w:szCs w:val="20"/>
        </w:rPr>
        <w:t xml:space="preserve">Приложение № 2 – </w:t>
      </w:r>
      <w:r w:rsidRPr="005371C7">
        <w:rPr>
          <w:color w:val="000000"/>
          <w:sz w:val="20"/>
          <w:szCs w:val="20"/>
        </w:rPr>
        <w:t>Техническое задание.</w:t>
      </w:r>
    </w:p>
    <w:p w14:paraId="3B21445B" w14:textId="77777777" w:rsidR="00AE1750" w:rsidRPr="005371C7" w:rsidRDefault="00AE1750" w:rsidP="00AE1750">
      <w:pPr>
        <w:jc w:val="center"/>
        <w:rPr>
          <w:b/>
          <w:sz w:val="20"/>
          <w:szCs w:val="20"/>
        </w:rPr>
      </w:pPr>
    </w:p>
    <w:p w14:paraId="570C6D6B" w14:textId="31FCB196" w:rsidR="005371C7" w:rsidRDefault="00AE1750" w:rsidP="005371C7">
      <w:pPr>
        <w:jc w:val="center"/>
        <w:rPr>
          <w:b/>
          <w:sz w:val="20"/>
          <w:szCs w:val="20"/>
        </w:rPr>
      </w:pPr>
      <w:r w:rsidRPr="005371C7">
        <w:rPr>
          <w:b/>
          <w:sz w:val="20"/>
          <w:szCs w:val="20"/>
        </w:rPr>
        <w:t>1</w:t>
      </w:r>
      <w:r w:rsidR="00F737DA" w:rsidRPr="005371C7">
        <w:rPr>
          <w:b/>
          <w:sz w:val="20"/>
          <w:szCs w:val="20"/>
        </w:rPr>
        <w:t>3</w:t>
      </w:r>
      <w:r w:rsidRPr="005371C7">
        <w:rPr>
          <w:b/>
          <w:sz w:val="20"/>
          <w:szCs w:val="20"/>
        </w:rPr>
        <w:t>. Юридические адреса, подписи и реквизиты Сторон.</w:t>
      </w:r>
    </w:p>
    <w:p w14:paraId="46358BE7" w14:textId="77777777" w:rsidR="005371C7" w:rsidRDefault="005371C7" w:rsidP="005371C7">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4491"/>
      </w:tblGrid>
      <w:tr w:rsidR="005371C7" w:rsidRPr="005371C7" w14:paraId="158BC485" w14:textId="77777777" w:rsidTr="004B215D">
        <w:trPr>
          <w:trHeight w:val="4439"/>
        </w:trPr>
        <w:tc>
          <w:tcPr>
            <w:tcW w:w="4406" w:type="dxa"/>
            <w:hideMark/>
          </w:tcPr>
          <w:p w14:paraId="046DBF50" w14:textId="77777777" w:rsidR="005371C7" w:rsidRPr="005371C7" w:rsidRDefault="005371C7" w:rsidP="005371C7">
            <w:pPr>
              <w:rPr>
                <w:bCs/>
                <w:sz w:val="20"/>
                <w:szCs w:val="20"/>
              </w:rPr>
            </w:pPr>
            <w:r w:rsidRPr="005371C7">
              <w:rPr>
                <w:bCs/>
                <w:sz w:val="20"/>
                <w:szCs w:val="20"/>
              </w:rPr>
              <w:t xml:space="preserve">ЗАКАЗЧИК: </w:t>
            </w:r>
          </w:p>
          <w:p w14:paraId="01510DFF" w14:textId="77777777" w:rsidR="005371C7" w:rsidRPr="005371C7" w:rsidRDefault="005371C7" w:rsidP="005371C7">
            <w:pPr>
              <w:rPr>
                <w:bCs/>
                <w:sz w:val="20"/>
                <w:szCs w:val="20"/>
              </w:rPr>
            </w:pPr>
            <w:r w:rsidRPr="005371C7">
              <w:rPr>
                <w:bCs/>
                <w:sz w:val="20"/>
                <w:szCs w:val="20"/>
              </w:rPr>
              <w:t>Кузбасский ГАУ</w:t>
            </w:r>
          </w:p>
          <w:p w14:paraId="1D92B061" w14:textId="77777777" w:rsidR="005371C7" w:rsidRPr="005371C7" w:rsidRDefault="005371C7" w:rsidP="005371C7">
            <w:pPr>
              <w:rPr>
                <w:bCs/>
                <w:sz w:val="20"/>
                <w:szCs w:val="20"/>
              </w:rPr>
            </w:pPr>
            <w:r w:rsidRPr="005371C7">
              <w:rPr>
                <w:bCs/>
                <w:sz w:val="20"/>
                <w:szCs w:val="20"/>
              </w:rPr>
              <w:t>650056, Кемеровская область – Кузбасс, г. Кемерово, ул. Марковцева, дом 5.</w:t>
            </w:r>
          </w:p>
          <w:p w14:paraId="1F852A52" w14:textId="77777777" w:rsidR="005371C7" w:rsidRPr="005371C7" w:rsidRDefault="005371C7" w:rsidP="005371C7">
            <w:pPr>
              <w:rPr>
                <w:bCs/>
                <w:sz w:val="20"/>
                <w:szCs w:val="20"/>
              </w:rPr>
            </w:pPr>
            <w:r w:rsidRPr="005371C7">
              <w:rPr>
                <w:bCs/>
                <w:sz w:val="20"/>
                <w:szCs w:val="20"/>
              </w:rPr>
              <w:t>ИНН 4205035690 КПП 420501001</w:t>
            </w:r>
          </w:p>
          <w:p w14:paraId="52B549CB" w14:textId="77777777" w:rsidR="005371C7" w:rsidRPr="005371C7" w:rsidRDefault="005371C7" w:rsidP="005371C7">
            <w:pPr>
              <w:rPr>
                <w:bCs/>
                <w:sz w:val="20"/>
                <w:szCs w:val="20"/>
              </w:rPr>
            </w:pPr>
            <w:r w:rsidRPr="005371C7">
              <w:rPr>
                <w:bCs/>
                <w:sz w:val="20"/>
                <w:szCs w:val="20"/>
              </w:rPr>
              <w:t>ОГРН 1024240680199</w:t>
            </w:r>
          </w:p>
          <w:p w14:paraId="0FDCC335" w14:textId="77777777" w:rsidR="005371C7" w:rsidRPr="005371C7" w:rsidRDefault="005371C7" w:rsidP="005371C7">
            <w:pPr>
              <w:rPr>
                <w:bCs/>
                <w:sz w:val="20"/>
                <w:szCs w:val="20"/>
              </w:rPr>
            </w:pPr>
            <w:r w:rsidRPr="005371C7">
              <w:rPr>
                <w:bCs/>
                <w:sz w:val="20"/>
                <w:szCs w:val="20"/>
              </w:rPr>
              <w:t>УФК по Новосибирской области, г. Новосибирск</w:t>
            </w:r>
          </w:p>
          <w:p w14:paraId="23398AF1" w14:textId="77777777" w:rsidR="005371C7" w:rsidRPr="005371C7" w:rsidRDefault="005371C7" w:rsidP="005371C7">
            <w:pPr>
              <w:rPr>
                <w:bCs/>
                <w:sz w:val="20"/>
                <w:szCs w:val="20"/>
              </w:rPr>
            </w:pPr>
            <w:r w:rsidRPr="005371C7">
              <w:rPr>
                <w:bCs/>
                <w:sz w:val="20"/>
                <w:szCs w:val="20"/>
              </w:rPr>
              <w:t>(Кузбасский ГАУ л/</w:t>
            </w:r>
            <w:proofErr w:type="spellStart"/>
            <w:r w:rsidRPr="005371C7">
              <w:rPr>
                <w:bCs/>
                <w:sz w:val="20"/>
                <w:szCs w:val="20"/>
              </w:rPr>
              <w:t>сч</w:t>
            </w:r>
            <w:proofErr w:type="spellEnd"/>
            <w:r w:rsidRPr="005371C7">
              <w:rPr>
                <w:bCs/>
                <w:sz w:val="20"/>
                <w:szCs w:val="20"/>
              </w:rPr>
              <w:t>. 21396Х20640)</w:t>
            </w:r>
          </w:p>
          <w:p w14:paraId="71940C59" w14:textId="77777777" w:rsidR="005371C7" w:rsidRPr="005371C7" w:rsidRDefault="005371C7" w:rsidP="005371C7">
            <w:pPr>
              <w:rPr>
                <w:bCs/>
                <w:sz w:val="20"/>
                <w:szCs w:val="20"/>
              </w:rPr>
            </w:pPr>
            <w:r w:rsidRPr="005371C7">
              <w:rPr>
                <w:bCs/>
                <w:sz w:val="20"/>
                <w:szCs w:val="20"/>
              </w:rPr>
              <w:t>р/</w:t>
            </w:r>
            <w:proofErr w:type="spellStart"/>
            <w:r w:rsidRPr="005371C7">
              <w:rPr>
                <w:bCs/>
                <w:sz w:val="20"/>
                <w:szCs w:val="20"/>
              </w:rPr>
              <w:t>сч</w:t>
            </w:r>
            <w:proofErr w:type="spellEnd"/>
            <w:r w:rsidRPr="005371C7">
              <w:rPr>
                <w:bCs/>
                <w:sz w:val="20"/>
                <w:szCs w:val="20"/>
              </w:rPr>
              <w:t>. 03214643000000015106</w:t>
            </w:r>
          </w:p>
          <w:p w14:paraId="57AAB980" w14:textId="77777777" w:rsidR="005371C7" w:rsidRPr="005371C7" w:rsidRDefault="005371C7" w:rsidP="005371C7">
            <w:pPr>
              <w:rPr>
                <w:bCs/>
                <w:sz w:val="20"/>
                <w:szCs w:val="20"/>
              </w:rPr>
            </w:pPr>
            <w:r w:rsidRPr="005371C7">
              <w:rPr>
                <w:bCs/>
                <w:sz w:val="20"/>
                <w:szCs w:val="20"/>
              </w:rPr>
              <w:t xml:space="preserve">ОКЦ №1 </w:t>
            </w:r>
            <w:proofErr w:type="spellStart"/>
            <w:r w:rsidRPr="005371C7">
              <w:rPr>
                <w:bCs/>
                <w:sz w:val="20"/>
                <w:szCs w:val="20"/>
              </w:rPr>
              <w:t>СибГУ</w:t>
            </w:r>
            <w:proofErr w:type="spellEnd"/>
            <w:r w:rsidRPr="005371C7">
              <w:rPr>
                <w:bCs/>
                <w:sz w:val="20"/>
                <w:szCs w:val="20"/>
              </w:rPr>
              <w:t xml:space="preserve"> Банка России //УФК по Новосибирской области, г. Новосибирск</w:t>
            </w:r>
          </w:p>
          <w:p w14:paraId="4B9B576A" w14:textId="77777777" w:rsidR="005371C7" w:rsidRPr="005371C7" w:rsidRDefault="005371C7" w:rsidP="005371C7">
            <w:pPr>
              <w:rPr>
                <w:bCs/>
                <w:sz w:val="20"/>
                <w:szCs w:val="20"/>
              </w:rPr>
            </w:pPr>
            <w:r w:rsidRPr="005371C7">
              <w:rPr>
                <w:bCs/>
                <w:sz w:val="20"/>
                <w:szCs w:val="20"/>
              </w:rPr>
              <w:t>к/</w:t>
            </w:r>
            <w:proofErr w:type="spellStart"/>
            <w:r w:rsidRPr="005371C7">
              <w:rPr>
                <w:bCs/>
                <w:sz w:val="20"/>
                <w:szCs w:val="20"/>
              </w:rPr>
              <w:t>сч</w:t>
            </w:r>
            <w:proofErr w:type="spellEnd"/>
            <w:r w:rsidRPr="005371C7">
              <w:rPr>
                <w:bCs/>
                <w:sz w:val="20"/>
                <w:szCs w:val="20"/>
              </w:rPr>
              <w:t>. 40102810445370000043</w:t>
            </w:r>
          </w:p>
          <w:p w14:paraId="21755746" w14:textId="77777777" w:rsidR="005371C7" w:rsidRPr="005371C7" w:rsidRDefault="005371C7" w:rsidP="005371C7">
            <w:pPr>
              <w:rPr>
                <w:bCs/>
                <w:sz w:val="20"/>
                <w:szCs w:val="20"/>
              </w:rPr>
            </w:pPr>
            <w:r w:rsidRPr="005371C7">
              <w:rPr>
                <w:bCs/>
                <w:sz w:val="20"/>
                <w:szCs w:val="20"/>
              </w:rPr>
              <w:t>БИК 015004950 ОКПО 26647331 ОКТО 32701000</w:t>
            </w:r>
          </w:p>
          <w:p w14:paraId="2DA1E322" w14:textId="77777777" w:rsidR="005371C7" w:rsidRPr="005371C7" w:rsidRDefault="005371C7" w:rsidP="005371C7">
            <w:pPr>
              <w:rPr>
                <w:bCs/>
                <w:sz w:val="20"/>
                <w:szCs w:val="20"/>
              </w:rPr>
            </w:pPr>
            <w:r w:rsidRPr="005371C7">
              <w:rPr>
                <w:bCs/>
                <w:sz w:val="20"/>
                <w:szCs w:val="20"/>
              </w:rPr>
              <w:t>тел. 8 (3842) 73-40-71</w:t>
            </w:r>
          </w:p>
          <w:p w14:paraId="36936CDD" w14:textId="77777777" w:rsidR="005371C7" w:rsidRPr="005371C7" w:rsidRDefault="005371C7" w:rsidP="005371C7">
            <w:pPr>
              <w:contextualSpacing/>
              <w:rPr>
                <w:sz w:val="20"/>
                <w:szCs w:val="20"/>
              </w:rPr>
            </w:pPr>
            <w:r w:rsidRPr="005371C7">
              <w:rPr>
                <w:bCs/>
                <w:sz w:val="20"/>
                <w:szCs w:val="20"/>
              </w:rPr>
              <w:t>эл. почта: zakupki.gshi@yandex.ru</w:t>
            </w:r>
          </w:p>
        </w:tc>
        <w:tc>
          <w:tcPr>
            <w:tcW w:w="4491" w:type="dxa"/>
            <w:hideMark/>
          </w:tcPr>
          <w:p w14:paraId="50C42823" w14:textId="77777777" w:rsidR="005371C7" w:rsidRPr="005371C7" w:rsidRDefault="005371C7" w:rsidP="005371C7">
            <w:pPr>
              <w:ind w:left="317"/>
              <w:rPr>
                <w:sz w:val="20"/>
                <w:szCs w:val="20"/>
                <w:lang w:eastAsia="ar-SA"/>
              </w:rPr>
            </w:pPr>
            <w:r w:rsidRPr="005371C7">
              <w:rPr>
                <w:sz w:val="20"/>
                <w:szCs w:val="20"/>
                <w:lang w:eastAsia="ar-SA"/>
              </w:rPr>
              <w:t>ИСПОЛНИТЕЛЬ:</w:t>
            </w:r>
          </w:p>
          <w:p w14:paraId="104495FE" w14:textId="77777777" w:rsidR="005371C7" w:rsidRPr="005371C7" w:rsidRDefault="005371C7" w:rsidP="005371C7">
            <w:pPr>
              <w:ind w:left="317"/>
              <w:rPr>
                <w:b/>
                <w:sz w:val="20"/>
                <w:szCs w:val="20"/>
                <w:lang w:eastAsia="ar-SA"/>
              </w:rPr>
            </w:pPr>
            <w:r w:rsidRPr="005371C7">
              <w:rPr>
                <w:b/>
                <w:sz w:val="20"/>
                <w:szCs w:val="20"/>
                <w:lang w:eastAsia="ar-SA"/>
              </w:rPr>
              <w:t>___________</w:t>
            </w:r>
          </w:p>
          <w:p w14:paraId="323AEB7E" w14:textId="77777777" w:rsidR="005371C7" w:rsidRPr="005371C7" w:rsidRDefault="005371C7" w:rsidP="005371C7">
            <w:pPr>
              <w:ind w:left="317"/>
              <w:rPr>
                <w:sz w:val="20"/>
                <w:szCs w:val="20"/>
                <w:lang w:eastAsia="ar-SA"/>
              </w:rPr>
            </w:pPr>
          </w:p>
          <w:p w14:paraId="19691FC9" w14:textId="77777777" w:rsidR="005371C7" w:rsidRPr="005371C7" w:rsidRDefault="005371C7" w:rsidP="005371C7">
            <w:pPr>
              <w:ind w:left="317"/>
              <w:rPr>
                <w:sz w:val="20"/>
                <w:szCs w:val="20"/>
                <w:lang w:eastAsia="ar-SA"/>
              </w:rPr>
            </w:pPr>
            <w:r w:rsidRPr="005371C7">
              <w:rPr>
                <w:sz w:val="20"/>
                <w:szCs w:val="20"/>
                <w:lang w:eastAsia="ar-SA"/>
              </w:rPr>
              <w:t>Юридический и фактический адрес:</w:t>
            </w:r>
          </w:p>
          <w:p w14:paraId="70F521C8" w14:textId="77777777" w:rsidR="005371C7" w:rsidRPr="005371C7" w:rsidRDefault="005371C7" w:rsidP="005371C7">
            <w:pPr>
              <w:ind w:left="317"/>
              <w:rPr>
                <w:sz w:val="20"/>
                <w:szCs w:val="20"/>
                <w:lang w:eastAsia="ar-SA"/>
              </w:rPr>
            </w:pPr>
          </w:p>
          <w:p w14:paraId="071DE59A" w14:textId="77777777" w:rsidR="005371C7" w:rsidRPr="005371C7" w:rsidRDefault="005371C7" w:rsidP="005371C7">
            <w:pPr>
              <w:ind w:left="317"/>
              <w:rPr>
                <w:sz w:val="20"/>
                <w:szCs w:val="20"/>
                <w:lang w:eastAsia="ar-SA"/>
              </w:rPr>
            </w:pPr>
          </w:p>
          <w:p w14:paraId="20FE06CF" w14:textId="77777777" w:rsidR="005371C7" w:rsidRPr="005371C7" w:rsidRDefault="005371C7" w:rsidP="005371C7">
            <w:pPr>
              <w:ind w:left="317"/>
              <w:rPr>
                <w:sz w:val="20"/>
                <w:szCs w:val="20"/>
                <w:lang w:eastAsia="ar-SA"/>
              </w:rPr>
            </w:pPr>
            <w:r w:rsidRPr="005371C7">
              <w:rPr>
                <w:sz w:val="20"/>
                <w:szCs w:val="20"/>
                <w:lang w:eastAsia="ar-SA"/>
              </w:rPr>
              <w:t xml:space="preserve">Тел. </w:t>
            </w:r>
          </w:p>
          <w:p w14:paraId="4C580013" w14:textId="77777777" w:rsidR="005371C7" w:rsidRPr="005371C7" w:rsidRDefault="005371C7" w:rsidP="005371C7">
            <w:pPr>
              <w:ind w:left="317"/>
              <w:rPr>
                <w:sz w:val="20"/>
                <w:szCs w:val="20"/>
                <w:lang w:eastAsia="ar-SA"/>
              </w:rPr>
            </w:pPr>
          </w:p>
          <w:p w14:paraId="6707C0AD" w14:textId="77777777" w:rsidR="005371C7" w:rsidRPr="005371C7" w:rsidRDefault="005371C7" w:rsidP="005371C7">
            <w:pPr>
              <w:ind w:left="317"/>
              <w:rPr>
                <w:sz w:val="20"/>
                <w:szCs w:val="20"/>
                <w:lang w:eastAsia="ar-SA"/>
              </w:rPr>
            </w:pPr>
            <w:r w:rsidRPr="005371C7">
              <w:rPr>
                <w:sz w:val="20"/>
                <w:szCs w:val="20"/>
                <w:lang w:val="en-US" w:eastAsia="ar-SA"/>
              </w:rPr>
              <w:t>E</w:t>
            </w:r>
            <w:r w:rsidRPr="005371C7">
              <w:rPr>
                <w:sz w:val="20"/>
                <w:szCs w:val="20"/>
                <w:lang w:eastAsia="ar-SA"/>
              </w:rPr>
              <w:t>-</w:t>
            </w:r>
            <w:r w:rsidRPr="005371C7">
              <w:rPr>
                <w:sz w:val="20"/>
                <w:szCs w:val="20"/>
                <w:lang w:val="en-US" w:eastAsia="ar-SA"/>
              </w:rPr>
              <w:t>mail</w:t>
            </w:r>
            <w:r w:rsidRPr="005371C7">
              <w:rPr>
                <w:sz w:val="20"/>
                <w:szCs w:val="20"/>
                <w:lang w:eastAsia="ar-SA"/>
              </w:rPr>
              <w:t xml:space="preserve">: </w:t>
            </w:r>
          </w:p>
          <w:p w14:paraId="2F779CA4" w14:textId="77777777" w:rsidR="005371C7" w:rsidRPr="005371C7" w:rsidRDefault="005371C7" w:rsidP="005371C7">
            <w:pPr>
              <w:ind w:left="317"/>
              <w:rPr>
                <w:sz w:val="20"/>
                <w:szCs w:val="20"/>
                <w:lang w:eastAsia="ar-SA"/>
              </w:rPr>
            </w:pPr>
            <w:r w:rsidRPr="005371C7">
              <w:rPr>
                <w:sz w:val="20"/>
                <w:szCs w:val="20"/>
                <w:lang w:eastAsia="ar-SA"/>
              </w:rPr>
              <w:t>ИНН                        КПП</w:t>
            </w:r>
          </w:p>
          <w:p w14:paraId="1AC119B8" w14:textId="77777777" w:rsidR="005371C7" w:rsidRPr="005371C7" w:rsidRDefault="005371C7" w:rsidP="005371C7">
            <w:pPr>
              <w:ind w:left="317"/>
              <w:rPr>
                <w:sz w:val="20"/>
                <w:szCs w:val="20"/>
                <w:lang w:eastAsia="ar-SA"/>
              </w:rPr>
            </w:pPr>
            <w:r w:rsidRPr="005371C7">
              <w:rPr>
                <w:sz w:val="20"/>
                <w:szCs w:val="20"/>
                <w:lang w:eastAsia="ar-SA"/>
              </w:rPr>
              <w:t xml:space="preserve">ОГРН </w:t>
            </w:r>
          </w:p>
          <w:p w14:paraId="7D046F06" w14:textId="77777777" w:rsidR="005371C7" w:rsidRPr="005371C7" w:rsidRDefault="005371C7" w:rsidP="005371C7">
            <w:pPr>
              <w:ind w:left="317"/>
              <w:rPr>
                <w:sz w:val="20"/>
                <w:szCs w:val="20"/>
                <w:lang w:eastAsia="ar-SA"/>
              </w:rPr>
            </w:pPr>
            <w:r w:rsidRPr="005371C7">
              <w:rPr>
                <w:sz w:val="20"/>
                <w:szCs w:val="20"/>
                <w:lang w:eastAsia="ar-SA"/>
              </w:rPr>
              <w:t>Банковские реквизиты:</w:t>
            </w:r>
          </w:p>
          <w:p w14:paraId="2E242873" w14:textId="77777777" w:rsidR="005371C7" w:rsidRPr="005371C7" w:rsidRDefault="005371C7" w:rsidP="005371C7">
            <w:pPr>
              <w:ind w:left="317"/>
              <w:rPr>
                <w:sz w:val="20"/>
                <w:szCs w:val="20"/>
                <w:lang w:eastAsia="ar-SA"/>
              </w:rPr>
            </w:pPr>
            <w:r w:rsidRPr="005371C7">
              <w:rPr>
                <w:sz w:val="20"/>
                <w:szCs w:val="20"/>
                <w:lang w:eastAsia="ar-SA"/>
              </w:rPr>
              <w:t>Р/с</w:t>
            </w:r>
          </w:p>
          <w:p w14:paraId="3C309394" w14:textId="77777777" w:rsidR="005371C7" w:rsidRPr="005371C7" w:rsidRDefault="005371C7" w:rsidP="005371C7">
            <w:pPr>
              <w:ind w:left="317"/>
              <w:rPr>
                <w:sz w:val="20"/>
                <w:szCs w:val="20"/>
                <w:lang w:eastAsia="ar-SA"/>
              </w:rPr>
            </w:pPr>
            <w:r w:rsidRPr="005371C7">
              <w:rPr>
                <w:sz w:val="20"/>
                <w:szCs w:val="20"/>
                <w:lang w:eastAsia="ar-SA"/>
              </w:rPr>
              <w:t xml:space="preserve">Банк: </w:t>
            </w:r>
          </w:p>
          <w:p w14:paraId="2E9A5967" w14:textId="77777777" w:rsidR="005371C7" w:rsidRPr="005371C7" w:rsidRDefault="005371C7" w:rsidP="005371C7">
            <w:pPr>
              <w:ind w:left="317"/>
              <w:rPr>
                <w:sz w:val="20"/>
                <w:szCs w:val="20"/>
                <w:lang w:eastAsia="ar-SA"/>
              </w:rPr>
            </w:pPr>
            <w:r w:rsidRPr="005371C7">
              <w:rPr>
                <w:sz w:val="20"/>
                <w:szCs w:val="20"/>
                <w:lang w:eastAsia="ar-SA"/>
              </w:rPr>
              <w:t>К/</w:t>
            </w:r>
          </w:p>
          <w:p w14:paraId="72648694" w14:textId="77777777" w:rsidR="005371C7" w:rsidRPr="005371C7" w:rsidRDefault="005371C7" w:rsidP="005371C7">
            <w:pPr>
              <w:ind w:left="317"/>
              <w:rPr>
                <w:sz w:val="20"/>
                <w:szCs w:val="20"/>
                <w:lang w:eastAsia="ar-SA"/>
              </w:rPr>
            </w:pPr>
            <w:r w:rsidRPr="005371C7">
              <w:rPr>
                <w:sz w:val="20"/>
                <w:szCs w:val="20"/>
                <w:lang w:eastAsia="ar-SA"/>
              </w:rPr>
              <w:t>БИК</w:t>
            </w:r>
          </w:p>
        </w:tc>
      </w:tr>
      <w:tr w:rsidR="005371C7" w:rsidRPr="005371C7" w14:paraId="657A98EE" w14:textId="77777777" w:rsidTr="004B215D">
        <w:trPr>
          <w:trHeight w:val="357"/>
        </w:trPr>
        <w:tc>
          <w:tcPr>
            <w:tcW w:w="4406" w:type="dxa"/>
          </w:tcPr>
          <w:p w14:paraId="2DFED365" w14:textId="77777777" w:rsidR="005371C7" w:rsidRPr="005371C7" w:rsidRDefault="005371C7" w:rsidP="005371C7">
            <w:pPr>
              <w:rPr>
                <w:bCs/>
                <w:sz w:val="20"/>
                <w:szCs w:val="20"/>
              </w:rPr>
            </w:pPr>
            <w:r w:rsidRPr="005371C7">
              <w:rPr>
                <w:bCs/>
                <w:sz w:val="20"/>
                <w:szCs w:val="20"/>
              </w:rPr>
              <w:t xml:space="preserve">Врио ректора </w:t>
            </w:r>
          </w:p>
          <w:p w14:paraId="2400A28F" w14:textId="77777777" w:rsidR="005371C7" w:rsidRPr="005371C7" w:rsidRDefault="005371C7" w:rsidP="005371C7">
            <w:pPr>
              <w:ind w:left="-57" w:firstLine="720"/>
              <w:rPr>
                <w:bCs/>
                <w:sz w:val="20"/>
                <w:szCs w:val="20"/>
              </w:rPr>
            </w:pPr>
          </w:p>
          <w:p w14:paraId="47690BC2" w14:textId="77777777" w:rsidR="005371C7" w:rsidRPr="005371C7" w:rsidRDefault="005371C7" w:rsidP="005371C7">
            <w:pPr>
              <w:ind w:left="-57"/>
              <w:rPr>
                <w:bCs/>
                <w:sz w:val="20"/>
                <w:szCs w:val="20"/>
              </w:rPr>
            </w:pPr>
            <w:r w:rsidRPr="005371C7">
              <w:rPr>
                <w:bCs/>
                <w:sz w:val="20"/>
                <w:szCs w:val="20"/>
              </w:rPr>
              <w:t xml:space="preserve">______________________/И.Г. </w:t>
            </w:r>
            <w:proofErr w:type="spellStart"/>
            <w:r w:rsidRPr="005371C7">
              <w:rPr>
                <w:bCs/>
                <w:sz w:val="20"/>
                <w:szCs w:val="20"/>
              </w:rPr>
              <w:t>Кулинчик</w:t>
            </w:r>
            <w:proofErr w:type="spellEnd"/>
            <w:r w:rsidRPr="005371C7">
              <w:rPr>
                <w:bCs/>
                <w:sz w:val="20"/>
                <w:szCs w:val="20"/>
              </w:rPr>
              <w:t>/</w:t>
            </w:r>
          </w:p>
          <w:p w14:paraId="23F4FA14" w14:textId="77777777" w:rsidR="005371C7" w:rsidRPr="005371C7" w:rsidRDefault="005371C7" w:rsidP="005371C7">
            <w:pPr>
              <w:ind w:left="-57"/>
              <w:rPr>
                <w:bCs/>
                <w:sz w:val="20"/>
                <w:szCs w:val="20"/>
              </w:rPr>
            </w:pPr>
            <w:r w:rsidRPr="005371C7">
              <w:rPr>
                <w:bCs/>
                <w:sz w:val="20"/>
                <w:szCs w:val="20"/>
              </w:rPr>
              <w:t xml:space="preserve">М.П                                       </w:t>
            </w:r>
          </w:p>
        </w:tc>
        <w:tc>
          <w:tcPr>
            <w:tcW w:w="4491" w:type="dxa"/>
          </w:tcPr>
          <w:p w14:paraId="082A9AA0" w14:textId="77777777" w:rsidR="005371C7" w:rsidRPr="005371C7" w:rsidRDefault="005371C7" w:rsidP="005371C7">
            <w:pPr>
              <w:snapToGrid w:val="0"/>
              <w:ind w:firstLine="34"/>
              <w:rPr>
                <w:sz w:val="20"/>
                <w:szCs w:val="20"/>
              </w:rPr>
            </w:pPr>
          </w:p>
        </w:tc>
      </w:tr>
    </w:tbl>
    <w:p w14:paraId="32093E21" w14:textId="77777777" w:rsidR="005371C7" w:rsidRDefault="005371C7" w:rsidP="005371C7">
      <w:pPr>
        <w:pStyle w:val="20"/>
        <w:spacing w:line="240" w:lineRule="auto"/>
        <w:ind w:left="0"/>
        <w:rPr>
          <w:rFonts w:ascii="Times New Roman" w:hAnsi="Times New Roman" w:cs="Times New Roman"/>
          <w:b/>
          <w:sz w:val="20"/>
          <w:szCs w:val="20"/>
        </w:rPr>
      </w:pPr>
    </w:p>
    <w:p w14:paraId="72CFE38E" w14:textId="77777777" w:rsidR="005371C7" w:rsidRDefault="005371C7" w:rsidP="005371C7">
      <w:pPr>
        <w:pStyle w:val="20"/>
        <w:spacing w:line="240" w:lineRule="auto"/>
        <w:ind w:left="0"/>
        <w:rPr>
          <w:rFonts w:ascii="Times New Roman" w:hAnsi="Times New Roman" w:cs="Times New Roman"/>
          <w:b/>
          <w:sz w:val="20"/>
          <w:szCs w:val="20"/>
        </w:rPr>
      </w:pPr>
    </w:p>
    <w:p w14:paraId="0FF76239" w14:textId="0F44F08B" w:rsidR="00D40EC4" w:rsidRDefault="00D40EC4" w:rsidP="005371C7">
      <w:pPr>
        <w:pStyle w:val="20"/>
        <w:spacing w:line="240" w:lineRule="auto"/>
        <w:ind w:left="0"/>
        <w:rPr>
          <w:rFonts w:ascii="Times New Roman" w:hAnsi="Times New Roman" w:cs="Times New Roman"/>
          <w:b/>
          <w:sz w:val="20"/>
          <w:szCs w:val="20"/>
        </w:rPr>
      </w:pPr>
    </w:p>
    <w:p w14:paraId="62CCACE1" w14:textId="61113044" w:rsidR="005371C7" w:rsidRDefault="005371C7" w:rsidP="005371C7">
      <w:pPr>
        <w:pStyle w:val="20"/>
        <w:spacing w:line="240" w:lineRule="auto"/>
        <w:ind w:left="0"/>
        <w:rPr>
          <w:rFonts w:ascii="Times New Roman" w:hAnsi="Times New Roman" w:cs="Times New Roman"/>
          <w:b/>
          <w:sz w:val="20"/>
          <w:szCs w:val="20"/>
        </w:rPr>
      </w:pPr>
    </w:p>
    <w:p w14:paraId="6B759C8F" w14:textId="1A03FD75" w:rsidR="005371C7" w:rsidRDefault="005371C7" w:rsidP="005371C7">
      <w:pPr>
        <w:pStyle w:val="20"/>
        <w:spacing w:line="240" w:lineRule="auto"/>
        <w:ind w:left="0"/>
        <w:rPr>
          <w:rFonts w:ascii="Times New Roman" w:hAnsi="Times New Roman" w:cs="Times New Roman"/>
          <w:b/>
          <w:sz w:val="20"/>
          <w:szCs w:val="20"/>
        </w:rPr>
      </w:pPr>
    </w:p>
    <w:p w14:paraId="261F2D60" w14:textId="151C7460" w:rsidR="005371C7" w:rsidRDefault="005371C7" w:rsidP="005371C7">
      <w:pPr>
        <w:pStyle w:val="20"/>
        <w:spacing w:line="240" w:lineRule="auto"/>
        <w:ind w:left="0"/>
        <w:rPr>
          <w:rFonts w:ascii="Times New Roman" w:hAnsi="Times New Roman" w:cs="Times New Roman"/>
          <w:b/>
          <w:sz w:val="20"/>
          <w:szCs w:val="20"/>
        </w:rPr>
      </w:pPr>
    </w:p>
    <w:p w14:paraId="09CA2961" w14:textId="77777777" w:rsidR="005371C7" w:rsidRPr="007F40E9" w:rsidRDefault="005371C7" w:rsidP="005371C7">
      <w:pPr>
        <w:jc w:val="right"/>
        <w:rPr>
          <w:sz w:val="20"/>
        </w:rPr>
      </w:pPr>
      <w:r w:rsidRPr="007F40E9">
        <w:rPr>
          <w:sz w:val="20"/>
        </w:rPr>
        <w:t>Приложение № 1</w:t>
      </w:r>
    </w:p>
    <w:p w14:paraId="2BA21547" w14:textId="361BE4B1" w:rsidR="005371C7" w:rsidRPr="007F40E9" w:rsidRDefault="005371C7" w:rsidP="005371C7">
      <w:pPr>
        <w:ind w:left="5387" w:firstLine="6"/>
        <w:jc w:val="right"/>
        <w:rPr>
          <w:sz w:val="20"/>
        </w:rPr>
      </w:pPr>
      <w:r w:rsidRPr="007F40E9">
        <w:rPr>
          <w:sz w:val="20"/>
        </w:rPr>
        <w:t xml:space="preserve">к контракту № </w:t>
      </w:r>
      <w:r>
        <w:rPr>
          <w:sz w:val="20"/>
        </w:rPr>
        <w:t>5</w:t>
      </w:r>
      <w:r w:rsidRPr="007F40E9">
        <w:rPr>
          <w:sz w:val="20"/>
        </w:rPr>
        <w:t>-26-ЭА44</w:t>
      </w:r>
    </w:p>
    <w:p w14:paraId="041710A0" w14:textId="77777777" w:rsidR="005371C7" w:rsidRPr="007F40E9" w:rsidRDefault="005371C7" w:rsidP="005371C7">
      <w:pPr>
        <w:ind w:left="5387" w:firstLine="6"/>
        <w:jc w:val="right"/>
        <w:rPr>
          <w:sz w:val="20"/>
        </w:rPr>
      </w:pPr>
      <w:r w:rsidRPr="007F40E9">
        <w:rPr>
          <w:sz w:val="20"/>
        </w:rPr>
        <w:t>от «___» ____________ 2026 г.</w:t>
      </w:r>
    </w:p>
    <w:p w14:paraId="03E576B6" w14:textId="77777777" w:rsidR="005371C7" w:rsidRPr="007F40E9" w:rsidRDefault="005371C7" w:rsidP="005371C7">
      <w:pPr>
        <w:jc w:val="right"/>
        <w:rPr>
          <w:sz w:val="20"/>
        </w:rPr>
      </w:pPr>
    </w:p>
    <w:p w14:paraId="1507DA85" w14:textId="77777777" w:rsidR="005371C7" w:rsidRPr="007F40E9" w:rsidRDefault="005371C7" w:rsidP="005371C7">
      <w:pPr>
        <w:jc w:val="center"/>
        <w:rPr>
          <w:sz w:val="20"/>
        </w:rPr>
      </w:pPr>
      <w:r w:rsidRPr="007F40E9">
        <w:rPr>
          <w:sz w:val="20"/>
        </w:rPr>
        <w:t>Спецификация</w:t>
      </w:r>
    </w:p>
    <w:p w14:paraId="6956CED8" w14:textId="77777777" w:rsidR="005371C7" w:rsidRPr="007F40E9" w:rsidRDefault="005371C7" w:rsidP="005371C7">
      <w:pPr>
        <w:jc w:val="center"/>
        <w:rPr>
          <w:sz w:val="20"/>
        </w:rPr>
      </w:pPr>
    </w:p>
    <w:tbl>
      <w:tblPr>
        <w:tblStyle w:val="ac"/>
        <w:tblW w:w="0" w:type="auto"/>
        <w:tblLook w:val="04A0" w:firstRow="1" w:lastRow="0" w:firstColumn="1" w:lastColumn="0" w:noHBand="0" w:noVBand="1"/>
      </w:tblPr>
      <w:tblGrid>
        <w:gridCol w:w="540"/>
        <w:gridCol w:w="4769"/>
        <w:gridCol w:w="1263"/>
        <w:gridCol w:w="1264"/>
        <w:gridCol w:w="1263"/>
        <w:gridCol w:w="1096"/>
      </w:tblGrid>
      <w:tr w:rsidR="005371C7" w:rsidRPr="007F40E9" w14:paraId="46270706" w14:textId="77777777" w:rsidTr="004B215D">
        <w:tc>
          <w:tcPr>
            <w:tcW w:w="541" w:type="dxa"/>
          </w:tcPr>
          <w:p w14:paraId="424A2CF4" w14:textId="77777777" w:rsidR="005371C7" w:rsidRPr="007F40E9" w:rsidRDefault="005371C7" w:rsidP="004B215D">
            <w:pPr>
              <w:jc w:val="center"/>
              <w:rPr>
                <w:sz w:val="20"/>
              </w:rPr>
            </w:pPr>
            <w:r w:rsidRPr="007F40E9">
              <w:rPr>
                <w:sz w:val="20"/>
              </w:rPr>
              <w:t>№ п/п</w:t>
            </w:r>
          </w:p>
        </w:tc>
        <w:tc>
          <w:tcPr>
            <w:tcW w:w="4815" w:type="dxa"/>
          </w:tcPr>
          <w:p w14:paraId="32AB697A" w14:textId="77777777" w:rsidR="005371C7" w:rsidRPr="007F40E9" w:rsidRDefault="005371C7" w:rsidP="004B215D">
            <w:pPr>
              <w:jc w:val="center"/>
              <w:rPr>
                <w:sz w:val="20"/>
              </w:rPr>
            </w:pPr>
            <w:r w:rsidRPr="007F40E9">
              <w:rPr>
                <w:sz w:val="20"/>
              </w:rPr>
              <w:t>Наименование товара, работы, услуги</w:t>
            </w:r>
          </w:p>
        </w:tc>
        <w:tc>
          <w:tcPr>
            <w:tcW w:w="1275" w:type="dxa"/>
          </w:tcPr>
          <w:p w14:paraId="74FA492E" w14:textId="77777777" w:rsidR="005371C7" w:rsidRPr="007F40E9" w:rsidRDefault="005371C7" w:rsidP="004B215D">
            <w:pPr>
              <w:jc w:val="center"/>
              <w:rPr>
                <w:sz w:val="20"/>
              </w:rPr>
            </w:pPr>
            <w:r w:rsidRPr="007F40E9">
              <w:rPr>
                <w:sz w:val="20"/>
              </w:rPr>
              <w:t>Ед. изм.</w:t>
            </w:r>
          </w:p>
        </w:tc>
        <w:tc>
          <w:tcPr>
            <w:tcW w:w="1275" w:type="dxa"/>
          </w:tcPr>
          <w:p w14:paraId="40D65E13" w14:textId="77777777" w:rsidR="005371C7" w:rsidRPr="007F40E9" w:rsidRDefault="005371C7" w:rsidP="004B215D">
            <w:pPr>
              <w:jc w:val="center"/>
              <w:rPr>
                <w:sz w:val="20"/>
              </w:rPr>
            </w:pPr>
            <w:r w:rsidRPr="007F40E9">
              <w:rPr>
                <w:sz w:val="20"/>
              </w:rPr>
              <w:t>Кол-во</w:t>
            </w:r>
          </w:p>
        </w:tc>
        <w:tc>
          <w:tcPr>
            <w:tcW w:w="1274" w:type="dxa"/>
          </w:tcPr>
          <w:p w14:paraId="7AE3DC2F" w14:textId="77777777" w:rsidR="005371C7" w:rsidRPr="007F40E9" w:rsidRDefault="005371C7" w:rsidP="004B215D">
            <w:pPr>
              <w:jc w:val="center"/>
              <w:rPr>
                <w:sz w:val="20"/>
              </w:rPr>
            </w:pPr>
            <w:r w:rsidRPr="007F40E9">
              <w:rPr>
                <w:sz w:val="20"/>
              </w:rPr>
              <w:t>Цена за ед., руб.</w:t>
            </w:r>
          </w:p>
        </w:tc>
        <w:tc>
          <w:tcPr>
            <w:tcW w:w="1100" w:type="dxa"/>
          </w:tcPr>
          <w:p w14:paraId="1282FCC0" w14:textId="77777777" w:rsidR="005371C7" w:rsidRPr="007F40E9" w:rsidRDefault="005371C7" w:rsidP="004B215D">
            <w:pPr>
              <w:jc w:val="center"/>
              <w:rPr>
                <w:sz w:val="20"/>
              </w:rPr>
            </w:pPr>
            <w:r w:rsidRPr="007F40E9">
              <w:rPr>
                <w:sz w:val="20"/>
              </w:rPr>
              <w:t>Сумма, руб.</w:t>
            </w:r>
          </w:p>
        </w:tc>
      </w:tr>
      <w:tr w:rsidR="005371C7" w:rsidRPr="007F40E9" w14:paraId="163E7710" w14:textId="77777777" w:rsidTr="004B215D">
        <w:tc>
          <w:tcPr>
            <w:tcW w:w="541" w:type="dxa"/>
          </w:tcPr>
          <w:p w14:paraId="624550A3" w14:textId="77777777" w:rsidR="005371C7" w:rsidRPr="007F40E9" w:rsidRDefault="005371C7" w:rsidP="004B215D">
            <w:pPr>
              <w:jc w:val="center"/>
              <w:rPr>
                <w:sz w:val="20"/>
              </w:rPr>
            </w:pPr>
            <w:r w:rsidRPr="007F40E9">
              <w:rPr>
                <w:sz w:val="20"/>
              </w:rPr>
              <w:t>1</w:t>
            </w:r>
          </w:p>
        </w:tc>
        <w:tc>
          <w:tcPr>
            <w:tcW w:w="4815" w:type="dxa"/>
          </w:tcPr>
          <w:p w14:paraId="183366CB" w14:textId="3ED7C76E" w:rsidR="005371C7" w:rsidRPr="009C678A" w:rsidRDefault="009C678A" w:rsidP="004B215D">
            <w:pPr>
              <w:jc w:val="left"/>
              <w:rPr>
                <w:sz w:val="20"/>
              </w:rPr>
            </w:pPr>
            <w:r w:rsidRPr="009C678A">
              <w:rPr>
                <w:sz w:val="20"/>
              </w:rPr>
              <w:t>О</w:t>
            </w:r>
            <w:r w:rsidRPr="009C678A">
              <w:rPr>
                <w:sz w:val="20"/>
              </w:rPr>
              <w:t>каза</w:t>
            </w:r>
            <w:r w:rsidRPr="009C678A">
              <w:rPr>
                <w:sz w:val="20"/>
              </w:rPr>
              <w:t>ние</w:t>
            </w:r>
            <w:r w:rsidRPr="009C678A">
              <w:rPr>
                <w:sz w:val="20"/>
              </w:rPr>
              <w:t xml:space="preserve"> </w:t>
            </w:r>
            <w:r w:rsidRPr="009C678A">
              <w:rPr>
                <w:sz w:val="20"/>
              </w:rPr>
              <w:t>образовательн</w:t>
            </w:r>
            <w:r>
              <w:rPr>
                <w:sz w:val="20"/>
              </w:rPr>
              <w:t xml:space="preserve">ой </w:t>
            </w:r>
            <w:r w:rsidRPr="009C678A">
              <w:rPr>
                <w:sz w:val="20"/>
              </w:rPr>
              <w:t>услуги по дополнительной профессиональной программе — программе повышения квалификации «Использование и эксплуатация БПЛА в сельскохозяйственном мониторинге, диагностике и оценке состояния посевов на основе мультиспектральных данных»</w:t>
            </w:r>
          </w:p>
        </w:tc>
        <w:tc>
          <w:tcPr>
            <w:tcW w:w="1275" w:type="dxa"/>
          </w:tcPr>
          <w:p w14:paraId="06FB2A9A" w14:textId="19347485" w:rsidR="005371C7" w:rsidRPr="007F40E9" w:rsidRDefault="009C678A" w:rsidP="004B215D">
            <w:pPr>
              <w:jc w:val="center"/>
              <w:rPr>
                <w:sz w:val="20"/>
              </w:rPr>
            </w:pPr>
            <w:r>
              <w:rPr>
                <w:sz w:val="20"/>
              </w:rPr>
              <w:t>Чел.</w:t>
            </w:r>
          </w:p>
        </w:tc>
        <w:tc>
          <w:tcPr>
            <w:tcW w:w="1275" w:type="dxa"/>
          </w:tcPr>
          <w:p w14:paraId="6C9E19E7" w14:textId="19B3F30A" w:rsidR="005371C7" w:rsidRPr="007F40E9" w:rsidRDefault="009C678A" w:rsidP="004B215D">
            <w:pPr>
              <w:jc w:val="center"/>
              <w:rPr>
                <w:sz w:val="20"/>
              </w:rPr>
            </w:pPr>
            <w:r>
              <w:rPr>
                <w:sz w:val="20"/>
              </w:rPr>
              <w:t>10</w:t>
            </w:r>
          </w:p>
        </w:tc>
        <w:tc>
          <w:tcPr>
            <w:tcW w:w="1274" w:type="dxa"/>
          </w:tcPr>
          <w:p w14:paraId="0854A975" w14:textId="77777777" w:rsidR="005371C7" w:rsidRPr="007F40E9" w:rsidRDefault="005371C7" w:rsidP="004B215D">
            <w:pPr>
              <w:jc w:val="center"/>
              <w:rPr>
                <w:sz w:val="20"/>
              </w:rPr>
            </w:pPr>
          </w:p>
        </w:tc>
        <w:tc>
          <w:tcPr>
            <w:tcW w:w="1100" w:type="dxa"/>
          </w:tcPr>
          <w:p w14:paraId="32F5AEC4" w14:textId="77777777" w:rsidR="005371C7" w:rsidRPr="007F40E9" w:rsidRDefault="005371C7" w:rsidP="004B215D">
            <w:pPr>
              <w:jc w:val="center"/>
              <w:rPr>
                <w:sz w:val="20"/>
              </w:rPr>
            </w:pPr>
          </w:p>
        </w:tc>
      </w:tr>
      <w:tr w:rsidR="005371C7" w:rsidRPr="007F40E9" w14:paraId="771C8482" w14:textId="77777777" w:rsidTr="004B215D">
        <w:tc>
          <w:tcPr>
            <w:tcW w:w="9180" w:type="dxa"/>
            <w:gridSpan w:val="5"/>
          </w:tcPr>
          <w:p w14:paraId="756A5CD4" w14:textId="77777777" w:rsidR="005371C7" w:rsidRPr="007F40E9" w:rsidRDefault="005371C7" w:rsidP="004B215D">
            <w:pPr>
              <w:jc w:val="right"/>
              <w:rPr>
                <w:sz w:val="20"/>
              </w:rPr>
            </w:pPr>
            <w:r w:rsidRPr="007F40E9">
              <w:rPr>
                <w:sz w:val="20"/>
              </w:rPr>
              <w:t>Итого:</w:t>
            </w:r>
          </w:p>
        </w:tc>
        <w:tc>
          <w:tcPr>
            <w:tcW w:w="1100" w:type="dxa"/>
          </w:tcPr>
          <w:p w14:paraId="0C781DD1" w14:textId="77777777" w:rsidR="005371C7" w:rsidRPr="007F40E9" w:rsidRDefault="005371C7" w:rsidP="004B215D">
            <w:pPr>
              <w:jc w:val="center"/>
              <w:rPr>
                <w:sz w:val="20"/>
              </w:rPr>
            </w:pPr>
          </w:p>
        </w:tc>
      </w:tr>
    </w:tbl>
    <w:p w14:paraId="1C14682A" w14:textId="77777777" w:rsidR="005371C7" w:rsidRPr="007F40E9" w:rsidRDefault="005371C7" w:rsidP="005371C7">
      <w:pPr>
        <w:jc w:val="center"/>
        <w:rPr>
          <w:sz w:val="20"/>
        </w:rPr>
      </w:pPr>
    </w:p>
    <w:p w14:paraId="55ECCD54" w14:textId="15A010EC" w:rsidR="005371C7" w:rsidRPr="007F40E9" w:rsidRDefault="005371C7" w:rsidP="009C678A">
      <w:pPr>
        <w:rPr>
          <w:sz w:val="20"/>
        </w:rPr>
      </w:pPr>
      <w:r w:rsidRPr="007F40E9">
        <w:rPr>
          <w:sz w:val="20"/>
        </w:rPr>
        <w:t xml:space="preserve">ОКПД2: </w:t>
      </w:r>
      <w:r w:rsidR="009C678A" w:rsidRPr="009C678A">
        <w:rPr>
          <w:sz w:val="20"/>
        </w:rPr>
        <w:t>85.41.99.900</w:t>
      </w:r>
    </w:p>
    <w:p w14:paraId="788DE096" w14:textId="77777777" w:rsidR="005371C7" w:rsidRPr="007F40E9" w:rsidRDefault="005371C7" w:rsidP="005371C7">
      <w:pPr>
        <w:rPr>
          <w:sz w:val="20"/>
        </w:rPr>
      </w:pPr>
    </w:p>
    <w:p w14:paraId="75EDC8DC" w14:textId="77777777" w:rsidR="005371C7" w:rsidRPr="007F40E9" w:rsidRDefault="005371C7" w:rsidP="005371C7">
      <w:pPr>
        <w:jc w:val="right"/>
        <w:rPr>
          <w:sz w:val="20"/>
        </w:rPr>
      </w:pPr>
    </w:p>
    <w:p w14:paraId="3E3F8F31" w14:textId="77777777" w:rsidR="005371C7" w:rsidRPr="007F40E9" w:rsidRDefault="005371C7" w:rsidP="005371C7">
      <w:pPr>
        <w:jc w:val="right"/>
        <w:rPr>
          <w:sz w:val="20"/>
        </w:rPr>
      </w:pPr>
    </w:p>
    <w:p w14:paraId="27651A9A" w14:textId="77777777" w:rsidR="005371C7" w:rsidRPr="007F40E9" w:rsidRDefault="005371C7" w:rsidP="005371C7">
      <w:pPr>
        <w:jc w:val="right"/>
        <w:rPr>
          <w:sz w:val="20"/>
        </w:rPr>
      </w:pPr>
    </w:p>
    <w:tbl>
      <w:tblPr>
        <w:tblStyle w:val="ac"/>
        <w:tblW w:w="0" w:type="auto"/>
        <w:tblLook w:val="04A0" w:firstRow="1" w:lastRow="0" w:firstColumn="1" w:lastColumn="0" w:noHBand="0" w:noVBand="1"/>
      </w:tblPr>
      <w:tblGrid>
        <w:gridCol w:w="5112"/>
        <w:gridCol w:w="5083"/>
      </w:tblGrid>
      <w:tr w:rsidR="005371C7" w:rsidRPr="007F40E9" w14:paraId="490117B5" w14:textId="77777777" w:rsidTr="004B215D">
        <w:tc>
          <w:tcPr>
            <w:tcW w:w="5140" w:type="dxa"/>
          </w:tcPr>
          <w:p w14:paraId="6CBA4A94" w14:textId="77777777" w:rsidR="005371C7" w:rsidRPr="007F40E9" w:rsidRDefault="005371C7" w:rsidP="004B215D">
            <w:pPr>
              <w:rPr>
                <w:b/>
                <w:sz w:val="20"/>
              </w:rPr>
            </w:pPr>
            <w:r w:rsidRPr="007F40E9">
              <w:rPr>
                <w:b/>
                <w:sz w:val="20"/>
              </w:rPr>
              <w:t>Заказчик:</w:t>
            </w:r>
          </w:p>
        </w:tc>
        <w:tc>
          <w:tcPr>
            <w:tcW w:w="5140" w:type="dxa"/>
          </w:tcPr>
          <w:p w14:paraId="41CBF84A" w14:textId="77777777" w:rsidR="005371C7" w:rsidRPr="007F40E9" w:rsidRDefault="005371C7" w:rsidP="004B215D">
            <w:pPr>
              <w:rPr>
                <w:b/>
                <w:sz w:val="20"/>
              </w:rPr>
            </w:pPr>
            <w:r w:rsidRPr="007F40E9">
              <w:rPr>
                <w:b/>
                <w:sz w:val="20"/>
              </w:rPr>
              <w:t xml:space="preserve">Исполнитель: </w:t>
            </w:r>
          </w:p>
        </w:tc>
      </w:tr>
      <w:tr w:rsidR="005371C7" w:rsidRPr="007F40E9" w14:paraId="4DE88C80" w14:textId="77777777" w:rsidTr="004B215D">
        <w:tc>
          <w:tcPr>
            <w:tcW w:w="5140" w:type="dxa"/>
          </w:tcPr>
          <w:p w14:paraId="49F75903" w14:textId="77777777" w:rsidR="005371C7" w:rsidRPr="007F40E9" w:rsidRDefault="005371C7" w:rsidP="004B215D">
            <w:pPr>
              <w:rPr>
                <w:b/>
                <w:sz w:val="20"/>
              </w:rPr>
            </w:pPr>
            <w:r w:rsidRPr="007F40E9">
              <w:rPr>
                <w:b/>
                <w:sz w:val="20"/>
              </w:rPr>
              <w:t>Кузбасский ГАУ</w:t>
            </w:r>
          </w:p>
          <w:p w14:paraId="311EB543" w14:textId="77777777" w:rsidR="005371C7" w:rsidRPr="007F40E9" w:rsidRDefault="005371C7" w:rsidP="004B215D">
            <w:pPr>
              <w:rPr>
                <w:b/>
                <w:sz w:val="20"/>
              </w:rPr>
            </w:pPr>
            <w:r w:rsidRPr="007F40E9">
              <w:rPr>
                <w:b/>
                <w:sz w:val="20"/>
              </w:rPr>
              <w:t>Врио ректора</w:t>
            </w:r>
          </w:p>
          <w:p w14:paraId="021C97C5" w14:textId="77777777" w:rsidR="005371C7" w:rsidRPr="007F40E9" w:rsidRDefault="005371C7" w:rsidP="004B215D">
            <w:pPr>
              <w:rPr>
                <w:b/>
                <w:sz w:val="20"/>
              </w:rPr>
            </w:pPr>
          </w:p>
          <w:p w14:paraId="1DF71E89" w14:textId="77777777" w:rsidR="005371C7" w:rsidRPr="007F40E9" w:rsidRDefault="005371C7" w:rsidP="004B215D">
            <w:pPr>
              <w:rPr>
                <w:b/>
                <w:sz w:val="20"/>
              </w:rPr>
            </w:pPr>
            <w:r w:rsidRPr="007F40E9">
              <w:rPr>
                <w:b/>
                <w:sz w:val="20"/>
              </w:rPr>
              <w:t>_____________________/</w:t>
            </w:r>
            <w:proofErr w:type="spellStart"/>
            <w:r w:rsidRPr="007F40E9">
              <w:rPr>
                <w:b/>
                <w:sz w:val="20"/>
              </w:rPr>
              <w:t>Кулинчик</w:t>
            </w:r>
            <w:proofErr w:type="spellEnd"/>
            <w:r w:rsidRPr="007F40E9">
              <w:rPr>
                <w:b/>
                <w:sz w:val="20"/>
              </w:rPr>
              <w:t xml:space="preserve"> И.Г./</w:t>
            </w:r>
          </w:p>
          <w:p w14:paraId="2C5B2991" w14:textId="77777777" w:rsidR="005371C7" w:rsidRPr="007F40E9" w:rsidRDefault="005371C7" w:rsidP="004B215D">
            <w:pPr>
              <w:rPr>
                <w:b/>
                <w:sz w:val="20"/>
              </w:rPr>
            </w:pPr>
            <w:r w:rsidRPr="007F40E9">
              <w:rPr>
                <w:b/>
                <w:sz w:val="20"/>
              </w:rPr>
              <w:t>М.П.</w:t>
            </w:r>
          </w:p>
        </w:tc>
        <w:tc>
          <w:tcPr>
            <w:tcW w:w="5140" w:type="dxa"/>
          </w:tcPr>
          <w:p w14:paraId="40566835" w14:textId="77777777" w:rsidR="005371C7" w:rsidRPr="007F40E9" w:rsidRDefault="005371C7" w:rsidP="004B215D">
            <w:pPr>
              <w:rPr>
                <w:b/>
                <w:sz w:val="20"/>
              </w:rPr>
            </w:pPr>
          </w:p>
        </w:tc>
      </w:tr>
    </w:tbl>
    <w:p w14:paraId="7FA938B3" w14:textId="345E975E" w:rsidR="005371C7" w:rsidRDefault="005371C7" w:rsidP="005371C7">
      <w:pPr>
        <w:pStyle w:val="20"/>
        <w:spacing w:line="240" w:lineRule="auto"/>
        <w:ind w:left="0"/>
        <w:rPr>
          <w:rFonts w:ascii="Times New Roman" w:hAnsi="Times New Roman" w:cs="Times New Roman"/>
          <w:b/>
          <w:sz w:val="20"/>
          <w:szCs w:val="20"/>
        </w:rPr>
      </w:pPr>
    </w:p>
    <w:p w14:paraId="2BE1AF7B" w14:textId="0C15D113" w:rsidR="009C678A" w:rsidRDefault="009C678A" w:rsidP="005371C7">
      <w:pPr>
        <w:pStyle w:val="20"/>
        <w:spacing w:line="240" w:lineRule="auto"/>
        <w:ind w:left="0"/>
        <w:rPr>
          <w:rFonts w:ascii="Times New Roman" w:hAnsi="Times New Roman" w:cs="Times New Roman"/>
          <w:b/>
          <w:sz w:val="20"/>
          <w:szCs w:val="20"/>
        </w:rPr>
      </w:pPr>
    </w:p>
    <w:p w14:paraId="3C027765" w14:textId="45AB2356" w:rsidR="009C678A" w:rsidRDefault="009C678A" w:rsidP="005371C7">
      <w:pPr>
        <w:pStyle w:val="20"/>
        <w:spacing w:line="240" w:lineRule="auto"/>
        <w:ind w:left="0"/>
        <w:rPr>
          <w:rFonts w:ascii="Times New Roman" w:hAnsi="Times New Roman" w:cs="Times New Roman"/>
          <w:b/>
          <w:sz w:val="20"/>
          <w:szCs w:val="20"/>
        </w:rPr>
      </w:pPr>
    </w:p>
    <w:p w14:paraId="517780E5" w14:textId="7098A52F" w:rsidR="009C678A" w:rsidRDefault="009C678A" w:rsidP="005371C7">
      <w:pPr>
        <w:pStyle w:val="20"/>
        <w:spacing w:line="240" w:lineRule="auto"/>
        <w:ind w:left="0"/>
        <w:rPr>
          <w:rFonts w:ascii="Times New Roman" w:hAnsi="Times New Roman" w:cs="Times New Roman"/>
          <w:b/>
          <w:sz w:val="20"/>
          <w:szCs w:val="20"/>
        </w:rPr>
      </w:pPr>
    </w:p>
    <w:p w14:paraId="2B05EDAB" w14:textId="1D7B7AB0" w:rsidR="009C678A" w:rsidRDefault="009C678A" w:rsidP="005371C7">
      <w:pPr>
        <w:pStyle w:val="20"/>
        <w:spacing w:line="240" w:lineRule="auto"/>
        <w:ind w:left="0"/>
        <w:rPr>
          <w:rFonts w:ascii="Times New Roman" w:hAnsi="Times New Roman" w:cs="Times New Roman"/>
          <w:b/>
          <w:sz w:val="20"/>
          <w:szCs w:val="20"/>
        </w:rPr>
      </w:pPr>
    </w:p>
    <w:p w14:paraId="251E62F1" w14:textId="19C68973" w:rsidR="009C678A" w:rsidRDefault="009C678A" w:rsidP="005371C7">
      <w:pPr>
        <w:pStyle w:val="20"/>
        <w:spacing w:line="240" w:lineRule="auto"/>
        <w:ind w:left="0"/>
        <w:rPr>
          <w:rFonts w:ascii="Times New Roman" w:hAnsi="Times New Roman" w:cs="Times New Roman"/>
          <w:b/>
          <w:sz w:val="20"/>
          <w:szCs w:val="20"/>
        </w:rPr>
      </w:pPr>
    </w:p>
    <w:p w14:paraId="7087AFFA" w14:textId="7FA34DA1" w:rsidR="009C678A" w:rsidRDefault="009C678A" w:rsidP="009C678A">
      <w:pPr>
        <w:jc w:val="right"/>
        <w:rPr>
          <w:sz w:val="20"/>
        </w:rPr>
      </w:pPr>
    </w:p>
    <w:p w14:paraId="36E618CB" w14:textId="3451EE9A" w:rsidR="009C678A" w:rsidRDefault="009C678A" w:rsidP="009C678A">
      <w:pPr>
        <w:jc w:val="right"/>
        <w:rPr>
          <w:sz w:val="20"/>
        </w:rPr>
      </w:pPr>
    </w:p>
    <w:p w14:paraId="463B4F07" w14:textId="6C53AB83" w:rsidR="009C678A" w:rsidRDefault="009C678A" w:rsidP="009C678A">
      <w:pPr>
        <w:jc w:val="right"/>
        <w:rPr>
          <w:sz w:val="20"/>
        </w:rPr>
      </w:pPr>
    </w:p>
    <w:p w14:paraId="60E7B6FA" w14:textId="34636E5C" w:rsidR="009C678A" w:rsidRDefault="009C678A" w:rsidP="009C678A">
      <w:pPr>
        <w:jc w:val="right"/>
        <w:rPr>
          <w:sz w:val="20"/>
        </w:rPr>
      </w:pPr>
    </w:p>
    <w:p w14:paraId="658D9B95" w14:textId="04968D02" w:rsidR="009C678A" w:rsidRDefault="009C678A" w:rsidP="009C678A">
      <w:pPr>
        <w:jc w:val="right"/>
        <w:rPr>
          <w:sz w:val="20"/>
        </w:rPr>
      </w:pPr>
    </w:p>
    <w:p w14:paraId="1EAC2C18" w14:textId="4E244832" w:rsidR="009C678A" w:rsidRDefault="009C678A" w:rsidP="009C678A">
      <w:pPr>
        <w:jc w:val="right"/>
        <w:rPr>
          <w:sz w:val="20"/>
        </w:rPr>
      </w:pPr>
    </w:p>
    <w:p w14:paraId="60F277D6" w14:textId="50EC2622" w:rsidR="009C678A" w:rsidRDefault="009C678A" w:rsidP="009C678A">
      <w:pPr>
        <w:jc w:val="right"/>
        <w:rPr>
          <w:sz w:val="20"/>
        </w:rPr>
      </w:pPr>
    </w:p>
    <w:p w14:paraId="0E7FB494" w14:textId="543F5D84" w:rsidR="009C678A" w:rsidRDefault="009C678A" w:rsidP="009C678A">
      <w:pPr>
        <w:jc w:val="right"/>
        <w:rPr>
          <w:sz w:val="20"/>
        </w:rPr>
      </w:pPr>
    </w:p>
    <w:p w14:paraId="1DF3834C" w14:textId="2200B521" w:rsidR="009C678A" w:rsidRDefault="009C678A" w:rsidP="009C678A">
      <w:pPr>
        <w:jc w:val="right"/>
        <w:rPr>
          <w:sz w:val="20"/>
        </w:rPr>
      </w:pPr>
    </w:p>
    <w:p w14:paraId="10318783" w14:textId="57285BDE" w:rsidR="009C678A" w:rsidRDefault="009C678A" w:rsidP="009C678A">
      <w:pPr>
        <w:jc w:val="right"/>
        <w:rPr>
          <w:sz w:val="20"/>
        </w:rPr>
      </w:pPr>
    </w:p>
    <w:p w14:paraId="42594517" w14:textId="75BC5D57" w:rsidR="009C678A" w:rsidRDefault="009C678A" w:rsidP="009C678A">
      <w:pPr>
        <w:jc w:val="right"/>
        <w:rPr>
          <w:sz w:val="20"/>
        </w:rPr>
      </w:pPr>
    </w:p>
    <w:p w14:paraId="5655D894" w14:textId="366276EA" w:rsidR="009C678A" w:rsidRDefault="009C678A" w:rsidP="009C678A">
      <w:pPr>
        <w:jc w:val="right"/>
        <w:rPr>
          <w:sz w:val="20"/>
        </w:rPr>
      </w:pPr>
    </w:p>
    <w:p w14:paraId="7A78BDFB" w14:textId="051D3143" w:rsidR="009C678A" w:rsidRDefault="009C678A" w:rsidP="009C678A">
      <w:pPr>
        <w:jc w:val="right"/>
        <w:rPr>
          <w:sz w:val="20"/>
        </w:rPr>
      </w:pPr>
    </w:p>
    <w:p w14:paraId="4BF77A2E" w14:textId="7017224E" w:rsidR="009C678A" w:rsidRDefault="009C678A" w:rsidP="009C678A">
      <w:pPr>
        <w:jc w:val="right"/>
        <w:rPr>
          <w:sz w:val="20"/>
        </w:rPr>
      </w:pPr>
    </w:p>
    <w:p w14:paraId="428C043F" w14:textId="108BACBF" w:rsidR="009C678A" w:rsidRDefault="009C678A" w:rsidP="009C678A">
      <w:pPr>
        <w:jc w:val="right"/>
        <w:rPr>
          <w:sz w:val="20"/>
        </w:rPr>
      </w:pPr>
    </w:p>
    <w:p w14:paraId="596ED647" w14:textId="0C1F5928" w:rsidR="009C678A" w:rsidRDefault="009C678A" w:rsidP="009C678A">
      <w:pPr>
        <w:jc w:val="right"/>
        <w:rPr>
          <w:sz w:val="20"/>
        </w:rPr>
      </w:pPr>
    </w:p>
    <w:p w14:paraId="29AC1492" w14:textId="499DF1FD" w:rsidR="009C678A" w:rsidRDefault="009C678A" w:rsidP="009C678A">
      <w:pPr>
        <w:jc w:val="right"/>
        <w:rPr>
          <w:sz w:val="20"/>
        </w:rPr>
      </w:pPr>
    </w:p>
    <w:p w14:paraId="4B5965A7" w14:textId="3F9DA357" w:rsidR="009C678A" w:rsidRDefault="009C678A" w:rsidP="009C678A">
      <w:pPr>
        <w:jc w:val="right"/>
        <w:rPr>
          <w:sz w:val="20"/>
        </w:rPr>
      </w:pPr>
    </w:p>
    <w:p w14:paraId="1D901B1F" w14:textId="3C6D37EC" w:rsidR="009C678A" w:rsidRDefault="009C678A" w:rsidP="009C678A">
      <w:pPr>
        <w:jc w:val="right"/>
        <w:rPr>
          <w:sz w:val="20"/>
        </w:rPr>
      </w:pPr>
    </w:p>
    <w:p w14:paraId="45073366" w14:textId="404BA1A7" w:rsidR="009C678A" w:rsidRDefault="009C678A" w:rsidP="009C678A">
      <w:pPr>
        <w:jc w:val="right"/>
        <w:rPr>
          <w:sz w:val="20"/>
        </w:rPr>
      </w:pPr>
    </w:p>
    <w:p w14:paraId="30855617" w14:textId="064482B5" w:rsidR="009C678A" w:rsidRDefault="009C678A" w:rsidP="009C678A">
      <w:pPr>
        <w:jc w:val="right"/>
        <w:rPr>
          <w:sz w:val="20"/>
        </w:rPr>
      </w:pPr>
    </w:p>
    <w:p w14:paraId="0D56FEC6" w14:textId="5D789B10" w:rsidR="009C678A" w:rsidRDefault="009C678A" w:rsidP="009C678A">
      <w:pPr>
        <w:jc w:val="right"/>
        <w:rPr>
          <w:sz w:val="20"/>
        </w:rPr>
      </w:pPr>
    </w:p>
    <w:p w14:paraId="76E1AA4C" w14:textId="4A4F1E9E" w:rsidR="009C678A" w:rsidRDefault="009C678A" w:rsidP="009C678A">
      <w:pPr>
        <w:jc w:val="right"/>
        <w:rPr>
          <w:sz w:val="20"/>
        </w:rPr>
      </w:pPr>
    </w:p>
    <w:p w14:paraId="58567AB9" w14:textId="08AEF78F" w:rsidR="009C678A" w:rsidRDefault="009C678A" w:rsidP="009C678A">
      <w:pPr>
        <w:jc w:val="right"/>
        <w:rPr>
          <w:sz w:val="20"/>
        </w:rPr>
      </w:pPr>
    </w:p>
    <w:p w14:paraId="3B5BCF17" w14:textId="4C246A4A" w:rsidR="009C678A" w:rsidRDefault="009C678A" w:rsidP="009C678A">
      <w:pPr>
        <w:jc w:val="right"/>
        <w:rPr>
          <w:sz w:val="20"/>
        </w:rPr>
      </w:pPr>
    </w:p>
    <w:p w14:paraId="2C0E76EB" w14:textId="41F4EDA3" w:rsidR="009C678A" w:rsidRDefault="009C678A" w:rsidP="009C678A">
      <w:pPr>
        <w:jc w:val="right"/>
        <w:rPr>
          <w:sz w:val="20"/>
        </w:rPr>
      </w:pPr>
    </w:p>
    <w:p w14:paraId="6C4D5F01" w14:textId="6F428C91" w:rsidR="009C678A" w:rsidRDefault="009C678A" w:rsidP="009C678A">
      <w:pPr>
        <w:jc w:val="right"/>
        <w:rPr>
          <w:sz w:val="20"/>
        </w:rPr>
      </w:pPr>
    </w:p>
    <w:p w14:paraId="67178365" w14:textId="77777777" w:rsidR="009C678A" w:rsidRPr="007F40E9" w:rsidRDefault="009C678A" w:rsidP="009C678A">
      <w:pPr>
        <w:jc w:val="right"/>
        <w:rPr>
          <w:sz w:val="20"/>
        </w:rPr>
      </w:pPr>
    </w:p>
    <w:p w14:paraId="2076FD23" w14:textId="77777777" w:rsidR="009C678A" w:rsidRPr="007F40E9" w:rsidRDefault="009C678A" w:rsidP="009C678A">
      <w:pPr>
        <w:jc w:val="right"/>
        <w:rPr>
          <w:sz w:val="20"/>
        </w:rPr>
      </w:pPr>
    </w:p>
    <w:p w14:paraId="0FD9F02C" w14:textId="77777777" w:rsidR="009C678A" w:rsidRPr="007F40E9" w:rsidRDefault="009C678A" w:rsidP="009C678A">
      <w:pPr>
        <w:jc w:val="right"/>
        <w:rPr>
          <w:sz w:val="20"/>
        </w:rPr>
      </w:pPr>
      <w:r w:rsidRPr="007F40E9">
        <w:rPr>
          <w:sz w:val="20"/>
        </w:rPr>
        <w:t>Приложение № 2</w:t>
      </w:r>
    </w:p>
    <w:p w14:paraId="36DF9443" w14:textId="291C74D5" w:rsidR="009C678A" w:rsidRPr="007F40E9" w:rsidRDefault="009C678A" w:rsidP="009C678A">
      <w:pPr>
        <w:ind w:left="5387" w:firstLine="6"/>
        <w:jc w:val="right"/>
        <w:rPr>
          <w:sz w:val="20"/>
        </w:rPr>
      </w:pPr>
      <w:r w:rsidRPr="007F40E9">
        <w:rPr>
          <w:sz w:val="20"/>
        </w:rPr>
        <w:t xml:space="preserve">к контракту № </w:t>
      </w:r>
      <w:r>
        <w:rPr>
          <w:sz w:val="20"/>
        </w:rPr>
        <w:t>5</w:t>
      </w:r>
      <w:r w:rsidRPr="007F40E9">
        <w:rPr>
          <w:sz w:val="20"/>
        </w:rPr>
        <w:t>-26-ЭА44</w:t>
      </w:r>
    </w:p>
    <w:p w14:paraId="3A47A4BC" w14:textId="77777777" w:rsidR="009C678A" w:rsidRPr="007F40E9" w:rsidRDefault="009C678A" w:rsidP="009C678A">
      <w:pPr>
        <w:ind w:left="5387" w:firstLine="6"/>
        <w:jc w:val="right"/>
        <w:rPr>
          <w:sz w:val="20"/>
        </w:rPr>
      </w:pPr>
      <w:r w:rsidRPr="007F40E9">
        <w:rPr>
          <w:sz w:val="20"/>
        </w:rPr>
        <w:t>от «___» ____________ 2026 г.</w:t>
      </w:r>
    </w:p>
    <w:p w14:paraId="69878454" w14:textId="77777777" w:rsidR="009C678A" w:rsidRPr="007F40E9" w:rsidRDefault="009C678A" w:rsidP="009C678A">
      <w:pPr>
        <w:ind w:left="2124" w:firstLine="709"/>
        <w:jc w:val="center"/>
        <w:rPr>
          <w:sz w:val="20"/>
        </w:rPr>
      </w:pPr>
    </w:p>
    <w:p w14:paraId="0EEC8806" w14:textId="77777777" w:rsidR="009C678A" w:rsidRPr="007F40E9" w:rsidRDefault="009C678A" w:rsidP="009C678A">
      <w:pPr>
        <w:jc w:val="center"/>
        <w:rPr>
          <w:b/>
          <w:sz w:val="20"/>
        </w:rPr>
      </w:pPr>
    </w:p>
    <w:p w14:paraId="232B0B2C" w14:textId="77777777" w:rsidR="009C678A" w:rsidRPr="007F40E9" w:rsidRDefault="009C678A" w:rsidP="009C678A">
      <w:pPr>
        <w:jc w:val="center"/>
        <w:rPr>
          <w:b/>
          <w:sz w:val="20"/>
        </w:rPr>
      </w:pPr>
      <w:r w:rsidRPr="007F40E9">
        <w:rPr>
          <w:b/>
          <w:sz w:val="20"/>
        </w:rPr>
        <w:t>Техническое задание</w:t>
      </w:r>
    </w:p>
    <w:p w14:paraId="7093C8B5" w14:textId="43BAEB2B" w:rsidR="009C678A" w:rsidRPr="009C678A" w:rsidRDefault="009C678A" w:rsidP="005371C7">
      <w:pPr>
        <w:pStyle w:val="20"/>
        <w:spacing w:line="240" w:lineRule="auto"/>
        <w:ind w:left="0"/>
        <w:rPr>
          <w:rFonts w:ascii="Times New Roman" w:hAnsi="Times New Roman" w:cs="Times New Roman"/>
          <w:b/>
          <w:sz w:val="20"/>
          <w:szCs w:val="20"/>
        </w:rPr>
      </w:pPr>
    </w:p>
    <w:tbl>
      <w:tblPr>
        <w:tblStyle w:val="9"/>
        <w:tblpPr w:leftFromText="180" w:rightFromText="180" w:vertAnchor="text" w:tblpX="-13" w:tblpY="1"/>
        <w:tblOverlap w:val="never"/>
        <w:tblW w:w="8926" w:type="dxa"/>
        <w:tblInd w:w="0" w:type="dxa"/>
        <w:tblLayout w:type="fixed"/>
        <w:tblLook w:val="04A0" w:firstRow="1" w:lastRow="0" w:firstColumn="1" w:lastColumn="0" w:noHBand="0" w:noVBand="1"/>
      </w:tblPr>
      <w:tblGrid>
        <w:gridCol w:w="1843"/>
        <w:gridCol w:w="4815"/>
        <w:gridCol w:w="1276"/>
        <w:gridCol w:w="992"/>
      </w:tblGrid>
      <w:tr w:rsidR="009C678A" w:rsidRPr="009C678A" w14:paraId="349AB4E1" w14:textId="77777777" w:rsidTr="009C678A">
        <w:tc>
          <w:tcPr>
            <w:tcW w:w="1843" w:type="dxa"/>
            <w:tcBorders>
              <w:top w:val="single" w:sz="4" w:space="0" w:color="auto"/>
              <w:left w:val="single" w:sz="4" w:space="0" w:color="auto"/>
              <w:bottom w:val="single" w:sz="4" w:space="0" w:color="auto"/>
              <w:right w:val="single" w:sz="4" w:space="0" w:color="auto"/>
            </w:tcBorders>
            <w:vAlign w:val="center"/>
            <w:hideMark/>
          </w:tcPr>
          <w:p w14:paraId="4C083A5E" w14:textId="77777777" w:rsidR="009C678A" w:rsidRPr="009C678A" w:rsidRDefault="009C678A" w:rsidP="004B215D">
            <w:pPr>
              <w:jc w:val="center"/>
              <w:rPr>
                <w:b/>
                <w:sz w:val="20"/>
                <w:szCs w:val="20"/>
              </w:rPr>
            </w:pPr>
            <w:r w:rsidRPr="009C678A">
              <w:rPr>
                <w:b/>
                <w:sz w:val="20"/>
                <w:szCs w:val="20"/>
              </w:rPr>
              <w:t>Наименование характеристики</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2B41085" w14:textId="77777777" w:rsidR="009C678A" w:rsidRPr="009C678A" w:rsidRDefault="009C678A" w:rsidP="004B215D">
            <w:pPr>
              <w:jc w:val="center"/>
              <w:rPr>
                <w:b/>
                <w:sz w:val="20"/>
                <w:szCs w:val="20"/>
              </w:rPr>
            </w:pPr>
            <w:r w:rsidRPr="009C678A">
              <w:rPr>
                <w:b/>
                <w:sz w:val="20"/>
                <w:szCs w:val="20"/>
              </w:rPr>
              <w:t>Значение характеристики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EABF7F" w14:textId="77777777" w:rsidR="009C678A" w:rsidRPr="009C678A" w:rsidRDefault="009C678A" w:rsidP="004B215D">
            <w:pPr>
              <w:jc w:val="center"/>
              <w:rPr>
                <w:b/>
                <w:sz w:val="20"/>
                <w:szCs w:val="20"/>
              </w:rPr>
            </w:pPr>
            <w:r w:rsidRPr="009C678A">
              <w:rPr>
                <w:b/>
                <w:sz w:val="20"/>
                <w:szCs w:val="20"/>
                <w:lang w:eastAsia="ar-SA"/>
              </w:rPr>
              <w:t>Ед. измерения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1244F" w14:textId="77777777" w:rsidR="009C678A" w:rsidRPr="009C678A" w:rsidRDefault="009C678A" w:rsidP="004B215D">
            <w:pPr>
              <w:jc w:val="center"/>
              <w:rPr>
                <w:b/>
                <w:sz w:val="20"/>
                <w:szCs w:val="20"/>
              </w:rPr>
            </w:pPr>
            <w:r w:rsidRPr="009C678A">
              <w:rPr>
                <w:b/>
                <w:sz w:val="20"/>
                <w:szCs w:val="20"/>
              </w:rPr>
              <w:t>Объем</w:t>
            </w:r>
          </w:p>
        </w:tc>
      </w:tr>
    </w:tbl>
    <w:tbl>
      <w:tblPr>
        <w:tblStyle w:val="9"/>
        <w:tblW w:w="8926" w:type="dxa"/>
        <w:tblInd w:w="0" w:type="dxa"/>
        <w:tblLayout w:type="fixed"/>
        <w:tblLook w:val="04A0" w:firstRow="1" w:lastRow="0" w:firstColumn="1" w:lastColumn="0" w:noHBand="0" w:noVBand="1"/>
      </w:tblPr>
      <w:tblGrid>
        <w:gridCol w:w="1843"/>
        <w:gridCol w:w="4815"/>
        <w:gridCol w:w="1280"/>
        <w:gridCol w:w="988"/>
      </w:tblGrid>
      <w:tr w:rsidR="009C678A" w:rsidRPr="009C678A" w14:paraId="6B8255FF" w14:textId="77777777" w:rsidTr="009C678A">
        <w:trPr>
          <w:trHeight w:val="634"/>
        </w:trPr>
        <w:tc>
          <w:tcPr>
            <w:tcW w:w="1843" w:type="dxa"/>
            <w:tcBorders>
              <w:top w:val="single" w:sz="4" w:space="0" w:color="auto"/>
              <w:left w:val="single" w:sz="4" w:space="0" w:color="auto"/>
              <w:bottom w:val="single" w:sz="4" w:space="0" w:color="auto"/>
              <w:right w:val="single" w:sz="4" w:space="0" w:color="auto"/>
            </w:tcBorders>
            <w:hideMark/>
          </w:tcPr>
          <w:p w14:paraId="35A4184A" w14:textId="77777777" w:rsidR="009C678A" w:rsidRPr="009C678A" w:rsidRDefault="009C678A" w:rsidP="004B215D">
            <w:pPr>
              <w:rPr>
                <w:sz w:val="20"/>
                <w:szCs w:val="20"/>
              </w:rPr>
            </w:pPr>
            <w:r w:rsidRPr="009C678A">
              <w:rPr>
                <w:sz w:val="20"/>
                <w:szCs w:val="20"/>
              </w:rPr>
              <w:t>Вид образовательных услуг</w:t>
            </w:r>
          </w:p>
        </w:tc>
        <w:tc>
          <w:tcPr>
            <w:tcW w:w="4815" w:type="dxa"/>
            <w:tcBorders>
              <w:top w:val="single" w:sz="4" w:space="0" w:color="auto"/>
              <w:left w:val="single" w:sz="4" w:space="0" w:color="auto"/>
              <w:bottom w:val="single" w:sz="4" w:space="0" w:color="auto"/>
              <w:right w:val="single" w:sz="4" w:space="0" w:color="auto"/>
            </w:tcBorders>
            <w:hideMark/>
          </w:tcPr>
          <w:p w14:paraId="7344B130" w14:textId="77777777" w:rsidR="009C678A" w:rsidRPr="009C678A" w:rsidRDefault="009C678A" w:rsidP="004B215D">
            <w:pPr>
              <w:tabs>
                <w:tab w:val="left" w:pos="993"/>
                <w:tab w:val="left" w:pos="1418"/>
              </w:tabs>
              <w:ind w:firstLine="34"/>
              <w:rPr>
                <w:sz w:val="20"/>
                <w:szCs w:val="20"/>
              </w:rPr>
            </w:pPr>
            <w:r w:rsidRPr="009C678A">
              <w:rPr>
                <w:sz w:val="20"/>
                <w:szCs w:val="20"/>
              </w:rPr>
              <w:t>Повышение квалификации</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D4E6444" w14:textId="77777777" w:rsidR="009C678A" w:rsidRPr="009C678A" w:rsidRDefault="009C678A" w:rsidP="004B215D">
            <w:pPr>
              <w:jc w:val="center"/>
              <w:rPr>
                <w:b/>
                <w:sz w:val="20"/>
                <w:szCs w:val="20"/>
              </w:rPr>
            </w:pPr>
            <w:r w:rsidRPr="009C678A">
              <w:rPr>
                <w:b/>
                <w:sz w:val="20"/>
                <w:szCs w:val="20"/>
              </w:rPr>
              <w:t>чел.</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36958D9" w14:textId="77777777" w:rsidR="009C678A" w:rsidRPr="009C678A" w:rsidRDefault="009C678A" w:rsidP="004B215D">
            <w:pPr>
              <w:jc w:val="center"/>
              <w:rPr>
                <w:sz w:val="20"/>
                <w:szCs w:val="20"/>
              </w:rPr>
            </w:pPr>
            <w:r w:rsidRPr="009C678A">
              <w:rPr>
                <w:sz w:val="20"/>
                <w:szCs w:val="20"/>
              </w:rPr>
              <w:t>10</w:t>
            </w:r>
          </w:p>
        </w:tc>
      </w:tr>
      <w:tr w:rsidR="009C678A" w:rsidRPr="009C678A" w14:paraId="1AAC5175" w14:textId="77777777" w:rsidTr="009C678A">
        <w:trPr>
          <w:trHeight w:val="924"/>
        </w:trPr>
        <w:tc>
          <w:tcPr>
            <w:tcW w:w="1843" w:type="dxa"/>
            <w:tcBorders>
              <w:top w:val="single" w:sz="4" w:space="0" w:color="auto"/>
              <w:left w:val="single" w:sz="4" w:space="0" w:color="auto"/>
              <w:bottom w:val="single" w:sz="4" w:space="0" w:color="auto"/>
              <w:right w:val="single" w:sz="4" w:space="0" w:color="auto"/>
            </w:tcBorders>
            <w:hideMark/>
          </w:tcPr>
          <w:p w14:paraId="1F01DCFB" w14:textId="77777777" w:rsidR="009C678A" w:rsidRPr="009C678A" w:rsidRDefault="009C678A" w:rsidP="004B215D">
            <w:pPr>
              <w:rPr>
                <w:sz w:val="20"/>
                <w:szCs w:val="20"/>
              </w:rPr>
            </w:pPr>
            <w:r w:rsidRPr="009C678A">
              <w:rPr>
                <w:sz w:val="20"/>
                <w:szCs w:val="20"/>
              </w:rPr>
              <w:t>Наименование программы обучения</w:t>
            </w:r>
          </w:p>
        </w:tc>
        <w:tc>
          <w:tcPr>
            <w:tcW w:w="4815" w:type="dxa"/>
            <w:tcBorders>
              <w:top w:val="single" w:sz="4" w:space="0" w:color="auto"/>
              <w:left w:val="single" w:sz="4" w:space="0" w:color="auto"/>
              <w:bottom w:val="single" w:sz="4" w:space="0" w:color="auto"/>
              <w:right w:val="single" w:sz="4" w:space="0" w:color="auto"/>
            </w:tcBorders>
            <w:hideMark/>
          </w:tcPr>
          <w:p w14:paraId="25875B02" w14:textId="77777777" w:rsidR="009C678A" w:rsidRPr="009C678A" w:rsidRDefault="009C678A" w:rsidP="004B215D">
            <w:pPr>
              <w:tabs>
                <w:tab w:val="left" w:pos="993"/>
                <w:tab w:val="left" w:pos="1418"/>
              </w:tabs>
              <w:ind w:firstLine="34"/>
              <w:rPr>
                <w:sz w:val="20"/>
                <w:szCs w:val="20"/>
              </w:rPr>
            </w:pPr>
            <w:bookmarkStart w:id="7" w:name="_Hlk231814663"/>
            <w:r w:rsidRPr="009C678A">
              <w:rPr>
                <w:sz w:val="20"/>
                <w:szCs w:val="20"/>
              </w:rPr>
              <w:t>Использование и эксплуатация БПЛА в сельскохозяйственном мониторинге, диагностике и оценке состояния посевов на основе мультиспектральных данных</w:t>
            </w:r>
            <w:bookmarkEnd w:id="7"/>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BB33B1" w14:textId="77777777" w:rsidR="009C678A" w:rsidRPr="009C678A" w:rsidRDefault="009C678A" w:rsidP="004B215D">
            <w:pPr>
              <w:rPr>
                <w:rFonts w:eastAsia="Calibri"/>
                <w:b/>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CBAF095" w14:textId="77777777" w:rsidR="009C678A" w:rsidRPr="009C678A" w:rsidRDefault="009C678A" w:rsidP="004B215D">
            <w:pPr>
              <w:rPr>
                <w:rFonts w:eastAsia="Calibri"/>
                <w:sz w:val="20"/>
                <w:szCs w:val="20"/>
              </w:rPr>
            </w:pPr>
          </w:p>
        </w:tc>
      </w:tr>
      <w:tr w:rsidR="009C678A" w:rsidRPr="009C678A" w14:paraId="62FA1E2C" w14:textId="77777777" w:rsidTr="009C678A">
        <w:trPr>
          <w:trHeight w:val="3838"/>
        </w:trPr>
        <w:tc>
          <w:tcPr>
            <w:tcW w:w="1843" w:type="dxa"/>
            <w:tcBorders>
              <w:top w:val="single" w:sz="4" w:space="0" w:color="auto"/>
              <w:left w:val="single" w:sz="4" w:space="0" w:color="auto"/>
              <w:bottom w:val="single" w:sz="4" w:space="0" w:color="auto"/>
              <w:right w:val="single" w:sz="4" w:space="0" w:color="auto"/>
            </w:tcBorders>
            <w:hideMark/>
          </w:tcPr>
          <w:p w14:paraId="0CA358DB" w14:textId="77777777" w:rsidR="009C678A" w:rsidRPr="009C678A" w:rsidRDefault="009C678A" w:rsidP="004B215D">
            <w:pPr>
              <w:rPr>
                <w:sz w:val="20"/>
                <w:szCs w:val="20"/>
              </w:rPr>
            </w:pPr>
            <w:r w:rsidRPr="009C678A">
              <w:rPr>
                <w:sz w:val="20"/>
                <w:szCs w:val="20"/>
              </w:rPr>
              <w:lastRenderedPageBreak/>
              <w:t xml:space="preserve">Цель </w:t>
            </w:r>
          </w:p>
          <w:p w14:paraId="71947F94" w14:textId="77777777" w:rsidR="009C678A" w:rsidRPr="009C678A" w:rsidRDefault="009C678A" w:rsidP="004B215D">
            <w:pPr>
              <w:rPr>
                <w:sz w:val="20"/>
                <w:szCs w:val="20"/>
              </w:rPr>
            </w:pPr>
            <w:r w:rsidRPr="009C678A">
              <w:rPr>
                <w:sz w:val="20"/>
                <w:szCs w:val="20"/>
              </w:rPr>
              <w:t>программы</w:t>
            </w:r>
          </w:p>
        </w:tc>
        <w:tc>
          <w:tcPr>
            <w:tcW w:w="4815" w:type="dxa"/>
            <w:tcBorders>
              <w:top w:val="single" w:sz="4" w:space="0" w:color="auto"/>
              <w:left w:val="single" w:sz="4" w:space="0" w:color="auto"/>
              <w:bottom w:val="single" w:sz="4" w:space="0" w:color="auto"/>
              <w:right w:val="single" w:sz="4" w:space="0" w:color="auto"/>
            </w:tcBorders>
          </w:tcPr>
          <w:p w14:paraId="68EF4F8B" w14:textId="77777777" w:rsidR="009C678A" w:rsidRPr="009C678A" w:rsidRDefault="009C678A" w:rsidP="004B215D">
            <w:pPr>
              <w:tabs>
                <w:tab w:val="left" w:pos="993"/>
                <w:tab w:val="left" w:pos="1418"/>
              </w:tabs>
              <w:ind w:firstLine="34"/>
              <w:rPr>
                <w:sz w:val="20"/>
                <w:szCs w:val="20"/>
              </w:rPr>
            </w:pPr>
            <w:r w:rsidRPr="009C678A">
              <w:rPr>
                <w:sz w:val="20"/>
                <w:szCs w:val="20"/>
              </w:rPr>
              <w:t>Освоение и совершенствование имеющихся компетенций в области управления беспилотных воздушных систем (БВС), мониторинга территорий в сельском и лесном хозяйстве, аэрофотосъемки сельскохозяйственных угодий, обработке и анализу RGB- и мультиспектральных данных для задач сельского хозяйства.</w:t>
            </w:r>
          </w:p>
          <w:p w14:paraId="3FCB6E39" w14:textId="77777777" w:rsidR="009C678A" w:rsidRPr="009C678A" w:rsidRDefault="009C678A" w:rsidP="004B215D">
            <w:pPr>
              <w:tabs>
                <w:tab w:val="left" w:pos="993"/>
                <w:tab w:val="left" w:pos="1418"/>
              </w:tabs>
              <w:ind w:firstLine="34"/>
              <w:rPr>
                <w:sz w:val="20"/>
                <w:szCs w:val="20"/>
              </w:rPr>
            </w:pPr>
          </w:p>
          <w:p w14:paraId="7A505BAB" w14:textId="77777777" w:rsidR="009C678A" w:rsidRPr="009C678A" w:rsidRDefault="009C678A" w:rsidP="004B215D">
            <w:pPr>
              <w:tabs>
                <w:tab w:val="left" w:pos="993"/>
                <w:tab w:val="left" w:pos="1418"/>
              </w:tabs>
              <w:ind w:firstLine="34"/>
              <w:rPr>
                <w:sz w:val="20"/>
                <w:szCs w:val="20"/>
              </w:rPr>
            </w:pPr>
            <w:r w:rsidRPr="009C678A">
              <w:rPr>
                <w:sz w:val="20"/>
                <w:szCs w:val="20"/>
              </w:rPr>
              <w:t>Категория участников: научно-педагогические работники организации высшего образования (далее – «Слушатели»).</w:t>
            </w:r>
          </w:p>
          <w:p w14:paraId="77D99C97" w14:textId="77777777" w:rsidR="009C678A" w:rsidRPr="009C678A" w:rsidRDefault="009C678A" w:rsidP="004B215D">
            <w:pPr>
              <w:tabs>
                <w:tab w:val="left" w:pos="993"/>
                <w:tab w:val="left" w:pos="1418"/>
              </w:tabs>
              <w:ind w:firstLine="34"/>
              <w:rPr>
                <w:sz w:val="20"/>
                <w:szCs w:val="20"/>
                <w:highlight w:val="yellow"/>
              </w:rPr>
            </w:pPr>
          </w:p>
          <w:p w14:paraId="7259353A" w14:textId="77777777" w:rsidR="009C678A" w:rsidRPr="009C678A" w:rsidRDefault="009C678A" w:rsidP="004B215D">
            <w:pPr>
              <w:tabs>
                <w:tab w:val="left" w:pos="993"/>
                <w:tab w:val="left" w:pos="1418"/>
              </w:tabs>
              <w:ind w:firstLine="34"/>
              <w:rPr>
                <w:sz w:val="20"/>
                <w:szCs w:val="20"/>
              </w:rPr>
            </w:pPr>
            <w:r w:rsidRPr="009C678A">
              <w:rPr>
                <w:sz w:val="20"/>
                <w:szCs w:val="20"/>
              </w:rPr>
              <w:t>Форма обучения по Программе: очная с применением дистанционных образовательных технологий</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5BF352" w14:textId="77777777" w:rsidR="009C678A" w:rsidRPr="009C678A" w:rsidRDefault="009C678A" w:rsidP="004B215D">
            <w:pPr>
              <w:rPr>
                <w:rFonts w:eastAsia="Calibri"/>
                <w:b/>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992775D" w14:textId="77777777" w:rsidR="009C678A" w:rsidRPr="009C678A" w:rsidRDefault="009C678A" w:rsidP="004B215D">
            <w:pPr>
              <w:rPr>
                <w:rFonts w:eastAsia="Calibri"/>
                <w:sz w:val="20"/>
                <w:szCs w:val="20"/>
              </w:rPr>
            </w:pPr>
          </w:p>
        </w:tc>
      </w:tr>
      <w:tr w:rsidR="009C678A" w:rsidRPr="009C678A" w14:paraId="53C3708A" w14:textId="77777777" w:rsidTr="009C678A">
        <w:trPr>
          <w:trHeight w:val="462"/>
        </w:trPr>
        <w:tc>
          <w:tcPr>
            <w:tcW w:w="1843" w:type="dxa"/>
            <w:tcBorders>
              <w:top w:val="single" w:sz="4" w:space="0" w:color="auto"/>
              <w:left w:val="single" w:sz="4" w:space="0" w:color="auto"/>
              <w:bottom w:val="single" w:sz="4" w:space="0" w:color="auto"/>
              <w:right w:val="single" w:sz="4" w:space="0" w:color="auto"/>
            </w:tcBorders>
            <w:hideMark/>
          </w:tcPr>
          <w:p w14:paraId="18B75B38" w14:textId="77777777" w:rsidR="009C678A" w:rsidRPr="009C678A" w:rsidRDefault="009C678A" w:rsidP="004B215D">
            <w:pPr>
              <w:rPr>
                <w:sz w:val="20"/>
                <w:szCs w:val="20"/>
              </w:rPr>
            </w:pPr>
            <w:r w:rsidRPr="009C678A">
              <w:rPr>
                <w:sz w:val="20"/>
                <w:szCs w:val="20"/>
              </w:rPr>
              <w:t>Объем образовательных услуг</w:t>
            </w:r>
          </w:p>
        </w:tc>
        <w:tc>
          <w:tcPr>
            <w:tcW w:w="4815" w:type="dxa"/>
            <w:tcBorders>
              <w:top w:val="single" w:sz="4" w:space="0" w:color="auto"/>
              <w:left w:val="single" w:sz="4" w:space="0" w:color="auto"/>
              <w:bottom w:val="single" w:sz="4" w:space="0" w:color="auto"/>
              <w:right w:val="single" w:sz="4" w:space="0" w:color="auto"/>
            </w:tcBorders>
            <w:hideMark/>
          </w:tcPr>
          <w:p w14:paraId="4D3327DE" w14:textId="77777777" w:rsidR="009C678A" w:rsidRPr="009C678A" w:rsidRDefault="009C678A" w:rsidP="004B215D">
            <w:pPr>
              <w:tabs>
                <w:tab w:val="left" w:pos="993"/>
                <w:tab w:val="left" w:pos="1418"/>
              </w:tabs>
              <w:ind w:left="34"/>
              <w:contextualSpacing/>
              <w:rPr>
                <w:sz w:val="20"/>
                <w:szCs w:val="20"/>
              </w:rPr>
            </w:pPr>
            <w:r w:rsidRPr="009C678A">
              <w:rPr>
                <w:sz w:val="20"/>
                <w:szCs w:val="20"/>
              </w:rPr>
              <w:t>144 академических часа.</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8D5627" w14:textId="77777777" w:rsidR="009C678A" w:rsidRPr="009C678A" w:rsidRDefault="009C678A" w:rsidP="004B215D">
            <w:pPr>
              <w:rPr>
                <w:rFonts w:eastAsia="Calibri"/>
                <w:b/>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F2EDC3A" w14:textId="77777777" w:rsidR="009C678A" w:rsidRPr="009C678A" w:rsidRDefault="009C678A" w:rsidP="004B215D">
            <w:pPr>
              <w:rPr>
                <w:rFonts w:eastAsia="Calibri"/>
                <w:sz w:val="20"/>
                <w:szCs w:val="20"/>
              </w:rPr>
            </w:pPr>
          </w:p>
        </w:tc>
      </w:tr>
    </w:tbl>
    <w:p w14:paraId="0BC14550" w14:textId="77777777" w:rsidR="009C678A" w:rsidRPr="009C678A" w:rsidRDefault="009C678A" w:rsidP="009C678A">
      <w:pPr>
        <w:jc w:val="center"/>
        <w:rPr>
          <w:b/>
          <w:sz w:val="20"/>
          <w:szCs w:val="20"/>
        </w:rPr>
      </w:pPr>
    </w:p>
    <w:p w14:paraId="108CC61D" w14:textId="77777777" w:rsidR="009C678A" w:rsidRPr="009C678A" w:rsidRDefault="009C678A" w:rsidP="009C678A">
      <w:pPr>
        <w:numPr>
          <w:ilvl w:val="0"/>
          <w:numId w:val="23"/>
        </w:numPr>
        <w:tabs>
          <w:tab w:val="left" w:pos="0"/>
          <w:tab w:val="left" w:pos="993"/>
        </w:tabs>
        <w:spacing w:after="200" w:line="276" w:lineRule="auto"/>
        <w:ind w:firstLine="709"/>
        <w:contextualSpacing/>
        <w:rPr>
          <w:b/>
          <w:sz w:val="20"/>
          <w:szCs w:val="20"/>
        </w:rPr>
      </w:pPr>
      <w:r w:rsidRPr="009C678A">
        <w:rPr>
          <w:b/>
          <w:sz w:val="20"/>
          <w:szCs w:val="20"/>
        </w:rPr>
        <w:t xml:space="preserve">Основные требования к проектированию программы: </w:t>
      </w:r>
    </w:p>
    <w:p w14:paraId="0398F4EB" w14:textId="77777777" w:rsidR="009C678A" w:rsidRPr="009C678A" w:rsidRDefault="009C678A" w:rsidP="009C678A">
      <w:pPr>
        <w:rPr>
          <w:bCs/>
          <w:sz w:val="20"/>
          <w:szCs w:val="20"/>
        </w:rPr>
      </w:pPr>
      <w:r w:rsidRPr="009C678A">
        <w:rPr>
          <w:bCs/>
          <w:sz w:val="20"/>
          <w:szCs w:val="20"/>
        </w:rPr>
        <w:t xml:space="preserve">При проектировании программы необходимо руководствоваться базовыми требованиями к содержанию дополнительных профессиональных образовательных программ: </w:t>
      </w:r>
    </w:p>
    <w:p w14:paraId="1DF89F8F" w14:textId="77777777" w:rsidR="009C678A" w:rsidRPr="009C678A" w:rsidRDefault="009C678A" w:rsidP="009C678A">
      <w:pPr>
        <w:numPr>
          <w:ilvl w:val="0"/>
          <w:numId w:val="24"/>
        </w:numPr>
        <w:tabs>
          <w:tab w:val="left" w:pos="180"/>
        </w:tabs>
        <w:rPr>
          <w:color w:val="404040"/>
          <w:sz w:val="20"/>
          <w:szCs w:val="20"/>
        </w:rPr>
      </w:pPr>
      <w:r w:rsidRPr="009C678A">
        <w:rPr>
          <w:color w:val="404040"/>
          <w:sz w:val="20"/>
          <w:szCs w:val="20"/>
        </w:rPr>
        <w:t>соответствие квалификационным требованиям к профессиям и должностям;</w:t>
      </w:r>
    </w:p>
    <w:p w14:paraId="660DEFAA" w14:textId="77777777" w:rsidR="009C678A" w:rsidRPr="009C678A" w:rsidRDefault="009C678A" w:rsidP="009C678A">
      <w:pPr>
        <w:numPr>
          <w:ilvl w:val="0"/>
          <w:numId w:val="24"/>
        </w:numPr>
        <w:tabs>
          <w:tab w:val="left" w:pos="180"/>
        </w:tabs>
        <w:rPr>
          <w:color w:val="404040"/>
          <w:sz w:val="20"/>
          <w:szCs w:val="20"/>
        </w:rPr>
      </w:pPr>
      <w:r w:rsidRPr="009C678A">
        <w:rPr>
          <w:color w:val="404040"/>
          <w:sz w:val="20"/>
          <w:szCs w:val="20"/>
        </w:rPr>
        <w:t>преемственность по отношению к профессиональным стандартам (характеристика квалификации, необходимой работнику для осуществления определенного вида профессиональной деятельности);</w:t>
      </w:r>
    </w:p>
    <w:p w14:paraId="3FB027DF" w14:textId="77777777" w:rsidR="009C678A" w:rsidRPr="009C678A" w:rsidRDefault="009C678A" w:rsidP="009C678A">
      <w:pPr>
        <w:numPr>
          <w:ilvl w:val="0"/>
          <w:numId w:val="24"/>
        </w:numPr>
        <w:tabs>
          <w:tab w:val="left" w:pos="180"/>
        </w:tabs>
        <w:rPr>
          <w:color w:val="404040"/>
          <w:sz w:val="20"/>
          <w:szCs w:val="20"/>
        </w:rPr>
      </w:pPr>
      <w:r w:rsidRPr="009C678A">
        <w:rPr>
          <w:color w:val="404040"/>
          <w:sz w:val="20"/>
          <w:szCs w:val="20"/>
        </w:rPr>
        <w:t>ориентация на современные образовательные технологии и средства обучения;</w:t>
      </w:r>
    </w:p>
    <w:p w14:paraId="63F66B0E" w14:textId="77777777" w:rsidR="009C678A" w:rsidRPr="009C678A" w:rsidRDefault="009C678A" w:rsidP="009C678A">
      <w:pPr>
        <w:numPr>
          <w:ilvl w:val="0"/>
          <w:numId w:val="24"/>
        </w:numPr>
        <w:tabs>
          <w:tab w:val="left" w:pos="180"/>
        </w:tabs>
        <w:rPr>
          <w:color w:val="404040"/>
          <w:sz w:val="20"/>
          <w:szCs w:val="20"/>
        </w:rPr>
      </w:pPr>
      <w:r w:rsidRPr="009C678A">
        <w:rPr>
          <w:color w:val="404040"/>
          <w:sz w:val="20"/>
          <w:szCs w:val="20"/>
        </w:rPr>
        <w:t>соответствие учебной нагрузки слушателей нормативам.</w:t>
      </w:r>
    </w:p>
    <w:p w14:paraId="7F75D824" w14:textId="77777777" w:rsidR="009C678A" w:rsidRPr="009C678A" w:rsidRDefault="009C678A" w:rsidP="009C678A">
      <w:pPr>
        <w:tabs>
          <w:tab w:val="left" w:pos="851"/>
          <w:tab w:val="left" w:pos="993"/>
        </w:tabs>
        <w:rPr>
          <w:sz w:val="20"/>
          <w:szCs w:val="20"/>
        </w:rPr>
      </w:pPr>
    </w:p>
    <w:p w14:paraId="66F1D809" w14:textId="77777777" w:rsidR="009C678A" w:rsidRPr="009C678A" w:rsidRDefault="009C678A" w:rsidP="009C678A">
      <w:pPr>
        <w:tabs>
          <w:tab w:val="left" w:pos="851"/>
          <w:tab w:val="left" w:pos="993"/>
        </w:tabs>
        <w:ind w:firstLine="709"/>
        <w:rPr>
          <w:sz w:val="20"/>
          <w:szCs w:val="20"/>
        </w:rPr>
      </w:pPr>
      <w:r w:rsidRPr="009C678A">
        <w:rPr>
          <w:sz w:val="20"/>
          <w:szCs w:val="20"/>
        </w:rPr>
        <w:t>В содержание Программы должны быть включены: цель, описание перечня профессиональных компетенций, качественные изменения, которые осуществляются в результате обучения, планируемые результаты обучения, учебный план, календарный график,  тематическое содержание (краткое описание содержания каждой темы и практических заданий), форма промежуточной и  итоговой аттестации, оценочные материалы, список литературы для самоподготовки Слушателей с указанием актуальных и современных источников информации по теме Программы.</w:t>
      </w:r>
    </w:p>
    <w:p w14:paraId="66F9ADF4" w14:textId="77777777" w:rsidR="009C678A" w:rsidRPr="009C678A" w:rsidRDefault="009C678A" w:rsidP="009C678A">
      <w:pPr>
        <w:tabs>
          <w:tab w:val="left" w:pos="851"/>
          <w:tab w:val="left" w:pos="993"/>
        </w:tabs>
        <w:ind w:firstLine="709"/>
        <w:rPr>
          <w:sz w:val="20"/>
          <w:szCs w:val="20"/>
        </w:rPr>
      </w:pPr>
      <w:r w:rsidRPr="009C678A">
        <w:rPr>
          <w:sz w:val="20"/>
          <w:szCs w:val="20"/>
        </w:rPr>
        <w:t>Программа должна отражать особенности категории Слушателей и включать практические кейсы и примеры на базе опыта и специфики по применению БАС в сельском и лесном хозяйстве.</w:t>
      </w:r>
    </w:p>
    <w:p w14:paraId="13935DEF" w14:textId="77777777" w:rsidR="009C678A" w:rsidRPr="009C678A" w:rsidRDefault="009C678A" w:rsidP="009C678A">
      <w:pPr>
        <w:tabs>
          <w:tab w:val="left" w:pos="851"/>
          <w:tab w:val="left" w:pos="993"/>
        </w:tabs>
        <w:ind w:firstLine="709"/>
        <w:rPr>
          <w:sz w:val="20"/>
          <w:szCs w:val="20"/>
        </w:rPr>
      </w:pPr>
      <w:r w:rsidRPr="009C678A">
        <w:rPr>
          <w:sz w:val="20"/>
          <w:szCs w:val="20"/>
        </w:rPr>
        <w:t>Программа должна быть ориентирована на современные образовательные технологии и средства обучения.</w:t>
      </w:r>
    </w:p>
    <w:p w14:paraId="178749B5" w14:textId="77777777" w:rsidR="009C678A" w:rsidRPr="009C678A" w:rsidRDefault="009C678A" w:rsidP="009C678A">
      <w:pPr>
        <w:tabs>
          <w:tab w:val="left" w:pos="851"/>
          <w:tab w:val="left" w:pos="993"/>
        </w:tabs>
        <w:ind w:firstLine="709"/>
        <w:rPr>
          <w:sz w:val="20"/>
          <w:szCs w:val="20"/>
        </w:rPr>
      </w:pPr>
      <w:r w:rsidRPr="009C678A">
        <w:rPr>
          <w:sz w:val="20"/>
          <w:szCs w:val="20"/>
        </w:rPr>
        <w:t>Учебный-тематический план должен определять перечень, трудоемкость, последовательность и распределение учебных модулей, иных видов учебной деятельности обучающихся, формы аттестации и включать в себя лекции, практические занятия, промежуточную и итоговую аттестацию.</w:t>
      </w:r>
    </w:p>
    <w:p w14:paraId="3C235ADA" w14:textId="77777777" w:rsidR="009C678A" w:rsidRPr="009C678A" w:rsidRDefault="009C678A" w:rsidP="009C678A">
      <w:pPr>
        <w:tabs>
          <w:tab w:val="left" w:pos="851"/>
          <w:tab w:val="left" w:pos="993"/>
        </w:tabs>
        <w:rPr>
          <w:sz w:val="20"/>
          <w:szCs w:val="20"/>
        </w:rPr>
      </w:pPr>
      <w:r w:rsidRPr="009C678A">
        <w:rPr>
          <w:sz w:val="20"/>
          <w:szCs w:val="20"/>
        </w:rPr>
        <w:t xml:space="preserve">      Программа должна быть представлена Заказчику на согласование в течение 10 дней с момента заключения контракта на оказание образовательной услуги. В случае необходимости доработки программы Исполнитель обязан в течение 5 дней обеспечить ее доработку и представить на согласование.</w:t>
      </w:r>
    </w:p>
    <w:p w14:paraId="33613C95" w14:textId="274561A2" w:rsidR="009C678A" w:rsidRDefault="009C678A" w:rsidP="009C678A">
      <w:pPr>
        <w:tabs>
          <w:tab w:val="left" w:pos="851"/>
          <w:tab w:val="left" w:pos="993"/>
        </w:tabs>
        <w:spacing w:after="60"/>
        <w:rPr>
          <w:sz w:val="20"/>
          <w:szCs w:val="20"/>
        </w:rPr>
      </w:pPr>
      <w:r w:rsidRPr="009C678A">
        <w:rPr>
          <w:sz w:val="20"/>
          <w:szCs w:val="20"/>
        </w:rPr>
        <w:t xml:space="preserve">  </w:t>
      </w:r>
    </w:p>
    <w:p w14:paraId="2BBF4950" w14:textId="77777777" w:rsidR="009C678A" w:rsidRPr="009C678A" w:rsidRDefault="009C678A" w:rsidP="009C678A">
      <w:pPr>
        <w:tabs>
          <w:tab w:val="left" w:pos="851"/>
          <w:tab w:val="left" w:pos="993"/>
        </w:tabs>
        <w:spacing w:after="60"/>
        <w:rPr>
          <w:sz w:val="20"/>
          <w:szCs w:val="20"/>
        </w:rPr>
      </w:pPr>
    </w:p>
    <w:p w14:paraId="345DDC5F" w14:textId="77777777" w:rsidR="009C678A" w:rsidRPr="009C678A" w:rsidRDefault="009C678A" w:rsidP="009C678A">
      <w:pPr>
        <w:spacing w:after="160" w:line="256" w:lineRule="auto"/>
        <w:rPr>
          <w:rFonts w:eastAsia="Calibri"/>
          <w:b/>
          <w:sz w:val="20"/>
          <w:szCs w:val="20"/>
          <w:lang w:eastAsia="en-US"/>
        </w:rPr>
      </w:pPr>
      <w:r w:rsidRPr="009C678A">
        <w:rPr>
          <w:rFonts w:eastAsia="Calibri"/>
          <w:b/>
          <w:sz w:val="20"/>
          <w:szCs w:val="20"/>
          <w:lang w:eastAsia="en-US"/>
        </w:rPr>
        <w:t>2. Материально-техническая база:</w:t>
      </w:r>
    </w:p>
    <w:p w14:paraId="0FDC03DA" w14:textId="77777777" w:rsidR="009C678A" w:rsidRPr="009C678A" w:rsidRDefault="009C678A" w:rsidP="009C678A">
      <w:pPr>
        <w:rPr>
          <w:rFonts w:eastAsia="Calibri"/>
          <w:sz w:val="20"/>
          <w:szCs w:val="20"/>
          <w:lang w:eastAsia="en-US"/>
        </w:rPr>
      </w:pPr>
      <w:r w:rsidRPr="009C678A">
        <w:rPr>
          <w:rFonts w:eastAsia="Calibri"/>
          <w:sz w:val="20"/>
          <w:szCs w:val="20"/>
          <w:lang w:eastAsia="en-US"/>
        </w:rPr>
        <w:t xml:space="preserve">– БПЛА </w:t>
      </w:r>
      <w:proofErr w:type="spellStart"/>
      <w:r w:rsidRPr="009C678A">
        <w:rPr>
          <w:rFonts w:eastAsia="Calibri"/>
          <w:sz w:val="20"/>
          <w:szCs w:val="20"/>
          <w:lang w:eastAsia="en-US"/>
        </w:rPr>
        <w:t>мультироторного</w:t>
      </w:r>
      <w:proofErr w:type="spellEnd"/>
      <w:r w:rsidRPr="009C678A">
        <w:rPr>
          <w:rFonts w:eastAsia="Calibri"/>
          <w:sz w:val="20"/>
          <w:szCs w:val="20"/>
          <w:lang w:eastAsia="en-US"/>
        </w:rPr>
        <w:t xml:space="preserve"> типа для мониторинга и мультиспектральной диагностики;</w:t>
      </w:r>
    </w:p>
    <w:p w14:paraId="068C85C9" w14:textId="77777777" w:rsidR="009C678A" w:rsidRPr="009C678A" w:rsidRDefault="009C678A" w:rsidP="009C678A">
      <w:pPr>
        <w:rPr>
          <w:rFonts w:eastAsia="Calibri"/>
          <w:sz w:val="20"/>
          <w:szCs w:val="20"/>
          <w:lang w:eastAsia="en-US"/>
        </w:rPr>
      </w:pPr>
      <w:r w:rsidRPr="009C678A">
        <w:rPr>
          <w:rFonts w:eastAsia="Calibri"/>
          <w:sz w:val="20"/>
          <w:szCs w:val="20"/>
          <w:lang w:eastAsia="en-US"/>
        </w:rPr>
        <w:t xml:space="preserve">– компьютерный класс с ПО для планирования полетов, фотограмметрической обработки, симуляторов полетов, рабочие станции, способные обрабатывать фотограмметрию, </w:t>
      </w:r>
      <w:proofErr w:type="spellStart"/>
      <w:r w:rsidRPr="009C678A">
        <w:rPr>
          <w:rFonts w:eastAsia="Calibri"/>
          <w:sz w:val="20"/>
          <w:szCs w:val="20"/>
          <w:lang w:eastAsia="en-US"/>
        </w:rPr>
        <w:t>ортомозаики</w:t>
      </w:r>
      <w:proofErr w:type="spellEnd"/>
      <w:r w:rsidRPr="009C678A">
        <w:rPr>
          <w:rFonts w:eastAsia="Calibri"/>
          <w:sz w:val="20"/>
          <w:szCs w:val="20"/>
          <w:lang w:eastAsia="en-US"/>
        </w:rPr>
        <w:t>, облака точек и спектральные данные, а также доступ к специализированному ПО для расчета индексов;</w:t>
      </w:r>
    </w:p>
    <w:p w14:paraId="57F51D5A" w14:textId="77777777" w:rsidR="009C678A" w:rsidRPr="009C678A" w:rsidRDefault="009C678A" w:rsidP="009C678A">
      <w:pPr>
        <w:rPr>
          <w:rFonts w:eastAsia="Calibri"/>
          <w:sz w:val="20"/>
          <w:szCs w:val="20"/>
          <w:lang w:eastAsia="en-US"/>
        </w:rPr>
      </w:pPr>
      <w:r w:rsidRPr="009C678A">
        <w:rPr>
          <w:rFonts w:eastAsia="Calibri"/>
          <w:sz w:val="20"/>
          <w:szCs w:val="20"/>
          <w:lang w:eastAsia="en-US"/>
        </w:rPr>
        <w:t>– открытую учебную площадку или полигон для взлета, посадки и выполнения миссий;</w:t>
      </w:r>
    </w:p>
    <w:p w14:paraId="7173DB69" w14:textId="77777777" w:rsidR="009C678A" w:rsidRPr="009C678A" w:rsidRDefault="009C678A" w:rsidP="009C678A">
      <w:pPr>
        <w:rPr>
          <w:rFonts w:eastAsia="Calibri"/>
          <w:sz w:val="20"/>
          <w:szCs w:val="20"/>
          <w:lang w:eastAsia="en-US"/>
        </w:rPr>
      </w:pPr>
      <w:r w:rsidRPr="009C678A">
        <w:rPr>
          <w:rFonts w:eastAsia="Calibri"/>
          <w:sz w:val="20"/>
          <w:szCs w:val="20"/>
          <w:lang w:eastAsia="en-US"/>
        </w:rPr>
        <w:t xml:space="preserve">комплект средств наземного обеспечения: зарядные станции, запасные аккумуляторы, посадочные площадки, </w:t>
      </w:r>
      <w:proofErr w:type="spellStart"/>
      <w:r w:rsidRPr="009C678A">
        <w:rPr>
          <w:rFonts w:eastAsia="Calibri"/>
          <w:sz w:val="20"/>
          <w:szCs w:val="20"/>
          <w:lang w:eastAsia="en-US"/>
        </w:rPr>
        <w:t>метеоприборы</w:t>
      </w:r>
      <w:proofErr w:type="spellEnd"/>
      <w:r w:rsidRPr="009C678A">
        <w:rPr>
          <w:rFonts w:eastAsia="Calibri"/>
          <w:sz w:val="20"/>
          <w:szCs w:val="20"/>
          <w:lang w:eastAsia="en-US"/>
        </w:rPr>
        <w:t>, средства ограждения зоны полетов, аптечку, огнетушители, средства связи;</w:t>
      </w:r>
    </w:p>
    <w:p w14:paraId="04B5438F" w14:textId="77777777" w:rsidR="009C678A" w:rsidRPr="009C678A" w:rsidRDefault="009C678A" w:rsidP="009C678A">
      <w:pPr>
        <w:rPr>
          <w:rFonts w:eastAsia="Calibri"/>
          <w:sz w:val="20"/>
          <w:szCs w:val="20"/>
          <w:lang w:eastAsia="en-US"/>
        </w:rPr>
      </w:pPr>
      <w:r w:rsidRPr="009C678A">
        <w:rPr>
          <w:rFonts w:eastAsia="Calibri"/>
          <w:sz w:val="20"/>
          <w:szCs w:val="20"/>
          <w:lang w:eastAsia="en-US"/>
        </w:rPr>
        <w:t>– комплект БПЛА и полезных нагрузок под задачи мониторинга;</w:t>
      </w:r>
    </w:p>
    <w:p w14:paraId="38ED7488" w14:textId="77777777" w:rsidR="009C678A" w:rsidRPr="009C678A" w:rsidRDefault="009C678A" w:rsidP="009C678A">
      <w:pPr>
        <w:rPr>
          <w:rFonts w:eastAsia="Calibri"/>
          <w:sz w:val="20"/>
          <w:szCs w:val="20"/>
          <w:lang w:eastAsia="en-US"/>
        </w:rPr>
      </w:pPr>
      <w:r w:rsidRPr="009C678A">
        <w:rPr>
          <w:rFonts w:eastAsia="Calibri"/>
          <w:sz w:val="20"/>
          <w:szCs w:val="20"/>
          <w:lang w:eastAsia="en-US"/>
        </w:rPr>
        <w:t xml:space="preserve">– оборудование для геодезической и фотограмметрической привязки, GNSS/RTK-оборудование, </w:t>
      </w:r>
      <w:proofErr w:type="spellStart"/>
      <w:r w:rsidRPr="009C678A">
        <w:rPr>
          <w:rFonts w:eastAsia="Calibri"/>
          <w:sz w:val="20"/>
          <w:szCs w:val="20"/>
          <w:lang w:eastAsia="en-US"/>
        </w:rPr>
        <w:t>опознаки</w:t>
      </w:r>
      <w:proofErr w:type="spellEnd"/>
      <w:r w:rsidRPr="009C678A">
        <w:rPr>
          <w:rFonts w:eastAsia="Calibri"/>
          <w:sz w:val="20"/>
          <w:szCs w:val="20"/>
          <w:lang w:eastAsia="en-US"/>
        </w:rPr>
        <w:t>, калибровочные панели для мультиспектральной съемки.</w:t>
      </w:r>
    </w:p>
    <w:p w14:paraId="089C4600" w14:textId="77777777" w:rsidR="009C678A" w:rsidRPr="009C678A" w:rsidRDefault="009C678A" w:rsidP="009C678A">
      <w:pPr>
        <w:rPr>
          <w:rFonts w:eastAsia="Calibri"/>
          <w:sz w:val="20"/>
          <w:szCs w:val="20"/>
          <w:lang w:eastAsia="en-US"/>
        </w:rPr>
      </w:pPr>
      <w:r w:rsidRPr="009C678A">
        <w:rPr>
          <w:rFonts w:eastAsia="Calibri"/>
          <w:sz w:val="20"/>
          <w:szCs w:val="20"/>
          <w:lang w:eastAsia="en-US"/>
        </w:rPr>
        <w:t>– Программное обеспечение для планирования полетов должно быть включено в реестр отечественного ПО (например, «</w:t>
      </w:r>
      <w:proofErr w:type="spellStart"/>
      <w:r w:rsidRPr="009C678A">
        <w:rPr>
          <w:rFonts w:eastAsia="Calibri"/>
          <w:sz w:val="20"/>
          <w:szCs w:val="20"/>
          <w:lang w:eastAsia="en-US"/>
        </w:rPr>
        <w:t>Геоскан</w:t>
      </w:r>
      <w:proofErr w:type="spellEnd"/>
      <w:r w:rsidRPr="009C678A">
        <w:rPr>
          <w:rFonts w:eastAsia="Calibri"/>
          <w:sz w:val="20"/>
          <w:szCs w:val="20"/>
          <w:lang w:eastAsia="en-US"/>
        </w:rPr>
        <w:t xml:space="preserve"> Полигон», «Форум-Планета», «</w:t>
      </w:r>
      <w:proofErr w:type="spellStart"/>
      <w:r w:rsidRPr="009C678A">
        <w:rPr>
          <w:rFonts w:eastAsia="Calibri"/>
          <w:sz w:val="20"/>
          <w:szCs w:val="20"/>
          <w:lang w:eastAsia="en-US"/>
        </w:rPr>
        <w:t>АэроМАКС</w:t>
      </w:r>
      <w:proofErr w:type="spellEnd"/>
      <w:r w:rsidRPr="009C678A">
        <w:rPr>
          <w:rFonts w:eastAsia="Calibri"/>
          <w:sz w:val="20"/>
          <w:szCs w:val="20"/>
          <w:lang w:eastAsia="en-US"/>
        </w:rPr>
        <w:t xml:space="preserve">») – либо допустимо использование свободного ПО (QGIS + </w:t>
      </w:r>
      <w:proofErr w:type="spellStart"/>
      <w:r w:rsidRPr="009C678A">
        <w:rPr>
          <w:rFonts w:eastAsia="Calibri"/>
          <w:sz w:val="20"/>
          <w:szCs w:val="20"/>
          <w:lang w:eastAsia="en-US"/>
        </w:rPr>
        <w:t>OpenDroneMap</w:t>
      </w:r>
      <w:proofErr w:type="spellEnd"/>
      <w:r w:rsidRPr="009C678A">
        <w:rPr>
          <w:rFonts w:eastAsia="Calibri"/>
          <w:sz w:val="20"/>
          <w:szCs w:val="20"/>
          <w:lang w:eastAsia="en-US"/>
        </w:rPr>
        <w:t>) с открытым кодом.</w:t>
      </w:r>
    </w:p>
    <w:p w14:paraId="6E361124" w14:textId="77777777" w:rsidR="009C678A" w:rsidRPr="009C678A" w:rsidRDefault="009C678A" w:rsidP="009C678A">
      <w:pPr>
        <w:rPr>
          <w:rFonts w:eastAsia="Calibri"/>
          <w:sz w:val="20"/>
          <w:szCs w:val="20"/>
          <w:lang w:eastAsia="en-US"/>
        </w:rPr>
      </w:pPr>
      <w:r w:rsidRPr="009C678A">
        <w:rPr>
          <w:rFonts w:eastAsia="Calibri"/>
          <w:sz w:val="20"/>
          <w:szCs w:val="20"/>
          <w:lang w:eastAsia="en-US"/>
        </w:rPr>
        <w:t>– БПЛА – предпочтение российским или «дружественных» стран (если в закупке не указана конкретная торговая марка). В ТЗ можно написать: «Исполнитель вправе использовать БПЛА производства РФ, КНР или других стран, не находящихся под санкциями, препятствующими техподдержке».</w:t>
      </w:r>
    </w:p>
    <w:p w14:paraId="2B3C7330" w14:textId="77777777" w:rsidR="009C678A" w:rsidRPr="009C678A" w:rsidRDefault="009C678A" w:rsidP="009C678A">
      <w:pPr>
        <w:rPr>
          <w:rFonts w:eastAsia="Calibri"/>
          <w:sz w:val="20"/>
          <w:szCs w:val="20"/>
          <w:lang w:eastAsia="en-US"/>
        </w:rPr>
      </w:pPr>
      <w:r w:rsidRPr="009C678A">
        <w:rPr>
          <w:rFonts w:eastAsia="Calibri"/>
          <w:sz w:val="20"/>
          <w:szCs w:val="20"/>
          <w:lang w:eastAsia="en-US"/>
        </w:rPr>
        <w:lastRenderedPageBreak/>
        <w:t xml:space="preserve">Облачные сервисы для обработки </w:t>
      </w:r>
      <w:proofErr w:type="spellStart"/>
      <w:r w:rsidRPr="009C678A">
        <w:rPr>
          <w:rFonts w:eastAsia="Calibri"/>
          <w:sz w:val="20"/>
          <w:szCs w:val="20"/>
          <w:lang w:eastAsia="en-US"/>
        </w:rPr>
        <w:t>ортофотопланов</w:t>
      </w:r>
      <w:proofErr w:type="spellEnd"/>
      <w:r w:rsidRPr="009C678A">
        <w:rPr>
          <w:rFonts w:eastAsia="Calibri"/>
          <w:sz w:val="20"/>
          <w:szCs w:val="20"/>
          <w:lang w:eastAsia="en-US"/>
        </w:rPr>
        <w:t xml:space="preserve"> должны иметь серверы на территории РФ (или разрешать локальную установку).</w:t>
      </w:r>
    </w:p>
    <w:p w14:paraId="491BBB80" w14:textId="77777777" w:rsidR="009C678A" w:rsidRPr="009C678A" w:rsidRDefault="009C678A" w:rsidP="009C678A">
      <w:pPr>
        <w:spacing w:after="160" w:line="256" w:lineRule="auto"/>
        <w:rPr>
          <w:rFonts w:eastAsia="Calibri"/>
          <w:sz w:val="20"/>
          <w:szCs w:val="20"/>
          <w:lang w:eastAsia="en-US"/>
        </w:rPr>
      </w:pPr>
    </w:p>
    <w:p w14:paraId="47F4E6C8" w14:textId="77777777" w:rsidR="009C678A" w:rsidRPr="009C678A" w:rsidRDefault="009C678A" w:rsidP="009C678A">
      <w:pPr>
        <w:spacing w:after="160" w:line="256" w:lineRule="auto"/>
        <w:rPr>
          <w:rFonts w:eastAsia="Calibri"/>
          <w:b/>
          <w:sz w:val="20"/>
          <w:szCs w:val="20"/>
          <w:lang w:eastAsia="en-US"/>
        </w:rPr>
      </w:pPr>
      <w:r w:rsidRPr="009C678A">
        <w:rPr>
          <w:rFonts w:eastAsia="Calibri"/>
          <w:b/>
          <w:sz w:val="20"/>
          <w:szCs w:val="20"/>
          <w:lang w:eastAsia="en-US"/>
        </w:rPr>
        <w:t>3. Учебная площадка для полетов на открытой местности:</w:t>
      </w:r>
    </w:p>
    <w:p w14:paraId="194652DC" w14:textId="77777777" w:rsidR="009C678A" w:rsidRPr="009C678A" w:rsidRDefault="009C678A" w:rsidP="009C678A">
      <w:pPr>
        <w:ind w:firstLine="709"/>
        <w:rPr>
          <w:rFonts w:eastAsia="Calibri"/>
          <w:sz w:val="20"/>
          <w:szCs w:val="20"/>
          <w:lang w:eastAsia="en-US"/>
        </w:rPr>
      </w:pPr>
      <w:r w:rsidRPr="009C678A">
        <w:rPr>
          <w:rFonts w:eastAsia="Calibri"/>
          <w:sz w:val="20"/>
          <w:szCs w:val="20"/>
          <w:lang w:eastAsia="en-US"/>
        </w:rPr>
        <w:t>Учебная площадка и сценарий полета должны строго укладываться в условия Федеральных правил использования воздушного пространства: визуальный полет, в пределах прямой видимости, либо на высотах менее 150 м на удалении не менее 30 км от контрольных точек аэродромов и не менее 5 км от посадочных площадок, либо на высотах менее 100 м на удалении от 10 до 30 км от контрольных точек аэродромов и от 2 до 5 км от посадочных площадок; во всех случаях - вне запретны</w:t>
      </w:r>
      <w:bookmarkStart w:id="8" w:name="_GoBack"/>
      <w:bookmarkEnd w:id="8"/>
      <w:r w:rsidRPr="009C678A">
        <w:rPr>
          <w:rFonts w:eastAsia="Calibri"/>
          <w:sz w:val="20"/>
          <w:szCs w:val="20"/>
          <w:lang w:eastAsia="en-US"/>
        </w:rPr>
        <w:t>х зон, зон ограничения полетов, специальных зон, временных/местных режимов, мест проведения охранных мероприятий, публичных мероприятий и официальных спортивных соревнований. Допустим также полет в специально установленных зонах полетов БВС.</w:t>
      </w:r>
    </w:p>
    <w:p w14:paraId="39E59159" w14:textId="77777777" w:rsidR="009C678A" w:rsidRPr="009C678A" w:rsidRDefault="009C678A" w:rsidP="009C678A">
      <w:pPr>
        <w:spacing w:after="160" w:line="256" w:lineRule="auto"/>
        <w:rPr>
          <w:rFonts w:eastAsia="Calibri"/>
          <w:b/>
          <w:sz w:val="20"/>
          <w:szCs w:val="20"/>
          <w:lang w:eastAsia="en-US"/>
        </w:rPr>
      </w:pPr>
    </w:p>
    <w:p w14:paraId="3705CB7D" w14:textId="77777777" w:rsidR="009C678A" w:rsidRPr="009C678A" w:rsidRDefault="009C678A" w:rsidP="009C678A">
      <w:pPr>
        <w:spacing w:after="160" w:line="256" w:lineRule="auto"/>
        <w:rPr>
          <w:rFonts w:eastAsia="Calibri"/>
          <w:b/>
          <w:sz w:val="20"/>
          <w:szCs w:val="20"/>
          <w:lang w:eastAsia="en-US"/>
        </w:rPr>
      </w:pPr>
      <w:r w:rsidRPr="009C678A">
        <w:rPr>
          <w:rFonts w:eastAsia="Calibri"/>
          <w:b/>
          <w:sz w:val="20"/>
          <w:szCs w:val="20"/>
          <w:lang w:eastAsia="en-US"/>
        </w:rPr>
        <w:t>4. Учет и регистрация используемых для обучения БПЛА:</w:t>
      </w:r>
    </w:p>
    <w:p w14:paraId="745C512D" w14:textId="77777777" w:rsidR="009C678A" w:rsidRPr="009C678A" w:rsidRDefault="009C678A" w:rsidP="009C678A">
      <w:pPr>
        <w:ind w:firstLine="709"/>
        <w:rPr>
          <w:rFonts w:eastAsia="Calibri"/>
          <w:sz w:val="20"/>
          <w:szCs w:val="20"/>
          <w:lang w:eastAsia="en-US"/>
        </w:rPr>
      </w:pPr>
      <w:r w:rsidRPr="009C678A">
        <w:rPr>
          <w:rFonts w:eastAsia="Calibri"/>
          <w:sz w:val="20"/>
          <w:szCs w:val="20"/>
          <w:lang w:eastAsia="en-US"/>
        </w:rPr>
        <w:t>Беспилотные гражданские воздушные суда с максимальной взлетной массой от 0,15 кг до 30 кг подлежат государственному учету, а БВС с максимальной взлетной массой более 30 кг - государственной регистрации. Поэтому учебное заведение должно использовать только те БПЛА, по которым выполнены учетные или регистрационные процедуры в зависимости от массы воздушного судна.</w:t>
      </w:r>
    </w:p>
    <w:p w14:paraId="14A3123A" w14:textId="77777777" w:rsidR="009C678A" w:rsidRPr="009C678A" w:rsidRDefault="009C678A" w:rsidP="009C678A">
      <w:pPr>
        <w:ind w:firstLine="709"/>
        <w:rPr>
          <w:rFonts w:eastAsia="Calibri"/>
          <w:sz w:val="20"/>
          <w:szCs w:val="20"/>
          <w:lang w:eastAsia="en-US"/>
        </w:rPr>
      </w:pPr>
      <w:r w:rsidRPr="009C678A">
        <w:rPr>
          <w:rFonts w:eastAsia="Calibri"/>
          <w:sz w:val="20"/>
          <w:szCs w:val="20"/>
          <w:lang w:eastAsia="en-US"/>
        </w:rPr>
        <w:t xml:space="preserve">Часть </w:t>
      </w:r>
      <w:proofErr w:type="spellStart"/>
      <w:r w:rsidRPr="009C678A">
        <w:rPr>
          <w:rFonts w:eastAsia="Calibri"/>
          <w:sz w:val="20"/>
          <w:szCs w:val="20"/>
          <w:lang w:eastAsia="en-US"/>
        </w:rPr>
        <w:t>агродронов</w:t>
      </w:r>
      <w:proofErr w:type="spellEnd"/>
      <w:r w:rsidRPr="009C678A">
        <w:rPr>
          <w:rFonts w:eastAsia="Calibri"/>
          <w:sz w:val="20"/>
          <w:szCs w:val="20"/>
          <w:lang w:eastAsia="en-US"/>
        </w:rPr>
        <w:t xml:space="preserve"> для внесения средств защиты растений может имеет массу более 30 кг. В таком случае учебное заведение должно рассматривать их не как обычные БПЛА, а как воздушные суда.</w:t>
      </w:r>
    </w:p>
    <w:p w14:paraId="4EFEFDAE" w14:textId="77777777" w:rsidR="009C678A" w:rsidRPr="009C678A" w:rsidRDefault="009C678A" w:rsidP="009C678A">
      <w:pPr>
        <w:spacing w:after="160" w:line="256" w:lineRule="auto"/>
        <w:rPr>
          <w:rFonts w:eastAsia="Calibri"/>
          <w:sz w:val="20"/>
          <w:szCs w:val="20"/>
          <w:lang w:eastAsia="en-US"/>
        </w:rPr>
      </w:pPr>
    </w:p>
    <w:p w14:paraId="2756E869" w14:textId="77777777" w:rsidR="009C678A" w:rsidRPr="009C678A" w:rsidRDefault="009C678A" w:rsidP="009C678A">
      <w:pPr>
        <w:spacing w:after="160" w:line="256" w:lineRule="auto"/>
        <w:rPr>
          <w:rFonts w:eastAsia="Calibri"/>
          <w:b/>
          <w:sz w:val="20"/>
          <w:szCs w:val="20"/>
          <w:lang w:eastAsia="en-US"/>
        </w:rPr>
      </w:pPr>
      <w:r w:rsidRPr="009C678A">
        <w:rPr>
          <w:rFonts w:eastAsia="Calibri"/>
          <w:b/>
          <w:sz w:val="20"/>
          <w:szCs w:val="20"/>
          <w:lang w:eastAsia="en-US"/>
        </w:rPr>
        <w:t>5. Оснащение БПЛА по Постановлению Правительства РФ от 30.11.2024 № 1701 с учетом полетов на открытой местности:</w:t>
      </w:r>
    </w:p>
    <w:p w14:paraId="4C1EC2B6" w14:textId="77777777" w:rsidR="009C678A" w:rsidRPr="009C678A" w:rsidRDefault="009C678A" w:rsidP="009C678A">
      <w:pPr>
        <w:ind w:firstLine="709"/>
        <w:rPr>
          <w:rFonts w:eastAsia="Calibri"/>
          <w:sz w:val="20"/>
          <w:szCs w:val="20"/>
          <w:lang w:eastAsia="en-US"/>
        </w:rPr>
      </w:pPr>
      <w:r w:rsidRPr="009C678A">
        <w:rPr>
          <w:rFonts w:eastAsia="Calibri"/>
          <w:sz w:val="20"/>
          <w:szCs w:val="20"/>
          <w:lang w:eastAsia="en-US"/>
        </w:rPr>
        <w:t>Для беспилотных авиационных систем, включающих БВС с максимальной взлетной массой от 0,25 кг до 30 кг, выполняющих визуальные полеты действует Постановление Правительства РФ от 30.11.2024 № 1701 с учетом изменений, внесенных постановлением Правительства РФ от 02.02.2026 № 83.  обязательными являются: оборудование удаленной идентификации, формирующее и передающее опознавательный индекс, категорию воздушного судна, высоту и координаты оператору ГАИС «ЭРА-ГЛОНАСС»; система экстренного прекращения полета; бортовые огни предотвращения столкновения и аэронавигационные огни; оборудование линий управления и контроля, обеспечивающее непрерывный обмен данными между станцией внешнего пилота и БВС и имеющее сертифицированные средства криптографической защиты информации.</w:t>
      </w:r>
    </w:p>
    <w:p w14:paraId="53208D4B" w14:textId="77777777" w:rsidR="009C678A" w:rsidRPr="009C678A" w:rsidRDefault="009C678A" w:rsidP="009C678A">
      <w:pPr>
        <w:ind w:firstLine="709"/>
        <w:rPr>
          <w:b/>
          <w:bCs/>
          <w:sz w:val="20"/>
          <w:szCs w:val="20"/>
        </w:rPr>
      </w:pPr>
    </w:p>
    <w:p w14:paraId="22D95389" w14:textId="77777777" w:rsidR="009C678A" w:rsidRPr="009C678A" w:rsidRDefault="009C678A" w:rsidP="009C678A">
      <w:pPr>
        <w:spacing w:after="200" w:line="276" w:lineRule="auto"/>
        <w:contextualSpacing/>
        <w:rPr>
          <w:rFonts w:eastAsia="Calibri"/>
          <w:b/>
          <w:spacing w:val="-6"/>
          <w:sz w:val="20"/>
          <w:szCs w:val="20"/>
          <w:lang w:eastAsia="en-US"/>
        </w:rPr>
      </w:pPr>
      <w:r w:rsidRPr="009C678A">
        <w:rPr>
          <w:rFonts w:eastAsia="Calibri"/>
          <w:b/>
          <w:spacing w:val="-6"/>
          <w:sz w:val="20"/>
          <w:szCs w:val="20"/>
          <w:lang w:eastAsia="en-US"/>
        </w:rPr>
        <w:t>6.  Требования к организации-исполнителю» для обучения ППС аграрных вузов работе с БПЛА в АПК.</w:t>
      </w:r>
    </w:p>
    <w:p w14:paraId="066667B8" w14:textId="77777777" w:rsidR="009C678A" w:rsidRPr="009C678A" w:rsidRDefault="009C678A" w:rsidP="009C678A">
      <w:pPr>
        <w:tabs>
          <w:tab w:val="left" w:pos="709"/>
          <w:tab w:val="left" w:pos="993"/>
        </w:tabs>
        <w:rPr>
          <w:sz w:val="20"/>
          <w:szCs w:val="20"/>
          <w:lang w:eastAsia="zh-CN"/>
        </w:rPr>
      </w:pPr>
    </w:p>
    <w:p w14:paraId="21A5B31F"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1. Наличие образовательной лицензии (базовое требование)</w:t>
      </w:r>
    </w:p>
    <w:p w14:paraId="6CD5655B"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xml:space="preserve">Исполнитель должен иметь лицензию на осуществление образовательной деятельности по программам дополнительного профессионального образования (ДПО). </w:t>
      </w:r>
    </w:p>
    <w:p w14:paraId="519E3DA2"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2. Требования к кадровому составу (профессорско-преподавательский состав исполнителя):</w:t>
      </w:r>
    </w:p>
    <w:p w14:paraId="3EAF4725"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Не менее 70% преподавателей, задействованных в программе, должны иметь ученую степень (кандидат/доктор технических или сельскохозяйственных наук) или иметь действующие сертификаты/свидетельства внешнего пилота-оператора БПЛА класса «</w:t>
      </w:r>
      <w:proofErr w:type="spellStart"/>
      <w:r w:rsidRPr="009C678A">
        <w:rPr>
          <w:sz w:val="20"/>
          <w:szCs w:val="20"/>
          <w:lang w:eastAsia="zh-CN"/>
        </w:rPr>
        <w:t>агродрон</w:t>
      </w:r>
      <w:proofErr w:type="spellEnd"/>
      <w:r w:rsidRPr="009C678A">
        <w:rPr>
          <w:sz w:val="20"/>
          <w:szCs w:val="20"/>
          <w:lang w:eastAsia="zh-CN"/>
        </w:rPr>
        <w:t>».</w:t>
      </w:r>
    </w:p>
    <w:p w14:paraId="6549215E"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Не менее 2-х преподавателей должны иметь опыт практического применения БПЛА в АПК не менее 2 лет (подтвержденный коммерческими актами или патентами).</w:t>
      </w:r>
    </w:p>
    <w:p w14:paraId="41920590"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Наличие в штате или привлекаемом персонале специалиста, имеющего действующее удостоверение по охране труда и безопасности полетов (для инструктажа слушателей).</w:t>
      </w:r>
    </w:p>
    <w:p w14:paraId="19EC4D2A"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xml:space="preserve">3. Опыт исполнения образовательной </w:t>
      </w:r>
      <w:proofErr w:type="gramStart"/>
      <w:r w:rsidRPr="009C678A">
        <w:rPr>
          <w:sz w:val="20"/>
          <w:szCs w:val="20"/>
          <w:lang w:eastAsia="zh-CN"/>
        </w:rPr>
        <w:t>услуги  по</w:t>
      </w:r>
      <w:proofErr w:type="gramEnd"/>
      <w:r w:rsidRPr="009C678A">
        <w:rPr>
          <w:sz w:val="20"/>
          <w:szCs w:val="20"/>
          <w:lang w:eastAsia="zh-CN"/>
        </w:rPr>
        <w:t xml:space="preserve"> программам в области </w:t>
      </w:r>
      <w:proofErr w:type="spellStart"/>
      <w:r w:rsidRPr="009C678A">
        <w:rPr>
          <w:sz w:val="20"/>
          <w:szCs w:val="20"/>
          <w:lang w:eastAsia="zh-CN"/>
        </w:rPr>
        <w:t>применеи</w:t>
      </w:r>
      <w:proofErr w:type="spellEnd"/>
      <w:r w:rsidRPr="009C678A">
        <w:rPr>
          <w:sz w:val="20"/>
          <w:szCs w:val="20"/>
          <w:lang w:eastAsia="zh-CN"/>
        </w:rPr>
        <w:t xml:space="preserve"> БАС в АПК за последние 3 года:</w:t>
      </w:r>
    </w:p>
    <w:p w14:paraId="195914A9"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наличие данных из системы ФИС ФРДО</w:t>
      </w:r>
    </w:p>
    <w:p w14:paraId="097A470D"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наличие контрактов (договоров), предметом которых является оказание образовательной услуги</w:t>
      </w:r>
    </w:p>
    <w:p w14:paraId="33048548"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8. Исключающие требования:</w:t>
      </w:r>
    </w:p>
    <w:p w14:paraId="4F79E08A"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Исполнитель не может передавать обучение субподрядчикам.</w:t>
      </w:r>
    </w:p>
    <w:p w14:paraId="11A7EF9E" w14:textId="77777777" w:rsidR="009C678A" w:rsidRPr="009C678A" w:rsidRDefault="009C678A" w:rsidP="009C678A">
      <w:pPr>
        <w:tabs>
          <w:tab w:val="left" w:pos="709"/>
          <w:tab w:val="left" w:pos="993"/>
        </w:tabs>
        <w:ind w:firstLine="709"/>
        <w:rPr>
          <w:sz w:val="20"/>
          <w:szCs w:val="20"/>
          <w:lang w:eastAsia="zh-CN"/>
        </w:rPr>
      </w:pPr>
      <w:r w:rsidRPr="009C678A">
        <w:rPr>
          <w:sz w:val="20"/>
          <w:szCs w:val="20"/>
          <w:lang w:eastAsia="zh-CN"/>
        </w:rPr>
        <w:t>· Обучение исключительно дистанционно недопустимо.</w:t>
      </w:r>
    </w:p>
    <w:p w14:paraId="08C1B53B" w14:textId="77777777" w:rsidR="009C678A" w:rsidRPr="009C678A" w:rsidRDefault="009C678A" w:rsidP="009C678A">
      <w:pPr>
        <w:jc w:val="center"/>
        <w:rPr>
          <w:b/>
          <w:bCs/>
          <w:sz w:val="20"/>
          <w:szCs w:val="20"/>
          <w:lang w:eastAsia="en-US"/>
        </w:rPr>
      </w:pPr>
    </w:p>
    <w:p w14:paraId="0A524039" w14:textId="77777777" w:rsidR="009C678A" w:rsidRPr="009C678A" w:rsidRDefault="009C678A" w:rsidP="009C678A">
      <w:pPr>
        <w:rPr>
          <w:b/>
          <w:bCs/>
          <w:sz w:val="20"/>
          <w:szCs w:val="20"/>
          <w:lang w:eastAsia="en-US"/>
        </w:rPr>
      </w:pPr>
      <w:r w:rsidRPr="009C678A">
        <w:rPr>
          <w:b/>
          <w:bCs/>
          <w:sz w:val="20"/>
          <w:szCs w:val="20"/>
          <w:lang w:eastAsia="en-US"/>
        </w:rPr>
        <w:t>1.5. Требования к отчетной документации:</w:t>
      </w:r>
    </w:p>
    <w:p w14:paraId="10768F7F" w14:textId="77777777" w:rsidR="009C678A" w:rsidRPr="009C678A" w:rsidRDefault="009C678A" w:rsidP="009C678A">
      <w:pPr>
        <w:rPr>
          <w:b/>
          <w:bCs/>
          <w:sz w:val="20"/>
          <w:szCs w:val="20"/>
          <w:lang w:eastAsia="en-US"/>
        </w:rPr>
      </w:pPr>
    </w:p>
    <w:p w14:paraId="2F6BA4E0" w14:textId="77777777" w:rsidR="009C678A" w:rsidRPr="009C678A" w:rsidRDefault="009C678A" w:rsidP="009C678A">
      <w:pPr>
        <w:rPr>
          <w:b/>
          <w:bCs/>
          <w:sz w:val="20"/>
          <w:szCs w:val="20"/>
          <w:lang w:eastAsia="en-US"/>
        </w:rPr>
      </w:pPr>
      <w:r w:rsidRPr="009C678A">
        <w:rPr>
          <w:b/>
          <w:bCs/>
          <w:sz w:val="20"/>
          <w:szCs w:val="20"/>
          <w:lang w:eastAsia="en-US"/>
        </w:rPr>
        <w:t>Исполнитель предоставляет Заказчику не позднее 5 рабочих дней после завершения обучения:</w:t>
      </w:r>
    </w:p>
    <w:p w14:paraId="4FA0DF85" w14:textId="77777777" w:rsidR="009C678A" w:rsidRPr="009C678A" w:rsidRDefault="009C678A" w:rsidP="009C678A">
      <w:pPr>
        <w:pStyle w:val="aa"/>
        <w:numPr>
          <w:ilvl w:val="0"/>
          <w:numId w:val="25"/>
        </w:numPr>
        <w:suppressAutoHyphens w:val="0"/>
        <w:rPr>
          <w:bCs/>
          <w:sz w:val="20"/>
          <w:szCs w:val="20"/>
          <w:lang w:eastAsia="en-US"/>
        </w:rPr>
      </w:pPr>
      <w:r w:rsidRPr="009C678A">
        <w:rPr>
          <w:bCs/>
          <w:sz w:val="20"/>
          <w:szCs w:val="20"/>
          <w:lang w:eastAsia="en-US"/>
        </w:rPr>
        <w:t>Программа повышения квалификации, согласованная с Заказчиком</w:t>
      </w:r>
    </w:p>
    <w:p w14:paraId="69ABC95B" w14:textId="77777777" w:rsidR="009C678A" w:rsidRPr="009C678A" w:rsidRDefault="009C678A" w:rsidP="009C678A">
      <w:pPr>
        <w:pStyle w:val="aa"/>
        <w:numPr>
          <w:ilvl w:val="0"/>
          <w:numId w:val="25"/>
        </w:numPr>
        <w:suppressAutoHyphens w:val="0"/>
        <w:rPr>
          <w:bCs/>
          <w:sz w:val="20"/>
          <w:szCs w:val="20"/>
          <w:lang w:eastAsia="en-US"/>
        </w:rPr>
      </w:pPr>
      <w:r w:rsidRPr="009C678A">
        <w:rPr>
          <w:bCs/>
          <w:sz w:val="20"/>
          <w:szCs w:val="20"/>
          <w:lang w:eastAsia="en-US"/>
        </w:rPr>
        <w:t>Списки слушателей программы</w:t>
      </w:r>
    </w:p>
    <w:p w14:paraId="7E58924E" w14:textId="77777777" w:rsidR="009C678A" w:rsidRPr="009C678A" w:rsidRDefault="009C678A" w:rsidP="009C678A">
      <w:pPr>
        <w:pStyle w:val="aa"/>
        <w:numPr>
          <w:ilvl w:val="0"/>
          <w:numId w:val="25"/>
        </w:numPr>
        <w:suppressAutoHyphens w:val="0"/>
        <w:rPr>
          <w:bCs/>
          <w:sz w:val="20"/>
          <w:szCs w:val="20"/>
          <w:lang w:eastAsia="en-US"/>
        </w:rPr>
      </w:pPr>
      <w:r w:rsidRPr="009C678A">
        <w:rPr>
          <w:bCs/>
          <w:sz w:val="20"/>
          <w:szCs w:val="20"/>
          <w:lang w:eastAsia="en-US"/>
        </w:rPr>
        <w:t>Фото и видеоматериал о реализации программы обучения</w:t>
      </w:r>
    </w:p>
    <w:p w14:paraId="26F1A9E8" w14:textId="77777777" w:rsidR="009C678A" w:rsidRPr="009C678A" w:rsidRDefault="009C678A" w:rsidP="009C678A">
      <w:pPr>
        <w:pStyle w:val="aa"/>
        <w:numPr>
          <w:ilvl w:val="0"/>
          <w:numId w:val="25"/>
        </w:numPr>
        <w:suppressAutoHyphens w:val="0"/>
        <w:rPr>
          <w:bCs/>
          <w:sz w:val="20"/>
          <w:szCs w:val="20"/>
          <w:lang w:eastAsia="en-US"/>
        </w:rPr>
      </w:pPr>
      <w:r w:rsidRPr="009C678A">
        <w:rPr>
          <w:bCs/>
          <w:sz w:val="20"/>
          <w:szCs w:val="20"/>
          <w:lang w:eastAsia="en-US"/>
        </w:rPr>
        <w:t>Протокол выданных удостоверений</w:t>
      </w:r>
    </w:p>
    <w:p w14:paraId="200FEE98" w14:textId="77777777" w:rsidR="009C678A" w:rsidRPr="009C678A" w:rsidRDefault="009C678A" w:rsidP="009C678A">
      <w:pPr>
        <w:pStyle w:val="aa"/>
        <w:numPr>
          <w:ilvl w:val="0"/>
          <w:numId w:val="25"/>
        </w:numPr>
        <w:suppressAutoHyphens w:val="0"/>
        <w:rPr>
          <w:bCs/>
          <w:sz w:val="20"/>
          <w:szCs w:val="20"/>
          <w:lang w:eastAsia="en-US"/>
        </w:rPr>
      </w:pPr>
      <w:r w:rsidRPr="009C678A">
        <w:rPr>
          <w:bCs/>
          <w:sz w:val="20"/>
          <w:szCs w:val="20"/>
          <w:lang w:eastAsia="en-US"/>
        </w:rPr>
        <w:lastRenderedPageBreak/>
        <w:t>Документы, подтверждающие факт и объем оказанных услуг (акт сдачи-приемки оказанных услуг – с расшифровкой: количество обученных ППС (чел.), количество часов по программе, даты проведения, счет-фактура / УПД (при необходимости, по условиям контракта).</w:t>
      </w:r>
    </w:p>
    <w:p w14:paraId="1E40F15F" w14:textId="71632A6F" w:rsidR="009C678A" w:rsidRDefault="009C678A" w:rsidP="009C678A">
      <w:pPr>
        <w:rPr>
          <w:bCs/>
          <w:sz w:val="20"/>
          <w:szCs w:val="20"/>
          <w:lang w:eastAsia="en-US"/>
        </w:rPr>
      </w:pPr>
    </w:p>
    <w:p w14:paraId="045FE4D5" w14:textId="6DDA6045" w:rsidR="009C678A" w:rsidRDefault="009C678A" w:rsidP="009C678A">
      <w:pPr>
        <w:rPr>
          <w:bCs/>
          <w:sz w:val="20"/>
          <w:szCs w:val="20"/>
          <w:lang w:eastAsia="en-US"/>
        </w:rPr>
      </w:pPr>
    </w:p>
    <w:p w14:paraId="6DAC2D4D" w14:textId="77777777" w:rsidR="009C678A" w:rsidRPr="009C678A" w:rsidRDefault="009C678A" w:rsidP="009C678A">
      <w:pPr>
        <w:rPr>
          <w:bCs/>
          <w:sz w:val="20"/>
          <w:szCs w:val="20"/>
          <w:lang w:eastAsia="en-US"/>
        </w:rPr>
      </w:pPr>
    </w:p>
    <w:tbl>
      <w:tblPr>
        <w:tblStyle w:val="ac"/>
        <w:tblW w:w="0" w:type="auto"/>
        <w:tblLook w:val="04A0" w:firstRow="1" w:lastRow="0" w:firstColumn="1" w:lastColumn="0" w:noHBand="0" w:noVBand="1"/>
      </w:tblPr>
      <w:tblGrid>
        <w:gridCol w:w="5112"/>
        <w:gridCol w:w="5083"/>
      </w:tblGrid>
      <w:tr w:rsidR="009C678A" w:rsidRPr="007F40E9" w14:paraId="7D0AB3A5" w14:textId="77777777" w:rsidTr="004B215D">
        <w:tc>
          <w:tcPr>
            <w:tcW w:w="5140" w:type="dxa"/>
          </w:tcPr>
          <w:p w14:paraId="66D6690C" w14:textId="77777777" w:rsidR="009C678A" w:rsidRPr="007F40E9" w:rsidRDefault="009C678A" w:rsidP="004B215D">
            <w:pPr>
              <w:rPr>
                <w:b/>
                <w:sz w:val="20"/>
              </w:rPr>
            </w:pPr>
            <w:r w:rsidRPr="007F40E9">
              <w:rPr>
                <w:b/>
                <w:sz w:val="20"/>
              </w:rPr>
              <w:t>Заказчик:</w:t>
            </w:r>
          </w:p>
        </w:tc>
        <w:tc>
          <w:tcPr>
            <w:tcW w:w="5140" w:type="dxa"/>
          </w:tcPr>
          <w:p w14:paraId="4A88CC19" w14:textId="77777777" w:rsidR="009C678A" w:rsidRPr="007F40E9" w:rsidRDefault="009C678A" w:rsidP="004B215D">
            <w:pPr>
              <w:rPr>
                <w:b/>
                <w:sz w:val="20"/>
              </w:rPr>
            </w:pPr>
            <w:r w:rsidRPr="007F40E9">
              <w:rPr>
                <w:b/>
                <w:sz w:val="20"/>
              </w:rPr>
              <w:t xml:space="preserve">Исполнитель: </w:t>
            </w:r>
          </w:p>
        </w:tc>
      </w:tr>
      <w:tr w:rsidR="009C678A" w:rsidRPr="007F40E9" w14:paraId="78019FFA" w14:textId="77777777" w:rsidTr="004B215D">
        <w:tc>
          <w:tcPr>
            <w:tcW w:w="5140" w:type="dxa"/>
          </w:tcPr>
          <w:p w14:paraId="1E9AB59B" w14:textId="77777777" w:rsidR="009C678A" w:rsidRPr="007F40E9" w:rsidRDefault="009C678A" w:rsidP="004B215D">
            <w:pPr>
              <w:rPr>
                <w:b/>
                <w:sz w:val="20"/>
              </w:rPr>
            </w:pPr>
            <w:r w:rsidRPr="007F40E9">
              <w:rPr>
                <w:b/>
                <w:sz w:val="20"/>
              </w:rPr>
              <w:t>Кузбасский ГАУ</w:t>
            </w:r>
          </w:p>
          <w:p w14:paraId="3035CE1B" w14:textId="77777777" w:rsidR="009C678A" w:rsidRPr="007F40E9" w:rsidRDefault="009C678A" w:rsidP="004B215D">
            <w:pPr>
              <w:rPr>
                <w:b/>
                <w:sz w:val="20"/>
              </w:rPr>
            </w:pPr>
            <w:r w:rsidRPr="007F40E9">
              <w:rPr>
                <w:b/>
                <w:sz w:val="20"/>
              </w:rPr>
              <w:t>Врио ректора</w:t>
            </w:r>
          </w:p>
          <w:p w14:paraId="1B30B0A3" w14:textId="77777777" w:rsidR="009C678A" w:rsidRPr="007F40E9" w:rsidRDefault="009C678A" w:rsidP="004B215D">
            <w:pPr>
              <w:rPr>
                <w:b/>
                <w:sz w:val="20"/>
              </w:rPr>
            </w:pPr>
          </w:p>
          <w:p w14:paraId="35F513FD" w14:textId="77777777" w:rsidR="009C678A" w:rsidRPr="007F40E9" w:rsidRDefault="009C678A" w:rsidP="004B215D">
            <w:pPr>
              <w:rPr>
                <w:b/>
                <w:sz w:val="20"/>
              </w:rPr>
            </w:pPr>
            <w:r w:rsidRPr="007F40E9">
              <w:rPr>
                <w:b/>
                <w:sz w:val="20"/>
              </w:rPr>
              <w:t>_____________________/</w:t>
            </w:r>
            <w:proofErr w:type="spellStart"/>
            <w:r w:rsidRPr="007F40E9">
              <w:rPr>
                <w:b/>
                <w:sz w:val="20"/>
              </w:rPr>
              <w:t>Кулинчик</w:t>
            </w:r>
            <w:proofErr w:type="spellEnd"/>
            <w:r w:rsidRPr="007F40E9">
              <w:rPr>
                <w:b/>
                <w:sz w:val="20"/>
              </w:rPr>
              <w:t xml:space="preserve"> И.Г./</w:t>
            </w:r>
          </w:p>
          <w:p w14:paraId="160CA249" w14:textId="77777777" w:rsidR="009C678A" w:rsidRPr="007F40E9" w:rsidRDefault="009C678A" w:rsidP="004B215D">
            <w:pPr>
              <w:rPr>
                <w:b/>
                <w:sz w:val="20"/>
              </w:rPr>
            </w:pPr>
            <w:r w:rsidRPr="007F40E9">
              <w:rPr>
                <w:b/>
                <w:sz w:val="20"/>
              </w:rPr>
              <w:t>М.П.</w:t>
            </w:r>
          </w:p>
        </w:tc>
        <w:tc>
          <w:tcPr>
            <w:tcW w:w="5140" w:type="dxa"/>
          </w:tcPr>
          <w:p w14:paraId="7DBA8808" w14:textId="77777777" w:rsidR="009C678A" w:rsidRPr="007F40E9" w:rsidRDefault="009C678A" w:rsidP="004B215D">
            <w:pPr>
              <w:rPr>
                <w:b/>
                <w:sz w:val="20"/>
              </w:rPr>
            </w:pPr>
          </w:p>
        </w:tc>
      </w:tr>
    </w:tbl>
    <w:p w14:paraId="74DC97A6" w14:textId="77777777" w:rsidR="009C678A" w:rsidRPr="005371C7" w:rsidRDefault="009C678A" w:rsidP="005371C7">
      <w:pPr>
        <w:pStyle w:val="20"/>
        <w:spacing w:line="240" w:lineRule="auto"/>
        <w:ind w:left="0"/>
        <w:rPr>
          <w:rFonts w:ascii="Times New Roman" w:hAnsi="Times New Roman" w:cs="Times New Roman"/>
          <w:b/>
          <w:sz w:val="20"/>
          <w:szCs w:val="20"/>
        </w:rPr>
      </w:pPr>
    </w:p>
    <w:sectPr w:rsidR="009C678A" w:rsidRPr="005371C7" w:rsidSect="005D55BE">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CFF5B" w14:textId="77777777" w:rsidR="00072F3B" w:rsidRDefault="00072F3B" w:rsidP="00AE1750">
      <w:r>
        <w:separator/>
      </w:r>
    </w:p>
  </w:endnote>
  <w:endnote w:type="continuationSeparator" w:id="0">
    <w:p w14:paraId="4B4B5A65" w14:textId="77777777" w:rsidR="00072F3B" w:rsidRDefault="00072F3B" w:rsidP="00AE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A003" w:usb1="00000000" w:usb2="00000000" w:usb3="00000000" w:csb0="00000001"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FDAE2" w14:textId="77777777" w:rsidR="00072F3B" w:rsidRDefault="00072F3B" w:rsidP="00AE1750">
      <w:r>
        <w:separator/>
      </w:r>
    </w:p>
  </w:footnote>
  <w:footnote w:type="continuationSeparator" w:id="0">
    <w:p w14:paraId="74C7E0D6" w14:textId="77777777" w:rsidR="00072F3B" w:rsidRDefault="00072F3B" w:rsidP="00AE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1D6"/>
    <w:multiLevelType w:val="multilevel"/>
    <w:tmpl w:val="F42E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D2C00"/>
    <w:multiLevelType w:val="multilevel"/>
    <w:tmpl w:val="70C6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D11"/>
    <w:multiLevelType w:val="hybridMultilevel"/>
    <w:tmpl w:val="B58AE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4637C"/>
    <w:multiLevelType w:val="multilevel"/>
    <w:tmpl w:val="D15AF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62AC8"/>
    <w:multiLevelType w:val="multilevel"/>
    <w:tmpl w:val="C77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41918"/>
    <w:multiLevelType w:val="hybridMultilevel"/>
    <w:tmpl w:val="D8FE4784"/>
    <w:lvl w:ilvl="0" w:tplc="4DEA649A">
      <w:start w:val="1"/>
      <w:numFmt w:val="upperRoman"/>
      <w:lvlText w:val="%1."/>
      <w:lvlJc w:val="left"/>
      <w:pPr>
        <w:ind w:left="1026" w:hanging="72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6" w15:restartNumberingAfterBreak="0">
    <w:nsid w:val="147F05AC"/>
    <w:multiLevelType w:val="multilevel"/>
    <w:tmpl w:val="8F90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3F30"/>
    <w:multiLevelType w:val="multilevel"/>
    <w:tmpl w:val="B2AC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F511D"/>
    <w:multiLevelType w:val="multilevel"/>
    <w:tmpl w:val="15E0A382"/>
    <w:lvl w:ilvl="0">
      <w:start w:val="1"/>
      <w:numFmt w:val="decimal"/>
      <w:lvlText w:val="%1."/>
      <w:lvlJc w:val="left"/>
      <w:pPr>
        <w:ind w:left="928" w:hanging="360"/>
      </w:pPr>
      <w:rPr>
        <w:b/>
        <w:bCs/>
      </w:rPr>
    </w:lvl>
    <w:lvl w:ilvl="1">
      <w:start w:val="1"/>
      <w:numFmt w:val="decimal"/>
      <w:isLgl/>
      <w:lvlText w:val="%1.%2."/>
      <w:lvlJc w:val="left"/>
      <w:pPr>
        <w:ind w:left="3047" w:hanging="495"/>
      </w:pPr>
      <w:rPr>
        <w:b/>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9" w15:restartNumberingAfterBreak="0">
    <w:nsid w:val="27AD5585"/>
    <w:multiLevelType w:val="multilevel"/>
    <w:tmpl w:val="091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55EF6"/>
    <w:multiLevelType w:val="multilevel"/>
    <w:tmpl w:val="8976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41BAC"/>
    <w:multiLevelType w:val="multilevel"/>
    <w:tmpl w:val="9B26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35EB5"/>
    <w:multiLevelType w:val="multilevel"/>
    <w:tmpl w:val="36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04AFE"/>
    <w:multiLevelType w:val="hybridMultilevel"/>
    <w:tmpl w:val="2AE28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1E84334"/>
    <w:multiLevelType w:val="hybridMultilevel"/>
    <w:tmpl w:val="B7F0F618"/>
    <w:lvl w:ilvl="0" w:tplc="FF645628">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26F0010"/>
    <w:multiLevelType w:val="multilevel"/>
    <w:tmpl w:val="440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06B6B"/>
    <w:multiLevelType w:val="multilevel"/>
    <w:tmpl w:val="84A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2000A"/>
    <w:multiLevelType w:val="multilevel"/>
    <w:tmpl w:val="788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35499"/>
    <w:multiLevelType w:val="multilevel"/>
    <w:tmpl w:val="98A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F41C2"/>
    <w:multiLevelType w:val="multilevel"/>
    <w:tmpl w:val="F70E76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AD3289"/>
    <w:multiLevelType w:val="multilevel"/>
    <w:tmpl w:val="BD04D68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77612813"/>
    <w:multiLevelType w:val="multilevel"/>
    <w:tmpl w:val="1CC8A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F53267"/>
    <w:multiLevelType w:val="multilevel"/>
    <w:tmpl w:val="C1E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63D13"/>
    <w:multiLevelType w:val="hybridMultilevel"/>
    <w:tmpl w:val="0DD4F52C"/>
    <w:lvl w:ilvl="0" w:tplc="5358B550">
      <w:start w:val="1"/>
      <w:numFmt w:val="upperRoman"/>
      <w:lvlText w:val="%1."/>
      <w:lvlJc w:val="left"/>
      <w:pPr>
        <w:ind w:left="1787" w:hanging="720"/>
      </w:pPr>
      <w:rPr>
        <w:rFonts w:hint="default"/>
        <w:b/>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24" w15:restartNumberingAfterBreak="0">
    <w:nsid w:val="7E3801C5"/>
    <w:multiLevelType w:val="multilevel"/>
    <w:tmpl w:val="2AEC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2"/>
  </w:num>
  <w:num w:numId="4">
    <w:abstractNumId w:val="5"/>
  </w:num>
  <w:num w:numId="5">
    <w:abstractNumId w:val="23"/>
  </w:num>
  <w:num w:numId="6">
    <w:abstractNumId w:val="1"/>
  </w:num>
  <w:num w:numId="7">
    <w:abstractNumId w:val="4"/>
  </w:num>
  <w:num w:numId="8">
    <w:abstractNumId w:val="24"/>
  </w:num>
  <w:num w:numId="9">
    <w:abstractNumId w:val="15"/>
  </w:num>
  <w:num w:numId="10">
    <w:abstractNumId w:val="22"/>
  </w:num>
  <w:num w:numId="11">
    <w:abstractNumId w:val="9"/>
  </w:num>
  <w:num w:numId="12">
    <w:abstractNumId w:val="0"/>
  </w:num>
  <w:num w:numId="13">
    <w:abstractNumId w:val="16"/>
  </w:num>
  <w:num w:numId="14">
    <w:abstractNumId w:val="11"/>
  </w:num>
  <w:num w:numId="15">
    <w:abstractNumId w:val="12"/>
  </w:num>
  <w:num w:numId="16">
    <w:abstractNumId w:val="3"/>
  </w:num>
  <w:num w:numId="17">
    <w:abstractNumId w:val="17"/>
  </w:num>
  <w:num w:numId="18">
    <w:abstractNumId w:val="18"/>
  </w:num>
  <w:num w:numId="19">
    <w:abstractNumId w:val="10"/>
  </w:num>
  <w:num w:numId="20">
    <w:abstractNumId w:val="21"/>
  </w:num>
  <w:num w:numId="21">
    <w:abstractNumId w:val="7"/>
  </w:num>
  <w:num w:numId="22">
    <w:abstractNumId w:val="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8"/>
    <w:rsid w:val="0000478F"/>
    <w:rsid w:val="00055D3B"/>
    <w:rsid w:val="00072F3B"/>
    <w:rsid w:val="00120FF8"/>
    <w:rsid w:val="00181F89"/>
    <w:rsid w:val="001F4024"/>
    <w:rsid w:val="00233B87"/>
    <w:rsid w:val="00256452"/>
    <w:rsid w:val="0027282C"/>
    <w:rsid w:val="00287CE6"/>
    <w:rsid w:val="002973C4"/>
    <w:rsid w:val="002B5615"/>
    <w:rsid w:val="002C1AA3"/>
    <w:rsid w:val="00371E97"/>
    <w:rsid w:val="003B5F69"/>
    <w:rsid w:val="0047159E"/>
    <w:rsid w:val="004C6158"/>
    <w:rsid w:val="005371C7"/>
    <w:rsid w:val="005618DE"/>
    <w:rsid w:val="005D55BE"/>
    <w:rsid w:val="006649AA"/>
    <w:rsid w:val="00677F8D"/>
    <w:rsid w:val="00696218"/>
    <w:rsid w:val="006D0170"/>
    <w:rsid w:val="006E0E0A"/>
    <w:rsid w:val="00717A8F"/>
    <w:rsid w:val="00805D58"/>
    <w:rsid w:val="008335B9"/>
    <w:rsid w:val="00835F5C"/>
    <w:rsid w:val="0088070A"/>
    <w:rsid w:val="008813D4"/>
    <w:rsid w:val="008833C9"/>
    <w:rsid w:val="008C0467"/>
    <w:rsid w:val="008C5BCD"/>
    <w:rsid w:val="008D35D9"/>
    <w:rsid w:val="0092534D"/>
    <w:rsid w:val="00947906"/>
    <w:rsid w:val="00961CEE"/>
    <w:rsid w:val="0097328F"/>
    <w:rsid w:val="00974C19"/>
    <w:rsid w:val="009C678A"/>
    <w:rsid w:val="009D015E"/>
    <w:rsid w:val="00A21D5A"/>
    <w:rsid w:val="00A5248B"/>
    <w:rsid w:val="00A66FAD"/>
    <w:rsid w:val="00A70551"/>
    <w:rsid w:val="00A91701"/>
    <w:rsid w:val="00AE1750"/>
    <w:rsid w:val="00AE55A9"/>
    <w:rsid w:val="00B21D6C"/>
    <w:rsid w:val="00BE7A59"/>
    <w:rsid w:val="00BF6B82"/>
    <w:rsid w:val="00C11BC5"/>
    <w:rsid w:val="00C46A02"/>
    <w:rsid w:val="00C87F06"/>
    <w:rsid w:val="00CE64FF"/>
    <w:rsid w:val="00CF1B5B"/>
    <w:rsid w:val="00D40EC4"/>
    <w:rsid w:val="00D44D43"/>
    <w:rsid w:val="00D76428"/>
    <w:rsid w:val="00DA73C5"/>
    <w:rsid w:val="00E178AE"/>
    <w:rsid w:val="00E82D85"/>
    <w:rsid w:val="00EC4B51"/>
    <w:rsid w:val="00F1741D"/>
    <w:rsid w:val="00F737DA"/>
    <w:rsid w:val="00FA1FD4"/>
    <w:rsid w:val="00FD7415"/>
    <w:rsid w:val="00FE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FE04"/>
  <w15:chartTrackingRefBased/>
  <w15:docId w15:val="{A5E5A1D1-6035-4333-8A84-625684E6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750"/>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AE1750"/>
    <w:pPr>
      <w:spacing w:before="100" w:beforeAutospacing="1" w:after="100" w:afterAutospacing="1"/>
      <w:jc w:val="left"/>
    </w:pPr>
    <w:rPr>
      <w:rFonts w:ascii="Arial Unicode MS" w:eastAsia="Arial Unicode MS" w:hAnsi="Arial Unicode MS" w:cs="Arial Unicode MS"/>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5, Знак1 Знак1"/>
    <w:basedOn w:val="a"/>
    <w:link w:val="a5"/>
    <w:uiPriority w:val="99"/>
    <w:rsid w:val="00AE1750"/>
    <w:pPr>
      <w:jc w:val="left"/>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5 Знак"/>
    <w:basedOn w:val="a0"/>
    <w:link w:val="a4"/>
    <w:uiPriority w:val="99"/>
    <w:rsid w:val="00AE1750"/>
    <w:rPr>
      <w:rFonts w:ascii="Times New Roman" w:eastAsia="Times New Roman" w:hAnsi="Times New Roman" w:cs="Times New Roman"/>
      <w:sz w:val="20"/>
      <w:szCs w:val="20"/>
      <w:lang w:eastAsia="ru-RU"/>
    </w:rPr>
  </w:style>
  <w:style w:type="paragraph" w:styleId="a6">
    <w:name w:val="Body Text Indent"/>
    <w:basedOn w:val="a"/>
    <w:link w:val="a7"/>
    <w:semiHidden/>
    <w:rsid w:val="00AE1750"/>
    <w:pPr>
      <w:spacing w:after="120"/>
      <w:ind w:left="283"/>
    </w:pPr>
  </w:style>
  <w:style w:type="character" w:customStyle="1" w:styleId="a7">
    <w:name w:val="Основной текст с отступом Знак"/>
    <w:basedOn w:val="a0"/>
    <w:link w:val="a6"/>
    <w:semiHidden/>
    <w:rsid w:val="00AE1750"/>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semiHidden/>
    <w:locked/>
    <w:rsid w:val="00AE1750"/>
    <w:rPr>
      <w:sz w:val="24"/>
      <w:szCs w:val="24"/>
    </w:rPr>
  </w:style>
  <w:style w:type="paragraph" w:styleId="20">
    <w:name w:val="Body Text Indent 2"/>
    <w:basedOn w:val="a"/>
    <w:link w:val="2"/>
    <w:semiHidden/>
    <w:rsid w:val="00AE1750"/>
    <w:pPr>
      <w:spacing w:after="120" w:line="480" w:lineRule="auto"/>
      <w:ind w:left="283"/>
    </w:pPr>
    <w:rPr>
      <w:rFonts w:asciiTheme="minorHAnsi" w:eastAsiaTheme="minorHAnsi" w:hAnsiTheme="minorHAnsi" w:cstheme="minorBidi"/>
      <w:lang w:eastAsia="en-US"/>
    </w:rPr>
  </w:style>
  <w:style w:type="character" w:customStyle="1" w:styleId="21">
    <w:name w:val="Основной текст с отступом 2 Знак1"/>
    <w:basedOn w:val="a0"/>
    <w:uiPriority w:val="99"/>
    <w:semiHidden/>
    <w:rsid w:val="00AE1750"/>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AE175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ConsNonformat">
    <w:name w:val="ConsNonformat"/>
    <w:semiHidden/>
    <w:rsid w:val="00AE17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footnote reference"/>
    <w:basedOn w:val="a0"/>
    <w:uiPriority w:val="99"/>
    <w:rsid w:val="00AE1750"/>
    <w:rPr>
      <w:vertAlign w:val="superscript"/>
    </w:rPr>
  </w:style>
  <w:style w:type="character" w:customStyle="1" w:styleId="FontStyle13">
    <w:name w:val="Font Style13"/>
    <w:basedOn w:val="a0"/>
    <w:rsid w:val="00AE1750"/>
    <w:rPr>
      <w:rFonts w:ascii="Arial" w:hAnsi="Arial" w:cs="Arial"/>
      <w:sz w:val="20"/>
      <w:szCs w:val="20"/>
    </w:rPr>
  </w:style>
  <w:style w:type="character" w:customStyle="1" w:styleId="ConsNormal0">
    <w:name w:val="ConsNormal Знак"/>
    <w:basedOn w:val="a0"/>
    <w:link w:val="ConsNormal"/>
    <w:uiPriority w:val="99"/>
    <w:locked/>
    <w:rsid w:val="00AE1750"/>
    <w:rPr>
      <w:rFonts w:ascii="Arial" w:eastAsia="Times New Roman" w:hAnsi="Arial" w:cs="Arial"/>
      <w:sz w:val="20"/>
      <w:szCs w:val="20"/>
      <w:lang w:eastAsia="ru-RU"/>
    </w:rPr>
  </w:style>
  <w:style w:type="paragraph" w:customStyle="1" w:styleId="Textbody">
    <w:name w:val="Text body"/>
    <w:basedOn w:val="a"/>
    <w:rsid w:val="00AE1750"/>
    <w:pPr>
      <w:widowControl w:val="0"/>
      <w:suppressAutoHyphens/>
      <w:autoSpaceDN w:val="0"/>
      <w:spacing w:after="120"/>
      <w:jc w:val="left"/>
    </w:pPr>
    <w:rPr>
      <w:rFonts w:eastAsia="SimSun" w:cs="Mangal"/>
      <w:kern w:val="3"/>
      <w:lang w:eastAsia="zh-CN" w:bidi="hi-IN"/>
    </w:rPr>
  </w:style>
  <w:style w:type="paragraph" w:customStyle="1" w:styleId="parametervalue">
    <w:name w:val="parametervalue"/>
    <w:basedOn w:val="a"/>
    <w:rsid w:val="00AE1750"/>
    <w:pPr>
      <w:spacing w:before="100" w:beforeAutospacing="1" w:after="100" w:afterAutospacing="1"/>
      <w:jc w:val="left"/>
    </w:pPr>
  </w:style>
  <w:style w:type="character" w:customStyle="1" w:styleId="Style6">
    <w:name w:val="Style6 Знак"/>
    <w:basedOn w:val="a0"/>
    <w:link w:val="Style60"/>
    <w:locked/>
    <w:rsid w:val="00AE1750"/>
    <w:rPr>
      <w:sz w:val="24"/>
      <w:szCs w:val="24"/>
    </w:rPr>
  </w:style>
  <w:style w:type="paragraph" w:customStyle="1" w:styleId="Style60">
    <w:name w:val="Style6"/>
    <w:basedOn w:val="a"/>
    <w:link w:val="Style6"/>
    <w:rsid w:val="00AE1750"/>
    <w:pPr>
      <w:widowControl w:val="0"/>
      <w:autoSpaceDE w:val="0"/>
      <w:autoSpaceDN w:val="0"/>
      <w:adjustRightInd w:val="0"/>
      <w:spacing w:line="254" w:lineRule="exact"/>
    </w:pPr>
    <w:rPr>
      <w:rFonts w:asciiTheme="minorHAnsi" w:eastAsiaTheme="minorHAnsi" w:hAnsiTheme="minorHAnsi" w:cstheme="minorBidi"/>
      <w:lang w:eastAsia="en-US"/>
    </w:rPr>
  </w:style>
  <w:style w:type="character" w:customStyle="1" w:styleId="a9">
    <w:name w:val="Нет"/>
    <w:rsid w:val="00F737DA"/>
  </w:style>
  <w:style w:type="paragraph" w:styleId="aa">
    <w:name w:val="List Paragraph"/>
    <w:aliases w:val="SL_Абзац списка,Bullet List,FooterText,numbered,Bullet 1,Use Case List Paragraph,ТЗ список,Абзац списка литеральный,Булет1,1Булет,it_List1,Маркер,Paragraphe de liste1,Bulletr List Paragraph,A_маркированный_список,_Абзац списка,Абзац Стас"/>
    <w:basedOn w:val="a"/>
    <w:link w:val="ab"/>
    <w:qFormat/>
    <w:rsid w:val="006649AA"/>
    <w:pPr>
      <w:suppressAutoHyphens/>
      <w:ind w:left="720"/>
      <w:jc w:val="left"/>
    </w:pPr>
    <w:rPr>
      <w:lang w:eastAsia="ar-SA"/>
    </w:rPr>
  </w:style>
  <w:style w:type="table" w:customStyle="1" w:styleId="1">
    <w:name w:val="Сетка таблицы1"/>
    <w:basedOn w:val="a1"/>
    <w:next w:val="ac"/>
    <w:uiPriority w:val="39"/>
    <w:rsid w:val="00D7642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D7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7159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7159E"/>
    <w:rPr>
      <w:rFonts w:ascii="Calibri" w:eastAsia="Times New Roman" w:hAnsi="Calibri" w:cs="Calibri"/>
      <w:szCs w:val="20"/>
      <w:lang w:eastAsia="ru-RU"/>
    </w:rPr>
  </w:style>
  <w:style w:type="paragraph" w:styleId="ad">
    <w:name w:val="No Spacing"/>
    <w:uiPriority w:val="1"/>
    <w:qFormat/>
    <w:rsid w:val="005371C7"/>
    <w:pPr>
      <w:spacing w:after="0" w:line="240" w:lineRule="auto"/>
    </w:pPr>
    <w:rPr>
      <w:rFonts w:ascii="Calibri" w:eastAsia="Calibri" w:hAnsi="Calibri" w:cs="Times New Roman"/>
    </w:rPr>
  </w:style>
  <w:style w:type="character" w:customStyle="1" w:styleId="ab">
    <w:name w:val="Абзац списка Знак"/>
    <w:aliases w:val="SL_Абзац списка Знак,Bullet List Знак,FooterText Знак,numbered Знак,Bullet 1 Знак,Use Case List Paragraph Знак,ТЗ список Знак,Абзац списка литеральный Знак,Булет1 Знак,1Булет Знак,it_List1 Знак,Маркер Знак,Paragraphe de liste1 Знак"/>
    <w:link w:val="aa"/>
    <w:qFormat/>
    <w:locked/>
    <w:rsid w:val="009C678A"/>
    <w:rPr>
      <w:rFonts w:ascii="Times New Roman" w:eastAsia="Times New Roman" w:hAnsi="Times New Roman" w:cs="Times New Roman"/>
      <w:sz w:val="24"/>
      <w:szCs w:val="24"/>
      <w:lang w:eastAsia="ar-SA"/>
    </w:rPr>
  </w:style>
  <w:style w:type="table" w:customStyle="1" w:styleId="9">
    <w:name w:val="Сетка таблицы9"/>
    <w:basedOn w:val="a1"/>
    <w:uiPriority w:val="59"/>
    <w:rsid w:val="009C678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83572">
      <w:bodyDiv w:val="1"/>
      <w:marLeft w:val="0"/>
      <w:marRight w:val="0"/>
      <w:marTop w:val="0"/>
      <w:marBottom w:val="0"/>
      <w:divBdr>
        <w:top w:val="none" w:sz="0" w:space="0" w:color="auto"/>
        <w:left w:val="none" w:sz="0" w:space="0" w:color="auto"/>
        <w:bottom w:val="none" w:sz="0" w:space="0" w:color="auto"/>
        <w:right w:val="none" w:sz="0" w:space="0" w:color="auto"/>
      </w:divBdr>
    </w:div>
    <w:div w:id="1006907739">
      <w:bodyDiv w:val="1"/>
      <w:marLeft w:val="0"/>
      <w:marRight w:val="0"/>
      <w:marTop w:val="0"/>
      <w:marBottom w:val="0"/>
      <w:divBdr>
        <w:top w:val="none" w:sz="0" w:space="0" w:color="auto"/>
        <w:left w:val="none" w:sz="0" w:space="0" w:color="auto"/>
        <w:bottom w:val="none" w:sz="0" w:space="0" w:color="auto"/>
        <w:right w:val="none" w:sz="0" w:space="0" w:color="auto"/>
      </w:divBdr>
    </w:div>
    <w:div w:id="1180043147">
      <w:bodyDiv w:val="1"/>
      <w:marLeft w:val="0"/>
      <w:marRight w:val="0"/>
      <w:marTop w:val="0"/>
      <w:marBottom w:val="0"/>
      <w:divBdr>
        <w:top w:val="none" w:sz="0" w:space="0" w:color="auto"/>
        <w:left w:val="none" w:sz="0" w:space="0" w:color="auto"/>
        <w:bottom w:val="none" w:sz="0" w:space="0" w:color="auto"/>
        <w:right w:val="none" w:sz="0" w:space="0" w:color="auto"/>
      </w:divBdr>
    </w:div>
    <w:div w:id="187330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BB0669E57BD6BC4DB87668FE4D2A199F2660B7D7CD0B4145AE8CA086BBAD505A9A7C9031EC29DDA44AD8A6342C7ED90ADA6CBCD5F29C4aAW3H" TargetMode="External"/><Relationship Id="rId13" Type="http://schemas.openxmlformats.org/officeDocument/2006/relationships/hyperlink" Target="consultantplus://offline/ref=B5FCB9E5094EC2B5C5F9F0AA003C98CBAFE1521D7726EA2A4404314D102B15F84338AF563ED4CC9A77CE015FA8667B7BE76BFAD4EF8D401925B2J" TargetMode="External"/><Relationship Id="rId3" Type="http://schemas.openxmlformats.org/officeDocument/2006/relationships/settings" Target="settings.xml"/><Relationship Id="rId7" Type="http://schemas.openxmlformats.org/officeDocument/2006/relationships/hyperlink" Target="consultantplus://offline/ref=712080209DD56D92D312A084E5D4F88D02CCEE38EB7274D30E4286440A0EDEE5EDBFA2ACE03AD1904311B27A171067E2E866FC0CD6C3DBC2LD28H" TargetMode="External"/><Relationship Id="rId12" Type="http://schemas.openxmlformats.org/officeDocument/2006/relationships/hyperlink" Target="consultantplus://offline/ref=A31232F6FD75D29988368BB98B79291A5A04A93E01FE874A2F3A3FC9038CE2AEAA50810BB48CDE70G2XE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F38F072F6E3F5A82D4E8D65420C08C6A9E326CD8244E8316D672CC2EA653D9B4A0E16F8FFB18E47AD845CEC96D35EE856613E21D2C8E12Bt6kE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E112B9B987E44AE622344AF9A6B506763BEE0EED38C2F8E8A969EC46C09EB6C8132DCFFE0C7582565D97D3E5DC41A48D83E491052B8FE7G0xFH" TargetMode="External"/><Relationship Id="rId4" Type="http://schemas.openxmlformats.org/officeDocument/2006/relationships/webSettings" Target="webSettings.xml"/><Relationship Id="rId9" Type="http://schemas.openxmlformats.org/officeDocument/2006/relationships/hyperlink" Target="consultantplus://offline/ref=F7E112B9B987E44AE622344AF9A6B506743AEB0BE9379FF2E0F065EE41CFC1A1CF5A21CEFE0D73805F0292C6F4844EAE9B9DE38819298DGEx4H" TargetMode="External"/><Relationship Id="rId14" Type="http://schemas.openxmlformats.org/officeDocument/2006/relationships/hyperlink" Target="consultantplus://offline/ref=B5FCB9E5094EC2B5C5F9F0AA003C98CBAFE1521D7726EA2A4404314D102B15F84338AF563FD4CA962794115BE1307666E675E5D6F18E24B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6509</Words>
  <Characters>37104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Sanatullov2</dc:creator>
  <cp:keywords/>
  <dc:description/>
  <cp:lastModifiedBy>user1</cp:lastModifiedBy>
  <cp:revision>5</cp:revision>
  <dcterms:created xsi:type="dcterms:W3CDTF">2026-06-03T10:59:00Z</dcterms:created>
  <dcterms:modified xsi:type="dcterms:W3CDTF">2026-06-23T12:16:00Z</dcterms:modified>
</cp:coreProperties>
</file>