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F123A" w:rsidRDefault="00F27CBD">
      <w:pPr>
        <w:jc w:val="center"/>
        <w:rPr>
          <w:b/>
          <w:sz w:val="24"/>
          <w:szCs w:val="24"/>
        </w:rPr>
      </w:pPr>
      <w:r>
        <w:rPr>
          <w:b/>
          <w:sz w:val="24"/>
          <w:szCs w:val="24"/>
        </w:rPr>
        <w:t xml:space="preserve">Объявление о закупочной сессии № </w:t>
      </w:r>
      <w:r w:rsidR="00537783" w:rsidRPr="00537783">
        <w:rPr>
          <w:b/>
          <w:sz w:val="24"/>
          <w:szCs w:val="24"/>
        </w:rPr>
        <w:t>135-26-еп/33_ОТЭЗ</w:t>
      </w:r>
    </w:p>
    <w:p w:rsidR="000F123A" w:rsidRDefault="000F123A">
      <w:pPr>
        <w:jc w:val="center"/>
        <w:rPr>
          <w:b/>
          <w:sz w:val="24"/>
          <w:szCs w:val="24"/>
        </w:rPr>
      </w:pPr>
    </w:p>
    <w:p w:rsidR="000F123A" w:rsidRDefault="00F27CBD">
      <w:pPr>
        <w:ind w:firstLine="708"/>
        <w:jc w:val="both"/>
        <w:rPr>
          <w:b/>
          <w:sz w:val="24"/>
          <w:szCs w:val="24"/>
        </w:rPr>
      </w:pPr>
      <w:r>
        <w:rPr>
          <w:b/>
          <w:sz w:val="24"/>
          <w:szCs w:val="24"/>
        </w:rPr>
        <w:t>1. Государственный заказчик (далее – заказчик):</w:t>
      </w:r>
    </w:p>
    <w:p w:rsidR="000F123A" w:rsidRDefault="00F27CBD">
      <w:pPr>
        <w:ind w:firstLine="708"/>
        <w:jc w:val="both"/>
        <w:rPr>
          <w:color w:val="000000"/>
          <w:sz w:val="24"/>
          <w:szCs w:val="24"/>
        </w:rPr>
      </w:pPr>
      <w:r>
        <w:rPr>
          <w:sz w:val="24"/>
          <w:szCs w:val="24"/>
        </w:rPr>
        <w:t xml:space="preserve">Наименование заказчика: </w:t>
      </w:r>
      <w:r>
        <w:rPr>
          <w:color w:val="000000"/>
          <w:sz w:val="24"/>
          <w:szCs w:val="24"/>
        </w:rPr>
        <w:t>Межрегиональный филиал Федерального казенного учреждения «</w:t>
      </w:r>
      <w:r>
        <w:rPr>
          <w:sz w:val="24"/>
          <w:szCs w:val="24"/>
        </w:rPr>
        <w:t>Центр по обеспечению деятельности Казначейства России</w:t>
      </w:r>
      <w:r>
        <w:rPr>
          <w:color w:val="000000"/>
          <w:sz w:val="24"/>
          <w:szCs w:val="24"/>
        </w:rPr>
        <w:t>» в г. Владимире</w:t>
      </w:r>
    </w:p>
    <w:p w:rsidR="000F123A" w:rsidRDefault="00F27CBD">
      <w:pPr>
        <w:ind w:firstLine="708"/>
        <w:jc w:val="both"/>
        <w:rPr>
          <w:sz w:val="24"/>
          <w:szCs w:val="24"/>
        </w:rPr>
      </w:pPr>
      <w:r>
        <w:rPr>
          <w:color w:val="000000"/>
          <w:sz w:val="24"/>
          <w:szCs w:val="24"/>
        </w:rPr>
        <w:t>ИНН/КПП: 7709895509/332843001</w:t>
      </w:r>
    </w:p>
    <w:p w:rsidR="000F123A" w:rsidRDefault="00F27CBD">
      <w:pPr>
        <w:widowControl w:val="0"/>
        <w:ind w:firstLine="708"/>
        <w:jc w:val="both"/>
        <w:rPr>
          <w:sz w:val="24"/>
          <w:szCs w:val="24"/>
        </w:rPr>
      </w:pPr>
      <w:r>
        <w:rPr>
          <w:sz w:val="24"/>
          <w:szCs w:val="24"/>
        </w:rPr>
        <w:t>Место нахождения заказчика: Российская Федерация, 600017, Владимирская область, г. Владимир, ул. Кирова, д. 7</w:t>
      </w:r>
    </w:p>
    <w:p w:rsidR="000F123A" w:rsidRDefault="00F27CBD">
      <w:pPr>
        <w:widowControl w:val="0"/>
        <w:ind w:firstLine="708"/>
        <w:jc w:val="both"/>
        <w:rPr>
          <w:sz w:val="24"/>
          <w:szCs w:val="24"/>
        </w:rPr>
      </w:pPr>
      <w:r>
        <w:rPr>
          <w:sz w:val="24"/>
          <w:szCs w:val="24"/>
        </w:rPr>
        <w:t xml:space="preserve">Почтовый адрес </w:t>
      </w:r>
      <w:r>
        <w:rPr>
          <w:color w:val="000000"/>
          <w:sz w:val="24"/>
          <w:szCs w:val="24"/>
        </w:rPr>
        <w:t>заказчика</w:t>
      </w:r>
      <w:r>
        <w:rPr>
          <w:sz w:val="24"/>
          <w:szCs w:val="24"/>
        </w:rPr>
        <w:t>: Российская Федерация, 600017, Владимирская область, г. Владимир, ул. Кирова, д. 7</w:t>
      </w:r>
    </w:p>
    <w:p w:rsidR="000F123A" w:rsidRDefault="00F27CBD">
      <w:pPr>
        <w:ind w:firstLine="708"/>
        <w:jc w:val="both"/>
        <w:rPr>
          <w:sz w:val="24"/>
          <w:szCs w:val="24"/>
        </w:rPr>
      </w:pPr>
      <w:r>
        <w:rPr>
          <w:sz w:val="24"/>
          <w:szCs w:val="24"/>
        </w:rPr>
        <w:t>Адрес эл</w:t>
      </w:r>
      <w:r>
        <w:rPr>
          <w:sz w:val="24"/>
          <w:szCs w:val="24"/>
        </w:rPr>
        <w:t xml:space="preserve">ектронной почты заказчика: </w:t>
      </w:r>
      <w:proofErr w:type="spellStart"/>
      <w:r>
        <w:rPr>
          <w:sz w:val="24"/>
          <w:szCs w:val="24"/>
          <w:lang w:val="en-US"/>
        </w:rPr>
        <w:t>cokr</w:t>
      </w:r>
      <w:proofErr w:type="spellEnd"/>
      <w:r>
        <w:rPr>
          <w:sz w:val="24"/>
          <w:szCs w:val="24"/>
        </w:rPr>
        <w:t>_</w:t>
      </w:r>
      <w:proofErr w:type="spellStart"/>
      <w:r>
        <w:rPr>
          <w:sz w:val="24"/>
          <w:szCs w:val="24"/>
          <w:lang w:val="en-US"/>
        </w:rPr>
        <w:t>vladimir</w:t>
      </w:r>
      <w:proofErr w:type="spellEnd"/>
      <w:r>
        <w:rPr>
          <w:sz w:val="24"/>
          <w:szCs w:val="24"/>
        </w:rPr>
        <w:t>@</w:t>
      </w:r>
      <w:proofErr w:type="spellStart"/>
      <w:r>
        <w:rPr>
          <w:sz w:val="24"/>
          <w:szCs w:val="24"/>
          <w:lang w:val="en-US"/>
        </w:rPr>
        <w:t>roskazna</w:t>
      </w:r>
      <w:proofErr w:type="spellEnd"/>
      <w:r>
        <w:rPr>
          <w:sz w:val="24"/>
          <w:szCs w:val="24"/>
        </w:rPr>
        <w:t>.</w:t>
      </w:r>
      <w:proofErr w:type="spellStart"/>
      <w:r>
        <w:rPr>
          <w:sz w:val="24"/>
          <w:szCs w:val="24"/>
          <w:lang w:val="en-US"/>
        </w:rPr>
        <w:t>ru</w:t>
      </w:r>
      <w:proofErr w:type="spellEnd"/>
    </w:p>
    <w:p w:rsidR="000F123A" w:rsidRDefault="00F27CBD">
      <w:pPr>
        <w:ind w:firstLine="708"/>
        <w:jc w:val="both"/>
        <w:rPr>
          <w:sz w:val="24"/>
          <w:szCs w:val="24"/>
        </w:rPr>
      </w:pPr>
      <w:r>
        <w:rPr>
          <w:b/>
          <w:sz w:val="24"/>
          <w:szCs w:val="24"/>
        </w:rPr>
        <w:t>2. Идентификационный код закупки (ИКЗ):</w:t>
      </w:r>
      <w:r>
        <w:rPr>
          <w:sz w:val="24"/>
          <w:szCs w:val="24"/>
        </w:rPr>
        <w:t xml:space="preserve"> </w:t>
      </w:r>
    </w:p>
    <w:p w:rsidR="000F123A" w:rsidRDefault="00F27CBD">
      <w:pPr>
        <w:ind w:firstLine="708"/>
        <w:jc w:val="both"/>
        <w:rPr>
          <w:sz w:val="24"/>
          <w:szCs w:val="24"/>
        </w:rPr>
      </w:pPr>
      <w:r>
        <w:rPr>
          <w:sz w:val="24"/>
          <w:szCs w:val="24"/>
        </w:rPr>
        <w:t>26 1 7709895509 332843001 0004 000 0000 000.</w:t>
      </w:r>
    </w:p>
    <w:p w:rsidR="000F123A" w:rsidRDefault="00F27CBD">
      <w:pPr>
        <w:ind w:firstLine="708"/>
        <w:jc w:val="both"/>
        <w:rPr>
          <w:b/>
          <w:color w:val="000000"/>
          <w:sz w:val="24"/>
          <w:szCs w:val="24"/>
        </w:rPr>
      </w:pPr>
      <w:r>
        <w:rPr>
          <w:b/>
          <w:color w:val="000000"/>
          <w:sz w:val="24"/>
          <w:szCs w:val="24"/>
        </w:rPr>
        <w:t>3. Дата, время и длительность закупочной сессии:</w:t>
      </w:r>
    </w:p>
    <w:p w:rsidR="000F123A" w:rsidRDefault="00F27CBD">
      <w:pPr>
        <w:ind w:firstLine="708"/>
        <w:jc w:val="both"/>
        <w:rPr>
          <w:color w:val="000000"/>
          <w:sz w:val="24"/>
          <w:szCs w:val="24"/>
        </w:rPr>
      </w:pPr>
      <w:r>
        <w:rPr>
          <w:b/>
          <w:color w:val="000000"/>
          <w:sz w:val="24"/>
          <w:szCs w:val="24"/>
        </w:rPr>
        <w:t xml:space="preserve">Дата: </w:t>
      </w:r>
      <w:r w:rsidR="00537783">
        <w:rPr>
          <w:b/>
          <w:color w:val="000000"/>
          <w:sz w:val="24"/>
          <w:szCs w:val="24"/>
        </w:rPr>
        <w:t>14.07.2026</w:t>
      </w:r>
    </w:p>
    <w:p w:rsidR="000F123A" w:rsidRDefault="00F27CBD">
      <w:pPr>
        <w:ind w:firstLine="708"/>
        <w:jc w:val="both"/>
        <w:rPr>
          <w:color w:val="000000"/>
          <w:sz w:val="24"/>
          <w:szCs w:val="24"/>
        </w:rPr>
      </w:pPr>
      <w:r>
        <w:rPr>
          <w:b/>
          <w:color w:val="000000"/>
          <w:sz w:val="24"/>
          <w:szCs w:val="24"/>
        </w:rPr>
        <w:t>Время и длительность закупочной сессии:</w:t>
      </w:r>
      <w:r>
        <w:rPr>
          <w:color w:val="000000"/>
          <w:sz w:val="24"/>
          <w:szCs w:val="24"/>
        </w:rPr>
        <w:t xml:space="preserve"> в течение 24 (двадцат</w:t>
      </w:r>
      <w:r>
        <w:rPr>
          <w:color w:val="000000"/>
          <w:sz w:val="24"/>
          <w:szCs w:val="24"/>
        </w:rPr>
        <w:t>ь четыре) часов с момента размещения объявления о закупочной сессии на ЕАТ.</w:t>
      </w:r>
    </w:p>
    <w:p w:rsidR="000F123A" w:rsidRDefault="00F27CBD">
      <w:pPr>
        <w:ind w:firstLine="708"/>
        <w:jc w:val="both"/>
        <w:rPr>
          <w:color w:val="000000"/>
          <w:sz w:val="24"/>
          <w:szCs w:val="24"/>
        </w:rPr>
      </w:pPr>
      <w:r>
        <w:rPr>
          <w:b/>
          <w:color w:val="000000"/>
          <w:sz w:val="24"/>
          <w:szCs w:val="24"/>
        </w:rPr>
        <w:t>4. Планируемая дата заключения государственного контракта:</w:t>
      </w:r>
      <w:r>
        <w:rPr>
          <w:color w:val="000000"/>
          <w:sz w:val="24"/>
          <w:szCs w:val="24"/>
        </w:rPr>
        <w:t xml:space="preserve"> </w:t>
      </w:r>
      <w:r w:rsidR="00537783">
        <w:rPr>
          <w:color w:val="000000"/>
          <w:sz w:val="24"/>
          <w:szCs w:val="24"/>
        </w:rPr>
        <w:t>27.07.2026</w:t>
      </w:r>
    </w:p>
    <w:p w:rsidR="000F123A" w:rsidRDefault="00F27CBD">
      <w:pPr>
        <w:ind w:firstLine="708"/>
        <w:jc w:val="both"/>
        <w:rPr>
          <w:b/>
          <w:color w:val="000000"/>
          <w:sz w:val="24"/>
          <w:szCs w:val="24"/>
        </w:rPr>
      </w:pPr>
      <w:r>
        <w:rPr>
          <w:b/>
          <w:color w:val="000000"/>
          <w:sz w:val="24"/>
          <w:szCs w:val="24"/>
        </w:rPr>
        <w:t xml:space="preserve">5. Количество товара (объем работы, объем услуги): </w:t>
      </w:r>
      <w:r>
        <w:rPr>
          <w:bCs/>
          <w:sz w:val="24"/>
          <w:szCs w:val="24"/>
        </w:rPr>
        <w:t>1 единица</w:t>
      </w:r>
    </w:p>
    <w:p w:rsidR="000F123A" w:rsidRDefault="00F27CBD">
      <w:pPr>
        <w:tabs>
          <w:tab w:val="left" w:pos="7100"/>
        </w:tabs>
        <w:ind w:firstLine="709"/>
        <w:rPr>
          <w:sz w:val="24"/>
          <w:szCs w:val="24"/>
        </w:rPr>
      </w:pPr>
      <w:r>
        <w:rPr>
          <w:b/>
          <w:sz w:val="24"/>
          <w:szCs w:val="24"/>
        </w:rPr>
        <w:t>6. Место поставки товара (место выполнения работы, оказания</w:t>
      </w:r>
      <w:r>
        <w:rPr>
          <w:b/>
          <w:sz w:val="24"/>
          <w:szCs w:val="24"/>
        </w:rPr>
        <w:t xml:space="preserve"> услуги) или указание на самовывоз:</w:t>
      </w:r>
    </w:p>
    <w:p w:rsidR="000F123A" w:rsidRDefault="00F27CBD">
      <w:pPr>
        <w:ind w:firstLine="708"/>
        <w:jc w:val="both"/>
        <w:rPr>
          <w:sz w:val="24"/>
          <w:szCs w:val="24"/>
        </w:rPr>
      </w:pPr>
      <w:r>
        <w:rPr>
          <w:sz w:val="24"/>
          <w:szCs w:val="24"/>
        </w:rPr>
        <w:t>Ивановская область:</w:t>
      </w:r>
    </w:p>
    <w:p w:rsidR="000F123A" w:rsidRDefault="00F27CBD">
      <w:pPr>
        <w:ind w:firstLine="708"/>
        <w:jc w:val="both"/>
        <w:rPr>
          <w:sz w:val="24"/>
          <w:szCs w:val="24"/>
        </w:rPr>
      </w:pPr>
      <w:r>
        <w:rPr>
          <w:sz w:val="24"/>
          <w:szCs w:val="24"/>
        </w:rPr>
        <w:t xml:space="preserve">г. </w:t>
      </w:r>
      <w:proofErr w:type="spellStart"/>
      <w:proofErr w:type="gramStart"/>
      <w:r>
        <w:rPr>
          <w:sz w:val="24"/>
          <w:szCs w:val="24"/>
        </w:rPr>
        <w:t>Иваново,пр</w:t>
      </w:r>
      <w:proofErr w:type="spellEnd"/>
      <w:r>
        <w:rPr>
          <w:sz w:val="24"/>
          <w:szCs w:val="24"/>
        </w:rPr>
        <w:t>.</w:t>
      </w:r>
      <w:proofErr w:type="gramEnd"/>
      <w:r>
        <w:rPr>
          <w:sz w:val="24"/>
          <w:szCs w:val="24"/>
        </w:rPr>
        <w:t xml:space="preserve"> Строителей, д. 21;</w:t>
      </w:r>
    </w:p>
    <w:p w:rsidR="000F123A" w:rsidRDefault="00F27CBD">
      <w:pPr>
        <w:ind w:firstLine="708"/>
        <w:jc w:val="both"/>
        <w:rPr>
          <w:sz w:val="24"/>
          <w:szCs w:val="24"/>
        </w:rPr>
      </w:pPr>
      <w:r>
        <w:rPr>
          <w:sz w:val="24"/>
          <w:szCs w:val="24"/>
        </w:rPr>
        <w:t>г. Кинешма, ул. Им. Менделеева, д. 26;</w:t>
      </w:r>
    </w:p>
    <w:p w:rsidR="000F123A" w:rsidRDefault="00F27CBD">
      <w:pPr>
        <w:ind w:firstLine="708"/>
        <w:jc w:val="both"/>
        <w:rPr>
          <w:sz w:val="24"/>
          <w:szCs w:val="24"/>
        </w:rPr>
      </w:pPr>
      <w:r>
        <w:rPr>
          <w:sz w:val="24"/>
          <w:szCs w:val="24"/>
        </w:rPr>
        <w:t xml:space="preserve">г. Родники, </w:t>
      </w:r>
      <w:proofErr w:type="spellStart"/>
      <w:r>
        <w:rPr>
          <w:sz w:val="24"/>
          <w:szCs w:val="24"/>
        </w:rPr>
        <w:t>мкр</w:t>
      </w:r>
      <w:proofErr w:type="spellEnd"/>
      <w:r>
        <w:rPr>
          <w:sz w:val="24"/>
          <w:szCs w:val="24"/>
        </w:rPr>
        <w:t xml:space="preserve">. </w:t>
      </w:r>
      <w:proofErr w:type="spellStart"/>
      <w:r>
        <w:rPr>
          <w:sz w:val="24"/>
          <w:szCs w:val="24"/>
        </w:rPr>
        <w:t>Шагова</w:t>
      </w:r>
      <w:proofErr w:type="spellEnd"/>
      <w:r>
        <w:rPr>
          <w:sz w:val="24"/>
          <w:szCs w:val="24"/>
        </w:rPr>
        <w:t>, д. 20;</w:t>
      </w:r>
    </w:p>
    <w:p w:rsidR="000F123A" w:rsidRDefault="00F27CBD">
      <w:pPr>
        <w:ind w:firstLine="708"/>
        <w:jc w:val="both"/>
        <w:rPr>
          <w:sz w:val="24"/>
          <w:szCs w:val="24"/>
        </w:rPr>
      </w:pPr>
      <w:r>
        <w:rPr>
          <w:sz w:val="24"/>
          <w:szCs w:val="24"/>
        </w:rPr>
        <w:t xml:space="preserve">г. Тейково, ул. 1-я </w:t>
      </w:r>
      <w:proofErr w:type="spellStart"/>
      <w:r>
        <w:rPr>
          <w:sz w:val="24"/>
          <w:szCs w:val="24"/>
        </w:rPr>
        <w:t>Комовская</w:t>
      </w:r>
      <w:proofErr w:type="spellEnd"/>
      <w:r>
        <w:rPr>
          <w:sz w:val="24"/>
          <w:szCs w:val="24"/>
        </w:rPr>
        <w:t>, д. 3;</w:t>
      </w:r>
    </w:p>
    <w:p w:rsidR="000F123A" w:rsidRDefault="00F27CBD">
      <w:pPr>
        <w:ind w:firstLine="708"/>
        <w:jc w:val="both"/>
        <w:rPr>
          <w:sz w:val="24"/>
          <w:szCs w:val="24"/>
        </w:rPr>
      </w:pPr>
      <w:r>
        <w:rPr>
          <w:sz w:val="24"/>
          <w:szCs w:val="24"/>
        </w:rPr>
        <w:t>г. Фурманов, ул. Нижний Двор, д. 5;</w:t>
      </w:r>
    </w:p>
    <w:p w:rsidR="000F123A" w:rsidRDefault="00F27CBD">
      <w:pPr>
        <w:jc w:val="both"/>
        <w:rPr>
          <w:sz w:val="24"/>
          <w:szCs w:val="24"/>
        </w:rPr>
      </w:pPr>
      <w:r>
        <w:rPr>
          <w:sz w:val="24"/>
          <w:szCs w:val="24"/>
        </w:rPr>
        <w:t xml:space="preserve">            г. Юрьевец</w:t>
      </w:r>
      <w:r>
        <w:rPr>
          <w:sz w:val="24"/>
          <w:szCs w:val="24"/>
        </w:rPr>
        <w:t>, ул. Титова, д.16;</w:t>
      </w:r>
    </w:p>
    <w:p w:rsidR="000F123A" w:rsidRDefault="00F27CBD">
      <w:pPr>
        <w:jc w:val="both"/>
        <w:rPr>
          <w:sz w:val="24"/>
          <w:szCs w:val="24"/>
        </w:rPr>
      </w:pPr>
      <w:r>
        <w:rPr>
          <w:sz w:val="24"/>
          <w:szCs w:val="24"/>
        </w:rPr>
        <w:t xml:space="preserve">            г. Южа, ул. Дачная, д. 11;</w:t>
      </w:r>
    </w:p>
    <w:p w:rsidR="000F123A" w:rsidRDefault="00F27CBD">
      <w:pPr>
        <w:jc w:val="both"/>
        <w:rPr>
          <w:sz w:val="24"/>
          <w:szCs w:val="24"/>
        </w:rPr>
      </w:pPr>
      <w:r>
        <w:rPr>
          <w:sz w:val="24"/>
          <w:szCs w:val="24"/>
        </w:rPr>
        <w:t xml:space="preserve">            п. Пестяки, ул. Ленина/д.14.</w:t>
      </w:r>
    </w:p>
    <w:p w:rsidR="000F123A" w:rsidRDefault="00F27CBD">
      <w:pPr>
        <w:ind w:firstLine="709"/>
        <w:jc w:val="both"/>
        <w:rPr>
          <w:sz w:val="24"/>
          <w:szCs w:val="24"/>
        </w:rPr>
      </w:pPr>
      <w:r>
        <w:rPr>
          <w:b/>
          <w:sz w:val="24"/>
          <w:szCs w:val="24"/>
        </w:rPr>
        <w:t xml:space="preserve">7. </w:t>
      </w:r>
      <w:bookmarkStart w:id="0" w:name="_GoBack"/>
      <w:bookmarkEnd w:id="0"/>
      <w:r>
        <w:rPr>
          <w:b/>
          <w:sz w:val="24"/>
          <w:szCs w:val="24"/>
        </w:rPr>
        <w:t>Сроки поставки товара или выполнения работы либо график оказания услуги:</w:t>
      </w:r>
      <w:r>
        <w:rPr>
          <w:sz w:val="24"/>
          <w:szCs w:val="24"/>
        </w:rPr>
        <w:t xml:space="preserve"> </w:t>
      </w:r>
    </w:p>
    <w:p w:rsidR="000F123A" w:rsidRDefault="00F27CBD">
      <w:pPr>
        <w:pStyle w:val="ConsPlusNonformat"/>
        <w:ind w:firstLine="708"/>
        <w:jc w:val="both"/>
        <w:rPr>
          <w:rFonts w:ascii="Times New Roman" w:hAnsi="Times New Roman" w:cs="Times New Roman"/>
          <w:bCs/>
          <w:sz w:val="24"/>
          <w:szCs w:val="24"/>
        </w:rPr>
      </w:pPr>
      <w:r>
        <w:rPr>
          <w:rFonts w:ascii="Times New Roman" w:hAnsi="Times New Roman" w:cs="Times New Roman"/>
          <w:bCs/>
          <w:sz w:val="24"/>
          <w:szCs w:val="24"/>
        </w:rPr>
        <w:t>Услуги оказываются с даты заключения контракта</w:t>
      </w:r>
      <w:r>
        <w:rPr>
          <w:rFonts w:ascii="Times New Roman" w:hAnsi="Times New Roman" w:cs="Times New Roman"/>
          <w:sz w:val="24"/>
          <w:szCs w:val="24"/>
        </w:rPr>
        <w:t xml:space="preserve"> в течении 30 календарных дней.</w:t>
      </w:r>
    </w:p>
    <w:p w:rsidR="000F123A" w:rsidRDefault="00F27CBD">
      <w:pPr>
        <w:pStyle w:val="ConsPlusNonformat"/>
        <w:ind w:firstLine="708"/>
        <w:jc w:val="both"/>
        <w:rPr>
          <w:rFonts w:ascii="Times New Roman" w:hAnsi="Times New Roman" w:cs="Times New Roman"/>
          <w:bCs/>
          <w:sz w:val="24"/>
          <w:szCs w:val="24"/>
        </w:rPr>
      </w:pPr>
      <w:r>
        <w:rPr>
          <w:rFonts w:ascii="Times New Roman" w:hAnsi="Times New Roman" w:cs="Times New Roman"/>
          <w:bCs/>
          <w:sz w:val="24"/>
          <w:szCs w:val="24"/>
        </w:rPr>
        <w:t>Услуги оказываются в рабочее время Управления Федерального казначейства по Ивановской области (далее - Получатель) с 09:00 до 13:00 и с 14:00 до 16:30. Время оказания услуг предварительно согласовывается с Получателем.</w:t>
      </w:r>
    </w:p>
    <w:p w:rsidR="000F123A" w:rsidRDefault="00F27CBD">
      <w:pPr>
        <w:ind w:firstLine="709"/>
        <w:jc w:val="both"/>
        <w:rPr>
          <w:bCs/>
          <w:sz w:val="24"/>
          <w:szCs w:val="24"/>
        </w:rPr>
      </w:pPr>
      <w:r>
        <w:rPr>
          <w:b/>
          <w:sz w:val="24"/>
          <w:szCs w:val="24"/>
        </w:rPr>
        <w:t>8.</w:t>
      </w:r>
      <w:r>
        <w:rPr>
          <w:b/>
          <w:bCs/>
          <w:sz w:val="24"/>
          <w:szCs w:val="24"/>
        </w:rPr>
        <w:t xml:space="preserve"> Информация о ценовом предложении и</w:t>
      </w:r>
      <w:r>
        <w:rPr>
          <w:b/>
          <w:bCs/>
          <w:sz w:val="24"/>
          <w:szCs w:val="24"/>
        </w:rPr>
        <w:t xml:space="preserve"> Участнике, его предложившем: </w:t>
      </w:r>
    </w:p>
    <w:p w:rsidR="000F123A" w:rsidRDefault="00F27CBD">
      <w:pPr>
        <w:spacing w:after="60"/>
        <w:ind w:firstLine="709"/>
        <w:jc w:val="both"/>
        <w:rPr>
          <w:b/>
          <w:bCs/>
          <w:sz w:val="24"/>
          <w:szCs w:val="24"/>
        </w:rPr>
      </w:pPr>
      <w:r>
        <w:rPr>
          <w:bCs/>
          <w:sz w:val="24"/>
          <w:szCs w:val="24"/>
        </w:rPr>
        <w:t xml:space="preserve">НМЦК 156 620,00 ИП </w:t>
      </w:r>
      <w:proofErr w:type="spellStart"/>
      <w:r>
        <w:rPr>
          <w:bCs/>
          <w:sz w:val="24"/>
          <w:szCs w:val="24"/>
        </w:rPr>
        <w:t>Бедрышев</w:t>
      </w:r>
      <w:proofErr w:type="spellEnd"/>
      <w:r>
        <w:rPr>
          <w:bCs/>
          <w:sz w:val="24"/>
          <w:szCs w:val="24"/>
        </w:rPr>
        <w:t xml:space="preserve"> А.Е. ИНН 370257683898</w:t>
      </w:r>
    </w:p>
    <w:p w:rsidR="000F123A" w:rsidRDefault="00F27CBD">
      <w:pPr>
        <w:spacing w:after="60"/>
        <w:ind w:firstLine="284"/>
        <w:jc w:val="both"/>
        <w:rPr>
          <w:sz w:val="24"/>
          <w:szCs w:val="24"/>
        </w:rPr>
      </w:pPr>
      <w:r>
        <w:rPr>
          <w:b/>
          <w:sz w:val="24"/>
          <w:szCs w:val="24"/>
        </w:rPr>
        <w:t xml:space="preserve">       9. Условия оплаты:</w:t>
      </w:r>
      <w:r>
        <w:rPr>
          <w:sz w:val="24"/>
          <w:szCs w:val="24"/>
        </w:rPr>
        <w:t xml:space="preserve"> Форма оплаты – безналичный расчет, путем перечисления денежных средств на расчетный счет Исполнителя. Оплата производится за фактически оказанные усл</w:t>
      </w:r>
      <w:r>
        <w:rPr>
          <w:sz w:val="24"/>
          <w:szCs w:val="24"/>
        </w:rPr>
        <w:t xml:space="preserve">уги. </w:t>
      </w:r>
    </w:p>
    <w:p w:rsidR="000F123A" w:rsidRDefault="00F27CBD">
      <w:pPr>
        <w:ind w:firstLine="708"/>
        <w:jc w:val="both"/>
        <w:rPr>
          <w:sz w:val="24"/>
          <w:szCs w:val="24"/>
        </w:rPr>
      </w:pPr>
      <w:r>
        <w:rPr>
          <w:sz w:val="24"/>
          <w:szCs w:val="24"/>
        </w:rPr>
        <w:t xml:space="preserve">Вид оплаты – оплата по счету. </w:t>
      </w:r>
    </w:p>
    <w:p w:rsidR="000F123A" w:rsidRDefault="00F27CBD">
      <w:pPr>
        <w:ind w:firstLine="708"/>
        <w:jc w:val="both"/>
        <w:rPr>
          <w:sz w:val="24"/>
          <w:szCs w:val="24"/>
        </w:rPr>
      </w:pPr>
      <w:r>
        <w:rPr>
          <w:sz w:val="24"/>
          <w:szCs w:val="24"/>
        </w:rPr>
        <w:t>Условия оплаты – отсроченная оплата.</w:t>
      </w:r>
    </w:p>
    <w:p w:rsidR="000F123A" w:rsidRDefault="00F27CBD">
      <w:pPr>
        <w:spacing w:line="276" w:lineRule="auto"/>
        <w:ind w:firstLine="708"/>
        <w:jc w:val="both"/>
        <w:rPr>
          <w:sz w:val="24"/>
          <w:szCs w:val="24"/>
        </w:rPr>
      </w:pPr>
      <w:r>
        <w:rPr>
          <w:sz w:val="24"/>
          <w:szCs w:val="24"/>
        </w:rPr>
        <w:t>Крайний срок оплаты – в течение 7 (семи) рабочих дней на основании акта приемки товаров, работ, услуг (код формы по ОКУД 0510452), подписанного сторонами контракта</w:t>
      </w:r>
    </w:p>
    <w:p w:rsidR="000F123A" w:rsidRDefault="00F27CBD">
      <w:pPr>
        <w:ind w:firstLine="708"/>
        <w:jc w:val="both"/>
        <w:rPr>
          <w:b/>
          <w:sz w:val="24"/>
          <w:szCs w:val="24"/>
        </w:rPr>
      </w:pPr>
      <w:r>
        <w:rPr>
          <w:b/>
          <w:sz w:val="24"/>
          <w:szCs w:val="24"/>
        </w:rPr>
        <w:t>10. Информация о в</w:t>
      </w:r>
      <w:r>
        <w:rPr>
          <w:b/>
          <w:sz w:val="24"/>
          <w:szCs w:val="24"/>
        </w:rPr>
        <w:t xml:space="preserve">озможности и случаях одностороннего расторжения сделки в соответствии с действующим законодательством Российской Федерации: </w:t>
      </w:r>
    </w:p>
    <w:p w:rsidR="000F123A" w:rsidRDefault="00F27CBD">
      <w:pPr>
        <w:ind w:firstLine="708"/>
        <w:jc w:val="both"/>
        <w:rPr>
          <w:sz w:val="24"/>
          <w:szCs w:val="24"/>
        </w:rPr>
      </w:pPr>
      <w:r>
        <w:rPr>
          <w:sz w:val="24"/>
          <w:szCs w:val="24"/>
        </w:rPr>
        <w:t>Заказчик вправе принять решение об одностороннем отказе от исполнения контракта по основаниям, предусмотренным Гражданским кодексом</w:t>
      </w:r>
      <w:r>
        <w:rPr>
          <w:sz w:val="24"/>
          <w:szCs w:val="24"/>
        </w:rPr>
        <w:t xml:space="preserve"> Российской Федерации для одностороннего отказа от исполнения отдельных видов обязательств.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w:t>
      </w:r>
      <w:r>
        <w:rPr>
          <w:sz w:val="24"/>
          <w:szCs w:val="24"/>
        </w:rPr>
        <w:t>стороннего отказа от исполнения отдельных видов обязательств.</w:t>
      </w:r>
    </w:p>
    <w:p w:rsidR="000F123A" w:rsidRDefault="00F27CBD">
      <w:pPr>
        <w:ind w:firstLine="708"/>
        <w:jc w:val="both"/>
        <w:rPr>
          <w:b/>
          <w:sz w:val="24"/>
          <w:szCs w:val="24"/>
        </w:rPr>
      </w:pPr>
      <w:r>
        <w:rPr>
          <w:b/>
          <w:sz w:val="24"/>
          <w:szCs w:val="24"/>
        </w:rPr>
        <w:lastRenderedPageBreak/>
        <w:t>11. Ответственность Сторон за неисполнение и ненадлежащее исполнение обязательств, предусмотренных контрактом.</w:t>
      </w:r>
    </w:p>
    <w:p w:rsidR="000F123A" w:rsidRDefault="00F27CBD">
      <w:pPr>
        <w:ind w:firstLine="708"/>
        <w:jc w:val="both"/>
        <w:rPr>
          <w:sz w:val="24"/>
          <w:szCs w:val="24"/>
        </w:rPr>
      </w:pPr>
      <w:r>
        <w:rPr>
          <w:sz w:val="24"/>
          <w:szCs w:val="24"/>
        </w:rPr>
        <w:t>Стороны несут ответственность за неисполнение или ненадлежащее исполнение обязатель</w:t>
      </w:r>
      <w:r>
        <w:rPr>
          <w:sz w:val="24"/>
          <w:szCs w:val="24"/>
        </w:rPr>
        <w:t>ств, предусмотренных контрактом (договором) в соответствии с п. 5, 7 ст. 34 Федерального закона от 05.04.2013 № 44-ФЗ «О контрактной системе в сфере закупок товаров, работ, услуг для обеспечения государственных и муниципальных нужд» и постановлением Правит</w:t>
      </w:r>
      <w:r>
        <w:rPr>
          <w:sz w:val="24"/>
          <w:szCs w:val="24"/>
        </w:rPr>
        <w:t>ельства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w:t>
      </w:r>
      <w:r>
        <w:rPr>
          <w:sz w:val="24"/>
          <w:szCs w:val="24"/>
        </w:rPr>
        <w:t>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w:t>
      </w:r>
      <w:r>
        <w:rPr>
          <w:sz w:val="24"/>
          <w:szCs w:val="24"/>
        </w:rPr>
        <w:t>ельства Российской Федерации от 25 ноября 2013 г. № 1063».</w:t>
      </w:r>
    </w:p>
    <w:p w:rsidR="000F123A" w:rsidRDefault="00F27CBD">
      <w:pPr>
        <w:ind w:firstLine="709"/>
        <w:contextualSpacing/>
        <w:jc w:val="both"/>
        <w:rPr>
          <w:b/>
          <w:sz w:val="24"/>
          <w:szCs w:val="24"/>
        </w:rPr>
      </w:pPr>
      <w:r>
        <w:rPr>
          <w:b/>
          <w:sz w:val="24"/>
          <w:szCs w:val="24"/>
        </w:rPr>
        <w:t xml:space="preserve">12. Возможность рассмотрения предложений Участников закупки или Участников закупки-агентов на соответствие установленным им требованиям к товарам (работам, услугам), требованиям </w:t>
      </w:r>
      <w:hyperlink r:id="rId7" w:history="1">
        <w:r>
          <w:rPr>
            <w:b/>
            <w:sz w:val="24"/>
            <w:szCs w:val="24"/>
          </w:rPr>
          <w:t>части 1 статьи 31</w:t>
        </w:r>
      </w:hyperlink>
      <w:r>
        <w:rPr>
          <w:b/>
          <w:sz w:val="24"/>
          <w:szCs w:val="24"/>
        </w:rPr>
        <w:t xml:space="preserve"> Закона 44-ФЗ:</w:t>
      </w:r>
    </w:p>
    <w:p w:rsidR="000F123A" w:rsidRDefault="00F27CBD">
      <w:pPr>
        <w:ind w:firstLine="709"/>
        <w:contextualSpacing/>
        <w:jc w:val="both"/>
        <w:rPr>
          <w:sz w:val="24"/>
          <w:szCs w:val="24"/>
        </w:rPr>
      </w:pPr>
      <w:r>
        <w:rPr>
          <w:sz w:val="24"/>
          <w:szCs w:val="24"/>
        </w:rPr>
        <w:t>Заказчик вправе рассматривать предложения Участников закупки или Участников закупки-</w:t>
      </w:r>
      <w:r>
        <w:rPr>
          <w:sz w:val="24"/>
          <w:szCs w:val="24"/>
        </w:rPr>
        <w:t xml:space="preserve">агентов на соответствие установленным им требованиям к товарам (работам, услугам), требованиям </w:t>
      </w:r>
      <w:hyperlink r:id="rId8" w:history="1">
        <w:r>
          <w:rPr>
            <w:sz w:val="24"/>
            <w:szCs w:val="24"/>
          </w:rPr>
          <w:t>части</w:t>
        </w:r>
        <w:r>
          <w:rPr>
            <w:sz w:val="24"/>
            <w:szCs w:val="24"/>
          </w:rPr>
          <w:t xml:space="preserve"> 1 статьи 31</w:t>
        </w:r>
      </w:hyperlink>
      <w:r>
        <w:rPr>
          <w:sz w:val="24"/>
          <w:szCs w:val="24"/>
        </w:rPr>
        <w:t xml:space="preserve"> Закона 44-ФЗ.</w:t>
      </w:r>
    </w:p>
    <w:p w:rsidR="000F123A" w:rsidRDefault="00F27CBD">
      <w:pPr>
        <w:ind w:firstLine="708"/>
        <w:jc w:val="both"/>
        <w:rPr>
          <w:sz w:val="24"/>
          <w:szCs w:val="24"/>
        </w:rPr>
      </w:pPr>
      <w:r>
        <w:rPr>
          <w:b/>
          <w:sz w:val="24"/>
          <w:szCs w:val="24"/>
        </w:rPr>
        <w:t>13. Возможность Участникам подавать предложения на повышение количества позиций спецификации на сумму, не превышающую Стартовую цену</w:t>
      </w:r>
      <w:r>
        <w:rPr>
          <w:sz w:val="24"/>
          <w:szCs w:val="24"/>
        </w:rPr>
        <w:t xml:space="preserve"> – не предусмотрена</w:t>
      </w:r>
    </w:p>
    <w:p w:rsidR="000F123A" w:rsidRDefault="00F27CBD">
      <w:pPr>
        <w:ind w:firstLine="708"/>
        <w:jc w:val="both"/>
        <w:rPr>
          <w:sz w:val="24"/>
          <w:szCs w:val="24"/>
        </w:rPr>
      </w:pPr>
      <w:r>
        <w:rPr>
          <w:b/>
          <w:sz w:val="24"/>
          <w:szCs w:val="24"/>
        </w:rPr>
        <w:t>14. Контактная информация об уполномоченном лице, ответственном за закупку</w:t>
      </w:r>
      <w:r>
        <w:rPr>
          <w:b/>
          <w:sz w:val="24"/>
          <w:szCs w:val="24"/>
        </w:rPr>
        <w:t>:</w:t>
      </w:r>
    </w:p>
    <w:p w:rsidR="000F123A" w:rsidRDefault="00F27CBD">
      <w:pPr>
        <w:ind w:firstLine="708"/>
        <w:jc w:val="both"/>
        <w:rPr>
          <w:sz w:val="24"/>
          <w:szCs w:val="24"/>
        </w:rPr>
      </w:pPr>
      <w:r>
        <w:rPr>
          <w:sz w:val="24"/>
          <w:szCs w:val="24"/>
        </w:rPr>
        <w:t>Номер контактного телефона заказчика: 8 (4922) 77-16-40</w:t>
      </w:r>
    </w:p>
    <w:p w:rsidR="000F123A" w:rsidRDefault="00F27CBD">
      <w:pPr>
        <w:ind w:firstLine="708"/>
        <w:jc w:val="both"/>
        <w:rPr>
          <w:sz w:val="24"/>
          <w:szCs w:val="24"/>
        </w:rPr>
      </w:pPr>
      <w:r>
        <w:rPr>
          <w:sz w:val="24"/>
          <w:szCs w:val="24"/>
        </w:rPr>
        <w:t>Ответственное должностное лицо заказчика:</w:t>
      </w:r>
      <w:r>
        <w:t xml:space="preserve"> </w:t>
      </w:r>
      <w:r>
        <w:rPr>
          <w:sz w:val="24"/>
          <w:szCs w:val="24"/>
        </w:rPr>
        <w:t>Лопухина Анна Петровна.</w:t>
      </w:r>
    </w:p>
    <w:p w:rsidR="000F123A" w:rsidRDefault="00F27CBD">
      <w:pPr>
        <w:ind w:firstLine="708"/>
        <w:jc w:val="both"/>
        <w:rPr>
          <w:sz w:val="24"/>
          <w:szCs w:val="24"/>
        </w:rPr>
      </w:pPr>
      <w:r>
        <w:rPr>
          <w:b/>
          <w:sz w:val="24"/>
          <w:szCs w:val="24"/>
        </w:rPr>
        <w:t>15.</w:t>
      </w:r>
      <w:r>
        <w:rPr>
          <w:sz w:val="24"/>
          <w:szCs w:val="24"/>
        </w:rPr>
        <w:t xml:space="preserve"> </w:t>
      </w:r>
      <w:r>
        <w:rPr>
          <w:b/>
          <w:sz w:val="24"/>
          <w:szCs w:val="24"/>
        </w:rPr>
        <w:t>Требование об отсутствии информации об участнике закупочной сессии в реестре недобросовестных поставщиков (подрядчиков, исполнит</w:t>
      </w:r>
      <w:r>
        <w:rPr>
          <w:b/>
          <w:sz w:val="24"/>
          <w:szCs w:val="24"/>
        </w:rPr>
        <w:t>елей):</w:t>
      </w:r>
    </w:p>
    <w:p w:rsidR="000F123A" w:rsidRDefault="00F27CBD">
      <w:pPr>
        <w:ind w:firstLine="708"/>
        <w:jc w:val="both"/>
        <w:rPr>
          <w:sz w:val="24"/>
          <w:szCs w:val="24"/>
        </w:rPr>
      </w:pPr>
      <w:r>
        <w:rPr>
          <w:sz w:val="24"/>
          <w:szCs w:val="24"/>
        </w:rPr>
        <w:t>Установлено требование об отсутствии в предусмотренном Законом № 44-ФЗ реестре недобросовестных поставщиков (подрядчиков, исполнителей) информации об участнике закупочной сессии.</w:t>
      </w:r>
    </w:p>
    <w:p w:rsidR="000F123A" w:rsidRDefault="00F27CBD">
      <w:pPr>
        <w:widowControl w:val="0"/>
        <w:ind w:firstLine="709"/>
        <w:jc w:val="both"/>
        <w:rPr>
          <w:rFonts w:eastAsia="Times New Roman"/>
          <w:b/>
          <w:bCs/>
          <w:sz w:val="24"/>
          <w:szCs w:val="24"/>
          <w:lang w:eastAsia="en-US"/>
        </w:rPr>
      </w:pPr>
      <w:r>
        <w:rPr>
          <w:b/>
          <w:sz w:val="24"/>
          <w:szCs w:val="24"/>
        </w:rPr>
        <w:t xml:space="preserve">16. </w:t>
      </w:r>
      <w:r>
        <w:rPr>
          <w:rFonts w:eastAsia="Times New Roman"/>
          <w:b/>
          <w:bCs/>
          <w:sz w:val="24"/>
          <w:szCs w:val="24"/>
          <w:lang w:eastAsia="en-US"/>
        </w:rPr>
        <w:t>Требования, установленные в соответствии с законод</w:t>
      </w:r>
      <w:r>
        <w:rPr>
          <w:rFonts w:eastAsia="Times New Roman"/>
          <w:b/>
          <w:bCs/>
          <w:sz w:val="24"/>
          <w:szCs w:val="24"/>
          <w:lang w:eastAsia="en-US"/>
        </w:rPr>
        <w:t>ательством Российской Федерации к лицам, осуществляющим поставку товара, выполнение работы, оказание услуги, являющихся объектом закупки (наличие лицензии (разрешения), свидетельства о допуске участника закупки, наименование лицензии, законодательный акт):</w:t>
      </w:r>
    </w:p>
    <w:p w:rsidR="000F123A" w:rsidRDefault="00F27CBD">
      <w:pPr>
        <w:ind w:firstLine="708"/>
        <w:jc w:val="both"/>
        <w:rPr>
          <w:bCs/>
          <w:sz w:val="24"/>
          <w:szCs w:val="24"/>
          <w:lang w:eastAsia="en-US"/>
        </w:rPr>
      </w:pPr>
      <w:r>
        <w:rPr>
          <w:bCs/>
          <w:sz w:val="24"/>
          <w:szCs w:val="24"/>
        </w:rPr>
        <w:t>Не установлено</w:t>
      </w:r>
    </w:p>
    <w:p w:rsidR="000F123A" w:rsidRDefault="00F27CBD">
      <w:pPr>
        <w:ind w:firstLine="708"/>
        <w:jc w:val="both"/>
        <w:rPr>
          <w:b/>
          <w:sz w:val="24"/>
          <w:szCs w:val="24"/>
        </w:rPr>
      </w:pPr>
      <w:r>
        <w:rPr>
          <w:b/>
          <w:sz w:val="24"/>
          <w:szCs w:val="24"/>
        </w:rPr>
        <w:t>17. Описание объекта закупки.</w:t>
      </w:r>
    </w:p>
    <w:p w:rsidR="000F123A" w:rsidRDefault="00F27CBD">
      <w:pPr>
        <w:ind w:firstLine="709"/>
        <w:jc w:val="both"/>
        <w:rPr>
          <w:rFonts w:eastAsia="Times New Roman"/>
          <w:b/>
          <w:sz w:val="24"/>
          <w:szCs w:val="24"/>
        </w:rPr>
      </w:pPr>
      <w:r>
        <w:rPr>
          <w:rFonts w:eastAsia="Times New Roman"/>
          <w:b/>
          <w:sz w:val="24"/>
          <w:szCs w:val="24"/>
        </w:rPr>
        <w:t>Наименование объекта закупки (предмет государственного контракта):</w:t>
      </w:r>
    </w:p>
    <w:p w:rsidR="000F123A" w:rsidRDefault="00F27CBD">
      <w:pPr>
        <w:ind w:firstLine="709"/>
        <w:jc w:val="both"/>
        <w:rPr>
          <w:sz w:val="24"/>
          <w:szCs w:val="24"/>
        </w:rPr>
      </w:pPr>
      <w:r>
        <w:rPr>
          <w:sz w:val="24"/>
          <w:szCs w:val="24"/>
        </w:rPr>
        <w:t>Оказание услуг по проведению поверки приборов контроля для обеспечения нужд Управления Федерального казначейства по Ивановской области.</w:t>
      </w:r>
    </w:p>
    <w:p w:rsidR="000F123A" w:rsidRDefault="000F123A">
      <w:pPr>
        <w:ind w:firstLine="709"/>
        <w:jc w:val="both"/>
        <w:rPr>
          <w:color w:val="000000"/>
          <w:sz w:val="24"/>
          <w:szCs w:val="24"/>
          <w:lang w:eastAsia="en-US"/>
        </w:rPr>
      </w:pPr>
    </w:p>
    <w:p w:rsidR="000F123A" w:rsidRDefault="00F27CBD">
      <w:pPr>
        <w:tabs>
          <w:tab w:val="left" w:pos="993"/>
        </w:tabs>
        <w:ind w:firstLine="720"/>
        <w:rPr>
          <w:sz w:val="24"/>
          <w:szCs w:val="24"/>
        </w:rPr>
      </w:pPr>
      <w:r>
        <w:rPr>
          <w:sz w:val="24"/>
          <w:szCs w:val="24"/>
        </w:rPr>
        <w:t xml:space="preserve">Объём </w:t>
      </w:r>
      <w:r>
        <w:rPr>
          <w:sz w:val="24"/>
          <w:szCs w:val="24"/>
        </w:rPr>
        <w:t>оказываемой услуги – 1.</w:t>
      </w:r>
    </w:p>
    <w:p w:rsidR="000F123A" w:rsidRDefault="00F27CBD">
      <w:pPr>
        <w:tabs>
          <w:tab w:val="left" w:pos="993"/>
        </w:tabs>
        <w:ind w:firstLine="720"/>
        <w:rPr>
          <w:sz w:val="24"/>
          <w:szCs w:val="24"/>
        </w:rPr>
      </w:pPr>
      <w:r>
        <w:rPr>
          <w:sz w:val="24"/>
          <w:szCs w:val="24"/>
        </w:rPr>
        <w:t xml:space="preserve">Единица измерения – единица. </w:t>
      </w:r>
    </w:p>
    <w:p w:rsidR="000F123A" w:rsidRDefault="00F27CBD">
      <w:pPr>
        <w:tabs>
          <w:tab w:val="left" w:pos="993"/>
        </w:tabs>
        <w:ind w:firstLine="720"/>
        <w:rPr>
          <w:sz w:val="24"/>
          <w:szCs w:val="24"/>
        </w:rPr>
      </w:pPr>
      <w:r>
        <w:rPr>
          <w:sz w:val="24"/>
          <w:szCs w:val="24"/>
        </w:rPr>
        <w:t>ОКПД 2: 71.12.40.120</w:t>
      </w:r>
    </w:p>
    <w:p w:rsidR="000F123A" w:rsidRDefault="000F123A">
      <w:pPr>
        <w:tabs>
          <w:tab w:val="left" w:pos="7100"/>
        </w:tabs>
        <w:ind w:firstLine="708"/>
        <w:rPr>
          <w:b/>
          <w:sz w:val="24"/>
          <w:szCs w:val="24"/>
        </w:rPr>
      </w:pPr>
    </w:p>
    <w:p w:rsidR="000F123A" w:rsidRDefault="00F27CBD">
      <w:pPr>
        <w:ind w:firstLine="720"/>
        <w:jc w:val="both"/>
        <w:rPr>
          <w:b/>
          <w:sz w:val="24"/>
          <w:szCs w:val="24"/>
        </w:rPr>
      </w:pPr>
      <w:r>
        <w:rPr>
          <w:b/>
          <w:sz w:val="24"/>
          <w:szCs w:val="24"/>
        </w:rPr>
        <w:t>Функциональные, технические и качественные характеристики, эксплуатационные характеристики объекта закупки.</w:t>
      </w:r>
    </w:p>
    <w:p w:rsidR="000F123A" w:rsidRDefault="00F27CBD">
      <w:pPr>
        <w:tabs>
          <w:tab w:val="left" w:pos="7100"/>
        </w:tabs>
        <w:ind w:firstLine="709"/>
        <w:jc w:val="both"/>
        <w:rPr>
          <w:sz w:val="24"/>
          <w:szCs w:val="24"/>
        </w:rPr>
      </w:pPr>
      <w:r>
        <w:rPr>
          <w:sz w:val="24"/>
          <w:szCs w:val="24"/>
        </w:rPr>
        <w:t>Оказание услуг по проведению поверки приборов контроля для обеспечения н</w:t>
      </w:r>
      <w:r>
        <w:rPr>
          <w:sz w:val="24"/>
          <w:szCs w:val="24"/>
        </w:rPr>
        <w:t>ужд</w:t>
      </w:r>
      <w:r>
        <w:t xml:space="preserve"> </w:t>
      </w:r>
      <w:r>
        <w:rPr>
          <w:sz w:val="24"/>
          <w:szCs w:val="24"/>
        </w:rPr>
        <w:t>Получателя включает в себя:</w:t>
      </w:r>
    </w:p>
    <w:p w:rsidR="000F123A" w:rsidRDefault="000F123A">
      <w:pPr>
        <w:tabs>
          <w:tab w:val="left" w:pos="7100"/>
        </w:tabs>
        <w:ind w:firstLine="709"/>
        <w:jc w:val="both"/>
        <w:rPr>
          <w:sz w:val="24"/>
          <w:szCs w:val="24"/>
        </w:rPr>
      </w:pPr>
    </w:p>
    <w:p w:rsidR="000F123A" w:rsidRDefault="00F27CBD">
      <w:pPr>
        <w:shd w:val="clear" w:color="auto" w:fill="FFFFFF"/>
        <w:spacing w:after="60"/>
        <w:ind w:right="-31"/>
        <w:jc w:val="center"/>
        <w:rPr>
          <w:rFonts w:cs="Courier New"/>
          <w:sz w:val="24"/>
          <w:szCs w:val="24"/>
        </w:rPr>
      </w:pPr>
      <w:r>
        <w:rPr>
          <w:rFonts w:cs="Courier New"/>
          <w:sz w:val="24"/>
          <w:szCs w:val="24"/>
        </w:rPr>
        <w:t>Перечень поверяемого оборудования:</w:t>
      </w:r>
    </w:p>
    <w:tbl>
      <w:tblPr>
        <w:tblW w:w="1040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94"/>
        <w:gridCol w:w="4941"/>
        <w:gridCol w:w="3619"/>
        <w:gridCol w:w="1274"/>
      </w:tblGrid>
      <w:tr w:rsidR="000F123A">
        <w:trPr>
          <w:trHeight w:val="227"/>
          <w:jc w:val="center"/>
        </w:trPr>
        <w:tc>
          <w:tcPr>
            <w:tcW w:w="670" w:type="dxa"/>
            <w:vAlign w:val="center"/>
          </w:tcPr>
          <w:p w:rsidR="000F123A" w:rsidRDefault="00F27CBD">
            <w:pPr>
              <w:ind w:left="-57" w:right="-57"/>
              <w:jc w:val="center"/>
              <w:rPr>
                <w:bCs/>
                <w:sz w:val="24"/>
                <w:szCs w:val="24"/>
              </w:rPr>
            </w:pPr>
            <w:r>
              <w:rPr>
                <w:bCs/>
                <w:sz w:val="24"/>
                <w:szCs w:val="24"/>
              </w:rPr>
              <w:t>№</w:t>
            </w:r>
          </w:p>
          <w:p w:rsidR="000F123A" w:rsidRDefault="00F27CBD">
            <w:pPr>
              <w:ind w:left="-57" w:right="-57"/>
              <w:jc w:val="center"/>
              <w:rPr>
                <w:bCs/>
                <w:sz w:val="24"/>
                <w:szCs w:val="24"/>
              </w:rPr>
            </w:pPr>
            <w:proofErr w:type="spellStart"/>
            <w:r>
              <w:rPr>
                <w:bCs/>
                <w:sz w:val="24"/>
                <w:szCs w:val="24"/>
              </w:rPr>
              <w:t>п.п</w:t>
            </w:r>
            <w:proofErr w:type="spellEnd"/>
            <w:r>
              <w:rPr>
                <w:bCs/>
                <w:sz w:val="24"/>
                <w:szCs w:val="24"/>
              </w:rPr>
              <w:t>.</w:t>
            </w:r>
          </w:p>
        </w:tc>
        <w:tc>
          <w:tcPr>
            <w:tcW w:w="5233" w:type="dxa"/>
            <w:vAlign w:val="center"/>
          </w:tcPr>
          <w:p w:rsidR="000F123A" w:rsidRDefault="00F27CBD">
            <w:pPr>
              <w:ind w:left="-57" w:right="-57"/>
              <w:jc w:val="center"/>
              <w:rPr>
                <w:bCs/>
                <w:sz w:val="24"/>
                <w:szCs w:val="24"/>
              </w:rPr>
            </w:pPr>
            <w:r>
              <w:rPr>
                <w:bCs/>
                <w:sz w:val="24"/>
                <w:szCs w:val="24"/>
              </w:rPr>
              <w:t>Адрес местонахождения оборудования</w:t>
            </w:r>
          </w:p>
        </w:tc>
        <w:tc>
          <w:tcPr>
            <w:tcW w:w="3234" w:type="dxa"/>
            <w:vAlign w:val="center"/>
          </w:tcPr>
          <w:p w:rsidR="000F123A" w:rsidRDefault="00F27CBD">
            <w:pPr>
              <w:ind w:left="-57" w:right="-57"/>
              <w:jc w:val="center"/>
              <w:rPr>
                <w:bCs/>
                <w:sz w:val="24"/>
                <w:szCs w:val="24"/>
              </w:rPr>
            </w:pPr>
            <w:r>
              <w:rPr>
                <w:bCs/>
                <w:sz w:val="24"/>
                <w:szCs w:val="24"/>
              </w:rPr>
              <w:t>Наименование оборудования</w:t>
            </w:r>
          </w:p>
        </w:tc>
        <w:tc>
          <w:tcPr>
            <w:tcW w:w="1265" w:type="dxa"/>
          </w:tcPr>
          <w:p w:rsidR="000F123A" w:rsidRDefault="00F27CBD">
            <w:pPr>
              <w:ind w:left="-57" w:right="-57"/>
              <w:jc w:val="center"/>
              <w:rPr>
                <w:bCs/>
                <w:sz w:val="24"/>
                <w:szCs w:val="24"/>
              </w:rPr>
            </w:pPr>
            <w:r>
              <w:rPr>
                <w:bCs/>
                <w:sz w:val="24"/>
                <w:szCs w:val="24"/>
              </w:rPr>
              <w:t>Кол-во, шт.</w:t>
            </w:r>
          </w:p>
        </w:tc>
      </w:tr>
      <w:tr w:rsidR="000F123A">
        <w:trPr>
          <w:trHeight w:val="227"/>
          <w:jc w:val="center"/>
        </w:trPr>
        <w:tc>
          <w:tcPr>
            <w:tcW w:w="10402" w:type="dxa"/>
            <w:gridSpan w:val="4"/>
            <w:vAlign w:val="center"/>
          </w:tcPr>
          <w:tbl>
            <w:tblPr>
              <w:tblW w:w="1040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0"/>
              <w:gridCol w:w="2633"/>
              <w:gridCol w:w="2283"/>
              <w:gridCol w:w="546"/>
            </w:tblGrid>
            <w:tr w:rsidR="000F123A">
              <w:trPr>
                <w:gridAfter w:val="3"/>
                <w:wAfter w:w="3402" w:type="dxa"/>
                <w:trHeight w:val="227"/>
                <w:jc w:val="center"/>
              </w:trPr>
              <w:tc>
                <w:tcPr>
                  <w:tcW w:w="10402" w:type="dxa"/>
                  <w:vAlign w:val="center"/>
                </w:tcPr>
                <w:p w:rsidR="000F123A" w:rsidRDefault="00F27CBD">
                  <w:pPr>
                    <w:ind w:left="-57" w:right="-57"/>
                    <w:jc w:val="center"/>
                    <w:rPr>
                      <w:b/>
                      <w:bCs/>
                      <w:sz w:val="24"/>
                      <w:szCs w:val="24"/>
                    </w:rPr>
                  </w:pPr>
                  <w:r>
                    <w:rPr>
                      <w:b/>
                      <w:bCs/>
                      <w:sz w:val="24"/>
                      <w:szCs w:val="24"/>
                    </w:rPr>
                    <w:t>Группа учета измерительной техники</w:t>
                  </w:r>
                </w:p>
              </w:tc>
            </w:tr>
            <w:tr w:rsidR="000F123A">
              <w:trPr>
                <w:trHeight w:val="617"/>
                <w:jc w:val="center"/>
              </w:trPr>
              <w:tc>
                <w:tcPr>
                  <w:tcW w:w="670" w:type="dxa"/>
                  <w:tcBorders>
                    <w:bottom w:val="single" w:sz="4" w:space="0" w:color="000000"/>
                  </w:tcBorders>
                  <w:vAlign w:val="center"/>
                </w:tcPr>
                <w:p w:rsidR="000F123A" w:rsidRDefault="00F27CBD">
                  <w:pPr>
                    <w:ind w:left="-57" w:right="-57"/>
                    <w:jc w:val="center"/>
                    <w:rPr>
                      <w:bCs/>
                      <w:sz w:val="24"/>
                      <w:szCs w:val="24"/>
                    </w:rPr>
                  </w:pPr>
                  <w:r>
                    <w:rPr>
                      <w:bCs/>
                      <w:sz w:val="24"/>
                      <w:szCs w:val="24"/>
                    </w:rPr>
                    <w:lastRenderedPageBreak/>
                    <w:t>1</w:t>
                  </w:r>
                </w:p>
              </w:tc>
              <w:tc>
                <w:tcPr>
                  <w:tcW w:w="4816" w:type="dxa"/>
                  <w:tcBorders>
                    <w:bottom w:val="single" w:sz="4" w:space="0" w:color="000000"/>
                  </w:tcBorders>
                  <w:vAlign w:val="center"/>
                </w:tcPr>
                <w:p w:rsidR="000F123A" w:rsidRDefault="00F27CBD">
                  <w:pPr>
                    <w:widowControl w:val="0"/>
                    <w:ind w:left="-57" w:right="-57"/>
                    <w:rPr>
                      <w:bCs/>
                      <w:sz w:val="24"/>
                      <w:szCs w:val="24"/>
                    </w:rPr>
                  </w:pPr>
                  <w:r>
                    <w:rPr>
                      <w:bCs/>
                      <w:sz w:val="24"/>
                      <w:szCs w:val="24"/>
                    </w:rPr>
                    <w:t>Ивановская область, г. Иваново, пр. Строителей, д. 21</w:t>
                  </w:r>
                </w:p>
              </w:tc>
              <w:tc>
                <w:tcPr>
                  <w:tcW w:w="3827" w:type="dxa"/>
                  <w:vAlign w:val="center"/>
                </w:tcPr>
                <w:p w:rsidR="000F123A" w:rsidRDefault="00F27CBD">
                  <w:pPr>
                    <w:widowControl w:val="0"/>
                    <w:shd w:val="clear" w:color="auto" w:fill="FFFFFF"/>
                    <w:ind w:left="-57" w:right="-57"/>
                    <w:rPr>
                      <w:rFonts w:eastAsia="Times New Roman"/>
                      <w:spacing w:val="8"/>
                      <w:sz w:val="24"/>
                      <w:szCs w:val="24"/>
                    </w:rPr>
                  </w:pPr>
                  <w:r>
                    <w:rPr>
                      <w:rFonts w:eastAsia="Times New Roman"/>
                      <w:spacing w:val="8"/>
                      <w:sz w:val="24"/>
                      <w:szCs w:val="24"/>
                    </w:rPr>
                    <w:t xml:space="preserve">Курвиметр </w:t>
                  </w:r>
                  <w:r>
                    <w:rPr>
                      <w:rFonts w:eastAsia="Times New Roman"/>
                      <w:spacing w:val="8"/>
                      <w:sz w:val="24"/>
                      <w:szCs w:val="24"/>
                      <w:lang w:val="en-US"/>
                    </w:rPr>
                    <w:t>Bosch</w:t>
                  </w:r>
                  <w:r>
                    <w:rPr>
                      <w:rFonts w:eastAsia="Times New Roman"/>
                      <w:spacing w:val="8"/>
                      <w:sz w:val="24"/>
                      <w:szCs w:val="24"/>
                    </w:rPr>
                    <w:t xml:space="preserve"> </w:t>
                  </w:r>
                  <w:r>
                    <w:rPr>
                      <w:rFonts w:eastAsia="Times New Roman"/>
                      <w:spacing w:val="8"/>
                      <w:sz w:val="24"/>
                      <w:szCs w:val="24"/>
                      <w:lang w:val="en-US"/>
                    </w:rPr>
                    <w:t>GWM</w:t>
                  </w:r>
                  <w:r>
                    <w:rPr>
                      <w:rFonts w:eastAsia="Times New Roman"/>
                      <w:spacing w:val="8"/>
                      <w:sz w:val="24"/>
                      <w:szCs w:val="24"/>
                    </w:rPr>
                    <w:t xml:space="preserve">-32 </w:t>
                  </w:r>
                  <w:r>
                    <w:rPr>
                      <w:rFonts w:eastAsia="Times New Roman"/>
                      <w:spacing w:val="8"/>
                      <w:sz w:val="24"/>
                      <w:szCs w:val="24"/>
                      <w:lang w:val="en-US"/>
                    </w:rPr>
                    <w:t>Professional</w:t>
                  </w:r>
                </w:p>
                <w:p w:rsidR="000F123A" w:rsidRDefault="000F123A">
                  <w:pPr>
                    <w:widowControl w:val="0"/>
                    <w:shd w:val="clear" w:color="auto" w:fill="FFFFFF"/>
                    <w:ind w:left="-57" w:right="-57"/>
                    <w:rPr>
                      <w:rFonts w:eastAsia="Times New Roman"/>
                      <w:spacing w:val="8"/>
                      <w:sz w:val="24"/>
                      <w:szCs w:val="24"/>
                    </w:rPr>
                  </w:pPr>
                </w:p>
              </w:tc>
              <w:tc>
                <w:tcPr>
                  <w:tcW w:w="1089" w:type="dxa"/>
                  <w:vAlign w:val="center"/>
                </w:tcPr>
                <w:p w:rsidR="000F123A" w:rsidRDefault="00F27CBD">
                  <w:pPr>
                    <w:widowControl w:val="0"/>
                    <w:shd w:val="clear" w:color="auto" w:fill="FFFFFF"/>
                    <w:ind w:left="-57" w:right="-57"/>
                    <w:jc w:val="center"/>
                    <w:rPr>
                      <w:rFonts w:eastAsia="Times New Roman"/>
                      <w:spacing w:val="8"/>
                      <w:sz w:val="24"/>
                      <w:szCs w:val="24"/>
                    </w:rPr>
                  </w:pPr>
                  <w:r>
                    <w:rPr>
                      <w:rFonts w:eastAsia="Times New Roman"/>
                      <w:spacing w:val="8"/>
                      <w:sz w:val="24"/>
                      <w:szCs w:val="24"/>
                    </w:rPr>
                    <w:t>1</w:t>
                  </w:r>
                </w:p>
                <w:p w:rsidR="000F123A" w:rsidRDefault="000F123A">
                  <w:pPr>
                    <w:widowControl w:val="0"/>
                    <w:shd w:val="clear" w:color="auto" w:fill="FFFFFF"/>
                    <w:ind w:left="-57" w:right="-57"/>
                    <w:rPr>
                      <w:rFonts w:eastAsia="Times New Roman"/>
                      <w:spacing w:val="8"/>
                      <w:sz w:val="24"/>
                      <w:szCs w:val="24"/>
                    </w:rPr>
                  </w:pPr>
                </w:p>
              </w:tc>
            </w:tr>
          </w:tbl>
          <w:p w:rsidR="000F123A" w:rsidRDefault="00F27CBD">
            <w:pPr>
              <w:ind w:left="-57" w:right="-57"/>
              <w:jc w:val="center"/>
              <w:rPr>
                <w:b/>
                <w:bCs/>
                <w:sz w:val="24"/>
                <w:szCs w:val="24"/>
              </w:rPr>
            </w:pPr>
            <w:r>
              <w:rPr>
                <w:b/>
                <w:bCs/>
                <w:sz w:val="24"/>
                <w:szCs w:val="24"/>
              </w:rPr>
              <w:t>Группа учета тепловой энергии</w:t>
            </w:r>
          </w:p>
        </w:tc>
      </w:tr>
      <w:tr w:rsidR="000F123A">
        <w:trPr>
          <w:trHeight w:val="617"/>
          <w:jc w:val="center"/>
        </w:trPr>
        <w:tc>
          <w:tcPr>
            <w:tcW w:w="670" w:type="dxa"/>
            <w:tcBorders>
              <w:bottom w:val="single" w:sz="4" w:space="0" w:color="000000"/>
            </w:tcBorders>
            <w:vAlign w:val="center"/>
          </w:tcPr>
          <w:p w:rsidR="000F123A" w:rsidRDefault="00F27CBD">
            <w:pPr>
              <w:ind w:left="-57" w:right="-57"/>
              <w:jc w:val="center"/>
              <w:rPr>
                <w:bCs/>
                <w:sz w:val="24"/>
                <w:szCs w:val="24"/>
              </w:rPr>
            </w:pPr>
            <w:r>
              <w:rPr>
                <w:bCs/>
                <w:sz w:val="24"/>
                <w:szCs w:val="24"/>
              </w:rPr>
              <w:lastRenderedPageBreak/>
              <w:t>1</w:t>
            </w:r>
          </w:p>
        </w:tc>
        <w:tc>
          <w:tcPr>
            <w:tcW w:w="5233" w:type="dxa"/>
            <w:tcBorders>
              <w:bottom w:val="single" w:sz="4" w:space="0" w:color="000000"/>
            </w:tcBorders>
            <w:vAlign w:val="center"/>
          </w:tcPr>
          <w:p w:rsidR="000F123A" w:rsidRDefault="00F27CBD">
            <w:pPr>
              <w:widowControl w:val="0"/>
              <w:ind w:left="-57" w:right="-57"/>
              <w:rPr>
                <w:bCs/>
                <w:sz w:val="24"/>
                <w:szCs w:val="24"/>
              </w:rPr>
            </w:pPr>
            <w:r>
              <w:rPr>
                <w:bCs/>
                <w:sz w:val="24"/>
                <w:szCs w:val="24"/>
              </w:rPr>
              <w:t>Ивановская область, Кинешемский р-н, г. Кинешма, ул. Менделеева</w:t>
            </w:r>
            <w:r>
              <w:rPr>
                <w:bCs/>
                <w:sz w:val="24"/>
                <w:szCs w:val="24"/>
                <w:lang w:val="en-US"/>
              </w:rPr>
              <w:t>,</w:t>
            </w:r>
            <w:r>
              <w:rPr>
                <w:bCs/>
                <w:sz w:val="24"/>
                <w:szCs w:val="24"/>
              </w:rPr>
              <w:t xml:space="preserve"> д. 26</w:t>
            </w:r>
          </w:p>
        </w:tc>
        <w:tc>
          <w:tcPr>
            <w:tcW w:w="3234" w:type="dxa"/>
            <w:vAlign w:val="center"/>
          </w:tcPr>
          <w:p w:rsidR="000F123A" w:rsidRDefault="00F27CBD">
            <w:pPr>
              <w:widowControl w:val="0"/>
              <w:shd w:val="clear" w:color="auto" w:fill="FFFFFF"/>
              <w:ind w:left="-57" w:right="-57"/>
              <w:rPr>
                <w:rFonts w:eastAsia="Times New Roman"/>
                <w:spacing w:val="8"/>
                <w:sz w:val="24"/>
                <w:szCs w:val="24"/>
              </w:rPr>
            </w:pPr>
            <w:r>
              <w:rPr>
                <w:rFonts w:eastAsia="Times New Roman"/>
                <w:spacing w:val="8"/>
                <w:sz w:val="24"/>
                <w:szCs w:val="24"/>
              </w:rPr>
              <w:t>СПТ-941.10</w:t>
            </w:r>
          </w:p>
          <w:p w:rsidR="000F123A" w:rsidRDefault="00F27CBD">
            <w:pPr>
              <w:widowControl w:val="0"/>
              <w:shd w:val="clear" w:color="auto" w:fill="FFFFFF"/>
              <w:ind w:left="-57" w:right="-57"/>
              <w:rPr>
                <w:rFonts w:eastAsia="Times New Roman"/>
                <w:spacing w:val="8"/>
                <w:sz w:val="24"/>
                <w:szCs w:val="24"/>
              </w:rPr>
            </w:pPr>
            <w:r>
              <w:rPr>
                <w:rFonts w:eastAsia="Times New Roman"/>
                <w:spacing w:val="8"/>
                <w:sz w:val="24"/>
                <w:szCs w:val="24"/>
              </w:rPr>
              <w:t>Взлет ЭР-50</w:t>
            </w:r>
          </w:p>
          <w:p w:rsidR="000F123A" w:rsidRDefault="000F123A">
            <w:pPr>
              <w:widowControl w:val="0"/>
              <w:shd w:val="clear" w:color="auto" w:fill="FFFFFF"/>
              <w:ind w:left="-57" w:right="-57"/>
              <w:rPr>
                <w:rFonts w:eastAsia="Times New Roman"/>
                <w:spacing w:val="8"/>
                <w:sz w:val="24"/>
                <w:szCs w:val="24"/>
              </w:rPr>
            </w:pPr>
          </w:p>
        </w:tc>
        <w:tc>
          <w:tcPr>
            <w:tcW w:w="1265" w:type="dxa"/>
            <w:vAlign w:val="center"/>
          </w:tcPr>
          <w:p w:rsidR="000F123A" w:rsidRDefault="00F27CBD">
            <w:pPr>
              <w:widowControl w:val="0"/>
              <w:shd w:val="clear" w:color="auto" w:fill="FFFFFF"/>
              <w:ind w:left="-57" w:right="-57"/>
              <w:jc w:val="center"/>
              <w:rPr>
                <w:rFonts w:eastAsia="Times New Roman"/>
                <w:spacing w:val="8"/>
                <w:sz w:val="24"/>
                <w:szCs w:val="24"/>
              </w:rPr>
            </w:pPr>
            <w:r>
              <w:rPr>
                <w:rFonts w:eastAsia="Times New Roman"/>
                <w:spacing w:val="8"/>
                <w:sz w:val="24"/>
                <w:szCs w:val="24"/>
              </w:rPr>
              <w:t>1</w:t>
            </w:r>
          </w:p>
          <w:p w:rsidR="000F123A" w:rsidRDefault="00F27CBD">
            <w:pPr>
              <w:widowControl w:val="0"/>
              <w:shd w:val="clear" w:color="auto" w:fill="FFFFFF"/>
              <w:ind w:left="-57" w:right="-57"/>
              <w:jc w:val="center"/>
              <w:rPr>
                <w:rFonts w:eastAsia="Times New Roman"/>
                <w:spacing w:val="8"/>
                <w:sz w:val="24"/>
                <w:szCs w:val="24"/>
              </w:rPr>
            </w:pPr>
            <w:r>
              <w:rPr>
                <w:rFonts w:eastAsia="Times New Roman"/>
                <w:spacing w:val="8"/>
                <w:sz w:val="24"/>
                <w:szCs w:val="24"/>
              </w:rPr>
              <w:t>2</w:t>
            </w:r>
          </w:p>
        </w:tc>
      </w:tr>
      <w:tr w:rsidR="000F123A">
        <w:trPr>
          <w:trHeight w:val="617"/>
          <w:jc w:val="center"/>
        </w:trPr>
        <w:tc>
          <w:tcPr>
            <w:tcW w:w="670" w:type="dxa"/>
            <w:tcBorders>
              <w:bottom w:val="single" w:sz="4" w:space="0" w:color="000000"/>
            </w:tcBorders>
            <w:vAlign w:val="center"/>
          </w:tcPr>
          <w:p w:rsidR="000F123A" w:rsidRDefault="00F27CBD">
            <w:pPr>
              <w:ind w:left="-57" w:right="-57"/>
              <w:jc w:val="center"/>
              <w:rPr>
                <w:bCs/>
                <w:sz w:val="24"/>
                <w:szCs w:val="24"/>
              </w:rPr>
            </w:pPr>
            <w:r>
              <w:rPr>
                <w:bCs/>
                <w:sz w:val="24"/>
                <w:szCs w:val="24"/>
              </w:rPr>
              <w:t>2</w:t>
            </w:r>
          </w:p>
        </w:tc>
        <w:tc>
          <w:tcPr>
            <w:tcW w:w="5233" w:type="dxa"/>
            <w:tcBorders>
              <w:bottom w:val="single" w:sz="4" w:space="0" w:color="000000"/>
            </w:tcBorders>
            <w:vAlign w:val="center"/>
          </w:tcPr>
          <w:p w:rsidR="000F123A" w:rsidRDefault="00F27CBD">
            <w:pPr>
              <w:widowControl w:val="0"/>
              <w:ind w:left="-57" w:right="-57"/>
              <w:rPr>
                <w:bCs/>
                <w:sz w:val="24"/>
                <w:szCs w:val="24"/>
              </w:rPr>
            </w:pPr>
            <w:r>
              <w:rPr>
                <w:bCs/>
                <w:sz w:val="24"/>
                <w:szCs w:val="24"/>
              </w:rPr>
              <w:t xml:space="preserve">Ивановская область, </w:t>
            </w:r>
            <w:proofErr w:type="spellStart"/>
            <w:r>
              <w:rPr>
                <w:bCs/>
                <w:sz w:val="24"/>
                <w:szCs w:val="24"/>
              </w:rPr>
              <w:t>Тейковский</w:t>
            </w:r>
            <w:proofErr w:type="spellEnd"/>
            <w:r>
              <w:rPr>
                <w:bCs/>
                <w:sz w:val="24"/>
                <w:szCs w:val="24"/>
              </w:rPr>
              <w:t xml:space="preserve"> р-н, г. Тейково, ул. 1-я </w:t>
            </w:r>
            <w:proofErr w:type="spellStart"/>
            <w:proofErr w:type="gramStart"/>
            <w:r>
              <w:rPr>
                <w:bCs/>
                <w:sz w:val="24"/>
                <w:szCs w:val="24"/>
              </w:rPr>
              <w:t>Комовская,д</w:t>
            </w:r>
            <w:proofErr w:type="spellEnd"/>
            <w:r>
              <w:rPr>
                <w:bCs/>
                <w:sz w:val="24"/>
                <w:szCs w:val="24"/>
              </w:rPr>
              <w:t>.</w:t>
            </w:r>
            <w:proofErr w:type="gramEnd"/>
            <w:r>
              <w:rPr>
                <w:bCs/>
                <w:sz w:val="24"/>
                <w:szCs w:val="24"/>
              </w:rPr>
              <w:t xml:space="preserve"> 3</w:t>
            </w:r>
          </w:p>
        </w:tc>
        <w:tc>
          <w:tcPr>
            <w:tcW w:w="3234" w:type="dxa"/>
            <w:vAlign w:val="center"/>
          </w:tcPr>
          <w:p w:rsidR="000F123A" w:rsidRDefault="00F27CBD">
            <w:pPr>
              <w:widowControl w:val="0"/>
              <w:shd w:val="clear" w:color="auto" w:fill="FFFFFF"/>
              <w:ind w:left="-57" w:right="-57"/>
              <w:rPr>
                <w:rFonts w:eastAsia="Times New Roman"/>
                <w:spacing w:val="8"/>
                <w:sz w:val="24"/>
                <w:szCs w:val="24"/>
              </w:rPr>
            </w:pPr>
            <w:r>
              <w:rPr>
                <w:rFonts w:eastAsia="Times New Roman"/>
                <w:spacing w:val="8"/>
                <w:sz w:val="24"/>
                <w:szCs w:val="24"/>
              </w:rPr>
              <w:t>ВКТ-7</w:t>
            </w:r>
          </w:p>
          <w:p w:rsidR="000F123A" w:rsidRDefault="00F27CBD">
            <w:pPr>
              <w:widowControl w:val="0"/>
              <w:shd w:val="clear" w:color="auto" w:fill="FFFFFF"/>
              <w:ind w:left="-57" w:right="-57"/>
              <w:rPr>
                <w:rFonts w:eastAsia="Times New Roman"/>
                <w:spacing w:val="8"/>
                <w:sz w:val="24"/>
                <w:szCs w:val="24"/>
              </w:rPr>
            </w:pPr>
            <w:r>
              <w:rPr>
                <w:rFonts w:eastAsia="Times New Roman"/>
                <w:spacing w:val="8"/>
                <w:sz w:val="24"/>
                <w:szCs w:val="24"/>
              </w:rPr>
              <w:t>ПРЭМ</w:t>
            </w:r>
          </w:p>
          <w:p w:rsidR="000F123A" w:rsidRDefault="00F27CBD">
            <w:pPr>
              <w:widowControl w:val="0"/>
              <w:shd w:val="clear" w:color="auto" w:fill="FFFFFF"/>
              <w:ind w:left="-57" w:right="-57"/>
              <w:rPr>
                <w:rFonts w:eastAsia="Times New Roman"/>
                <w:spacing w:val="8"/>
                <w:sz w:val="24"/>
                <w:szCs w:val="24"/>
              </w:rPr>
            </w:pPr>
            <w:r>
              <w:rPr>
                <w:rFonts w:eastAsia="Times New Roman"/>
                <w:spacing w:val="8"/>
                <w:sz w:val="24"/>
                <w:szCs w:val="24"/>
              </w:rPr>
              <w:t>КТС-Б</w:t>
            </w:r>
          </w:p>
        </w:tc>
        <w:tc>
          <w:tcPr>
            <w:tcW w:w="1265" w:type="dxa"/>
            <w:vAlign w:val="center"/>
          </w:tcPr>
          <w:p w:rsidR="000F123A" w:rsidRDefault="00F27CBD">
            <w:pPr>
              <w:widowControl w:val="0"/>
              <w:shd w:val="clear" w:color="auto" w:fill="FFFFFF"/>
              <w:ind w:left="-57" w:right="-57"/>
              <w:jc w:val="center"/>
              <w:rPr>
                <w:rFonts w:eastAsia="Times New Roman"/>
                <w:spacing w:val="8"/>
                <w:sz w:val="24"/>
                <w:szCs w:val="24"/>
              </w:rPr>
            </w:pPr>
            <w:r>
              <w:rPr>
                <w:rFonts w:eastAsia="Times New Roman"/>
                <w:spacing w:val="8"/>
                <w:sz w:val="24"/>
                <w:szCs w:val="24"/>
              </w:rPr>
              <w:t>1</w:t>
            </w:r>
          </w:p>
          <w:p w:rsidR="000F123A" w:rsidRDefault="00F27CBD">
            <w:pPr>
              <w:widowControl w:val="0"/>
              <w:shd w:val="clear" w:color="auto" w:fill="FFFFFF"/>
              <w:ind w:left="-57" w:right="-57"/>
              <w:jc w:val="center"/>
              <w:rPr>
                <w:rFonts w:eastAsia="Times New Roman"/>
                <w:spacing w:val="8"/>
                <w:sz w:val="24"/>
                <w:szCs w:val="24"/>
              </w:rPr>
            </w:pPr>
            <w:r>
              <w:rPr>
                <w:rFonts w:eastAsia="Times New Roman"/>
                <w:spacing w:val="8"/>
                <w:sz w:val="24"/>
                <w:szCs w:val="24"/>
              </w:rPr>
              <w:t>2</w:t>
            </w:r>
          </w:p>
          <w:p w:rsidR="000F123A" w:rsidRDefault="00F27CBD">
            <w:pPr>
              <w:widowControl w:val="0"/>
              <w:shd w:val="clear" w:color="auto" w:fill="FFFFFF"/>
              <w:ind w:left="-57" w:right="-57"/>
              <w:jc w:val="center"/>
              <w:rPr>
                <w:rFonts w:eastAsia="Times New Roman"/>
                <w:spacing w:val="8"/>
                <w:sz w:val="24"/>
                <w:szCs w:val="24"/>
              </w:rPr>
            </w:pPr>
            <w:r>
              <w:rPr>
                <w:rFonts w:eastAsia="Times New Roman"/>
                <w:spacing w:val="8"/>
                <w:sz w:val="24"/>
                <w:szCs w:val="24"/>
              </w:rPr>
              <w:t>1</w:t>
            </w:r>
          </w:p>
        </w:tc>
      </w:tr>
      <w:tr w:rsidR="000F123A">
        <w:trPr>
          <w:trHeight w:val="617"/>
          <w:jc w:val="center"/>
        </w:trPr>
        <w:tc>
          <w:tcPr>
            <w:tcW w:w="670" w:type="dxa"/>
            <w:tcBorders>
              <w:bottom w:val="none" w:sz="4" w:space="0" w:color="000000"/>
            </w:tcBorders>
            <w:vAlign w:val="center"/>
          </w:tcPr>
          <w:p w:rsidR="000F123A" w:rsidRDefault="00F27CBD">
            <w:pPr>
              <w:ind w:left="-57" w:right="-57"/>
              <w:jc w:val="center"/>
              <w:rPr>
                <w:bCs/>
                <w:sz w:val="24"/>
                <w:szCs w:val="24"/>
              </w:rPr>
            </w:pPr>
            <w:r>
              <w:rPr>
                <w:bCs/>
                <w:sz w:val="24"/>
                <w:szCs w:val="24"/>
              </w:rPr>
              <w:t>3</w:t>
            </w:r>
          </w:p>
        </w:tc>
        <w:tc>
          <w:tcPr>
            <w:tcW w:w="5233" w:type="dxa"/>
            <w:tcBorders>
              <w:bottom w:val="none" w:sz="4" w:space="0" w:color="000000"/>
            </w:tcBorders>
            <w:vAlign w:val="center"/>
          </w:tcPr>
          <w:p w:rsidR="000F123A" w:rsidRDefault="00F27CBD">
            <w:pPr>
              <w:widowControl w:val="0"/>
              <w:ind w:left="-57" w:right="-57"/>
              <w:rPr>
                <w:bCs/>
                <w:sz w:val="24"/>
                <w:szCs w:val="24"/>
              </w:rPr>
            </w:pPr>
            <w:r>
              <w:rPr>
                <w:bCs/>
                <w:sz w:val="24"/>
                <w:szCs w:val="24"/>
              </w:rPr>
              <w:t xml:space="preserve">Ивановская область, </w:t>
            </w:r>
            <w:proofErr w:type="spellStart"/>
            <w:r>
              <w:rPr>
                <w:bCs/>
                <w:sz w:val="24"/>
                <w:szCs w:val="24"/>
              </w:rPr>
              <w:t>Пестяковский</w:t>
            </w:r>
            <w:proofErr w:type="spellEnd"/>
            <w:r>
              <w:rPr>
                <w:bCs/>
                <w:sz w:val="24"/>
                <w:szCs w:val="24"/>
              </w:rPr>
              <w:t xml:space="preserve"> р-</w:t>
            </w:r>
            <w:proofErr w:type="gramStart"/>
            <w:r>
              <w:rPr>
                <w:bCs/>
                <w:sz w:val="24"/>
                <w:szCs w:val="24"/>
              </w:rPr>
              <w:t>н,  п.</w:t>
            </w:r>
            <w:proofErr w:type="gramEnd"/>
            <w:r>
              <w:rPr>
                <w:bCs/>
                <w:sz w:val="24"/>
                <w:szCs w:val="24"/>
              </w:rPr>
              <w:t xml:space="preserve"> Пестяки, ул. Ленина , д. 14</w:t>
            </w:r>
          </w:p>
        </w:tc>
        <w:tc>
          <w:tcPr>
            <w:tcW w:w="3234" w:type="dxa"/>
            <w:vAlign w:val="center"/>
          </w:tcPr>
          <w:p w:rsidR="000F123A" w:rsidRDefault="00F27CBD">
            <w:pPr>
              <w:widowControl w:val="0"/>
              <w:shd w:val="clear" w:color="auto" w:fill="FFFFFF"/>
              <w:ind w:left="-57" w:right="-57"/>
              <w:rPr>
                <w:rFonts w:eastAsia="Times New Roman"/>
                <w:spacing w:val="8"/>
                <w:sz w:val="24"/>
                <w:szCs w:val="24"/>
              </w:rPr>
            </w:pPr>
            <w:r>
              <w:rPr>
                <w:rFonts w:eastAsia="Times New Roman"/>
                <w:spacing w:val="8"/>
                <w:sz w:val="24"/>
                <w:szCs w:val="24"/>
              </w:rPr>
              <w:t>СПТ 941.10</w:t>
            </w:r>
          </w:p>
          <w:p w:rsidR="000F123A" w:rsidRDefault="00F27CBD">
            <w:pPr>
              <w:widowControl w:val="0"/>
              <w:shd w:val="clear" w:color="auto" w:fill="FFFFFF"/>
              <w:ind w:left="-57" w:right="-57"/>
              <w:rPr>
                <w:rFonts w:eastAsia="Times New Roman"/>
                <w:spacing w:val="8"/>
                <w:sz w:val="24"/>
                <w:szCs w:val="24"/>
              </w:rPr>
            </w:pPr>
            <w:r>
              <w:rPr>
                <w:rFonts w:eastAsia="Times New Roman"/>
                <w:spacing w:val="8"/>
                <w:sz w:val="24"/>
                <w:szCs w:val="24"/>
              </w:rPr>
              <w:t>Взлет ЭР</w:t>
            </w:r>
          </w:p>
          <w:p w:rsidR="000F123A" w:rsidRDefault="00F27CBD">
            <w:pPr>
              <w:widowControl w:val="0"/>
              <w:shd w:val="clear" w:color="auto" w:fill="FFFFFF"/>
              <w:ind w:left="-57" w:right="-57"/>
              <w:rPr>
                <w:rFonts w:eastAsia="Times New Roman"/>
                <w:spacing w:val="8"/>
                <w:sz w:val="24"/>
                <w:szCs w:val="24"/>
              </w:rPr>
            </w:pPr>
            <w:r>
              <w:rPr>
                <w:rFonts w:eastAsia="Times New Roman"/>
                <w:spacing w:val="8"/>
                <w:sz w:val="24"/>
                <w:szCs w:val="24"/>
              </w:rPr>
              <w:t>КТСПР</w:t>
            </w:r>
          </w:p>
        </w:tc>
        <w:tc>
          <w:tcPr>
            <w:tcW w:w="1265" w:type="dxa"/>
            <w:vAlign w:val="center"/>
          </w:tcPr>
          <w:p w:rsidR="000F123A" w:rsidRDefault="00F27CBD">
            <w:pPr>
              <w:widowControl w:val="0"/>
              <w:shd w:val="clear" w:color="auto" w:fill="FFFFFF"/>
              <w:ind w:left="-57" w:right="-57"/>
              <w:jc w:val="center"/>
              <w:rPr>
                <w:rFonts w:eastAsia="Times New Roman"/>
                <w:spacing w:val="8"/>
                <w:sz w:val="24"/>
                <w:szCs w:val="24"/>
              </w:rPr>
            </w:pPr>
            <w:r>
              <w:rPr>
                <w:rFonts w:eastAsia="Times New Roman"/>
                <w:spacing w:val="8"/>
                <w:sz w:val="24"/>
                <w:szCs w:val="24"/>
              </w:rPr>
              <w:t>1</w:t>
            </w:r>
          </w:p>
          <w:p w:rsidR="000F123A" w:rsidRDefault="00F27CBD">
            <w:pPr>
              <w:widowControl w:val="0"/>
              <w:shd w:val="clear" w:color="auto" w:fill="FFFFFF"/>
              <w:ind w:left="-57" w:right="-57"/>
              <w:jc w:val="center"/>
              <w:rPr>
                <w:rFonts w:eastAsia="Times New Roman"/>
                <w:spacing w:val="8"/>
                <w:sz w:val="24"/>
                <w:szCs w:val="24"/>
              </w:rPr>
            </w:pPr>
            <w:r>
              <w:rPr>
                <w:rFonts w:eastAsia="Times New Roman"/>
                <w:spacing w:val="8"/>
                <w:sz w:val="24"/>
                <w:szCs w:val="24"/>
              </w:rPr>
              <w:t>2</w:t>
            </w:r>
          </w:p>
          <w:p w:rsidR="000F123A" w:rsidRDefault="00F27CBD">
            <w:pPr>
              <w:widowControl w:val="0"/>
              <w:shd w:val="clear" w:color="auto" w:fill="FFFFFF"/>
              <w:ind w:left="-57" w:right="-57"/>
              <w:jc w:val="center"/>
              <w:rPr>
                <w:rFonts w:eastAsia="Times New Roman"/>
                <w:spacing w:val="8"/>
                <w:sz w:val="24"/>
                <w:szCs w:val="24"/>
              </w:rPr>
            </w:pPr>
            <w:r>
              <w:rPr>
                <w:rFonts w:eastAsia="Times New Roman"/>
                <w:spacing w:val="8"/>
                <w:sz w:val="24"/>
                <w:szCs w:val="24"/>
              </w:rPr>
              <w:t>2</w:t>
            </w:r>
          </w:p>
        </w:tc>
      </w:tr>
      <w:tr w:rsidR="000F123A">
        <w:trPr>
          <w:trHeight w:val="617"/>
          <w:jc w:val="center"/>
        </w:trPr>
        <w:tc>
          <w:tcPr>
            <w:tcW w:w="670" w:type="dxa"/>
            <w:tcBorders>
              <w:bottom w:val="none" w:sz="4" w:space="0" w:color="000000"/>
            </w:tcBorders>
            <w:vAlign w:val="center"/>
          </w:tcPr>
          <w:p w:rsidR="000F123A" w:rsidRDefault="00F27CBD">
            <w:pPr>
              <w:ind w:left="-57" w:right="-57"/>
              <w:jc w:val="center"/>
              <w:rPr>
                <w:bCs/>
                <w:sz w:val="24"/>
                <w:szCs w:val="24"/>
              </w:rPr>
            </w:pPr>
            <w:r>
              <w:rPr>
                <w:bCs/>
                <w:sz w:val="24"/>
                <w:szCs w:val="24"/>
              </w:rPr>
              <w:t>4</w:t>
            </w:r>
          </w:p>
        </w:tc>
        <w:tc>
          <w:tcPr>
            <w:tcW w:w="5233" w:type="dxa"/>
            <w:tcBorders>
              <w:bottom w:val="none" w:sz="4" w:space="0" w:color="000000"/>
            </w:tcBorders>
            <w:vAlign w:val="center"/>
          </w:tcPr>
          <w:p w:rsidR="000F123A" w:rsidRDefault="00F27CBD">
            <w:pPr>
              <w:widowControl w:val="0"/>
              <w:ind w:left="-57" w:right="-57"/>
              <w:rPr>
                <w:bCs/>
                <w:sz w:val="24"/>
                <w:szCs w:val="24"/>
              </w:rPr>
            </w:pPr>
            <w:r>
              <w:rPr>
                <w:bCs/>
                <w:sz w:val="24"/>
                <w:szCs w:val="24"/>
              </w:rPr>
              <w:t xml:space="preserve">Ивановская область, </w:t>
            </w:r>
            <w:proofErr w:type="spellStart"/>
            <w:r>
              <w:rPr>
                <w:bCs/>
                <w:sz w:val="24"/>
                <w:szCs w:val="24"/>
              </w:rPr>
              <w:t>Фурмановский</w:t>
            </w:r>
            <w:proofErr w:type="spellEnd"/>
            <w:r>
              <w:rPr>
                <w:bCs/>
                <w:sz w:val="24"/>
                <w:szCs w:val="24"/>
              </w:rPr>
              <w:t xml:space="preserve"> р-н, г. </w:t>
            </w:r>
            <w:proofErr w:type="spellStart"/>
            <w:proofErr w:type="gramStart"/>
            <w:r>
              <w:rPr>
                <w:bCs/>
                <w:sz w:val="24"/>
                <w:szCs w:val="24"/>
              </w:rPr>
              <w:t>Фурманов,ул</w:t>
            </w:r>
            <w:proofErr w:type="spellEnd"/>
            <w:r>
              <w:rPr>
                <w:bCs/>
                <w:sz w:val="24"/>
                <w:szCs w:val="24"/>
              </w:rPr>
              <w:t>.</w:t>
            </w:r>
            <w:proofErr w:type="gramEnd"/>
            <w:r>
              <w:rPr>
                <w:bCs/>
                <w:sz w:val="24"/>
                <w:szCs w:val="24"/>
              </w:rPr>
              <w:t xml:space="preserve"> Нижний двор, д. 5</w:t>
            </w:r>
          </w:p>
        </w:tc>
        <w:tc>
          <w:tcPr>
            <w:tcW w:w="3234" w:type="dxa"/>
            <w:vAlign w:val="center"/>
          </w:tcPr>
          <w:p w:rsidR="000F123A" w:rsidRDefault="00F27CBD">
            <w:pPr>
              <w:widowControl w:val="0"/>
              <w:shd w:val="clear" w:color="auto" w:fill="FFFFFF"/>
              <w:ind w:left="-57" w:right="-57"/>
              <w:rPr>
                <w:rFonts w:eastAsia="Times New Roman"/>
                <w:spacing w:val="8"/>
                <w:sz w:val="24"/>
                <w:szCs w:val="24"/>
              </w:rPr>
            </w:pPr>
            <w:r>
              <w:rPr>
                <w:rFonts w:eastAsia="Times New Roman"/>
                <w:spacing w:val="8"/>
                <w:sz w:val="24"/>
                <w:szCs w:val="24"/>
              </w:rPr>
              <w:t xml:space="preserve">ТС </w:t>
            </w:r>
            <w:r>
              <w:rPr>
                <w:rFonts w:eastAsia="Times New Roman"/>
                <w:spacing w:val="8"/>
                <w:sz w:val="24"/>
                <w:szCs w:val="24"/>
                <w:lang w:val="en-US"/>
              </w:rPr>
              <w:t>Pt</w:t>
            </w:r>
            <w:r>
              <w:rPr>
                <w:rFonts w:eastAsia="Times New Roman"/>
                <w:spacing w:val="8"/>
                <w:sz w:val="24"/>
                <w:szCs w:val="24"/>
              </w:rPr>
              <w:t xml:space="preserve"> 500</w:t>
            </w:r>
          </w:p>
        </w:tc>
        <w:tc>
          <w:tcPr>
            <w:tcW w:w="1265" w:type="dxa"/>
            <w:vAlign w:val="center"/>
          </w:tcPr>
          <w:p w:rsidR="000F123A" w:rsidRDefault="00F27CBD">
            <w:pPr>
              <w:widowControl w:val="0"/>
              <w:shd w:val="clear" w:color="auto" w:fill="FFFFFF"/>
              <w:ind w:left="-57" w:right="-57"/>
              <w:jc w:val="center"/>
              <w:rPr>
                <w:rFonts w:eastAsia="Times New Roman"/>
                <w:spacing w:val="8"/>
                <w:sz w:val="24"/>
                <w:szCs w:val="24"/>
              </w:rPr>
            </w:pPr>
            <w:r>
              <w:rPr>
                <w:rFonts w:eastAsia="Times New Roman"/>
                <w:spacing w:val="8"/>
                <w:sz w:val="24"/>
                <w:szCs w:val="24"/>
              </w:rPr>
              <w:t>1</w:t>
            </w:r>
          </w:p>
        </w:tc>
      </w:tr>
      <w:tr w:rsidR="000F123A">
        <w:trPr>
          <w:trHeight w:val="617"/>
          <w:jc w:val="center"/>
        </w:trPr>
        <w:tc>
          <w:tcPr>
            <w:tcW w:w="670" w:type="dxa"/>
            <w:vAlign w:val="center"/>
          </w:tcPr>
          <w:p w:rsidR="000F123A" w:rsidRDefault="00F27CBD">
            <w:pPr>
              <w:ind w:left="-57" w:right="-57"/>
              <w:jc w:val="center"/>
              <w:rPr>
                <w:bCs/>
                <w:sz w:val="24"/>
                <w:szCs w:val="24"/>
              </w:rPr>
            </w:pPr>
            <w:r>
              <w:rPr>
                <w:bCs/>
                <w:sz w:val="24"/>
                <w:szCs w:val="24"/>
              </w:rPr>
              <w:t>4</w:t>
            </w:r>
          </w:p>
        </w:tc>
        <w:tc>
          <w:tcPr>
            <w:tcW w:w="5233" w:type="dxa"/>
            <w:vAlign w:val="center"/>
          </w:tcPr>
          <w:p w:rsidR="000F123A" w:rsidRDefault="00F27CBD">
            <w:pPr>
              <w:widowControl w:val="0"/>
              <w:ind w:left="-57" w:right="-57"/>
              <w:rPr>
                <w:bCs/>
                <w:sz w:val="24"/>
                <w:szCs w:val="24"/>
              </w:rPr>
            </w:pPr>
            <w:r>
              <w:rPr>
                <w:bCs/>
                <w:sz w:val="24"/>
                <w:szCs w:val="24"/>
              </w:rPr>
              <w:t xml:space="preserve">Ивановская область, </w:t>
            </w:r>
            <w:proofErr w:type="spellStart"/>
            <w:r>
              <w:rPr>
                <w:bCs/>
                <w:sz w:val="24"/>
                <w:szCs w:val="24"/>
              </w:rPr>
              <w:t>г.Иваново</w:t>
            </w:r>
            <w:proofErr w:type="spellEnd"/>
            <w:r>
              <w:rPr>
                <w:bCs/>
                <w:sz w:val="24"/>
                <w:szCs w:val="24"/>
              </w:rPr>
              <w:t>, пр. Строителей, д. 21</w:t>
            </w:r>
          </w:p>
          <w:p w:rsidR="000F123A" w:rsidRDefault="00F27CBD">
            <w:pPr>
              <w:widowControl w:val="0"/>
              <w:ind w:left="-57" w:right="-57"/>
              <w:rPr>
                <w:bCs/>
                <w:sz w:val="24"/>
                <w:szCs w:val="24"/>
              </w:rPr>
            </w:pPr>
            <w:r>
              <w:rPr>
                <w:bCs/>
                <w:sz w:val="24"/>
                <w:szCs w:val="24"/>
              </w:rPr>
              <w:t>г. Кинешма, ул. Им. Менделеева, д.26</w:t>
            </w:r>
          </w:p>
          <w:p w:rsidR="000F123A" w:rsidRDefault="00F27CBD">
            <w:pPr>
              <w:widowControl w:val="0"/>
              <w:ind w:left="-57" w:right="-57"/>
              <w:rPr>
                <w:bCs/>
                <w:sz w:val="24"/>
                <w:szCs w:val="24"/>
              </w:rPr>
            </w:pPr>
            <w:r>
              <w:rPr>
                <w:bCs/>
                <w:sz w:val="24"/>
                <w:szCs w:val="24"/>
              </w:rPr>
              <w:t xml:space="preserve">г. Тейково, ул. 1-я </w:t>
            </w:r>
            <w:proofErr w:type="spellStart"/>
            <w:r>
              <w:rPr>
                <w:bCs/>
                <w:sz w:val="24"/>
                <w:szCs w:val="24"/>
              </w:rPr>
              <w:t>Комовская</w:t>
            </w:r>
            <w:proofErr w:type="spellEnd"/>
            <w:r>
              <w:rPr>
                <w:bCs/>
                <w:sz w:val="24"/>
                <w:szCs w:val="24"/>
              </w:rPr>
              <w:t>, д.3</w:t>
            </w:r>
          </w:p>
          <w:p w:rsidR="000F123A" w:rsidRDefault="00F27CBD">
            <w:pPr>
              <w:widowControl w:val="0"/>
              <w:ind w:left="-57" w:right="-57"/>
              <w:rPr>
                <w:bCs/>
                <w:sz w:val="24"/>
                <w:szCs w:val="24"/>
              </w:rPr>
            </w:pPr>
            <w:r>
              <w:rPr>
                <w:bCs/>
                <w:sz w:val="24"/>
                <w:szCs w:val="24"/>
              </w:rPr>
              <w:t xml:space="preserve">г. </w:t>
            </w:r>
            <w:proofErr w:type="spellStart"/>
            <w:proofErr w:type="gramStart"/>
            <w:r>
              <w:rPr>
                <w:bCs/>
                <w:sz w:val="24"/>
                <w:szCs w:val="24"/>
              </w:rPr>
              <w:t>Фурманов,ул</w:t>
            </w:r>
            <w:proofErr w:type="spellEnd"/>
            <w:r>
              <w:rPr>
                <w:bCs/>
                <w:sz w:val="24"/>
                <w:szCs w:val="24"/>
              </w:rPr>
              <w:t>.</w:t>
            </w:r>
            <w:proofErr w:type="gramEnd"/>
            <w:r>
              <w:rPr>
                <w:bCs/>
                <w:sz w:val="24"/>
                <w:szCs w:val="24"/>
              </w:rPr>
              <w:t xml:space="preserve"> Нижний Двор, д. 5</w:t>
            </w:r>
          </w:p>
          <w:p w:rsidR="000F123A" w:rsidRDefault="00F27CBD">
            <w:pPr>
              <w:widowControl w:val="0"/>
              <w:ind w:left="-57" w:right="-57"/>
              <w:rPr>
                <w:bCs/>
                <w:sz w:val="24"/>
                <w:szCs w:val="24"/>
              </w:rPr>
            </w:pPr>
            <w:r>
              <w:rPr>
                <w:bCs/>
                <w:sz w:val="24"/>
                <w:szCs w:val="24"/>
              </w:rPr>
              <w:t>г. Юрьевец, ул. Титова, д.16</w:t>
            </w:r>
          </w:p>
          <w:p w:rsidR="000F123A" w:rsidRDefault="00F27CBD">
            <w:pPr>
              <w:widowControl w:val="0"/>
              <w:ind w:left="-57" w:right="-57"/>
              <w:rPr>
                <w:bCs/>
                <w:sz w:val="24"/>
                <w:szCs w:val="24"/>
              </w:rPr>
            </w:pPr>
            <w:r>
              <w:rPr>
                <w:bCs/>
                <w:sz w:val="24"/>
                <w:szCs w:val="24"/>
              </w:rPr>
              <w:t xml:space="preserve">г. Родники, </w:t>
            </w:r>
            <w:proofErr w:type="spellStart"/>
            <w:r>
              <w:rPr>
                <w:bCs/>
                <w:sz w:val="24"/>
                <w:szCs w:val="24"/>
              </w:rPr>
              <w:t>мкр</w:t>
            </w:r>
            <w:proofErr w:type="spellEnd"/>
            <w:r>
              <w:rPr>
                <w:bCs/>
                <w:sz w:val="24"/>
                <w:szCs w:val="24"/>
              </w:rPr>
              <w:t xml:space="preserve">. </w:t>
            </w:r>
            <w:proofErr w:type="spellStart"/>
            <w:r>
              <w:rPr>
                <w:bCs/>
                <w:sz w:val="24"/>
                <w:szCs w:val="24"/>
              </w:rPr>
              <w:t>Шагова</w:t>
            </w:r>
            <w:proofErr w:type="spellEnd"/>
            <w:r>
              <w:rPr>
                <w:bCs/>
                <w:sz w:val="24"/>
                <w:szCs w:val="24"/>
              </w:rPr>
              <w:t>, д20</w:t>
            </w:r>
          </w:p>
        </w:tc>
        <w:tc>
          <w:tcPr>
            <w:tcW w:w="3234" w:type="dxa"/>
            <w:vAlign w:val="center"/>
          </w:tcPr>
          <w:p w:rsidR="000F123A" w:rsidRDefault="00F27CBD">
            <w:pPr>
              <w:widowControl w:val="0"/>
              <w:shd w:val="clear" w:color="auto" w:fill="FFFFFF"/>
              <w:ind w:left="-57" w:right="-57"/>
              <w:rPr>
                <w:rFonts w:eastAsia="Times New Roman"/>
                <w:spacing w:val="8"/>
                <w:sz w:val="24"/>
                <w:szCs w:val="24"/>
              </w:rPr>
            </w:pPr>
            <w:r>
              <w:rPr>
                <w:rFonts w:eastAsia="Times New Roman"/>
                <w:spacing w:val="8"/>
                <w:sz w:val="24"/>
                <w:szCs w:val="24"/>
              </w:rPr>
              <w:t>Манометр</w:t>
            </w:r>
          </w:p>
        </w:tc>
        <w:tc>
          <w:tcPr>
            <w:tcW w:w="1265" w:type="dxa"/>
            <w:vAlign w:val="center"/>
          </w:tcPr>
          <w:p w:rsidR="000F123A" w:rsidRDefault="00F27CBD">
            <w:pPr>
              <w:widowControl w:val="0"/>
              <w:shd w:val="clear" w:color="auto" w:fill="FFFFFF"/>
              <w:ind w:left="-57" w:right="-57"/>
              <w:jc w:val="center"/>
              <w:rPr>
                <w:rFonts w:eastAsia="Times New Roman"/>
                <w:spacing w:val="8"/>
                <w:sz w:val="24"/>
                <w:szCs w:val="24"/>
              </w:rPr>
            </w:pPr>
            <w:r>
              <w:rPr>
                <w:rFonts w:eastAsia="Times New Roman"/>
                <w:spacing w:val="8"/>
                <w:sz w:val="24"/>
                <w:szCs w:val="24"/>
              </w:rPr>
              <w:t>44</w:t>
            </w:r>
          </w:p>
        </w:tc>
      </w:tr>
      <w:tr w:rsidR="000F123A">
        <w:trPr>
          <w:trHeight w:val="374"/>
          <w:jc w:val="center"/>
        </w:trPr>
        <w:tc>
          <w:tcPr>
            <w:tcW w:w="10402" w:type="dxa"/>
            <w:gridSpan w:val="4"/>
            <w:vAlign w:val="center"/>
          </w:tcPr>
          <w:p w:rsidR="000F123A" w:rsidRDefault="00F27CBD">
            <w:pPr>
              <w:widowControl w:val="0"/>
              <w:shd w:val="clear" w:color="auto" w:fill="FFFFFF"/>
              <w:ind w:left="-57" w:right="-57"/>
              <w:jc w:val="center"/>
              <w:rPr>
                <w:rFonts w:eastAsia="Times New Roman"/>
                <w:b/>
                <w:spacing w:val="8"/>
                <w:sz w:val="24"/>
                <w:szCs w:val="24"/>
              </w:rPr>
            </w:pPr>
            <w:r>
              <w:rPr>
                <w:rFonts w:eastAsia="Times New Roman"/>
                <w:b/>
                <w:spacing w:val="8"/>
                <w:sz w:val="24"/>
                <w:szCs w:val="24"/>
              </w:rPr>
              <w:t>Группа учета холодной воды</w:t>
            </w:r>
          </w:p>
        </w:tc>
      </w:tr>
      <w:tr w:rsidR="000F123A">
        <w:trPr>
          <w:trHeight w:val="617"/>
          <w:jc w:val="center"/>
        </w:trPr>
        <w:tc>
          <w:tcPr>
            <w:tcW w:w="670" w:type="dxa"/>
            <w:vAlign w:val="center"/>
          </w:tcPr>
          <w:p w:rsidR="000F123A" w:rsidRDefault="00F27CBD">
            <w:pPr>
              <w:ind w:left="-57" w:right="-57"/>
              <w:jc w:val="center"/>
              <w:rPr>
                <w:bCs/>
                <w:sz w:val="24"/>
                <w:szCs w:val="24"/>
              </w:rPr>
            </w:pPr>
            <w:r>
              <w:rPr>
                <w:bCs/>
                <w:sz w:val="24"/>
                <w:szCs w:val="24"/>
              </w:rPr>
              <w:t>1</w:t>
            </w:r>
          </w:p>
        </w:tc>
        <w:tc>
          <w:tcPr>
            <w:tcW w:w="5233" w:type="dxa"/>
            <w:vAlign w:val="center"/>
          </w:tcPr>
          <w:p w:rsidR="000F123A" w:rsidRDefault="00F27CBD">
            <w:pPr>
              <w:widowControl w:val="0"/>
              <w:ind w:left="-57" w:right="-57"/>
              <w:rPr>
                <w:bCs/>
                <w:sz w:val="24"/>
                <w:szCs w:val="24"/>
              </w:rPr>
            </w:pPr>
            <w:r>
              <w:rPr>
                <w:bCs/>
                <w:sz w:val="24"/>
                <w:szCs w:val="24"/>
              </w:rPr>
              <w:t xml:space="preserve">Ивановская </w:t>
            </w:r>
            <w:proofErr w:type="spellStart"/>
            <w:r>
              <w:rPr>
                <w:bCs/>
                <w:sz w:val="24"/>
                <w:szCs w:val="24"/>
              </w:rPr>
              <w:t>обл</w:t>
            </w:r>
            <w:proofErr w:type="spellEnd"/>
            <w:r>
              <w:rPr>
                <w:bCs/>
                <w:sz w:val="24"/>
                <w:szCs w:val="24"/>
              </w:rPr>
              <w:t>, г. Иваново, пр. Строителей, д. 21</w:t>
            </w:r>
          </w:p>
        </w:tc>
        <w:tc>
          <w:tcPr>
            <w:tcW w:w="3234" w:type="dxa"/>
            <w:vAlign w:val="center"/>
          </w:tcPr>
          <w:p w:rsidR="000F123A" w:rsidRDefault="00F27CBD">
            <w:pPr>
              <w:widowControl w:val="0"/>
              <w:shd w:val="clear" w:color="auto" w:fill="FFFFFF"/>
              <w:ind w:left="-57" w:right="-57"/>
              <w:rPr>
                <w:rFonts w:eastAsia="Times New Roman"/>
                <w:spacing w:val="8"/>
                <w:sz w:val="24"/>
                <w:szCs w:val="24"/>
              </w:rPr>
            </w:pPr>
            <w:r>
              <w:rPr>
                <w:rFonts w:eastAsia="Times New Roman"/>
                <w:spacing w:val="8"/>
                <w:sz w:val="24"/>
                <w:szCs w:val="24"/>
              </w:rPr>
              <w:t>Счётчик холодной воды ОСВУ-40</w:t>
            </w:r>
          </w:p>
        </w:tc>
        <w:tc>
          <w:tcPr>
            <w:tcW w:w="1265" w:type="dxa"/>
            <w:vAlign w:val="center"/>
          </w:tcPr>
          <w:p w:rsidR="000F123A" w:rsidRDefault="00F27CBD">
            <w:pPr>
              <w:widowControl w:val="0"/>
              <w:shd w:val="clear" w:color="auto" w:fill="FFFFFF"/>
              <w:ind w:left="-57" w:right="-57"/>
              <w:jc w:val="center"/>
              <w:rPr>
                <w:rFonts w:eastAsia="Times New Roman"/>
                <w:spacing w:val="8"/>
                <w:sz w:val="24"/>
                <w:szCs w:val="24"/>
              </w:rPr>
            </w:pPr>
            <w:r>
              <w:rPr>
                <w:rFonts w:eastAsia="Times New Roman"/>
                <w:spacing w:val="8"/>
                <w:sz w:val="24"/>
                <w:szCs w:val="24"/>
              </w:rPr>
              <w:t>1</w:t>
            </w:r>
          </w:p>
        </w:tc>
      </w:tr>
      <w:tr w:rsidR="000F123A">
        <w:trPr>
          <w:trHeight w:val="617"/>
          <w:jc w:val="center"/>
        </w:trPr>
        <w:tc>
          <w:tcPr>
            <w:tcW w:w="670" w:type="dxa"/>
            <w:vAlign w:val="center"/>
          </w:tcPr>
          <w:p w:rsidR="000F123A" w:rsidRDefault="00F27CBD">
            <w:pPr>
              <w:ind w:left="-57" w:right="-57"/>
              <w:jc w:val="center"/>
              <w:rPr>
                <w:bCs/>
                <w:sz w:val="24"/>
                <w:szCs w:val="24"/>
              </w:rPr>
            </w:pPr>
            <w:r>
              <w:rPr>
                <w:bCs/>
                <w:sz w:val="24"/>
                <w:szCs w:val="24"/>
              </w:rPr>
              <w:t>2</w:t>
            </w:r>
          </w:p>
        </w:tc>
        <w:tc>
          <w:tcPr>
            <w:tcW w:w="5233" w:type="dxa"/>
            <w:vAlign w:val="center"/>
          </w:tcPr>
          <w:p w:rsidR="000F123A" w:rsidRDefault="00F27CBD">
            <w:pPr>
              <w:widowControl w:val="0"/>
              <w:ind w:left="-57" w:right="-57"/>
              <w:rPr>
                <w:bCs/>
                <w:sz w:val="24"/>
                <w:szCs w:val="24"/>
              </w:rPr>
            </w:pPr>
            <w:r>
              <w:rPr>
                <w:bCs/>
                <w:sz w:val="24"/>
                <w:szCs w:val="24"/>
              </w:rPr>
              <w:t xml:space="preserve">Ивановская область, </w:t>
            </w:r>
            <w:proofErr w:type="spellStart"/>
            <w:r>
              <w:rPr>
                <w:bCs/>
                <w:sz w:val="24"/>
                <w:szCs w:val="24"/>
              </w:rPr>
              <w:t>Юревецкий</w:t>
            </w:r>
            <w:proofErr w:type="spellEnd"/>
            <w:r>
              <w:rPr>
                <w:bCs/>
                <w:sz w:val="24"/>
                <w:szCs w:val="24"/>
              </w:rPr>
              <w:t xml:space="preserve"> р-н, г. Юрьевец</w:t>
            </w:r>
          </w:p>
        </w:tc>
        <w:tc>
          <w:tcPr>
            <w:tcW w:w="3234" w:type="dxa"/>
            <w:vAlign w:val="center"/>
          </w:tcPr>
          <w:p w:rsidR="000F123A" w:rsidRDefault="00F27CBD">
            <w:pPr>
              <w:widowControl w:val="0"/>
              <w:shd w:val="clear" w:color="auto" w:fill="FFFFFF"/>
              <w:ind w:left="-57" w:right="-57"/>
              <w:rPr>
                <w:rFonts w:eastAsia="Times New Roman"/>
                <w:spacing w:val="8"/>
                <w:sz w:val="24"/>
                <w:szCs w:val="24"/>
              </w:rPr>
            </w:pPr>
            <w:r>
              <w:rPr>
                <w:rFonts w:eastAsia="Times New Roman"/>
                <w:spacing w:val="8"/>
                <w:sz w:val="24"/>
                <w:szCs w:val="24"/>
              </w:rPr>
              <w:t>Счётчик холодной воды</w:t>
            </w:r>
          </w:p>
          <w:p w:rsidR="000F123A" w:rsidRDefault="00F27CBD">
            <w:pPr>
              <w:widowControl w:val="0"/>
              <w:shd w:val="clear" w:color="auto" w:fill="FFFFFF"/>
              <w:ind w:left="-57" w:right="-57"/>
              <w:rPr>
                <w:rFonts w:eastAsia="Times New Roman"/>
                <w:spacing w:val="8"/>
                <w:sz w:val="24"/>
                <w:szCs w:val="24"/>
              </w:rPr>
            </w:pPr>
            <w:r>
              <w:rPr>
                <w:rFonts w:eastAsia="Times New Roman"/>
                <w:spacing w:val="8"/>
                <w:sz w:val="24"/>
                <w:szCs w:val="24"/>
              </w:rPr>
              <w:t>СВК-15-3-2</w:t>
            </w:r>
          </w:p>
        </w:tc>
        <w:tc>
          <w:tcPr>
            <w:tcW w:w="1265" w:type="dxa"/>
            <w:vAlign w:val="center"/>
          </w:tcPr>
          <w:p w:rsidR="000F123A" w:rsidRDefault="00F27CBD">
            <w:pPr>
              <w:widowControl w:val="0"/>
              <w:shd w:val="clear" w:color="auto" w:fill="FFFFFF"/>
              <w:ind w:left="-57" w:right="-57"/>
              <w:jc w:val="center"/>
              <w:rPr>
                <w:rFonts w:eastAsia="Times New Roman"/>
                <w:spacing w:val="8"/>
                <w:sz w:val="24"/>
                <w:szCs w:val="24"/>
              </w:rPr>
            </w:pPr>
            <w:r>
              <w:rPr>
                <w:rFonts w:eastAsia="Times New Roman"/>
                <w:spacing w:val="8"/>
                <w:sz w:val="24"/>
                <w:szCs w:val="24"/>
              </w:rPr>
              <w:t>1</w:t>
            </w:r>
          </w:p>
        </w:tc>
      </w:tr>
      <w:tr w:rsidR="000F123A">
        <w:trPr>
          <w:trHeight w:val="227"/>
          <w:jc w:val="center"/>
        </w:trPr>
        <w:tc>
          <w:tcPr>
            <w:tcW w:w="10402" w:type="dxa"/>
            <w:gridSpan w:val="4"/>
            <w:vAlign w:val="center"/>
          </w:tcPr>
          <w:p w:rsidR="000F123A" w:rsidRDefault="00F27CBD">
            <w:pPr>
              <w:widowControl w:val="0"/>
              <w:shd w:val="clear" w:color="auto" w:fill="FFFFFF"/>
              <w:ind w:left="-57" w:right="-57"/>
              <w:jc w:val="center"/>
              <w:rPr>
                <w:rFonts w:eastAsia="Times New Roman"/>
                <w:b/>
                <w:spacing w:val="8"/>
                <w:sz w:val="24"/>
                <w:szCs w:val="24"/>
              </w:rPr>
            </w:pPr>
            <w:r>
              <w:rPr>
                <w:rFonts w:eastAsia="Times New Roman"/>
                <w:b/>
                <w:spacing w:val="8"/>
                <w:sz w:val="24"/>
                <w:szCs w:val="24"/>
              </w:rPr>
              <w:t>Группа сигнализаторы загазованности</w:t>
            </w:r>
          </w:p>
        </w:tc>
      </w:tr>
      <w:tr w:rsidR="000F123A">
        <w:trPr>
          <w:trHeight w:val="227"/>
          <w:jc w:val="center"/>
        </w:trPr>
        <w:tc>
          <w:tcPr>
            <w:tcW w:w="670" w:type="dxa"/>
            <w:vMerge w:val="restart"/>
            <w:vAlign w:val="center"/>
          </w:tcPr>
          <w:p w:rsidR="000F123A" w:rsidRDefault="00F27CBD">
            <w:pPr>
              <w:ind w:left="-57" w:right="-57"/>
              <w:jc w:val="center"/>
              <w:rPr>
                <w:bCs/>
                <w:sz w:val="24"/>
                <w:szCs w:val="24"/>
              </w:rPr>
            </w:pPr>
            <w:r>
              <w:rPr>
                <w:bCs/>
                <w:sz w:val="24"/>
                <w:szCs w:val="24"/>
              </w:rPr>
              <w:t>1</w:t>
            </w:r>
          </w:p>
        </w:tc>
        <w:tc>
          <w:tcPr>
            <w:tcW w:w="5233" w:type="dxa"/>
            <w:vMerge w:val="restart"/>
            <w:vAlign w:val="center"/>
          </w:tcPr>
          <w:p w:rsidR="000F123A" w:rsidRDefault="00F27CBD">
            <w:pPr>
              <w:ind w:left="-79"/>
              <w:rPr>
                <w:color w:val="000000"/>
                <w:sz w:val="24"/>
                <w:szCs w:val="24"/>
              </w:rPr>
            </w:pPr>
            <w:r>
              <w:rPr>
                <w:color w:val="000000"/>
                <w:sz w:val="24"/>
                <w:szCs w:val="24"/>
              </w:rPr>
              <w:t>Ивановская область, Родниковский р-</w:t>
            </w:r>
            <w:proofErr w:type="spellStart"/>
            <w:proofErr w:type="gramStart"/>
            <w:r>
              <w:rPr>
                <w:color w:val="000000"/>
                <w:sz w:val="24"/>
                <w:szCs w:val="24"/>
              </w:rPr>
              <w:t>н,г.Родники</w:t>
            </w:r>
            <w:proofErr w:type="spellEnd"/>
            <w:proofErr w:type="gramEnd"/>
            <w:r>
              <w:rPr>
                <w:color w:val="000000"/>
                <w:sz w:val="24"/>
                <w:szCs w:val="24"/>
              </w:rPr>
              <w:t xml:space="preserve">, </w:t>
            </w:r>
            <w:proofErr w:type="spellStart"/>
            <w:r>
              <w:rPr>
                <w:color w:val="000000"/>
                <w:sz w:val="24"/>
                <w:szCs w:val="24"/>
              </w:rPr>
              <w:t>мкр</w:t>
            </w:r>
            <w:proofErr w:type="spellEnd"/>
            <w:r>
              <w:rPr>
                <w:color w:val="000000"/>
                <w:sz w:val="24"/>
                <w:szCs w:val="24"/>
              </w:rPr>
              <w:t xml:space="preserve"> Шагова,д.20</w:t>
            </w:r>
          </w:p>
        </w:tc>
        <w:tc>
          <w:tcPr>
            <w:tcW w:w="32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0F123A" w:rsidRDefault="00F27CBD">
            <w:pPr>
              <w:rPr>
                <w:color w:val="000000"/>
                <w:sz w:val="24"/>
                <w:szCs w:val="24"/>
              </w:rPr>
            </w:pPr>
            <w:r>
              <w:rPr>
                <w:color w:val="000000"/>
                <w:sz w:val="24"/>
                <w:szCs w:val="24"/>
              </w:rPr>
              <w:t xml:space="preserve">Сигнализатор оксида углерода </w:t>
            </w:r>
            <w:r>
              <w:rPr>
                <w:color w:val="000000"/>
                <w:sz w:val="24"/>
                <w:szCs w:val="24"/>
                <w:lang w:val="en-US"/>
              </w:rPr>
              <w:t>RGD</w:t>
            </w:r>
            <w:r>
              <w:rPr>
                <w:color w:val="000000"/>
                <w:sz w:val="24"/>
                <w:szCs w:val="24"/>
              </w:rPr>
              <w:t xml:space="preserve"> </w:t>
            </w:r>
            <w:r>
              <w:rPr>
                <w:color w:val="000000"/>
                <w:sz w:val="24"/>
                <w:szCs w:val="24"/>
                <w:lang w:val="en-US"/>
              </w:rPr>
              <w:t>CO</w:t>
            </w:r>
            <w:r>
              <w:rPr>
                <w:color w:val="000000"/>
                <w:sz w:val="24"/>
                <w:szCs w:val="24"/>
              </w:rPr>
              <w:t xml:space="preserve"> </w:t>
            </w:r>
            <w:r>
              <w:rPr>
                <w:color w:val="000000"/>
                <w:sz w:val="24"/>
                <w:szCs w:val="24"/>
                <w:lang w:val="en-US"/>
              </w:rPr>
              <w:t>MP</w:t>
            </w:r>
            <w:r>
              <w:rPr>
                <w:color w:val="000000"/>
                <w:sz w:val="24"/>
                <w:szCs w:val="24"/>
              </w:rPr>
              <w:t xml:space="preserve"> 1</w:t>
            </w:r>
          </w:p>
        </w:tc>
        <w:tc>
          <w:tcPr>
            <w:tcW w:w="1265" w:type="dxa"/>
            <w:vAlign w:val="center"/>
          </w:tcPr>
          <w:p w:rsidR="000F123A" w:rsidRDefault="00F27CBD">
            <w:pPr>
              <w:widowControl w:val="0"/>
              <w:ind w:left="-57" w:right="-57"/>
              <w:jc w:val="center"/>
              <w:rPr>
                <w:rFonts w:eastAsia="Times New Roman"/>
                <w:spacing w:val="8"/>
                <w:sz w:val="24"/>
                <w:szCs w:val="24"/>
              </w:rPr>
            </w:pPr>
            <w:r>
              <w:rPr>
                <w:rFonts w:eastAsia="Times New Roman"/>
                <w:spacing w:val="8"/>
                <w:sz w:val="24"/>
                <w:szCs w:val="24"/>
              </w:rPr>
              <w:t>1</w:t>
            </w:r>
          </w:p>
        </w:tc>
      </w:tr>
      <w:tr w:rsidR="000F123A">
        <w:trPr>
          <w:trHeight w:val="207"/>
          <w:jc w:val="center"/>
        </w:trPr>
        <w:tc>
          <w:tcPr>
            <w:tcW w:w="670" w:type="dxa"/>
            <w:vMerge/>
            <w:tcBorders>
              <w:bottom w:val="single" w:sz="4" w:space="0" w:color="000000"/>
            </w:tcBorders>
            <w:vAlign w:val="center"/>
          </w:tcPr>
          <w:p w:rsidR="000F123A" w:rsidRDefault="000F123A">
            <w:pPr>
              <w:ind w:left="-57" w:right="-57"/>
              <w:jc w:val="center"/>
              <w:rPr>
                <w:bCs/>
                <w:sz w:val="24"/>
                <w:szCs w:val="24"/>
              </w:rPr>
            </w:pPr>
          </w:p>
        </w:tc>
        <w:tc>
          <w:tcPr>
            <w:tcW w:w="5233" w:type="dxa"/>
            <w:vMerge/>
            <w:tcBorders>
              <w:bottom w:val="single" w:sz="4" w:space="0" w:color="000000"/>
            </w:tcBorders>
            <w:vAlign w:val="center"/>
          </w:tcPr>
          <w:p w:rsidR="000F123A" w:rsidRDefault="000F123A">
            <w:pPr>
              <w:ind w:left="-57" w:right="-57"/>
              <w:rPr>
                <w:bCs/>
                <w:sz w:val="24"/>
                <w:szCs w:val="24"/>
              </w:rPr>
            </w:pPr>
          </w:p>
        </w:tc>
        <w:tc>
          <w:tcPr>
            <w:tcW w:w="3234" w:type="dxa"/>
            <w:tcBorders>
              <w:top w:val="none" w:sz="255" w:space="0" w:color="FFFFFF"/>
              <w:left w:val="single" w:sz="4" w:space="0" w:color="000000"/>
              <w:bottom w:val="single" w:sz="4" w:space="0" w:color="000000"/>
              <w:right w:val="single" w:sz="4" w:space="0" w:color="000000"/>
            </w:tcBorders>
            <w:shd w:val="clear" w:color="000000" w:fill="FFFFFF"/>
            <w:vAlign w:val="center"/>
          </w:tcPr>
          <w:p w:rsidR="000F123A" w:rsidRDefault="00F27CBD">
            <w:pPr>
              <w:rPr>
                <w:color w:val="000000"/>
                <w:sz w:val="24"/>
                <w:szCs w:val="24"/>
              </w:rPr>
            </w:pPr>
            <w:r>
              <w:rPr>
                <w:color w:val="000000"/>
                <w:sz w:val="24"/>
                <w:szCs w:val="24"/>
              </w:rPr>
              <w:t xml:space="preserve">Сигнализатор загазованности с внешним сенсором метана </w:t>
            </w:r>
            <w:r>
              <w:rPr>
                <w:color w:val="000000"/>
                <w:sz w:val="24"/>
                <w:szCs w:val="24"/>
                <w:lang w:val="en-US"/>
              </w:rPr>
              <w:t>RGD</w:t>
            </w:r>
          </w:p>
        </w:tc>
        <w:tc>
          <w:tcPr>
            <w:tcW w:w="1265" w:type="dxa"/>
            <w:tcBorders>
              <w:top w:val="single" w:sz="4" w:space="0" w:color="000000"/>
              <w:left w:val="single" w:sz="4" w:space="0" w:color="000000"/>
              <w:bottom w:val="single" w:sz="4" w:space="0" w:color="000000"/>
              <w:right w:val="single" w:sz="4" w:space="0" w:color="000000"/>
            </w:tcBorders>
            <w:vAlign w:val="center"/>
          </w:tcPr>
          <w:p w:rsidR="000F123A" w:rsidRDefault="00F27CBD">
            <w:pPr>
              <w:widowControl w:val="0"/>
              <w:ind w:left="-57" w:right="-57"/>
              <w:jc w:val="center"/>
              <w:rPr>
                <w:rFonts w:eastAsia="Times New Roman"/>
                <w:spacing w:val="8"/>
                <w:sz w:val="24"/>
                <w:szCs w:val="24"/>
                <w:shd w:val="clear" w:color="auto" w:fill="FFFFFF"/>
                <w:lang w:bidi="ru-RU"/>
              </w:rPr>
            </w:pPr>
            <w:r>
              <w:rPr>
                <w:rFonts w:eastAsia="Times New Roman"/>
                <w:spacing w:val="8"/>
                <w:sz w:val="24"/>
                <w:szCs w:val="24"/>
                <w:shd w:val="clear" w:color="auto" w:fill="FFFFFF"/>
                <w:lang w:bidi="ru-RU"/>
              </w:rPr>
              <w:t>1</w:t>
            </w:r>
          </w:p>
        </w:tc>
      </w:tr>
      <w:tr w:rsidR="000F123A">
        <w:trPr>
          <w:trHeight w:val="227"/>
          <w:jc w:val="center"/>
        </w:trPr>
        <w:tc>
          <w:tcPr>
            <w:tcW w:w="670" w:type="dxa"/>
            <w:vMerge w:val="restart"/>
            <w:vAlign w:val="center"/>
          </w:tcPr>
          <w:p w:rsidR="000F123A" w:rsidRDefault="00F27CBD">
            <w:pPr>
              <w:ind w:left="-57" w:right="-57"/>
              <w:jc w:val="center"/>
              <w:rPr>
                <w:bCs/>
                <w:sz w:val="24"/>
                <w:szCs w:val="24"/>
              </w:rPr>
            </w:pPr>
            <w:r>
              <w:rPr>
                <w:bCs/>
                <w:sz w:val="24"/>
                <w:szCs w:val="24"/>
              </w:rPr>
              <w:t>2</w:t>
            </w:r>
          </w:p>
        </w:tc>
        <w:tc>
          <w:tcPr>
            <w:tcW w:w="5233" w:type="dxa"/>
            <w:vMerge w:val="restart"/>
            <w:vAlign w:val="center"/>
          </w:tcPr>
          <w:p w:rsidR="000F123A" w:rsidRDefault="00F27CBD">
            <w:pPr>
              <w:widowControl w:val="0"/>
              <w:ind w:left="-57" w:right="-57"/>
              <w:rPr>
                <w:bCs/>
                <w:sz w:val="24"/>
                <w:szCs w:val="24"/>
              </w:rPr>
            </w:pPr>
            <w:r>
              <w:rPr>
                <w:bCs/>
                <w:sz w:val="24"/>
                <w:szCs w:val="24"/>
              </w:rPr>
              <w:t xml:space="preserve">Ивановская область, </w:t>
            </w:r>
            <w:proofErr w:type="spellStart"/>
            <w:r>
              <w:rPr>
                <w:bCs/>
                <w:sz w:val="24"/>
                <w:szCs w:val="24"/>
              </w:rPr>
              <w:t>Южский</w:t>
            </w:r>
            <w:proofErr w:type="spellEnd"/>
            <w:r>
              <w:rPr>
                <w:bCs/>
                <w:sz w:val="24"/>
                <w:szCs w:val="24"/>
              </w:rPr>
              <w:t xml:space="preserve"> р-н, г. </w:t>
            </w:r>
            <w:proofErr w:type="spellStart"/>
            <w:proofErr w:type="gramStart"/>
            <w:r>
              <w:rPr>
                <w:bCs/>
                <w:sz w:val="24"/>
                <w:szCs w:val="24"/>
              </w:rPr>
              <w:t>Южа,ул</w:t>
            </w:r>
            <w:proofErr w:type="spellEnd"/>
            <w:r>
              <w:rPr>
                <w:bCs/>
                <w:sz w:val="24"/>
                <w:szCs w:val="24"/>
              </w:rPr>
              <w:t>.</w:t>
            </w:r>
            <w:proofErr w:type="gramEnd"/>
            <w:r>
              <w:rPr>
                <w:bCs/>
                <w:sz w:val="24"/>
                <w:szCs w:val="24"/>
              </w:rPr>
              <w:t xml:space="preserve"> </w:t>
            </w:r>
            <w:proofErr w:type="spellStart"/>
            <w:r>
              <w:rPr>
                <w:bCs/>
                <w:sz w:val="24"/>
                <w:szCs w:val="24"/>
              </w:rPr>
              <w:t>Дачнвя</w:t>
            </w:r>
            <w:proofErr w:type="spellEnd"/>
            <w:r>
              <w:rPr>
                <w:bCs/>
                <w:sz w:val="24"/>
                <w:szCs w:val="24"/>
                <w:lang w:val="en-US"/>
              </w:rPr>
              <w:t>,</w:t>
            </w:r>
            <w:r>
              <w:rPr>
                <w:bCs/>
                <w:sz w:val="24"/>
                <w:szCs w:val="24"/>
              </w:rPr>
              <w:t>д. 11</w:t>
            </w:r>
          </w:p>
        </w:tc>
        <w:tc>
          <w:tcPr>
            <w:tcW w:w="32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0F123A" w:rsidRDefault="00F27CBD">
            <w:pPr>
              <w:rPr>
                <w:color w:val="000000"/>
                <w:sz w:val="24"/>
                <w:szCs w:val="24"/>
              </w:rPr>
            </w:pPr>
            <w:r>
              <w:rPr>
                <w:color w:val="000000"/>
                <w:sz w:val="24"/>
                <w:szCs w:val="24"/>
              </w:rPr>
              <w:t xml:space="preserve">Сигнализатор оксида углерода </w:t>
            </w:r>
            <w:r>
              <w:rPr>
                <w:color w:val="000000"/>
                <w:sz w:val="24"/>
                <w:szCs w:val="24"/>
                <w:lang w:val="en-US"/>
              </w:rPr>
              <w:t>RGD</w:t>
            </w:r>
            <w:r>
              <w:rPr>
                <w:color w:val="000000"/>
                <w:sz w:val="24"/>
                <w:szCs w:val="24"/>
              </w:rPr>
              <w:t xml:space="preserve"> </w:t>
            </w:r>
            <w:r>
              <w:rPr>
                <w:color w:val="000000"/>
                <w:sz w:val="24"/>
                <w:szCs w:val="24"/>
                <w:lang w:val="en-US"/>
              </w:rPr>
              <w:t>CO</w:t>
            </w:r>
            <w:r>
              <w:rPr>
                <w:color w:val="000000"/>
                <w:sz w:val="24"/>
                <w:szCs w:val="24"/>
              </w:rPr>
              <w:t xml:space="preserve"> </w:t>
            </w:r>
            <w:r>
              <w:rPr>
                <w:color w:val="000000"/>
                <w:sz w:val="24"/>
                <w:szCs w:val="24"/>
                <w:lang w:val="en-US"/>
              </w:rPr>
              <w:t>MP</w:t>
            </w:r>
            <w:r>
              <w:rPr>
                <w:color w:val="000000"/>
                <w:sz w:val="24"/>
                <w:szCs w:val="24"/>
              </w:rPr>
              <w:t xml:space="preserve"> 1</w:t>
            </w:r>
          </w:p>
        </w:tc>
        <w:tc>
          <w:tcPr>
            <w:tcW w:w="1265" w:type="dxa"/>
            <w:vAlign w:val="center"/>
          </w:tcPr>
          <w:p w:rsidR="000F123A" w:rsidRDefault="00F27CBD">
            <w:pPr>
              <w:widowControl w:val="0"/>
              <w:ind w:left="-57" w:right="-57"/>
              <w:jc w:val="center"/>
              <w:rPr>
                <w:rFonts w:eastAsia="Times New Roman"/>
                <w:spacing w:val="8"/>
                <w:sz w:val="24"/>
                <w:szCs w:val="24"/>
              </w:rPr>
            </w:pPr>
            <w:r>
              <w:rPr>
                <w:rFonts w:eastAsia="Times New Roman"/>
                <w:spacing w:val="8"/>
                <w:sz w:val="24"/>
                <w:szCs w:val="24"/>
              </w:rPr>
              <w:t>1</w:t>
            </w:r>
          </w:p>
        </w:tc>
      </w:tr>
      <w:tr w:rsidR="000F123A">
        <w:trPr>
          <w:trHeight w:val="227"/>
          <w:jc w:val="center"/>
        </w:trPr>
        <w:tc>
          <w:tcPr>
            <w:tcW w:w="670" w:type="dxa"/>
            <w:vMerge/>
            <w:vAlign w:val="center"/>
          </w:tcPr>
          <w:p w:rsidR="000F123A" w:rsidRDefault="000F123A">
            <w:pPr>
              <w:ind w:left="-57" w:right="-57"/>
              <w:jc w:val="center"/>
              <w:rPr>
                <w:bCs/>
                <w:sz w:val="24"/>
                <w:szCs w:val="24"/>
              </w:rPr>
            </w:pPr>
          </w:p>
        </w:tc>
        <w:tc>
          <w:tcPr>
            <w:tcW w:w="5233" w:type="dxa"/>
            <w:vMerge/>
            <w:vAlign w:val="center"/>
          </w:tcPr>
          <w:p w:rsidR="000F123A" w:rsidRDefault="000F123A">
            <w:pPr>
              <w:widowControl w:val="0"/>
              <w:ind w:left="-57" w:right="-57"/>
              <w:rPr>
                <w:bCs/>
                <w:sz w:val="24"/>
                <w:szCs w:val="24"/>
              </w:rPr>
            </w:pPr>
          </w:p>
        </w:tc>
        <w:tc>
          <w:tcPr>
            <w:tcW w:w="32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0F123A" w:rsidRDefault="00F27CBD">
            <w:pPr>
              <w:rPr>
                <w:color w:val="000000"/>
                <w:sz w:val="24"/>
                <w:szCs w:val="24"/>
              </w:rPr>
            </w:pPr>
            <w:r>
              <w:rPr>
                <w:color w:val="000000"/>
                <w:sz w:val="24"/>
                <w:szCs w:val="24"/>
                <w:lang w:val="en-US"/>
              </w:rPr>
              <w:t>C</w:t>
            </w:r>
            <w:proofErr w:type="spellStart"/>
            <w:r>
              <w:rPr>
                <w:color w:val="000000"/>
                <w:sz w:val="24"/>
                <w:szCs w:val="24"/>
              </w:rPr>
              <w:t>игнализатор</w:t>
            </w:r>
            <w:proofErr w:type="spellEnd"/>
            <w:r>
              <w:rPr>
                <w:color w:val="000000"/>
                <w:sz w:val="24"/>
                <w:szCs w:val="24"/>
              </w:rPr>
              <w:t xml:space="preserve"> оксида углерода и горючих газов СТГ-1</w:t>
            </w:r>
          </w:p>
        </w:tc>
        <w:tc>
          <w:tcPr>
            <w:tcW w:w="1265" w:type="dxa"/>
            <w:vAlign w:val="center"/>
          </w:tcPr>
          <w:p w:rsidR="000F123A" w:rsidRDefault="00F27CBD">
            <w:pPr>
              <w:widowControl w:val="0"/>
              <w:ind w:left="-57" w:right="-57"/>
              <w:jc w:val="center"/>
              <w:rPr>
                <w:rFonts w:eastAsia="Times New Roman"/>
                <w:spacing w:val="8"/>
                <w:sz w:val="24"/>
                <w:szCs w:val="24"/>
              </w:rPr>
            </w:pPr>
            <w:r>
              <w:rPr>
                <w:rFonts w:eastAsia="Times New Roman"/>
                <w:spacing w:val="8"/>
                <w:sz w:val="24"/>
                <w:szCs w:val="24"/>
              </w:rPr>
              <w:t>1</w:t>
            </w:r>
          </w:p>
        </w:tc>
      </w:tr>
      <w:tr w:rsidR="000F123A">
        <w:trPr>
          <w:trHeight w:val="227"/>
          <w:jc w:val="center"/>
        </w:trPr>
        <w:tc>
          <w:tcPr>
            <w:tcW w:w="670" w:type="dxa"/>
            <w:vMerge/>
            <w:vAlign w:val="center"/>
          </w:tcPr>
          <w:p w:rsidR="000F123A" w:rsidRDefault="000F123A">
            <w:pPr>
              <w:ind w:left="-57" w:right="-57"/>
              <w:jc w:val="center"/>
              <w:rPr>
                <w:bCs/>
                <w:sz w:val="24"/>
                <w:szCs w:val="24"/>
              </w:rPr>
            </w:pPr>
          </w:p>
        </w:tc>
        <w:tc>
          <w:tcPr>
            <w:tcW w:w="5233" w:type="dxa"/>
            <w:vMerge/>
            <w:vAlign w:val="center"/>
          </w:tcPr>
          <w:p w:rsidR="000F123A" w:rsidRDefault="000F123A">
            <w:pPr>
              <w:ind w:left="-57" w:right="-57"/>
              <w:rPr>
                <w:bCs/>
                <w:sz w:val="24"/>
                <w:szCs w:val="24"/>
              </w:rPr>
            </w:pPr>
          </w:p>
        </w:tc>
        <w:tc>
          <w:tcPr>
            <w:tcW w:w="3234" w:type="dxa"/>
            <w:tcBorders>
              <w:top w:val="none" w:sz="255" w:space="0" w:color="FFFFFF"/>
              <w:left w:val="single" w:sz="4" w:space="0" w:color="000000"/>
              <w:bottom w:val="single" w:sz="4" w:space="0" w:color="000000"/>
              <w:right w:val="single" w:sz="4" w:space="0" w:color="000000"/>
            </w:tcBorders>
            <w:shd w:val="clear" w:color="000000" w:fill="FFFFFF"/>
            <w:vAlign w:val="center"/>
          </w:tcPr>
          <w:p w:rsidR="000F123A" w:rsidRDefault="00F27CBD">
            <w:pPr>
              <w:rPr>
                <w:color w:val="000000"/>
                <w:sz w:val="24"/>
                <w:szCs w:val="24"/>
              </w:rPr>
            </w:pPr>
            <w:r>
              <w:rPr>
                <w:color w:val="000000"/>
                <w:sz w:val="24"/>
                <w:szCs w:val="24"/>
              </w:rPr>
              <w:t>Сигнализатор загазованности с внешним сенсором метана</w:t>
            </w:r>
          </w:p>
          <w:p w:rsidR="000F123A" w:rsidRDefault="00F27CBD">
            <w:pPr>
              <w:rPr>
                <w:color w:val="000000"/>
                <w:sz w:val="24"/>
                <w:szCs w:val="24"/>
                <w:lang w:val="en-US"/>
              </w:rPr>
            </w:pPr>
            <w:r>
              <w:rPr>
                <w:color w:val="000000"/>
                <w:sz w:val="24"/>
                <w:szCs w:val="24"/>
                <w:lang w:val="en-US"/>
              </w:rPr>
              <w:t>RGD</w:t>
            </w:r>
          </w:p>
        </w:tc>
        <w:tc>
          <w:tcPr>
            <w:tcW w:w="1265" w:type="dxa"/>
            <w:vAlign w:val="center"/>
          </w:tcPr>
          <w:p w:rsidR="000F123A" w:rsidRDefault="00F27CBD">
            <w:pPr>
              <w:widowControl w:val="0"/>
              <w:ind w:left="-57" w:right="-57"/>
              <w:jc w:val="center"/>
              <w:rPr>
                <w:rFonts w:eastAsia="Times New Roman"/>
                <w:spacing w:val="8"/>
                <w:sz w:val="24"/>
                <w:szCs w:val="24"/>
              </w:rPr>
            </w:pPr>
            <w:r>
              <w:rPr>
                <w:rFonts w:eastAsia="Times New Roman"/>
                <w:spacing w:val="8"/>
                <w:sz w:val="24"/>
                <w:szCs w:val="24"/>
              </w:rPr>
              <w:t>1</w:t>
            </w:r>
          </w:p>
        </w:tc>
      </w:tr>
      <w:tr w:rsidR="000F123A">
        <w:trPr>
          <w:trHeight w:val="227"/>
          <w:jc w:val="center"/>
        </w:trPr>
        <w:tc>
          <w:tcPr>
            <w:tcW w:w="9137" w:type="dxa"/>
            <w:gridSpan w:val="3"/>
            <w:vAlign w:val="center"/>
          </w:tcPr>
          <w:p w:rsidR="000F123A" w:rsidRDefault="00F27CBD">
            <w:pPr>
              <w:widowControl w:val="0"/>
              <w:ind w:left="-57" w:right="-57"/>
              <w:jc w:val="right"/>
              <w:rPr>
                <w:rFonts w:eastAsia="Times New Roman"/>
                <w:spacing w:val="8"/>
                <w:sz w:val="24"/>
                <w:szCs w:val="24"/>
              </w:rPr>
            </w:pPr>
            <w:r>
              <w:rPr>
                <w:rFonts w:eastAsia="Times New Roman"/>
                <w:spacing w:val="8"/>
                <w:sz w:val="24"/>
                <w:szCs w:val="24"/>
              </w:rPr>
              <w:t xml:space="preserve">Группа учета газового топлива                    </w:t>
            </w:r>
            <w:proofErr w:type="gramStart"/>
            <w:r>
              <w:rPr>
                <w:rFonts w:eastAsia="Times New Roman"/>
                <w:spacing w:val="8"/>
                <w:sz w:val="24"/>
                <w:szCs w:val="24"/>
              </w:rPr>
              <w:t xml:space="preserve">  :</w:t>
            </w:r>
            <w:proofErr w:type="gramEnd"/>
          </w:p>
        </w:tc>
        <w:tc>
          <w:tcPr>
            <w:tcW w:w="1265" w:type="dxa"/>
            <w:vAlign w:val="center"/>
          </w:tcPr>
          <w:p w:rsidR="000F123A" w:rsidRDefault="000F123A">
            <w:pPr>
              <w:widowControl w:val="0"/>
              <w:ind w:left="-57" w:right="-57"/>
              <w:jc w:val="center"/>
              <w:rPr>
                <w:rFonts w:eastAsia="Times New Roman"/>
                <w:color w:val="000000"/>
                <w:spacing w:val="8"/>
                <w:sz w:val="24"/>
                <w:szCs w:val="24"/>
                <w:shd w:val="clear" w:color="auto" w:fill="FFFFFF"/>
                <w:lang w:bidi="ru-RU"/>
              </w:rPr>
            </w:pPr>
          </w:p>
        </w:tc>
      </w:tr>
      <w:tr w:rsidR="000F123A">
        <w:trPr>
          <w:trHeight w:val="227"/>
          <w:jc w:val="center"/>
        </w:trPr>
        <w:tc>
          <w:tcPr>
            <w:tcW w:w="670" w:type="dxa"/>
            <w:vAlign w:val="center"/>
          </w:tcPr>
          <w:p w:rsidR="000F123A" w:rsidRDefault="00F27CBD">
            <w:pPr>
              <w:ind w:left="-57" w:right="-57"/>
              <w:jc w:val="center"/>
              <w:rPr>
                <w:bCs/>
                <w:sz w:val="24"/>
                <w:szCs w:val="24"/>
              </w:rPr>
            </w:pPr>
            <w:r>
              <w:rPr>
                <w:bCs/>
                <w:sz w:val="24"/>
                <w:szCs w:val="24"/>
              </w:rPr>
              <w:t>1</w:t>
            </w:r>
          </w:p>
        </w:tc>
        <w:tc>
          <w:tcPr>
            <w:tcW w:w="5233" w:type="dxa"/>
            <w:vAlign w:val="center"/>
          </w:tcPr>
          <w:p w:rsidR="000F123A" w:rsidRDefault="00F27CBD">
            <w:pPr>
              <w:widowControl w:val="0"/>
              <w:ind w:left="-57" w:right="-57"/>
              <w:rPr>
                <w:bCs/>
                <w:sz w:val="24"/>
                <w:szCs w:val="24"/>
              </w:rPr>
            </w:pPr>
            <w:r>
              <w:rPr>
                <w:bCs/>
                <w:sz w:val="24"/>
                <w:szCs w:val="24"/>
              </w:rPr>
              <w:t xml:space="preserve">Ивановская область, Родниковский р-н, г. Родники, </w:t>
            </w:r>
            <w:proofErr w:type="spellStart"/>
            <w:r>
              <w:rPr>
                <w:bCs/>
                <w:sz w:val="24"/>
                <w:szCs w:val="24"/>
              </w:rPr>
              <w:t>мкр</w:t>
            </w:r>
            <w:proofErr w:type="spellEnd"/>
            <w:r>
              <w:rPr>
                <w:bCs/>
                <w:sz w:val="24"/>
                <w:szCs w:val="24"/>
              </w:rPr>
              <w:t xml:space="preserve">. </w:t>
            </w:r>
            <w:proofErr w:type="spellStart"/>
            <w:r>
              <w:rPr>
                <w:bCs/>
                <w:sz w:val="24"/>
                <w:szCs w:val="24"/>
              </w:rPr>
              <w:t>Шагова</w:t>
            </w:r>
            <w:proofErr w:type="spellEnd"/>
            <w:r>
              <w:rPr>
                <w:bCs/>
                <w:sz w:val="24"/>
                <w:szCs w:val="24"/>
                <w:lang w:val="en-US"/>
              </w:rPr>
              <w:t>,</w:t>
            </w:r>
            <w:r>
              <w:rPr>
                <w:bCs/>
                <w:sz w:val="24"/>
                <w:szCs w:val="24"/>
              </w:rPr>
              <w:t xml:space="preserve"> д.20</w:t>
            </w:r>
          </w:p>
        </w:tc>
        <w:tc>
          <w:tcPr>
            <w:tcW w:w="32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0F123A" w:rsidRDefault="00F27CBD">
            <w:pPr>
              <w:rPr>
                <w:color w:val="000000"/>
                <w:sz w:val="24"/>
                <w:szCs w:val="24"/>
                <w:lang w:val="en-US"/>
              </w:rPr>
            </w:pPr>
            <w:r>
              <w:rPr>
                <w:color w:val="000000"/>
                <w:sz w:val="24"/>
                <w:szCs w:val="24"/>
              </w:rPr>
              <w:t xml:space="preserve">Счетчик газа ротационный </w:t>
            </w:r>
            <w:r>
              <w:rPr>
                <w:color w:val="000000"/>
                <w:sz w:val="24"/>
                <w:szCs w:val="24"/>
                <w:lang w:val="en-US"/>
              </w:rPr>
              <w:t>RVG</w:t>
            </w:r>
          </w:p>
        </w:tc>
        <w:tc>
          <w:tcPr>
            <w:tcW w:w="1265" w:type="dxa"/>
            <w:vAlign w:val="center"/>
          </w:tcPr>
          <w:p w:rsidR="000F123A" w:rsidRDefault="00F27CBD">
            <w:pPr>
              <w:widowControl w:val="0"/>
              <w:ind w:left="-57" w:right="-57"/>
              <w:jc w:val="center"/>
              <w:rPr>
                <w:rFonts w:eastAsia="Times New Roman"/>
                <w:spacing w:val="8"/>
                <w:sz w:val="24"/>
                <w:szCs w:val="24"/>
              </w:rPr>
            </w:pPr>
            <w:r>
              <w:rPr>
                <w:rFonts w:eastAsia="Times New Roman"/>
                <w:spacing w:val="8"/>
                <w:sz w:val="24"/>
                <w:szCs w:val="24"/>
              </w:rPr>
              <w:t>1</w:t>
            </w:r>
          </w:p>
        </w:tc>
      </w:tr>
      <w:tr w:rsidR="000F123A">
        <w:trPr>
          <w:trHeight w:val="227"/>
          <w:jc w:val="center"/>
        </w:trPr>
        <w:tc>
          <w:tcPr>
            <w:tcW w:w="670" w:type="dxa"/>
            <w:vAlign w:val="center"/>
          </w:tcPr>
          <w:p w:rsidR="000F123A" w:rsidRDefault="00F27CBD">
            <w:pPr>
              <w:ind w:left="-57" w:right="-57"/>
              <w:jc w:val="center"/>
              <w:rPr>
                <w:bCs/>
                <w:sz w:val="24"/>
                <w:szCs w:val="24"/>
              </w:rPr>
            </w:pPr>
            <w:r>
              <w:rPr>
                <w:bCs/>
                <w:sz w:val="24"/>
                <w:szCs w:val="24"/>
              </w:rPr>
              <w:t>2</w:t>
            </w:r>
          </w:p>
        </w:tc>
        <w:tc>
          <w:tcPr>
            <w:tcW w:w="5233" w:type="dxa"/>
            <w:vAlign w:val="center"/>
          </w:tcPr>
          <w:p w:rsidR="000F123A" w:rsidRDefault="00F27CBD">
            <w:pPr>
              <w:widowControl w:val="0"/>
              <w:ind w:left="-57" w:right="-57"/>
              <w:rPr>
                <w:bCs/>
                <w:sz w:val="24"/>
                <w:szCs w:val="24"/>
              </w:rPr>
            </w:pPr>
            <w:r>
              <w:rPr>
                <w:bCs/>
                <w:sz w:val="24"/>
                <w:szCs w:val="24"/>
              </w:rPr>
              <w:t xml:space="preserve">Ивановская область, Родниковский р-н, г. Родники, </w:t>
            </w:r>
            <w:proofErr w:type="spellStart"/>
            <w:r>
              <w:rPr>
                <w:bCs/>
                <w:sz w:val="24"/>
                <w:szCs w:val="24"/>
              </w:rPr>
              <w:t>мкр</w:t>
            </w:r>
            <w:proofErr w:type="spellEnd"/>
            <w:r>
              <w:rPr>
                <w:bCs/>
                <w:sz w:val="24"/>
                <w:szCs w:val="24"/>
              </w:rPr>
              <w:t xml:space="preserve">. </w:t>
            </w:r>
            <w:proofErr w:type="spellStart"/>
            <w:r>
              <w:rPr>
                <w:bCs/>
                <w:sz w:val="24"/>
                <w:szCs w:val="24"/>
              </w:rPr>
              <w:t>Шагова</w:t>
            </w:r>
            <w:proofErr w:type="spellEnd"/>
            <w:r>
              <w:rPr>
                <w:bCs/>
                <w:sz w:val="24"/>
                <w:szCs w:val="24"/>
                <w:lang w:val="en-US"/>
              </w:rPr>
              <w:t>,</w:t>
            </w:r>
            <w:r>
              <w:rPr>
                <w:bCs/>
                <w:sz w:val="24"/>
                <w:szCs w:val="24"/>
              </w:rPr>
              <w:t xml:space="preserve"> д.20</w:t>
            </w:r>
          </w:p>
        </w:tc>
        <w:tc>
          <w:tcPr>
            <w:tcW w:w="32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0F123A" w:rsidRDefault="00F27CBD">
            <w:pPr>
              <w:rPr>
                <w:color w:val="000000"/>
                <w:sz w:val="24"/>
                <w:szCs w:val="24"/>
              </w:rPr>
            </w:pPr>
            <w:r>
              <w:rPr>
                <w:color w:val="000000"/>
                <w:sz w:val="24"/>
                <w:szCs w:val="24"/>
              </w:rPr>
              <w:t>Вычислитель количества газа ВКГ-3Д</w:t>
            </w:r>
          </w:p>
        </w:tc>
        <w:tc>
          <w:tcPr>
            <w:tcW w:w="1265" w:type="dxa"/>
            <w:vAlign w:val="center"/>
          </w:tcPr>
          <w:p w:rsidR="000F123A" w:rsidRDefault="00F27CBD">
            <w:pPr>
              <w:widowControl w:val="0"/>
              <w:ind w:left="-57" w:right="-57"/>
              <w:jc w:val="center"/>
              <w:rPr>
                <w:rFonts w:eastAsia="Times New Roman"/>
                <w:spacing w:val="8"/>
                <w:sz w:val="24"/>
                <w:szCs w:val="24"/>
              </w:rPr>
            </w:pPr>
            <w:r>
              <w:rPr>
                <w:rFonts w:eastAsia="Times New Roman"/>
                <w:spacing w:val="8"/>
                <w:sz w:val="24"/>
                <w:szCs w:val="24"/>
              </w:rPr>
              <w:t>1</w:t>
            </w:r>
          </w:p>
        </w:tc>
      </w:tr>
      <w:tr w:rsidR="000F123A">
        <w:trPr>
          <w:trHeight w:val="227"/>
          <w:jc w:val="center"/>
        </w:trPr>
        <w:tc>
          <w:tcPr>
            <w:tcW w:w="670" w:type="dxa"/>
            <w:vAlign w:val="center"/>
          </w:tcPr>
          <w:p w:rsidR="000F123A" w:rsidRDefault="00F27CBD">
            <w:pPr>
              <w:ind w:left="-57" w:right="-57"/>
              <w:jc w:val="center"/>
              <w:rPr>
                <w:bCs/>
                <w:sz w:val="24"/>
                <w:szCs w:val="24"/>
              </w:rPr>
            </w:pPr>
            <w:r>
              <w:rPr>
                <w:bCs/>
                <w:sz w:val="24"/>
                <w:szCs w:val="24"/>
              </w:rPr>
              <w:t>3</w:t>
            </w:r>
          </w:p>
        </w:tc>
        <w:tc>
          <w:tcPr>
            <w:tcW w:w="5233" w:type="dxa"/>
            <w:vAlign w:val="center"/>
          </w:tcPr>
          <w:p w:rsidR="000F123A" w:rsidRDefault="00F27CBD">
            <w:pPr>
              <w:widowControl w:val="0"/>
              <w:ind w:left="-57" w:right="-57"/>
              <w:rPr>
                <w:bCs/>
                <w:sz w:val="24"/>
                <w:szCs w:val="24"/>
              </w:rPr>
            </w:pPr>
            <w:r>
              <w:rPr>
                <w:bCs/>
                <w:sz w:val="24"/>
                <w:szCs w:val="24"/>
              </w:rPr>
              <w:t xml:space="preserve">Ивановская область, Родниковский р-н, г. Родники, </w:t>
            </w:r>
            <w:proofErr w:type="spellStart"/>
            <w:r>
              <w:rPr>
                <w:bCs/>
                <w:sz w:val="24"/>
                <w:szCs w:val="24"/>
              </w:rPr>
              <w:t>мкр</w:t>
            </w:r>
            <w:proofErr w:type="spellEnd"/>
            <w:r>
              <w:rPr>
                <w:bCs/>
                <w:sz w:val="24"/>
                <w:szCs w:val="24"/>
              </w:rPr>
              <w:t xml:space="preserve">. </w:t>
            </w:r>
            <w:proofErr w:type="spellStart"/>
            <w:r>
              <w:rPr>
                <w:bCs/>
                <w:sz w:val="24"/>
                <w:szCs w:val="24"/>
              </w:rPr>
              <w:t>Шагова</w:t>
            </w:r>
            <w:proofErr w:type="spellEnd"/>
            <w:r>
              <w:rPr>
                <w:bCs/>
                <w:sz w:val="24"/>
                <w:szCs w:val="24"/>
                <w:lang w:val="en-US"/>
              </w:rPr>
              <w:t>,</w:t>
            </w:r>
            <w:r>
              <w:rPr>
                <w:bCs/>
                <w:sz w:val="24"/>
                <w:szCs w:val="24"/>
              </w:rPr>
              <w:t xml:space="preserve"> д.20</w:t>
            </w:r>
          </w:p>
        </w:tc>
        <w:tc>
          <w:tcPr>
            <w:tcW w:w="32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0F123A" w:rsidRDefault="00F27CBD">
            <w:pPr>
              <w:rPr>
                <w:color w:val="000000"/>
                <w:sz w:val="24"/>
                <w:szCs w:val="24"/>
                <w:lang w:val="en-US"/>
              </w:rPr>
            </w:pPr>
            <w:r>
              <w:rPr>
                <w:color w:val="000000"/>
                <w:sz w:val="24"/>
                <w:szCs w:val="24"/>
              </w:rPr>
              <w:t xml:space="preserve">Датчик давления </w:t>
            </w:r>
            <w:r>
              <w:rPr>
                <w:color w:val="000000"/>
                <w:sz w:val="24"/>
                <w:szCs w:val="24"/>
                <w:lang w:val="en-US"/>
              </w:rPr>
              <w:t>CZPTZC-1A</w:t>
            </w:r>
          </w:p>
        </w:tc>
        <w:tc>
          <w:tcPr>
            <w:tcW w:w="1265" w:type="dxa"/>
            <w:vAlign w:val="center"/>
          </w:tcPr>
          <w:p w:rsidR="000F123A" w:rsidRDefault="00F27CBD">
            <w:pPr>
              <w:widowControl w:val="0"/>
              <w:ind w:left="-57" w:right="-57"/>
              <w:jc w:val="center"/>
              <w:rPr>
                <w:rFonts w:eastAsia="Times New Roman"/>
                <w:spacing w:val="8"/>
                <w:sz w:val="24"/>
                <w:szCs w:val="24"/>
              </w:rPr>
            </w:pPr>
            <w:r>
              <w:rPr>
                <w:rFonts w:eastAsia="Times New Roman"/>
                <w:spacing w:val="8"/>
                <w:sz w:val="24"/>
                <w:szCs w:val="24"/>
              </w:rPr>
              <w:t>1</w:t>
            </w:r>
          </w:p>
        </w:tc>
      </w:tr>
      <w:tr w:rsidR="000F123A">
        <w:trPr>
          <w:trHeight w:val="227"/>
          <w:jc w:val="center"/>
        </w:trPr>
        <w:tc>
          <w:tcPr>
            <w:tcW w:w="670" w:type="dxa"/>
            <w:vAlign w:val="center"/>
          </w:tcPr>
          <w:p w:rsidR="000F123A" w:rsidRDefault="00F27CBD">
            <w:pPr>
              <w:ind w:left="-57" w:right="-57"/>
              <w:jc w:val="center"/>
              <w:rPr>
                <w:bCs/>
                <w:sz w:val="24"/>
                <w:szCs w:val="24"/>
              </w:rPr>
            </w:pPr>
            <w:r>
              <w:rPr>
                <w:bCs/>
                <w:sz w:val="24"/>
                <w:szCs w:val="24"/>
              </w:rPr>
              <w:t>4</w:t>
            </w:r>
          </w:p>
        </w:tc>
        <w:tc>
          <w:tcPr>
            <w:tcW w:w="5233" w:type="dxa"/>
            <w:vAlign w:val="center"/>
          </w:tcPr>
          <w:p w:rsidR="000F123A" w:rsidRDefault="00F27CBD">
            <w:pPr>
              <w:widowControl w:val="0"/>
              <w:ind w:left="-57" w:right="-57"/>
              <w:rPr>
                <w:bCs/>
                <w:sz w:val="24"/>
                <w:szCs w:val="24"/>
              </w:rPr>
            </w:pPr>
            <w:r>
              <w:rPr>
                <w:bCs/>
                <w:sz w:val="24"/>
                <w:szCs w:val="24"/>
              </w:rPr>
              <w:t xml:space="preserve">Ивановская область, Родниковский р-н, г. Родники, </w:t>
            </w:r>
            <w:proofErr w:type="spellStart"/>
            <w:r>
              <w:rPr>
                <w:bCs/>
                <w:sz w:val="24"/>
                <w:szCs w:val="24"/>
              </w:rPr>
              <w:t>мкр</w:t>
            </w:r>
            <w:proofErr w:type="spellEnd"/>
            <w:r>
              <w:rPr>
                <w:bCs/>
                <w:sz w:val="24"/>
                <w:szCs w:val="24"/>
              </w:rPr>
              <w:t xml:space="preserve">. </w:t>
            </w:r>
            <w:proofErr w:type="spellStart"/>
            <w:r>
              <w:rPr>
                <w:bCs/>
                <w:sz w:val="24"/>
                <w:szCs w:val="24"/>
              </w:rPr>
              <w:t>Шагова</w:t>
            </w:r>
            <w:proofErr w:type="spellEnd"/>
            <w:r>
              <w:rPr>
                <w:bCs/>
                <w:sz w:val="24"/>
                <w:szCs w:val="24"/>
                <w:lang w:val="en-US"/>
              </w:rPr>
              <w:t>,</w:t>
            </w:r>
            <w:r>
              <w:rPr>
                <w:bCs/>
                <w:sz w:val="24"/>
                <w:szCs w:val="24"/>
              </w:rPr>
              <w:t xml:space="preserve"> д.20</w:t>
            </w:r>
          </w:p>
        </w:tc>
        <w:tc>
          <w:tcPr>
            <w:tcW w:w="32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0F123A" w:rsidRDefault="00F27CBD">
            <w:pPr>
              <w:rPr>
                <w:color w:val="000000"/>
                <w:sz w:val="24"/>
                <w:szCs w:val="24"/>
              </w:rPr>
            </w:pPr>
            <w:r>
              <w:rPr>
                <w:color w:val="000000"/>
                <w:sz w:val="24"/>
                <w:szCs w:val="24"/>
              </w:rPr>
              <w:t>Блок питания датчиков БПДМ-</w:t>
            </w:r>
            <w:proofErr w:type="spellStart"/>
            <w:r>
              <w:rPr>
                <w:color w:val="000000"/>
                <w:sz w:val="24"/>
                <w:szCs w:val="24"/>
              </w:rPr>
              <w:t>Ех</w:t>
            </w:r>
            <w:proofErr w:type="spellEnd"/>
          </w:p>
        </w:tc>
        <w:tc>
          <w:tcPr>
            <w:tcW w:w="1265" w:type="dxa"/>
            <w:vAlign w:val="center"/>
          </w:tcPr>
          <w:p w:rsidR="000F123A" w:rsidRDefault="00F27CBD">
            <w:pPr>
              <w:widowControl w:val="0"/>
              <w:ind w:left="-57" w:right="-57"/>
              <w:jc w:val="center"/>
              <w:rPr>
                <w:rFonts w:eastAsia="Times New Roman"/>
                <w:spacing w:val="8"/>
                <w:sz w:val="24"/>
                <w:szCs w:val="24"/>
              </w:rPr>
            </w:pPr>
            <w:r>
              <w:rPr>
                <w:rFonts w:eastAsia="Times New Roman"/>
                <w:spacing w:val="8"/>
                <w:sz w:val="24"/>
                <w:szCs w:val="24"/>
              </w:rPr>
              <w:t>1</w:t>
            </w:r>
          </w:p>
        </w:tc>
      </w:tr>
      <w:tr w:rsidR="000F123A">
        <w:trPr>
          <w:trHeight w:val="227"/>
          <w:jc w:val="center"/>
        </w:trPr>
        <w:tc>
          <w:tcPr>
            <w:tcW w:w="670" w:type="dxa"/>
            <w:vAlign w:val="center"/>
          </w:tcPr>
          <w:p w:rsidR="000F123A" w:rsidRDefault="00F27CBD">
            <w:pPr>
              <w:ind w:left="-57" w:right="-57"/>
              <w:jc w:val="center"/>
              <w:rPr>
                <w:bCs/>
                <w:sz w:val="24"/>
                <w:szCs w:val="24"/>
              </w:rPr>
            </w:pPr>
            <w:r>
              <w:rPr>
                <w:bCs/>
                <w:sz w:val="24"/>
                <w:szCs w:val="24"/>
              </w:rPr>
              <w:t>5</w:t>
            </w:r>
          </w:p>
        </w:tc>
        <w:tc>
          <w:tcPr>
            <w:tcW w:w="5233" w:type="dxa"/>
            <w:vAlign w:val="center"/>
          </w:tcPr>
          <w:p w:rsidR="000F123A" w:rsidRDefault="00F27CBD">
            <w:pPr>
              <w:widowControl w:val="0"/>
              <w:ind w:left="-57" w:right="-57"/>
              <w:rPr>
                <w:bCs/>
                <w:sz w:val="24"/>
                <w:szCs w:val="24"/>
              </w:rPr>
            </w:pPr>
            <w:r>
              <w:rPr>
                <w:bCs/>
                <w:sz w:val="24"/>
                <w:szCs w:val="24"/>
              </w:rPr>
              <w:t xml:space="preserve">Ивановская область, Родниковский р-н, г. </w:t>
            </w:r>
            <w:r>
              <w:rPr>
                <w:bCs/>
                <w:sz w:val="24"/>
                <w:szCs w:val="24"/>
              </w:rPr>
              <w:lastRenderedPageBreak/>
              <w:t xml:space="preserve">Родники, </w:t>
            </w:r>
            <w:proofErr w:type="spellStart"/>
            <w:r>
              <w:rPr>
                <w:bCs/>
                <w:sz w:val="24"/>
                <w:szCs w:val="24"/>
              </w:rPr>
              <w:t>мкр</w:t>
            </w:r>
            <w:proofErr w:type="spellEnd"/>
            <w:r>
              <w:rPr>
                <w:bCs/>
                <w:sz w:val="24"/>
                <w:szCs w:val="24"/>
              </w:rPr>
              <w:t xml:space="preserve">. </w:t>
            </w:r>
            <w:proofErr w:type="spellStart"/>
            <w:r>
              <w:rPr>
                <w:bCs/>
                <w:sz w:val="24"/>
                <w:szCs w:val="24"/>
              </w:rPr>
              <w:t>Шагова</w:t>
            </w:r>
            <w:proofErr w:type="spellEnd"/>
            <w:r>
              <w:rPr>
                <w:bCs/>
                <w:sz w:val="24"/>
                <w:szCs w:val="24"/>
                <w:lang w:val="en-US"/>
              </w:rPr>
              <w:t>,</w:t>
            </w:r>
            <w:r>
              <w:rPr>
                <w:bCs/>
                <w:sz w:val="24"/>
                <w:szCs w:val="24"/>
              </w:rPr>
              <w:t xml:space="preserve"> д.20</w:t>
            </w:r>
          </w:p>
        </w:tc>
        <w:tc>
          <w:tcPr>
            <w:tcW w:w="32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0F123A" w:rsidRDefault="00F27CBD">
            <w:pPr>
              <w:rPr>
                <w:color w:val="000000"/>
                <w:sz w:val="24"/>
                <w:szCs w:val="24"/>
              </w:rPr>
            </w:pPr>
            <w:r>
              <w:rPr>
                <w:color w:val="000000"/>
                <w:sz w:val="24"/>
                <w:szCs w:val="24"/>
              </w:rPr>
              <w:lastRenderedPageBreak/>
              <w:t>Блок питания датчиков БПДМ-</w:t>
            </w:r>
            <w:proofErr w:type="spellStart"/>
            <w:r>
              <w:rPr>
                <w:color w:val="000000"/>
                <w:sz w:val="24"/>
                <w:szCs w:val="24"/>
              </w:rPr>
              <w:lastRenderedPageBreak/>
              <w:t>Ех</w:t>
            </w:r>
            <w:proofErr w:type="spellEnd"/>
          </w:p>
        </w:tc>
        <w:tc>
          <w:tcPr>
            <w:tcW w:w="1265" w:type="dxa"/>
            <w:vAlign w:val="center"/>
          </w:tcPr>
          <w:p w:rsidR="000F123A" w:rsidRDefault="00F27CBD">
            <w:pPr>
              <w:widowControl w:val="0"/>
              <w:ind w:left="-57" w:right="-57"/>
              <w:jc w:val="center"/>
              <w:rPr>
                <w:rFonts w:eastAsia="Times New Roman"/>
                <w:spacing w:val="8"/>
                <w:sz w:val="24"/>
                <w:szCs w:val="24"/>
              </w:rPr>
            </w:pPr>
            <w:r>
              <w:rPr>
                <w:rFonts w:eastAsia="Times New Roman"/>
                <w:spacing w:val="8"/>
                <w:sz w:val="24"/>
                <w:szCs w:val="24"/>
              </w:rPr>
              <w:lastRenderedPageBreak/>
              <w:t>1</w:t>
            </w:r>
          </w:p>
        </w:tc>
      </w:tr>
      <w:tr w:rsidR="000F123A">
        <w:trPr>
          <w:trHeight w:val="227"/>
          <w:jc w:val="center"/>
        </w:trPr>
        <w:tc>
          <w:tcPr>
            <w:tcW w:w="670" w:type="dxa"/>
            <w:vAlign w:val="center"/>
          </w:tcPr>
          <w:p w:rsidR="000F123A" w:rsidRDefault="00F27CBD">
            <w:pPr>
              <w:ind w:left="-57" w:right="-57"/>
              <w:jc w:val="center"/>
              <w:rPr>
                <w:bCs/>
                <w:sz w:val="24"/>
                <w:szCs w:val="24"/>
              </w:rPr>
            </w:pPr>
            <w:r>
              <w:rPr>
                <w:bCs/>
                <w:sz w:val="24"/>
                <w:szCs w:val="24"/>
              </w:rPr>
              <w:lastRenderedPageBreak/>
              <w:t>6</w:t>
            </w:r>
          </w:p>
        </w:tc>
        <w:tc>
          <w:tcPr>
            <w:tcW w:w="5233" w:type="dxa"/>
            <w:vAlign w:val="center"/>
          </w:tcPr>
          <w:p w:rsidR="000F123A" w:rsidRDefault="00F27CBD">
            <w:pPr>
              <w:widowControl w:val="0"/>
              <w:ind w:left="-57" w:right="-57"/>
              <w:rPr>
                <w:bCs/>
                <w:sz w:val="24"/>
                <w:szCs w:val="24"/>
              </w:rPr>
            </w:pPr>
            <w:r>
              <w:rPr>
                <w:bCs/>
                <w:sz w:val="24"/>
                <w:szCs w:val="24"/>
              </w:rPr>
              <w:t xml:space="preserve">Ивановская область, Родниковский р-н, г. Родники, </w:t>
            </w:r>
            <w:proofErr w:type="spellStart"/>
            <w:r>
              <w:rPr>
                <w:bCs/>
                <w:sz w:val="24"/>
                <w:szCs w:val="24"/>
              </w:rPr>
              <w:t>мкр</w:t>
            </w:r>
            <w:proofErr w:type="spellEnd"/>
            <w:r>
              <w:rPr>
                <w:bCs/>
                <w:sz w:val="24"/>
                <w:szCs w:val="24"/>
              </w:rPr>
              <w:t xml:space="preserve">. </w:t>
            </w:r>
            <w:proofErr w:type="spellStart"/>
            <w:r>
              <w:rPr>
                <w:bCs/>
                <w:sz w:val="24"/>
                <w:szCs w:val="24"/>
              </w:rPr>
              <w:t>Шагова</w:t>
            </w:r>
            <w:proofErr w:type="spellEnd"/>
            <w:r>
              <w:rPr>
                <w:bCs/>
                <w:sz w:val="24"/>
                <w:szCs w:val="24"/>
                <w:lang w:val="en-US"/>
              </w:rPr>
              <w:t>,</w:t>
            </w:r>
            <w:r>
              <w:rPr>
                <w:bCs/>
                <w:sz w:val="24"/>
                <w:szCs w:val="24"/>
              </w:rPr>
              <w:t xml:space="preserve"> д.20</w:t>
            </w:r>
          </w:p>
        </w:tc>
        <w:tc>
          <w:tcPr>
            <w:tcW w:w="32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0F123A" w:rsidRDefault="00F27CBD">
            <w:pPr>
              <w:rPr>
                <w:color w:val="000000"/>
                <w:sz w:val="24"/>
                <w:szCs w:val="24"/>
              </w:rPr>
            </w:pPr>
            <w:r>
              <w:rPr>
                <w:color w:val="000000"/>
                <w:sz w:val="24"/>
                <w:szCs w:val="24"/>
              </w:rPr>
              <w:t xml:space="preserve">Преобразователь давления измерительный АИР-20 </w:t>
            </w:r>
            <w:proofErr w:type="spellStart"/>
            <w:r>
              <w:rPr>
                <w:color w:val="000000"/>
                <w:sz w:val="24"/>
                <w:szCs w:val="24"/>
              </w:rPr>
              <w:t>Ех</w:t>
            </w:r>
            <w:proofErr w:type="spellEnd"/>
            <w:r>
              <w:rPr>
                <w:color w:val="000000"/>
                <w:sz w:val="24"/>
                <w:szCs w:val="24"/>
              </w:rPr>
              <w:t>/М2-Н ДД</w:t>
            </w:r>
          </w:p>
        </w:tc>
        <w:tc>
          <w:tcPr>
            <w:tcW w:w="1265" w:type="dxa"/>
            <w:vAlign w:val="center"/>
          </w:tcPr>
          <w:p w:rsidR="000F123A" w:rsidRDefault="00F27CBD">
            <w:pPr>
              <w:widowControl w:val="0"/>
              <w:ind w:left="-57" w:right="-57"/>
              <w:jc w:val="center"/>
              <w:rPr>
                <w:rFonts w:eastAsia="Times New Roman"/>
                <w:spacing w:val="8"/>
                <w:sz w:val="24"/>
                <w:szCs w:val="24"/>
              </w:rPr>
            </w:pPr>
            <w:r>
              <w:rPr>
                <w:rFonts w:eastAsia="Times New Roman"/>
                <w:spacing w:val="8"/>
                <w:sz w:val="24"/>
                <w:szCs w:val="24"/>
              </w:rPr>
              <w:t>1</w:t>
            </w:r>
          </w:p>
        </w:tc>
      </w:tr>
      <w:tr w:rsidR="000F123A">
        <w:trPr>
          <w:trHeight w:val="227"/>
          <w:jc w:val="center"/>
        </w:trPr>
        <w:tc>
          <w:tcPr>
            <w:tcW w:w="670" w:type="dxa"/>
            <w:vAlign w:val="center"/>
          </w:tcPr>
          <w:p w:rsidR="000F123A" w:rsidRDefault="00F27CBD">
            <w:pPr>
              <w:ind w:left="-57" w:right="-57"/>
              <w:jc w:val="center"/>
              <w:rPr>
                <w:bCs/>
                <w:sz w:val="24"/>
                <w:szCs w:val="24"/>
              </w:rPr>
            </w:pPr>
            <w:r>
              <w:rPr>
                <w:bCs/>
                <w:sz w:val="24"/>
                <w:szCs w:val="24"/>
              </w:rPr>
              <w:t>7</w:t>
            </w:r>
          </w:p>
        </w:tc>
        <w:tc>
          <w:tcPr>
            <w:tcW w:w="5233" w:type="dxa"/>
            <w:vAlign w:val="center"/>
          </w:tcPr>
          <w:p w:rsidR="000F123A" w:rsidRDefault="00F27CBD">
            <w:pPr>
              <w:widowControl w:val="0"/>
              <w:ind w:left="-57" w:right="-57"/>
              <w:rPr>
                <w:bCs/>
                <w:sz w:val="24"/>
                <w:szCs w:val="24"/>
              </w:rPr>
            </w:pPr>
            <w:r>
              <w:rPr>
                <w:bCs/>
                <w:sz w:val="24"/>
                <w:szCs w:val="24"/>
              </w:rPr>
              <w:t xml:space="preserve">Ивановская область, Родниковский р-н, г. Родники, </w:t>
            </w:r>
            <w:proofErr w:type="spellStart"/>
            <w:r>
              <w:rPr>
                <w:bCs/>
                <w:sz w:val="24"/>
                <w:szCs w:val="24"/>
              </w:rPr>
              <w:t>мкр</w:t>
            </w:r>
            <w:proofErr w:type="spellEnd"/>
            <w:r>
              <w:rPr>
                <w:bCs/>
                <w:sz w:val="24"/>
                <w:szCs w:val="24"/>
              </w:rPr>
              <w:t xml:space="preserve">. </w:t>
            </w:r>
            <w:proofErr w:type="spellStart"/>
            <w:r>
              <w:rPr>
                <w:bCs/>
                <w:sz w:val="24"/>
                <w:szCs w:val="24"/>
              </w:rPr>
              <w:t>Шагова</w:t>
            </w:r>
            <w:proofErr w:type="spellEnd"/>
            <w:r>
              <w:rPr>
                <w:bCs/>
                <w:sz w:val="24"/>
                <w:szCs w:val="24"/>
                <w:lang w:val="en-US"/>
              </w:rPr>
              <w:t>,</w:t>
            </w:r>
            <w:r>
              <w:rPr>
                <w:bCs/>
                <w:sz w:val="24"/>
                <w:szCs w:val="24"/>
              </w:rPr>
              <w:t xml:space="preserve"> д.20</w:t>
            </w:r>
          </w:p>
        </w:tc>
        <w:tc>
          <w:tcPr>
            <w:tcW w:w="32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0F123A" w:rsidRDefault="00F27CBD">
            <w:pPr>
              <w:rPr>
                <w:color w:val="000000"/>
                <w:sz w:val="24"/>
                <w:szCs w:val="24"/>
              </w:rPr>
            </w:pPr>
            <w:r>
              <w:rPr>
                <w:color w:val="000000"/>
                <w:sz w:val="24"/>
                <w:szCs w:val="24"/>
              </w:rPr>
              <w:t>Термометр биметаллический (</w:t>
            </w:r>
            <w:proofErr w:type="spellStart"/>
            <w:r>
              <w:rPr>
                <w:color w:val="000000"/>
                <w:sz w:val="24"/>
                <w:szCs w:val="24"/>
              </w:rPr>
              <w:t>Метер</w:t>
            </w:r>
            <w:proofErr w:type="spellEnd"/>
            <w:r>
              <w:rPr>
                <w:color w:val="000000"/>
                <w:sz w:val="24"/>
                <w:szCs w:val="24"/>
              </w:rPr>
              <w:t xml:space="preserve"> ТБ-1)</w:t>
            </w:r>
          </w:p>
        </w:tc>
        <w:tc>
          <w:tcPr>
            <w:tcW w:w="1265" w:type="dxa"/>
            <w:vAlign w:val="center"/>
          </w:tcPr>
          <w:p w:rsidR="000F123A" w:rsidRDefault="00F27CBD">
            <w:pPr>
              <w:widowControl w:val="0"/>
              <w:ind w:left="-57" w:right="-57"/>
              <w:jc w:val="center"/>
              <w:rPr>
                <w:rFonts w:eastAsia="Times New Roman"/>
                <w:spacing w:val="8"/>
                <w:sz w:val="24"/>
                <w:szCs w:val="24"/>
              </w:rPr>
            </w:pPr>
            <w:r>
              <w:rPr>
                <w:rFonts w:eastAsia="Times New Roman"/>
                <w:spacing w:val="8"/>
                <w:sz w:val="24"/>
                <w:szCs w:val="24"/>
              </w:rPr>
              <w:t>2</w:t>
            </w:r>
          </w:p>
        </w:tc>
      </w:tr>
      <w:tr w:rsidR="000F123A">
        <w:trPr>
          <w:trHeight w:val="227"/>
          <w:jc w:val="center"/>
        </w:trPr>
        <w:tc>
          <w:tcPr>
            <w:tcW w:w="9137" w:type="dxa"/>
            <w:gridSpan w:val="3"/>
            <w:vAlign w:val="center"/>
          </w:tcPr>
          <w:p w:rsidR="000F123A" w:rsidRDefault="00F27CBD">
            <w:pPr>
              <w:widowControl w:val="0"/>
              <w:ind w:left="-57" w:right="-57"/>
              <w:jc w:val="right"/>
              <w:rPr>
                <w:rFonts w:eastAsia="Times New Roman"/>
                <w:spacing w:val="8"/>
                <w:sz w:val="24"/>
                <w:szCs w:val="24"/>
              </w:rPr>
            </w:pPr>
            <w:r>
              <w:rPr>
                <w:rFonts w:eastAsia="Times New Roman"/>
                <w:spacing w:val="8"/>
                <w:sz w:val="24"/>
                <w:szCs w:val="24"/>
              </w:rPr>
              <w:t xml:space="preserve">Итого                 </w:t>
            </w:r>
            <w:proofErr w:type="gramStart"/>
            <w:r>
              <w:rPr>
                <w:rFonts w:eastAsia="Times New Roman"/>
                <w:spacing w:val="8"/>
                <w:sz w:val="24"/>
                <w:szCs w:val="24"/>
              </w:rPr>
              <w:t xml:space="preserve">  :</w:t>
            </w:r>
            <w:proofErr w:type="gramEnd"/>
          </w:p>
        </w:tc>
        <w:tc>
          <w:tcPr>
            <w:tcW w:w="1265" w:type="dxa"/>
            <w:vAlign w:val="center"/>
          </w:tcPr>
          <w:p w:rsidR="000F123A" w:rsidRDefault="00F27CBD">
            <w:pPr>
              <w:widowControl w:val="0"/>
              <w:ind w:left="-57" w:right="-57"/>
              <w:jc w:val="center"/>
              <w:rPr>
                <w:rFonts w:eastAsia="Times New Roman"/>
                <w:color w:val="000000"/>
                <w:spacing w:val="8"/>
                <w:sz w:val="24"/>
                <w:szCs w:val="24"/>
                <w:shd w:val="clear" w:color="auto" w:fill="FFFFFF"/>
                <w:lang w:bidi="ru-RU"/>
              </w:rPr>
            </w:pPr>
            <w:r>
              <w:rPr>
                <w:rFonts w:eastAsia="Times New Roman"/>
                <w:color w:val="000000"/>
                <w:spacing w:val="8"/>
                <w:sz w:val="24"/>
                <w:szCs w:val="24"/>
                <w:shd w:val="clear" w:color="auto" w:fill="FFFFFF"/>
                <w:lang w:bidi="ru-RU"/>
              </w:rPr>
              <w:t>73</w:t>
            </w:r>
          </w:p>
        </w:tc>
      </w:tr>
    </w:tbl>
    <w:p w:rsidR="000F123A" w:rsidRDefault="000F123A">
      <w:pPr>
        <w:jc w:val="both"/>
        <w:rPr>
          <w:sz w:val="24"/>
          <w:szCs w:val="24"/>
        </w:rPr>
      </w:pPr>
    </w:p>
    <w:p w:rsidR="000F123A" w:rsidRDefault="00F27CBD">
      <w:pPr>
        <w:jc w:val="both"/>
        <w:rPr>
          <w:sz w:val="24"/>
          <w:szCs w:val="24"/>
        </w:rPr>
      </w:pPr>
      <w:r>
        <w:rPr>
          <w:sz w:val="24"/>
          <w:szCs w:val="24"/>
        </w:rPr>
        <w:t>Понятия, используемые в настоящем техническом задании, означают следующее:</w:t>
      </w:r>
    </w:p>
    <w:p w:rsidR="000F123A" w:rsidRDefault="00F27CBD">
      <w:pPr>
        <w:ind w:firstLine="567"/>
        <w:jc w:val="both"/>
        <w:rPr>
          <w:sz w:val="24"/>
          <w:szCs w:val="24"/>
        </w:rPr>
      </w:pPr>
      <w:r>
        <w:rPr>
          <w:sz w:val="24"/>
          <w:szCs w:val="24"/>
        </w:rPr>
        <w:t>«поверка средств измерений (далее - поверка)» - совокупность операций, выполняемых в целях подтверждения соответствия средств измерений метрологическим требованиям;</w:t>
      </w:r>
    </w:p>
    <w:p w:rsidR="000F123A" w:rsidRDefault="00F27CBD">
      <w:pPr>
        <w:ind w:firstLine="567"/>
        <w:jc w:val="both"/>
      </w:pPr>
      <w:r>
        <w:rPr>
          <w:sz w:val="24"/>
          <w:szCs w:val="24"/>
        </w:rPr>
        <w:t>«калибровка средств измерений» - совокупность операций, выполняемых в целях определения дей</w:t>
      </w:r>
      <w:r>
        <w:rPr>
          <w:sz w:val="24"/>
          <w:szCs w:val="24"/>
        </w:rPr>
        <w:t>ствительных значений метрологических характеристик средств измерений;</w:t>
      </w:r>
    </w:p>
    <w:p w:rsidR="000F123A" w:rsidRDefault="00F27CBD">
      <w:pPr>
        <w:ind w:firstLine="567"/>
        <w:jc w:val="both"/>
        <w:rPr>
          <w:sz w:val="24"/>
          <w:szCs w:val="24"/>
        </w:rPr>
      </w:pPr>
      <w:r>
        <w:rPr>
          <w:sz w:val="24"/>
          <w:szCs w:val="24"/>
        </w:rPr>
        <w:t>«средство измерений» - техническое средство, предназначенное для измерений.</w:t>
      </w:r>
    </w:p>
    <w:p w:rsidR="000F123A" w:rsidRDefault="000F123A">
      <w:pPr>
        <w:tabs>
          <w:tab w:val="left" w:pos="7100"/>
        </w:tabs>
        <w:ind w:firstLine="709"/>
        <w:jc w:val="both"/>
        <w:rPr>
          <w:b/>
          <w:sz w:val="24"/>
          <w:szCs w:val="24"/>
        </w:rPr>
      </w:pPr>
    </w:p>
    <w:p w:rsidR="000F123A" w:rsidRDefault="00F27CBD">
      <w:pPr>
        <w:spacing w:line="276" w:lineRule="auto"/>
        <w:ind w:firstLine="709"/>
        <w:jc w:val="both"/>
        <w:rPr>
          <w:sz w:val="24"/>
          <w:szCs w:val="24"/>
        </w:rPr>
      </w:pPr>
      <w:r>
        <w:rPr>
          <w:color w:val="000000"/>
          <w:sz w:val="24"/>
          <w:szCs w:val="24"/>
        </w:rPr>
        <w:t xml:space="preserve">Исполнитель своими силами и средствами организует, оказание услуг по поверке </w:t>
      </w:r>
      <w:r>
        <w:rPr>
          <w:sz w:val="24"/>
          <w:szCs w:val="24"/>
        </w:rPr>
        <w:t xml:space="preserve">приборов контроля </w:t>
      </w:r>
      <w:r>
        <w:rPr>
          <w:color w:val="000000"/>
          <w:sz w:val="24"/>
          <w:szCs w:val="24"/>
        </w:rPr>
        <w:t>(далее – средств измерений)</w:t>
      </w:r>
      <w:r>
        <w:rPr>
          <w:sz w:val="24"/>
          <w:szCs w:val="24"/>
        </w:rPr>
        <w:t>, включая:</w:t>
      </w:r>
    </w:p>
    <w:p w:rsidR="000F123A" w:rsidRDefault="00F27CBD">
      <w:pPr>
        <w:ind w:left="709"/>
        <w:jc w:val="both"/>
        <w:rPr>
          <w:sz w:val="24"/>
          <w:szCs w:val="24"/>
        </w:rPr>
      </w:pPr>
      <w:r>
        <w:rPr>
          <w:sz w:val="24"/>
          <w:szCs w:val="24"/>
        </w:rPr>
        <w:t xml:space="preserve">- снятие </w:t>
      </w:r>
      <w:r>
        <w:rPr>
          <w:color w:val="000000"/>
          <w:sz w:val="24"/>
          <w:szCs w:val="24"/>
        </w:rPr>
        <w:t>средств измерений</w:t>
      </w:r>
      <w:r>
        <w:rPr>
          <w:sz w:val="24"/>
          <w:szCs w:val="24"/>
        </w:rPr>
        <w:t>;</w:t>
      </w:r>
    </w:p>
    <w:p w:rsidR="000F123A" w:rsidRDefault="00F27CBD">
      <w:pPr>
        <w:ind w:left="851" w:hanging="142"/>
        <w:jc w:val="both"/>
        <w:rPr>
          <w:sz w:val="24"/>
          <w:szCs w:val="24"/>
        </w:rPr>
      </w:pPr>
      <w:r>
        <w:rPr>
          <w:sz w:val="24"/>
          <w:szCs w:val="24"/>
        </w:rPr>
        <w:t xml:space="preserve">- транспортировка </w:t>
      </w:r>
      <w:r>
        <w:rPr>
          <w:color w:val="000000"/>
          <w:sz w:val="24"/>
          <w:szCs w:val="24"/>
        </w:rPr>
        <w:t>средств измерений</w:t>
      </w:r>
      <w:r>
        <w:rPr>
          <w:sz w:val="24"/>
          <w:szCs w:val="24"/>
        </w:rPr>
        <w:t>;</w:t>
      </w:r>
    </w:p>
    <w:p w:rsidR="000F123A" w:rsidRDefault="00F27CBD">
      <w:pPr>
        <w:ind w:left="851" w:right="566" w:hanging="142"/>
        <w:jc w:val="both"/>
        <w:rPr>
          <w:color w:val="000000"/>
          <w:sz w:val="24"/>
          <w:szCs w:val="24"/>
        </w:rPr>
      </w:pPr>
      <w:r>
        <w:rPr>
          <w:color w:val="000000"/>
          <w:sz w:val="24"/>
          <w:szCs w:val="24"/>
        </w:rPr>
        <w:t>- проведение поверки средств измерений (поверку средств измерений осуществляет аккредитованные в соответствии с законодательством Российской Федерации об</w:t>
      </w:r>
      <w:r>
        <w:rPr>
          <w:color w:val="000000"/>
          <w:sz w:val="24"/>
          <w:szCs w:val="24"/>
        </w:rPr>
        <w:t xml:space="preserve"> аккредитации в национальной системе аккредитации на проведение поверки средств измерений юридические лица и индивидуальные предприниматели) с выдачей свидетельства;</w:t>
      </w:r>
    </w:p>
    <w:p w:rsidR="000F123A" w:rsidRDefault="00F27CBD">
      <w:pPr>
        <w:ind w:left="709"/>
        <w:jc w:val="both"/>
        <w:rPr>
          <w:sz w:val="24"/>
          <w:szCs w:val="24"/>
        </w:rPr>
      </w:pPr>
      <w:r>
        <w:rPr>
          <w:sz w:val="24"/>
          <w:szCs w:val="24"/>
        </w:rPr>
        <w:t xml:space="preserve">- установка </w:t>
      </w:r>
      <w:r>
        <w:rPr>
          <w:color w:val="000000"/>
          <w:sz w:val="24"/>
          <w:szCs w:val="24"/>
        </w:rPr>
        <w:t>средств измерений</w:t>
      </w:r>
      <w:r>
        <w:rPr>
          <w:sz w:val="24"/>
          <w:szCs w:val="24"/>
        </w:rPr>
        <w:t>;</w:t>
      </w:r>
    </w:p>
    <w:p w:rsidR="000F123A" w:rsidRDefault="00F27CBD">
      <w:pPr>
        <w:ind w:left="709"/>
        <w:jc w:val="both"/>
        <w:rPr>
          <w:color w:val="000000"/>
          <w:sz w:val="24"/>
          <w:szCs w:val="24"/>
        </w:rPr>
      </w:pPr>
      <w:r>
        <w:rPr>
          <w:color w:val="000000"/>
          <w:sz w:val="24"/>
          <w:szCs w:val="24"/>
        </w:rPr>
        <w:t>- проверка функционирования инженерной системы после установки средств измерений;</w:t>
      </w:r>
    </w:p>
    <w:p w:rsidR="000F123A" w:rsidRDefault="00F27CBD">
      <w:pPr>
        <w:ind w:left="709"/>
        <w:jc w:val="both"/>
        <w:rPr>
          <w:color w:val="000000"/>
          <w:sz w:val="24"/>
          <w:szCs w:val="24"/>
        </w:rPr>
      </w:pPr>
      <w:r>
        <w:rPr>
          <w:color w:val="000000"/>
          <w:sz w:val="24"/>
          <w:szCs w:val="24"/>
        </w:rPr>
        <w:t>- проведение опломбирования средств измерений.</w:t>
      </w:r>
    </w:p>
    <w:p w:rsidR="000F123A" w:rsidRDefault="00F27CBD">
      <w:pPr>
        <w:spacing w:line="276" w:lineRule="auto"/>
        <w:ind w:firstLine="709"/>
        <w:jc w:val="both"/>
        <w:rPr>
          <w:sz w:val="24"/>
          <w:szCs w:val="24"/>
        </w:rPr>
      </w:pPr>
      <w:r>
        <w:rPr>
          <w:sz w:val="24"/>
          <w:szCs w:val="24"/>
        </w:rPr>
        <w:t xml:space="preserve">Транспортировка </w:t>
      </w:r>
      <w:r>
        <w:rPr>
          <w:color w:val="000000"/>
          <w:sz w:val="24"/>
          <w:szCs w:val="24"/>
        </w:rPr>
        <w:t>средств измерений</w:t>
      </w:r>
      <w:r>
        <w:rPr>
          <w:sz w:val="24"/>
          <w:szCs w:val="24"/>
        </w:rPr>
        <w:t xml:space="preserve"> до места проведения поверки </w:t>
      </w:r>
      <w:r>
        <w:rPr>
          <w:color w:val="000000"/>
          <w:sz w:val="24"/>
          <w:szCs w:val="24"/>
        </w:rPr>
        <w:t>средств измерений</w:t>
      </w:r>
      <w:r>
        <w:rPr>
          <w:sz w:val="24"/>
          <w:szCs w:val="24"/>
        </w:rPr>
        <w:t>, а также доставка обратно, к месту установки, д</w:t>
      </w:r>
      <w:r>
        <w:rPr>
          <w:sz w:val="24"/>
          <w:szCs w:val="24"/>
        </w:rPr>
        <w:t>олжна быть организована силами Исполнителя и за его счет.</w:t>
      </w:r>
    </w:p>
    <w:p w:rsidR="000F123A" w:rsidRDefault="00F27CBD">
      <w:pPr>
        <w:spacing w:line="276" w:lineRule="auto"/>
        <w:ind w:firstLine="708"/>
        <w:jc w:val="both"/>
        <w:rPr>
          <w:color w:val="000000"/>
          <w:sz w:val="24"/>
          <w:szCs w:val="24"/>
        </w:rPr>
      </w:pPr>
      <w:r>
        <w:rPr>
          <w:color w:val="000000"/>
          <w:sz w:val="24"/>
          <w:szCs w:val="24"/>
        </w:rPr>
        <w:t>Услуги по проведению поверки средств измерений должны быть оказаны без нарушения рабочего режима Получателя.</w:t>
      </w:r>
    </w:p>
    <w:p w:rsidR="000F123A" w:rsidRDefault="00F27CBD">
      <w:pPr>
        <w:ind w:firstLine="709"/>
        <w:jc w:val="both"/>
        <w:rPr>
          <w:color w:val="000000"/>
          <w:sz w:val="24"/>
          <w:szCs w:val="24"/>
        </w:rPr>
      </w:pPr>
      <w:r>
        <w:rPr>
          <w:color w:val="000000"/>
          <w:sz w:val="24"/>
          <w:szCs w:val="24"/>
        </w:rPr>
        <w:t>Услуга по организации проведения поверки средств измерений должна быть оказана качественн</w:t>
      </w:r>
      <w:r>
        <w:rPr>
          <w:color w:val="000000"/>
          <w:sz w:val="24"/>
          <w:szCs w:val="24"/>
        </w:rPr>
        <w:t>о, гарантировать безаварийную эксплуатацию средств измерений в период между поверками.</w:t>
      </w:r>
    </w:p>
    <w:p w:rsidR="000F123A" w:rsidRDefault="00F27CBD">
      <w:pPr>
        <w:ind w:firstLine="709"/>
        <w:jc w:val="both"/>
        <w:rPr>
          <w:color w:val="000000"/>
          <w:sz w:val="24"/>
          <w:szCs w:val="24"/>
        </w:rPr>
      </w:pPr>
      <w:r>
        <w:rPr>
          <w:color w:val="000000"/>
          <w:sz w:val="24"/>
          <w:szCs w:val="24"/>
        </w:rPr>
        <w:t>Результатом поверки средств измерений является подтверждение пригодности средств измерений к применению или признание средств измерений непригодными к применению. Резуль</w:t>
      </w:r>
      <w:r>
        <w:rPr>
          <w:color w:val="000000"/>
          <w:sz w:val="24"/>
          <w:szCs w:val="24"/>
        </w:rPr>
        <w:t>таты поверки средств измерений оформляются как свидетельство о поверке, так и извещение о непригодности.</w:t>
      </w:r>
    </w:p>
    <w:p w:rsidR="000F123A" w:rsidRDefault="00F27CBD">
      <w:pPr>
        <w:ind w:firstLine="709"/>
        <w:jc w:val="both"/>
        <w:rPr>
          <w:color w:val="000000"/>
          <w:sz w:val="24"/>
          <w:szCs w:val="24"/>
        </w:rPr>
      </w:pPr>
      <w:r>
        <w:rPr>
          <w:color w:val="000000"/>
          <w:sz w:val="24"/>
          <w:szCs w:val="24"/>
        </w:rPr>
        <w:t>Учитывая установленный контрольно-пропускной режим объекта, Исполнитель в течение 2 (двух) рабочих дней после заключения государственного контракта пре</w:t>
      </w:r>
      <w:r>
        <w:rPr>
          <w:color w:val="000000"/>
          <w:sz w:val="24"/>
          <w:szCs w:val="24"/>
        </w:rPr>
        <w:t>доставляет Получателю список сотрудников, привлекаемых к исполнению контракта, с указанием фамилии, имени, отчества, паспортных данных, гражданства, должности (профессии), номера и даты заключенного трудового договора (договора гражданско-правового характе</w:t>
      </w:r>
      <w:r>
        <w:rPr>
          <w:color w:val="000000"/>
          <w:sz w:val="24"/>
          <w:szCs w:val="24"/>
        </w:rPr>
        <w:t>ра) и (или) договора субподряда, вида оказываемых услуг каждым сотрудником по форме согласно приложению № 1 к настоящему объявлению о закупочной сессии, а также контактную информацию и список транспортных средств, имеющих право доступа на территорию Получа</w:t>
      </w:r>
      <w:r>
        <w:rPr>
          <w:color w:val="000000"/>
          <w:sz w:val="24"/>
          <w:szCs w:val="24"/>
        </w:rPr>
        <w:t>теля, для оформления пропусков.</w:t>
      </w:r>
    </w:p>
    <w:p w:rsidR="000F123A" w:rsidRDefault="00F27CBD">
      <w:pPr>
        <w:ind w:firstLine="709"/>
        <w:jc w:val="both"/>
        <w:rPr>
          <w:color w:val="000000"/>
          <w:sz w:val="24"/>
          <w:szCs w:val="24"/>
        </w:rPr>
      </w:pPr>
      <w:r>
        <w:rPr>
          <w:color w:val="000000"/>
          <w:sz w:val="24"/>
          <w:szCs w:val="24"/>
        </w:rPr>
        <w:t>Оказание услуг должно осуществляться гражданами Российской Федерации и/или иностранными гражданами, имеющими право на трудовую деятельность на территории Российской Федерации и получившими специальное разрешение, предусмотре</w:t>
      </w:r>
      <w:r>
        <w:rPr>
          <w:color w:val="000000"/>
          <w:sz w:val="24"/>
          <w:szCs w:val="24"/>
        </w:rPr>
        <w:t xml:space="preserve">нное п. 1 ст. 11 Федерального закона от 25 июля 2002 г. № 115-ФЗ «О правовом положении иностранных граждан </w:t>
      </w:r>
      <w:r>
        <w:rPr>
          <w:color w:val="000000"/>
          <w:sz w:val="24"/>
          <w:szCs w:val="24"/>
        </w:rPr>
        <w:lastRenderedPageBreak/>
        <w:t>в Российской Федерации» и постановлением Правительства Российской Федерации от 11 октября 2002 г. № 754 «Об утверждении перечня территорий, организац</w:t>
      </w:r>
      <w:r>
        <w:rPr>
          <w:color w:val="000000"/>
          <w:sz w:val="24"/>
          <w:szCs w:val="24"/>
        </w:rPr>
        <w:t>ий и объектов, для въезда на которые иностранным гражданам требуется специальное разрешение» (для въезда на объекты, на которых размещаются органы государственной власти, осуществляющие работы, связанные с использованием сведений, составляющих государствен</w:t>
      </w:r>
      <w:r>
        <w:rPr>
          <w:color w:val="000000"/>
          <w:sz w:val="24"/>
          <w:szCs w:val="24"/>
        </w:rPr>
        <w:t>ную тайну);</w:t>
      </w:r>
    </w:p>
    <w:p w:rsidR="000F123A" w:rsidRDefault="00F27CBD">
      <w:pPr>
        <w:ind w:firstLine="709"/>
        <w:jc w:val="both"/>
        <w:rPr>
          <w:color w:val="000000"/>
          <w:sz w:val="24"/>
          <w:szCs w:val="24"/>
        </w:rPr>
      </w:pPr>
      <w:r>
        <w:rPr>
          <w:color w:val="000000"/>
          <w:sz w:val="24"/>
          <w:szCs w:val="24"/>
        </w:rPr>
        <w:t xml:space="preserve">Исполнитель перед оказанием услуг и в процессе оказания услуг обязан предъявлять Заказчику необходимую информацию и наличие требуемых законодательством документов, указанных в Ведомости учёта мероприятий по осуществлению контроля за безопасным </w:t>
      </w:r>
      <w:r>
        <w:rPr>
          <w:color w:val="000000"/>
          <w:sz w:val="24"/>
          <w:szCs w:val="24"/>
        </w:rPr>
        <w:t>исполнением обязательств по контракту представленную в приложении № 2 к настоящему объявлению о закупочной сессии.</w:t>
      </w:r>
    </w:p>
    <w:p w:rsidR="000F123A" w:rsidRDefault="00F27CBD">
      <w:pPr>
        <w:ind w:firstLine="709"/>
        <w:jc w:val="both"/>
        <w:rPr>
          <w:color w:val="000000"/>
          <w:sz w:val="24"/>
          <w:szCs w:val="24"/>
        </w:rPr>
      </w:pPr>
      <w:r>
        <w:rPr>
          <w:color w:val="000000"/>
          <w:sz w:val="24"/>
          <w:szCs w:val="24"/>
        </w:rPr>
        <w:t xml:space="preserve">Заказчик вправе не допускать Исполнителя к оказанию услуг или приостанавливать оказание услуг в случае выявления косвенной или </w:t>
      </w:r>
      <w:proofErr w:type="gramStart"/>
      <w:r>
        <w:rPr>
          <w:color w:val="000000"/>
          <w:sz w:val="24"/>
          <w:szCs w:val="24"/>
        </w:rPr>
        <w:t xml:space="preserve">прямой угрозы </w:t>
      </w:r>
      <w:r>
        <w:rPr>
          <w:color w:val="000000"/>
          <w:sz w:val="24"/>
          <w:szCs w:val="24"/>
        </w:rPr>
        <w:t>жизни</w:t>
      </w:r>
      <w:proofErr w:type="gramEnd"/>
      <w:r>
        <w:rPr>
          <w:color w:val="000000"/>
          <w:sz w:val="24"/>
          <w:szCs w:val="24"/>
        </w:rPr>
        <w:t xml:space="preserve"> или здоровья людей либо угрозы возникновения аварии или материального ущерба, а также в случае не предоставления информации, указанной в приложениях № 1 и № 2 к настоящему объявлению о закупочной сессии.</w:t>
      </w:r>
    </w:p>
    <w:p w:rsidR="000F123A" w:rsidRDefault="00F27CBD">
      <w:pPr>
        <w:pBdr>
          <w:top w:val="none" w:sz="4" w:space="0" w:color="000000"/>
          <w:left w:val="none" w:sz="4" w:space="0" w:color="000000"/>
          <w:bottom w:val="none" w:sz="4" w:space="0" w:color="000000"/>
          <w:right w:val="none" w:sz="4" w:space="0" w:color="000000"/>
        </w:pBdr>
        <w:ind w:firstLine="709"/>
        <w:jc w:val="both"/>
      </w:pPr>
      <w:r>
        <w:rPr>
          <w:rFonts w:eastAsia="Times New Roman"/>
          <w:color w:val="000000"/>
          <w:sz w:val="24"/>
        </w:rPr>
        <w:t>К оказанию услуг на объекте допускаются сотруд</w:t>
      </w:r>
      <w:r>
        <w:rPr>
          <w:rFonts w:eastAsia="Times New Roman"/>
          <w:color w:val="000000"/>
          <w:sz w:val="24"/>
        </w:rPr>
        <w:t xml:space="preserve">ники Исполнителя, прошедшие инструктаж по охране труда. Для проведения инструктажа по охране труда с работниками Исполнителя, оказывающими услуги на выделенном участке и оформления записей в журнале регистрации инструктажей, Исполнитель до начала оказания </w:t>
      </w:r>
      <w:r>
        <w:rPr>
          <w:rFonts w:eastAsia="Times New Roman"/>
          <w:color w:val="000000"/>
          <w:sz w:val="24"/>
        </w:rPr>
        <w:t>услуг предоставляет списки работников и обеспечивает их личное присутствие на инструктаже по охране труда на территории Заказчика.</w:t>
      </w:r>
    </w:p>
    <w:p w:rsidR="000F123A" w:rsidRDefault="00F27CBD">
      <w:pPr>
        <w:ind w:firstLine="709"/>
        <w:jc w:val="both"/>
        <w:rPr>
          <w:color w:val="000000"/>
          <w:sz w:val="24"/>
          <w:szCs w:val="24"/>
        </w:rPr>
      </w:pPr>
      <w:r>
        <w:rPr>
          <w:color w:val="000000"/>
          <w:sz w:val="24"/>
          <w:szCs w:val="24"/>
        </w:rPr>
        <w:t xml:space="preserve">Исполнитель несет полную ответственность за соблюдение своими работниками внутреннего режима, инструкций и требований охраны </w:t>
      </w:r>
      <w:r>
        <w:rPr>
          <w:color w:val="000000"/>
          <w:sz w:val="24"/>
          <w:szCs w:val="24"/>
        </w:rPr>
        <w:t>труда, пожарной безопасности, действующих у Заказчика/Получателя, а также предусмотренных действующим законодательством Российской Федерации.</w:t>
      </w:r>
    </w:p>
    <w:p w:rsidR="000F123A" w:rsidRDefault="00F27CBD">
      <w:pPr>
        <w:ind w:firstLine="709"/>
        <w:jc w:val="both"/>
        <w:rPr>
          <w:color w:val="000000"/>
          <w:sz w:val="24"/>
          <w:szCs w:val="24"/>
        </w:rPr>
      </w:pPr>
      <w:r>
        <w:rPr>
          <w:color w:val="000000"/>
          <w:sz w:val="24"/>
          <w:szCs w:val="24"/>
        </w:rPr>
        <w:t>Исполнитель, при обнаружении угрозы жизни и здоровью людей, а также имуществу Заказчика/Получателя или иных обстоя</w:t>
      </w:r>
      <w:r>
        <w:rPr>
          <w:color w:val="000000"/>
          <w:sz w:val="24"/>
          <w:szCs w:val="24"/>
        </w:rPr>
        <w:t>тельств, указывающих на возможное наступление неблагоприятных последствий, либо фактического наступления данных обстоятельств, обязан незамедлительно приостановить оказание услуг и известить об этом Заказчика и Получателя.</w:t>
      </w:r>
    </w:p>
    <w:p w:rsidR="000F123A" w:rsidRDefault="00F27CBD">
      <w:pPr>
        <w:ind w:firstLine="709"/>
        <w:jc w:val="both"/>
        <w:rPr>
          <w:color w:val="000000"/>
          <w:sz w:val="24"/>
          <w:szCs w:val="24"/>
        </w:rPr>
      </w:pPr>
      <w:r>
        <w:rPr>
          <w:color w:val="000000"/>
          <w:sz w:val="24"/>
          <w:szCs w:val="24"/>
        </w:rPr>
        <w:t>Продолжить оказание услуг Исполни</w:t>
      </w:r>
      <w:r>
        <w:rPr>
          <w:color w:val="000000"/>
          <w:sz w:val="24"/>
          <w:szCs w:val="24"/>
        </w:rPr>
        <w:t>тель имеет право только после устранения всех обстоятельств, указывающих на возможное наступление неблагоприятных последствий и обязательного согласования продолжения оказания услуг с Заказчиком и Получателем.</w:t>
      </w:r>
    </w:p>
    <w:p w:rsidR="000F123A" w:rsidRDefault="00F27CBD">
      <w:pPr>
        <w:spacing w:line="260" w:lineRule="exact"/>
        <w:ind w:firstLine="709"/>
        <w:jc w:val="both"/>
        <w:rPr>
          <w:color w:val="000000"/>
          <w:sz w:val="24"/>
          <w:szCs w:val="24"/>
        </w:rPr>
      </w:pPr>
      <w:r>
        <w:rPr>
          <w:color w:val="000000"/>
          <w:sz w:val="24"/>
          <w:szCs w:val="24"/>
        </w:rPr>
        <w:t xml:space="preserve">Исполнитель производит уборку рабочего места, </w:t>
      </w:r>
      <w:r>
        <w:rPr>
          <w:color w:val="000000"/>
          <w:sz w:val="24"/>
          <w:szCs w:val="24"/>
        </w:rPr>
        <w:t>вывоз мусора, образовавшегося в ходе оказания услуг. Ущерб, причинённый в процессе оказания услуг объектам, расположенным в зоне оказания услуг и на прилегающей территории, Исполнитель устраняет за свой счёт.</w:t>
      </w:r>
    </w:p>
    <w:p w:rsidR="000F123A" w:rsidRDefault="000F123A">
      <w:pPr>
        <w:spacing w:line="276" w:lineRule="auto"/>
        <w:ind w:firstLine="708"/>
        <w:jc w:val="both"/>
        <w:rPr>
          <w:b/>
          <w:sz w:val="24"/>
          <w:szCs w:val="24"/>
        </w:rPr>
      </w:pPr>
    </w:p>
    <w:p w:rsidR="000F123A" w:rsidRDefault="00F27CBD">
      <w:pPr>
        <w:spacing w:line="276" w:lineRule="auto"/>
        <w:ind w:firstLine="708"/>
        <w:jc w:val="both"/>
        <w:rPr>
          <w:b/>
          <w:sz w:val="24"/>
          <w:szCs w:val="24"/>
        </w:rPr>
      </w:pPr>
      <w:r>
        <w:rPr>
          <w:b/>
          <w:sz w:val="24"/>
          <w:szCs w:val="24"/>
        </w:rPr>
        <w:t>Технология, качество и безопасность оказания у</w:t>
      </w:r>
      <w:r>
        <w:rPr>
          <w:b/>
          <w:sz w:val="24"/>
          <w:szCs w:val="24"/>
        </w:rPr>
        <w:t>слуг должны удовлетворять требованиям:</w:t>
      </w:r>
    </w:p>
    <w:p w:rsidR="000F123A" w:rsidRDefault="00F27CBD">
      <w:pPr>
        <w:ind w:firstLine="708"/>
        <w:jc w:val="both"/>
        <w:rPr>
          <w:sz w:val="24"/>
          <w:szCs w:val="24"/>
        </w:rPr>
      </w:pPr>
      <w:r>
        <w:rPr>
          <w:sz w:val="24"/>
          <w:szCs w:val="24"/>
        </w:rPr>
        <w:t>- Федеральный закон от 26.06.2008 №102-ФЗ «Об обеспечении единства измерений»;</w:t>
      </w:r>
    </w:p>
    <w:p w:rsidR="000F123A" w:rsidRDefault="00F27CBD">
      <w:pPr>
        <w:ind w:firstLine="567"/>
        <w:jc w:val="both"/>
        <w:rPr>
          <w:sz w:val="24"/>
          <w:szCs w:val="24"/>
        </w:rPr>
      </w:pPr>
      <w:r>
        <w:rPr>
          <w:sz w:val="24"/>
          <w:szCs w:val="24"/>
        </w:rPr>
        <w:t>- Постановление Правительства РФ от 16.09.2020 № 1479 «Об утверждении Правил противопожарного режима в Российской Федерации»;</w:t>
      </w:r>
    </w:p>
    <w:p w:rsidR="000F123A" w:rsidRDefault="00F27CBD">
      <w:pPr>
        <w:ind w:firstLine="567"/>
        <w:jc w:val="both"/>
        <w:rPr>
          <w:sz w:val="24"/>
          <w:szCs w:val="24"/>
        </w:rPr>
      </w:pPr>
      <w:r>
        <w:rPr>
          <w:sz w:val="24"/>
          <w:szCs w:val="24"/>
        </w:rPr>
        <w:t xml:space="preserve">- Приказа Минтруда России от 17.12.2020 № 924н «Об утверждении Правил по охране труда при эксплуатации объектов теплоснабжения и </w:t>
      </w:r>
      <w:proofErr w:type="spellStart"/>
      <w:r>
        <w:rPr>
          <w:sz w:val="24"/>
          <w:szCs w:val="24"/>
        </w:rPr>
        <w:t>теплопотребляющих</w:t>
      </w:r>
      <w:proofErr w:type="spellEnd"/>
      <w:r>
        <w:rPr>
          <w:sz w:val="24"/>
          <w:szCs w:val="24"/>
        </w:rPr>
        <w:t xml:space="preserve"> установок»;</w:t>
      </w:r>
    </w:p>
    <w:p w:rsidR="000F123A" w:rsidRDefault="00F27CBD">
      <w:pPr>
        <w:ind w:firstLine="567"/>
        <w:jc w:val="both"/>
        <w:rPr>
          <w:sz w:val="24"/>
          <w:szCs w:val="24"/>
        </w:rPr>
      </w:pPr>
      <w:r>
        <w:rPr>
          <w:sz w:val="24"/>
          <w:szCs w:val="24"/>
        </w:rPr>
        <w:t>- ГОСТ 12.0.230-2007 «Межгосударственный стандарт. Система стандартов безопасности труда. Системы</w:t>
      </w:r>
      <w:r>
        <w:rPr>
          <w:sz w:val="24"/>
          <w:szCs w:val="24"/>
        </w:rPr>
        <w:t xml:space="preserve"> управления охраной труда. Общие требования»;</w:t>
      </w:r>
    </w:p>
    <w:p w:rsidR="000F123A" w:rsidRDefault="00F27CBD">
      <w:pPr>
        <w:ind w:firstLine="567"/>
        <w:jc w:val="both"/>
        <w:rPr>
          <w:sz w:val="24"/>
          <w:szCs w:val="24"/>
        </w:rPr>
      </w:pPr>
      <w:r>
        <w:rPr>
          <w:sz w:val="24"/>
          <w:szCs w:val="24"/>
        </w:rPr>
        <w:t>- ГОСТ Р 12.0.007-2009 «Система стандартов безопасности труда. Система управления охраной труда в организации. Общие требования по разработке, применению, оценке и совершенствованию»;</w:t>
      </w:r>
    </w:p>
    <w:p w:rsidR="000F123A" w:rsidRDefault="00F27CBD">
      <w:pPr>
        <w:pBdr>
          <w:top w:val="none" w:sz="4" w:space="0" w:color="000000"/>
          <w:left w:val="none" w:sz="4" w:space="0" w:color="000000"/>
          <w:bottom w:val="none" w:sz="4" w:space="0" w:color="000000"/>
          <w:right w:val="none" w:sz="4" w:space="0" w:color="000000"/>
        </w:pBdr>
        <w:jc w:val="both"/>
      </w:pPr>
      <w:r>
        <w:rPr>
          <w:sz w:val="24"/>
          <w:szCs w:val="24"/>
        </w:rPr>
        <w:t xml:space="preserve">        </w:t>
      </w:r>
      <w:r>
        <w:rPr>
          <w:rFonts w:eastAsia="Times New Roman"/>
          <w:color w:val="000000"/>
          <w:sz w:val="24"/>
        </w:rPr>
        <w:t>- Приказа Минтруда</w:t>
      </w:r>
      <w:r>
        <w:rPr>
          <w:rFonts w:eastAsia="Times New Roman"/>
          <w:color w:val="000000"/>
          <w:sz w:val="24"/>
        </w:rPr>
        <w:t xml:space="preserve"> России от 29.10.2021 N 776н «Об утверждении Примерного положения о системе управления охраной труда»;</w:t>
      </w:r>
    </w:p>
    <w:p w:rsidR="000F123A" w:rsidRDefault="00F27CBD">
      <w:pPr>
        <w:ind w:firstLine="567"/>
        <w:jc w:val="both"/>
        <w:rPr>
          <w:sz w:val="24"/>
          <w:szCs w:val="24"/>
        </w:rPr>
      </w:pPr>
      <w:r>
        <w:rPr>
          <w:sz w:val="24"/>
          <w:szCs w:val="24"/>
        </w:rPr>
        <w:t>- нормативных документов, регулирующих вопросы качества и безопасности для данного вида услуг в соответствии с инструкциями заводов-изготовителей обслужи</w:t>
      </w:r>
      <w:r>
        <w:rPr>
          <w:sz w:val="24"/>
          <w:szCs w:val="24"/>
        </w:rPr>
        <w:t xml:space="preserve">ваемого оборудования </w:t>
      </w:r>
      <w:r>
        <w:rPr>
          <w:sz w:val="24"/>
          <w:szCs w:val="24"/>
        </w:rPr>
        <w:lastRenderedPageBreak/>
        <w:t>Получателя, в том числе с соблюдением в полном объеме требований правил противопожарной и промышленной безопасности, нормативных актов по охране труда, а также с соблюдением экологических, санитарных, санитарно-гигиенических норм и дру</w:t>
      </w:r>
      <w:r>
        <w:rPr>
          <w:sz w:val="24"/>
          <w:szCs w:val="24"/>
        </w:rPr>
        <w:t>гих требований, установленные законодательством РФ в области охраны окружающей среды и здоровья человека.</w:t>
      </w:r>
    </w:p>
    <w:p w:rsidR="000F123A" w:rsidRDefault="000F123A">
      <w:pPr>
        <w:jc w:val="right"/>
        <w:rPr>
          <w:rFonts w:eastAsia="Times New Roman"/>
          <w:sz w:val="24"/>
          <w:szCs w:val="24"/>
        </w:rPr>
      </w:pPr>
    </w:p>
    <w:p w:rsidR="000F123A" w:rsidRDefault="000F123A">
      <w:pPr>
        <w:jc w:val="right"/>
        <w:rPr>
          <w:rFonts w:eastAsia="Times New Roman"/>
          <w:sz w:val="24"/>
          <w:szCs w:val="24"/>
        </w:rPr>
      </w:pPr>
    </w:p>
    <w:p w:rsidR="000F123A" w:rsidRDefault="000F123A">
      <w:pPr>
        <w:jc w:val="right"/>
        <w:rPr>
          <w:rFonts w:eastAsia="Times New Roman"/>
          <w:sz w:val="24"/>
          <w:szCs w:val="24"/>
        </w:rPr>
      </w:pPr>
    </w:p>
    <w:p w:rsidR="000F123A" w:rsidRDefault="000F123A">
      <w:pPr>
        <w:jc w:val="right"/>
        <w:rPr>
          <w:rFonts w:eastAsia="Times New Roman"/>
          <w:sz w:val="24"/>
          <w:szCs w:val="24"/>
        </w:rPr>
      </w:pPr>
    </w:p>
    <w:p w:rsidR="000F123A" w:rsidRDefault="000F123A">
      <w:pPr>
        <w:jc w:val="right"/>
        <w:rPr>
          <w:rFonts w:eastAsia="Times New Roman"/>
          <w:sz w:val="24"/>
          <w:szCs w:val="24"/>
        </w:rPr>
      </w:pPr>
    </w:p>
    <w:p w:rsidR="000F123A" w:rsidRDefault="000F123A">
      <w:pPr>
        <w:jc w:val="right"/>
        <w:rPr>
          <w:rFonts w:eastAsia="Times New Roman"/>
          <w:sz w:val="24"/>
          <w:szCs w:val="24"/>
        </w:rPr>
      </w:pPr>
    </w:p>
    <w:p w:rsidR="000F123A" w:rsidRDefault="000F123A">
      <w:pPr>
        <w:jc w:val="right"/>
        <w:rPr>
          <w:rFonts w:eastAsia="Times New Roman"/>
          <w:sz w:val="24"/>
          <w:szCs w:val="24"/>
        </w:rPr>
      </w:pPr>
    </w:p>
    <w:p w:rsidR="000F123A" w:rsidRDefault="000F123A">
      <w:pPr>
        <w:jc w:val="right"/>
        <w:rPr>
          <w:rFonts w:eastAsia="Times New Roman"/>
          <w:sz w:val="24"/>
          <w:szCs w:val="24"/>
        </w:rPr>
      </w:pPr>
    </w:p>
    <w:p w:rsidR="000F123A" w:rsidRDefault="000F123A">
      <w:pPr>
        <w:jc w:val="right"/>
        <w:rPr>
          <w:rFonts w:eastAsia="Times New Roman"/>
          <w:sz w:val="24"/>
          <w:szCs w:val="24"/>
        </w:rPr>
      </w:pPr>
    </w:p>
    <w:p w:rsidR="000F123A" w:rsidRDefault="000F123A">
      <w:pPr>
        <w:jc w:val="right"/>
        <w:rPr>
          <w:rFonts w:eastAsia="Times New Roman"/>
          <w:sz w:val="24"/>
          <w:szCs w:val="24"/>
        </w:rPr>
      </w:pPr>
    </w:p>
    <w:p w:rsidR="000F123A" w:rsidRDefault="000F123A">
      <w:pPr>
        <w:jc w:val="right"/>
        <w:rPr>
          <w:rFonts w:eastAsia="Times New Roman"/>
          <w:sz w:val="24"/>
          <w:szCs w:val="24"/>
        </w:rPr>
      </w:pPr>
    </w:p>
    <w:p w:rsidR="000F123A" w:rsidRDefault="000F123A">
      <w:pPr>
        <w:jc w:val="right"/>
        <w:rPr>
          <w:rFonts w:eastAsia="Times New Roman"/>
          <w:sz w:val="24"/>
          <w:szCs w:val="24"/>
        </w:rPr>
      </w:pPr>
    </w:p>
    <w:p w:rsidR="000F123A" w:rsidRDefault="000F123A">
      <w:pPr>
        <w:jc w:val="right"/>
        <w:rPr>
          <w:rFonts w:eastAsia="Times New Roman"/>
          <w:sz w:val="24"/>
          <w:szCs w:val="24"/>
        </w:rPr>
      </w:pPr>
    </w:p>
    <w:p w:rsidR="000F123A" w:rsidRDefault="000F123A">
      <w:pPr>
        <w:jc w:val="right"/>
        <w:rPr>
          <w:rFonts w:eastAsia="Times New Roman"/>
          <w:sz w:val="24"/>
          <w:szCs w:val="24"/>
        </w:rPr>
      </w:pPr>
    </w:p>
    <w:p w:rsidR="000F123A" w:rsidRDefault="000F123A">
      <w:pPr>
        <w:jc w:val="right"/>
        <w:rPr>
          <w:rFonts w:eastAsia="Times New Roman"/>
          <w:sz w:val="24"/>
          <w:szCs w:val="24"/>
        </w:rPr>
      </w:pPr>
    </w:p>
    <w:p w:rsidR="000F123A" w:rsidRDefault="000F123A">
      <w:pPr>
        <w:rPr>
          <w:rFonts w:eastAsia="Times New Roman"/>
          <w:sz w:val="24"/>
          <w:szCs w:val="24"/>
        </w:rPr>
      </w:pPr>
    </w:p>
    <w:p w:rsidR="000F123A" w:rsidRDefault="000F123A">
      <w:pPr>
        <w:rPr>
          <w:rFonts w:eastAsia="Times New Roman"/>
          <w:sz w:val="24"/>
          <w:szCs w:val="24"/>
        </w:rPr>
      </w:pPr>
    </w:p>
    <w:p w:rsidR="000F123A" w:rsidRDefault="000F123A">
      <w:pPr>
        <w:rPr>
          <w:rFonts w:eastAsia="Times New Roman"/>
          <w:sz w:val="24"/>
          <w:szCs w:val="24"/>
        </w:rPr>
      </w:pPr>
    </w:p>
    <w:p w:rsidR="000F123A" w:rsidRDefault="000F123A">
      <w:pPr>
        <w:rPr>
          <w:rFonts w:eastAsia="Times New Roman"/>
          <w:sz w:val="24"/>
          <w:szCs w:val="24"/>
        </w:rPr>
      </w:pPr>
    </w:p>
    <w:p w:rsidR="000F123A" w:rsidRDefault="000F123A">
      <w:pPr>
        <w:rPr>
          <w:rFonts w:eastAsia="Times New Roman"/>
          <w:sz w:val="24"/>
          <w:szCs w:val="24"/>
        </w:rPr>
      </w:pPr>
    </w:p>
    <w:p w:rsidR="000F123A" w:rsidRDefault="000F123A">
      <w:pPr>
        <w:rPr>
          <w:rFonts w:eastAsia="Times New Roman"/>
          <w:sz w:val="24"/>
          <w:szCs w:val="24"/>
        </w:rPr>
      </w:pPr>
    </w:p>
    <w:p w:rsidR="000F123A" w:rsidRDefault="000F123A">
      <w:pPr>
        <w:rPr>
          <w:rFonts w:eastAsia="Times New Roman"/>
          <w:sz w:val="24"/>
          <w:szCs w:val="24"/>
        </w:rPr>
      </w:pPr>
    </w:p>
    <w:p w:rsidR="000F123A" w:rsidRDefault="000F123A">
      <w:pPr>
        <w:rPr>
          <w:rFonts w:eastAsia="Times New Roman"/>
          <w:sz w:val="24"/>
          <w:szCs w:val="24"/>
        </w:rPr>
      </w:pPr>
    </w:p>
    <w:p w:rsidR="000F123A" w:rsidRDefault="000F123A">
      <w:pPr>
        <w:rPr>
          <w:rFonts w:eastAsia="Times New Roman"/>
          <w:sz w:val="24"/>
          <w:szCs w:val="24"/>
        </w:rPr>
      </w:pPr>
    </w:p>
    <w:p w:rsidR="000F123A" w:rsidRDefault="000F123A">
      <w:pPr>
        <w:rPr>
          <w:rFonts w:eastAsia="Times New Roman"/>
          <w:sz w:val="24"/>
          <w:szCs w:val="24"/>
        </w:rPr>
      </w:pPr>
    </w:p>
    <w:p w:rsidR="000F123A" w:rsidRDefault="000F123A">
      <w:pPr>
        <w:rPr>
          <w:rFonts w:eastAsia="Times New Roman"/>
          <w:sz w:val="24"/>
          <w:szCs w:val="24"/>
        </w:rPr>
      </w:pPr>
    </w:p>
    <w:p w:rsidR="000F123A" w:rsidRDefault="000F123A">
      <w:pPr>
        <w:rPr>
          <w:rFonts w:eastAsia="Times New Roman"/>
          <w:sz w:val="24"/>
          <w:szCs w:val="24"/>
        </w:rPr>
      </w:pPr>
    </w:p>
    <w:p w:rsidR="000F123A" w:rsidRDefault="000F123A">
      <w:pPr>
        <w:rPr>
          <w:rFonts w:eastAsia="Times New Roman"/>
          <w:sz w:val="24"/>
          <w:szCs w:val="24"/>
        </w:rPr>
      </w:pPr>
    </w:p>
    <w:p w:rsidR="000F123A" w:rsidRDefault="000F123A">
      <w:pPr>
        <w:rPr>
          <w:rFonts w:eastAsia="Times New Roman"/>
          <w:sz w:val="24"/>
          <w:szCs w:val="24"/>
        </w:rPr>
      </w:pPr>
    </w:p>
    <w:p w:rsidR="000F123A" w:rsidRDefault="000F123A">
      <w:pPr>
        <w:rPr>
          <w:rFonts w:eastAsia="Times New Roman"/>
          <w:sz w:val="24"/>
          <w:szCs w:val="24"/>
        </w:rPr>
      </w:pPr>
    </w:p>
    <w:p w:rsidR="000F123A" w:rsidRDefault="000F123A">
      <w:pPr>
        <w:rPr>
          <w:rFonts w:eastAsia="Times New Roman"/>
          <w:sz w:val="24"/>
          <w:szCs w:val="24"/>
        </w:rPr>
      </w:pPr>
    </w:p>
    <w:p w:rsidR="000F123A" w:rsidRDefault="000F123A">
      <w:pPr>
        <w:rPr>
          <w:rFonts w:eastAsia="Times New Roman"/>
          <w:sz w:val="24"/>
          <w:szCs w:val="24"/>
        </w:rPr>
      </w:pPr>
    </w:p>
    <w:p w:rsidR="000F123A" w:rsidRDefault="000F123A">
      <w:pPr>
        <w:rPr>
          <w:rFonts w:eastAsia="Times New Roman"/>
          <w:sz w:val="24"/>
          <w:szCs w:val="24"/>
        </w:rPr>
      </w:pPr>
    </w:p>
    <w:p w:rsidR="000F123A" w:rsidRDefault="000F123A">
      <w:pPr>
        <w:jc w:val="right"/>
        <w:rPr>
          <w:rFonts w:eastAsia="Times New Roman"/>
          <w:sz w:val="24"/>
          <w:szCs w:val="24"/>
        </w:rPr>
      </w:pPr>
    </w:p>
    <w:p w:rsidR="000F123A" w:rsidRDefault="000F123A">
      <w:pPr>
        <w:jc w:val="right"/>
        <w:rPr>
          <w:rFonts w:eastAsia="Times New Roman"/>
          <w:sz w:val="24"/>
          <w:szCs w:val="24"/>
        </w:rPr>
      </w:pPr>
    </w:p>
    <w:p w:rsidR="000F123A" w:rsidRDefault="000F123A">
      <w:pPr>
        <w:jc w:val="right"/>
        <w:rPr>
          <w:rFonts w:eastAsia="Times New Roman"/>
          <w:sz w:val="24"/>
          <w:szCs w:val="24"/>
        </w:rPr>
      </w:pPr>
    </w:p>
    <w:p w:rsidR="000F123A" w:rsidRDefault="000F123A">
      <w:pPr>
        <w:jc w:val="right"/>
        <w:rPr>
          <w:rFonts w:eastAsia="Times New Roman"/>
          <w:sz w:val="24"/>
          <w:szCs w:val="24"/>
        </w:rPr>
      </w:pPr>
    </w:p>
    <w:p w:rsidR="000F123A" w:rsidRDefault="000F123A">
      <w:pPr>
        <w:jc w:val="right"/>
        <w:rPr>
          <w:rFonts w:eastAsia="Times New Roman"/>
          <w:sz w:val="24"/>
          <w:szCs w:val="24"/>
        </w:rPr>
      </w:pPr>
    </w:p>
    <w:p w:rsidR="000F123A" w:rsidRDefault="000F123A">
      <w:pPr>
        <w:jc w:val="right"/>
        <w:rPr>
          <w:rFonts w:eastAsia="Times New Roman"/>
          <w:sz w:val="24"/>
          <w:szCs w:val="24"/>
        </w:rPr>
      </w:pPr>
    </w:p>
    <w:p w:rsidR="000F123A" w:rsidRDefault="000F123A">
      <w:pPr>
        <w:jc w:val="right"/>
        <w:rPr>
          <w:rFonts w:eastAsia="Times New Roman"/>
          <w:sz w:val="24"/>
          <w:szCs w:val="24"/>
        </w:rPr>
      </w:pPr>
    </w:p>
    <w:p w:rsidR="000F123A" w:rsidRDefault="000F123A">
      <w:pPr>
        <w:jc w:val="right"/>
        <w:rPr>
          <w:rFonts w:eastAsia="Times New Roman"/>
          <w:sz w:val="24"/>
          <w:szCs w:val="24"/>
        </w:rPr>
      </w:pPr>
    </w:p>
    <w:p w:rsidR="000F123A" w:rsidRDefault="000F123A">
      <w:pPr>
        <w:jc w:val="right"/>
        <w:rPr>
          <w:rFonts w:eastAsia="Times New Roman"/>
          <w:sz w:val="24"/>
          <w:szCs w:val="24"/>
        </w:rPr>
      </w:pPr>
    </w:p>
    <w:p w:rsidR="000F123A" w:rsidRDefault="000F123A">
      <w:pPr>
        <w:jc w:val="right"/>
        <w:rPr>
          <w:rFonts w:eastAsia="Times New Roman"/>
          <w:sz w:val="24"/>
          <w:szCs w:val="24"/>
        </w:rPr>
      </w:pPr>
    </w:p>
    <w:p w:rsidR="000F123A" w:rsidRDefault="000F123A">
      <w:pPr>
        <w:jc w:val="right"/>
        <w:rPr>
          <w:rFonts w:eastAsia="Times New Roman"/>
          <w:sz w:val="24"/>
          <w:szCs w:val="24"/>
        </w:rPr>
      </w:pPr>
    </w:p>
    <w:p w:rsidR="000F123A" w:rsidRDefault="000F123A">
      <w:pPr>
        <w:rPr>
          <w:rFonts w:eastAsia="Times New Roman"/>
          <w:sz w:val="24"/>
          <w:szCs w:val="24"/>
        </w:rPr>
      </w:pPr>
    </w:p>
    <w:p w:rsidR="000F123A" w:rsidRDefault="000F123A">
      <w:pPr>
        <w:rPr>
          <w:rFonts w:eastAsia="Times New Roman"/>
          <w:sz w:val="24"/>
          <w:szCs w:val="24"/>
        </w:rPr>
      </w:pPr>
    </w:p>
    <w:p w:rsidR="000F123A" w:rsidRDefault="00F27CBD">
      <w:pPr>
        <w:jc w:val="right"/>
        <w:rPr>
          <w:rFonts w:eastAsia="Times New Roman"/>
          <w:sz w:val="24"/>
          <w:szCs w:val="24"/>
        </w:rPr>
      </w:pPr>
      <w:r>
        <w:rPr>
          <w:rFonts w:eastAsia="Times New Roman"/>
          <w:sz w:val="24"/>
          <w:szCs w:val="24"/>
        </w:rPr>
        <w:t>Приложение № 1</w:t>
      </w:r>
    </w:p>
    <w:p w:rsidR="000F123A" w:rsidRDefault="00F27CBD">
      <w:pPr>
        <w:jc w:val="right"/>
        <w:rPr>
          <w:rFonts w:eastAsia="Times New Roman"/>
          <w:sz w:val="24"/>
          <w:szCs w:val="24"/>
        </w:rPr>
      </w:pPr>
      <w:r>
        <w:rPr>
          <w:rFonts w:eastAsia="Times New Roman"/>
          <w:sz w:val="24"/>
          <w:szCs w:val="24"/>
        </w:rPr>
        <w:t xml:space="preserve"> к объявлению о закупочной сессии</w:t>
      </w:r>
    </w:p>
    <w:p w:rsidR="000F123A" w:rsidRDefault="000F123A">
      <w:pPr>
        <w:jc w:val="center"/>
        <w:rPr>
          <w:rFonts w:eastAsia="Times New Roman"/>
          <w:sz w:val="24"/>
          <w:szCs w:val="24"/>
        </w:rPr>
      </w:pPr>
    </w:p>
    <w:p w:rsidR="000F123A" w:rsidRDefault="00F27CBD">
      <w:pPr>
        <w:jc w:val="center"/>
      </w:pPr>
      <w:r>
        <w:t>НАИМЕНОВАНИЕ ОРГАНИЗАЦИИ</w:t>
      </w:r>
    </w:p>
    <w:p w:rsidR="000F123A" w:rsidRDefault="00F27CBD">
      <w:pPr>
        <w:jc w:val="center"/>
      </w:pPr>
      <w:r>
        <w:t>_____________________________________________________________________________________</w:t>
      </w:r>
    </w:p>
    <w:p w:rsidR="000F123A" w:rsidRDefault="000F123A">
      <w:pPr>
        <w:jc w:val="center"/>
      </w:pPr>
    </w:p>
    <w:p w:rsidR="000F123A" w:rsidRDefault="00F27CBD">
      <w:pPr>
        <w:jc w:val="center"/>
      </w:pPr>
      <w:r>
        <w:t>Список сотрудников, привлекаемых к исполнению контракта</w:t>
      </w:r>
    </w:p>
    <w:tbl>
      <w:tblPr>
        <w:tblpPr w:leftFromText="180" w:rightFromText="180" w:vertAnchor="text" w:tblpY="1"/>
        <w:tblW w:w="10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4"/>
        <w:gridCol w:w="1134"/>
        <w:gridCol w:w="1275"/>
        <w:gridCol w:w="1276"/>
        <w:gridCol w:w="1220"/>
        <w:gridCol w:w="1249"/>
        <w:gridCol w:w="1136"/>
        <w:gridCol w:w="1165"/>
        <w:gridCol w:w="1184"/>
      </w:tblGrid>
      <w:tr w:rsidR="000F123A">
        <w:trPr>
          <w:trHeight w:val="1831"/>
        </w:trPr>
        <w:tc>
          <w:tcPr>
            <w:tcW w:w="534" w:type="dxa"/>
            <w:vAlign w:val="center"/>
          </w:tcPr>
          <w:p w:rsidR="000F123A" w:rsidRDefault="00F27CBD">
            <w:pPr>
              <w:ind w:left="-108" w:right="-108"/>
              <w:jc w:val="center"/>
              <w:rPr>
                <w:bCs/>
              </w:rPr>
            </w:pPr>
            <w:r>
              <w:rPr>
                <w:bCs/>
              </w:rPr>
              <w:t>№</w:t>
            </w:r>
          </w:p>
          <w:p w:rsidR="000F123A" w:rsidRDefault="00F27CBD">
            <w:pPr>
              <w:ind w:left="-108" w:right="-108"/>
              <w:jc w:val="center"/>
              <w:rPr>
                <w:bCs/>
              </w:rPr>
            </w:pPr>
            <w:r>
              <w:rPr>
                <w:bCs/>
              </w:rPr>
              <w:t>п/п</w:t>
            </w:r>
          </w:p>
        </w:tc>
        <w:tc>
          <w:tcPr>
            <w:tcW w:w="1134" w:type="dxa"/>
            <w:vAlign w:val="center"/>
          </w:tcPr>
          <w:p w:rsidR="000F123A" w:rsidRDefault="00F27CBD">
            <w:pPr>
              <w:ind w:left="-108" w:right="-108"/>
              <w:jc w:val="center"/>
              <w:rPr>
                <w:bCs/>
              </w:rPr>
            </w:pPr>
            <w:r>
              <w:rPr>
                <w:bCs/>
              </w:rPr>
              <w:t>Фамилия, Имя, Отчество</w:t>
            </w:r>
          </w:p>
        </w:tc>
        <w:tc>
          <w:tcPr>
            <w:tcW w:w="1275" w:type="dxa"/>
            <w:vAlign w:val="center"/>
          </w:tcPr>
          <w:p w:rsidR="000F123A" w:rsidRDefault="00F27CBD">
            <w:pPr>
              <w:ind w:left="-108" w:right="-108"/>
              <w:jc w:val="center"/>
              <w:rPr>
                <w:bCs/>
              </w:rPr>
            </w:pPr>
            <w:r>
              <w:rPr>
                <w:bCs/>
              </w:rPr>
              <w:t>Паспортные данные</w:t>
            </w:r>
          </w:p>
        </w:tc>
        <w:tc>
          <w:tcPr>
            <w:tcW w:w="1276" w:type="dxa"/>
            <w:vAlign w:val="center"/>
          </w:tcPr>
          <w:p w:rsidR="000F123A" w:rsidRDefault="00F27CBD">
            <w:pPr>
              <w:ind w:left="-108" w:right="-108"/>
              <w:jc w:val="center"/>
              <w:rPr>
                <w:bCs/>
              </w:rPr>
            </w:pPr>
            <w:r>
              <w:rPr>
                <w:bCs/>
              </w:rPr>
              <w:t>Гражданство</w:t>
            </w:r>
          </w:p>
          <w:p w:rsidR="000F123A" w:rsidRDefault="00F27CBD">
            <w:pPr>
              <w:ind w:left="-108" w:right="-108"/>
              <w:jc w:val="center"/>
              <w:rPr>
                <w:bCs/>
              </w:rPr>
            </w:pPr>
            <w:r>
              <w:rPr>
                <w:bCs/>
              </w:rPr>
              <w:t>/разрешение на работу</w:t>
            </w:r>
          </w:p>
        </w:tc>
        <w:tc>
          <w:tcPr>
            <w:tcW w:w="1220" w:type="dxa"/>
            <w:vAlign w:val="center"/>
          </w:tcPr>
          <w:p w:rsidR="000F123A" w:rsidRDefault="00F27CBD">
            <w:pPr>
              <w:ind w:left="-108" w:right="-108"/>
              <w:jc w:val="center"/>
              <w:rPr>
                <w:bCs/>
              </w:rPr>
            </w:pPr>
            <w:r>
              <w:rPr>
                <w:bCs/>
              </w:rPr>
              <w:t>Должность (профессия)</w:t>
            </w:r>
          </w:p>
        </w:tc>
        <w:tc>
          <w:tcPr>
            <w:tcW w:w="1249" w:type="dxa"/>
            <w:vAlign w:val="center"/>
          </w:tcPr>
          <w:p w:rsidR="000F123A" w:rsidRDefault="00F27CBD">
            <w:pPr>
              <w:ind w:left="-108" w:right="-108"/>
              <w:jc w:val="center"/>
              <w:rPr>
                <w:bCs/>
              </w:rPr>
            </w:pPr>
            <w:r>
              <w:rPr>
                <w:bCs/>
              </w:rPr>
              <w:t>Виды оказы</w:t>
            </w:r>
            <w:r>
              <w:rPr>
                <w:bCs/>
              </w:rPr>
              <w:t>ваемых услуг</w:t>
            </w:r>
          </w:p>
        </w:tc>
        <w:tc>
          <w:tcPr>
            <w:tcW w:w="1136" w:type="dxa"/>
            <w:vAlign w:val="center"/>
          </w:tcPr>
          <w:p w:rsidR="000F123A" w:rsidRDefault="00F27CBD">
            <w:pPr>
              <w:ind w:left="-108" w:right="-108"/>
              <w:jc w:val="center"/>
              <w:rPr>
                <w:bCs/>
              </w:rPr>
            </w:pPr>
            <w:r>
              <w:rPr>
                <w:bCs/>
              </w:rPr>
              <w:t>Наименование организации субподряда</w:t>
            </w:r>
          </w:p>
        </w:tc>
        <w:tc>
          <w:tcPr>
            <w:tcW w:w="1165" w:type="dxa"/>
            <w:vAlign w:val="center"/>
          </w:tcPr>
          <w:p w:rsidR="000F123A" w:rsidRDefault="00F27CBD">
            <w:pPr>
              <w:ind w:left="-108" w:right="-108"/>
              <w:jc w:val="center"/>
              <w:rPr>
                <w:bCs/>
              </w:rPr>
            </w:pPr>
            <w:r>
              <w:rPr>
                <w:bCs/>
              </w:rPr>
              <w:t>Номер и дата трудового договора (договора ГПХ) и (или) договора субподряда</w:t>
            </w:r>
          </w:p>
        </w:tc>
        <w:tc>
          <w:tcPr>
            <w:tcW w:w="1184" w:type="dxa"/>
            <w:vAlign w:val="center"/>
          </w:tcPr>
          <w:p w:rsidR="000F123A" w:rsidRDefault="00F27CBD">
            <w:pPr>
              <w:ind w:left="-108" w:right="-108"/>
              <w:jc w:val="center"/>
              <w:rPr>
                <w:bCs/>
              </w:rPr>
            </w:pPr>
            <w:r>
              <w:rPr>
                <w:bCs/>
              </w:rPr>
              <w:t>Примечание</w:t>
            </w:r>
          </w:p>
        </w:tc>
      </w:tr>
      <w:tr w:rsidR="000F123A">
        <w:tc>
          <w:tcPr>
            <w:tcW w:w="534" w:type="dxa"/>
          </w:tcPr>
          <w:p w:rsidR="000F123A" w:rsidRDefault="00F27CBD">
            <w:pPr>
              <w:jc w:val="center"/>
              <w:rPr>
                <w:bCs/>
              </w:rPr>
            </w:pPr>
            <w:r>
              <w:rPr>
                <w:bCs/>
              </w:rPr>
              <w:t>1</w:t>
            </w:r>
          </w:p>
        </w:tc>
        <w:tc>
          <w:tcPr>
            <w:tcW w:w="1134" w:type="dxa"/>
          </w:tcPr>
          <w:p w:rsidR="000F123A" w:rsidRDefault="00F27CBD">
            <w:pPr>
              <w:jc w:val="center"/>
              <w:rPr>
                <w:bCs/>
              </w:rPr>
            </w:pPr>
            <w:r>
              <w:rPr>
                <w:bCs/>
              </w:rPr>
              <w:t>2</w:t>
            </w:r>
          </w:p>
        </w:tc>
        <w:tc>
          <w:tcPr>
            <w:tcW w:w="1275" w:type="dxa"/>
          </w:tcPr>
          <w:p w:rsidR="000F123A" w:rsidRDefault="00F27CBD">
            <w:pPr>
              <w:jc w:val="center"/>
              <w:rPr>
                <w:bCs/>
              </w:rPr>
            </w:pPr>
            <w:r>
              <w:rPr>
                <w:bCs/>
              </w:rPr>
              <w:t>3</w:t>
            </w:r>
          </w:p>
        </w:tc>
        <w:tc>
          <w:tcPr>
            <w:tcW w:w="1276" w:type="dxa"/>
          </w:tcPr>
          <w:p w:rsidR="000F123A" w:rsidRDefault="00F27CBD">
            <w:pPr>
              <w:jc w:val="center"/>
              <w:rPr>
                <w:bCs/>
              </w:rPr>
            </w:pPr>
            <w:r>
              <w:rPr>
                <w:bCs/>
              </w:rPr>
              <w:t>4</w:t>
            </w:r>
          </w:p>
        </w:tc>
        <w:tc>
          <w:tcPr>
            <w:tcW w:w="1220" w:type="dxa"/>
          </w:tcPr>
          <w:p w:rsidR="000F123A" w:rsidRDefault="00F27CBD">
            <w:pPr>
              <w:jc w:val="center"/>
              <w:rPr>
                <w:bCs/>
              </w:rPr>
            </w:pPr>
            <w:r>
              <w:rPr>
                <w:bCs/>
              </w:rPr>
              <w:t>5</w:t>
            </w:r>
          </w:p>
        </w:tc>
        <w:tc>
          <w:tcPr>
            <w:tcW w:w="1249" w:type="dxa"/>
          </w:tcPr>
          <w:p w:rsidR="000F123A" w:rsidRDefault="00F27CBD">
            <w:pPr>
              <w:jc w:val="center"/>
              <w:rPr>
                <w:bCs/>
              </w:rPr>
            </w:pPr>
            <w:r>
              <w:rPr>
                <w:bCs/>
              </w:rPr>
              <w:t>6</w:t>
            </w:r>
          </w:p>
        </w:tc>
        <w:tc>
          <w:tcPr>
            <w:tcW w:w="1136" w:type="dxa"/>
          </w:tcPr>
          <w:p w:rsidR="000F123A" w:rsidRDefault="00F27CBD">
            <w:pPr>
              <w:jc w:val="center"/>
              <w:rPr>
                <w:bCs/>
              </w:rPr>
            </w:pPr>
            <w:r>
              <w:rPr>
                <w:bCs/>
              </w:rPr>
              <w:t>7</w:t>
            </w:r>
          </w:p>
        </w:tc>
        <w:tc>
          <w:tcPr>
            <w:tcW w:w="1165" w:type="dxa"/>
          </w:tcPr>
          <w:p w:rsidR="000F123A" w:rsidRDefault="00F27CBD">
            <w:pPr>
              <w:jc w:val="center"/>
              <w:rPr>
                <w:bCs/>
              </w:rPr>
            </w:pPr>
            <w:r>
              <w:rPr>
                <w:bCs/>
              </w:rPr>
              <w:t>8</w:t>
            </w:r>
          </w:p>
        </w:tc>
        <w:tc>
          <w:tcPr>
            <w:tcW w:w="1184" w:type="dxa"/>
          </w:tcPr>
          <w:p w:rsidR="000F123A" w:rsidRDefault="00F27CBD">
            <w:pPr>
              <w:jc w:val="center"/>
              <w:rPr>
                <w:bCs/>
              </w:rPr>
            </w:pPr>
            <w:r>
              <w:rPr>
                <w:bCs/>
              </w:rPr>
              <w:t>9</w:t>
            </w:r>
          </w:p>
        </w:tc>
      </w:tr>
      <w:tr w:rsidR="000F123A">
        <w:tc>
          <w:tcPr>
            <w:tcW w:w="534" w:type="dxa"/>
          </w:tcPr>
          <w:p w:rsidR="000F123A" w:rsidRDefault="000F123A">
            <w:pPr>
              <w:rPr>
                <w:bCs/>
              </w:rPr>
            </w:pPr>
          </w:p>
        </w:tc>
        <w:tc>
          <w:tcPr>
            <w:tcW w:w="1134" w:type="dxa"/>
          </w:tcPr>
          <w:p w:rsidR="000F123A" w:rsidRDefault="000F123A">
            <w:pPr>
              <w:rPr>
                <w:bCs/>
              </w:rPr>
            </w:pPr>
          </w:p>
        </w:tc>
        <w:tc>
          <w:tcPr>
            <w:tcW w:w="1275" w:type="dxa"/>
          </w:tcPr>
          <w:p w:rsidR="000F123A" w:rsidRDefault="000F123A">
            <w:pPr>
              <w:rPr>
                <w:bCs/>
              </w:rPr>
            </w:pPr>
          </w:p>
        </w:tc>
        <w:tc>
          <w:tcPr>
            <w:tcW w:w="1276" w:type="dxa"/>
          </w:tcPr>
          <w:p w:rsidR="000F123A" w:rsidRDefault="000F123A">
            <w:pPr>
              <w:rPr>
                <w:bCs/>
              </w:rPr>
            </w:pPr>
          </w:p>
        </w:tc>
        <w:tc>
          <w:tcPr>
            <w:tcW w:w="1220" w:type="dxa"/>
          </w:tcPr>
          <w:p w:rsidR="000F123A" w:rsidRDefault="000F123A">
            <w:pPr>
              <w:rPr>
                <w:bCs/>
              </w:rPr>
            </w:pPr>
          </w:p>
        </w:tc>
        <w:tc>
          <w:tcPr>
            <w:tcW w:w="1249" w:type="dxa"/>
          </w:tcPr>
          <w:p w:rsidR="000F123A" w:rsidRDefault="000F123A">
            <w:pPr>
              <w:rPr>
                <w:bCs/>
              </w:rPr>
            </w:pPr>
          </w:p>
        </w:tc>
        <w:tc>
          <w:tcPr>
            <w:tcW w:w="1136" w:type="dxa"/>
          </w:tcPr>
          <w:p w:rsidR="000F123A" w:rsidRDefault="000F123A">
            <w:pPr>
              <w:rPr>
                <w:bCs/>
              </w:rPr>
            </w:pPr>
          </w:p>
        </w:tc>
        <w:tc>
          <w:tcPr>
            <w:tcW w:w="1165" w:type="dxa"/>
          </w:tcPr>
          <w:p w:rsidR="000F123A" w:rsidRDefault="000F123A">
            <w:pPr>
              <w:rPr>
                <w:bCs/>
              </w:rPr>
            </w:pPr>
          </w:p>
        </w:tc>
        <w:tc>
          <w:tcPr>
            <w:tcW w:w="1184" w:type="dxa"/>
          </w:tcPr>
          <w:p w:rsidR="000F123A" w:rsidRDefault="000F123A">
            <w:pPr>
              <w:rPr>
                <w:bCs/>
              </w:rPr>
            </w:pPr>
          </w:p>
        </w:tc>
      </w:tr>
      <w:tr w:rsidR="000F123A">
        <w:tc>
          <w:tcPr>
            <w:tcW w:w="534" w:type="dxa"/>
          </w:tcPr>
          <w:p w:rsidR="000F123A" w:rsidRDefault="000F123A">
            <w:pPr>
              <w:rPr>
                <w:bCs/>
              </w:rPr>
            </w:pPr>
          </w:p>
        </w:tc>
        <w:tc>
          <w:tcPr>
            <w:tcW w:w="1134" w:type="dxa"/>
          </w:tcPr>
          <w:p w:rsidR="000F123A" w:rsidRDefault="000F123A">
            <w:pPr>
              <w:rPr>
                <w:bCs/>
              </w:rPr>
            </w:pPr>
          </w:p>
        </w:tc>
        <w:tc>
          <w:tcPr>
            <w:tcW w:w="1275" w:type="dxa"/>
          </w:tcPr>
          <w:p w:rsidR="000F123A" w:rsidRDefault="000F123A">
            <w:pPr>
              <w:rPr>
                <w:bCs/>
              </w:rPr>
            </w:pPr>
          </w:p>
        </w:tc>
        <w:tc>
          <w:tcPr>
            <w:tcW w:w="1276" w:type="dxa"/>
          </w:tcPr>
          <w:p w:rsidR="000F123A" w:rsidRDefault="000F123A">
            <w:pPr>
              <w:rPr>
                <w:bCs/>
              </w:rPr>
            </w:pPr>
          </w:p>
        </w:tc>
        <w:tc>
          <w:tcPr>
            <w:tcW w:w="1220" w:type="dxa"/>
          </w:tcPr>
          <w:p w:rsidR="000F123A" w:rsidRDefault="000F123A">
            <w:pPr>
              <w:rPr>
                <w:bCs/>
              </w:rPr>
            </w:pPr>
          </w:p>
        </w:tc>
        <w:tc>
          <w:tcPr>
            <w:tcW w:w="1249" w:type="dxa"/>
          </w:tcPr>
          <w:p w:rsidR="000F123A" w:rsidRDefault="000F123A">
            <w:pPr>
              <w:rPr>
                <w:bCs/>
              </w:rPr>
            </w:pPr>
          </w:p>
        </w:tc>
        <w:tc>
          <w:tcPr>
            <w:tcW w:w="1136" w:type="dxa"/>
          </w:tcPr>
          <w:p w:rsidR="000F123A" w:rsidRDefault="000F123A">
            <w:pPr>
              <w:rPr>
                <w:bCs/>
              </w:rPr>
            </w:pPr>
          </w:p>
        </w:tc>
        <w:tc>
          <w:tcPr>
            <w:tcW w:w="1165" w:type="dxa"/>
          </w:tcPr>
          <w:p w:rsidR="000F123A" w:rsidRDefault="000F123A">
            <w:pPr>
              <w:rPr>
                <w:bCs/>
              </w:rPr>
            </w:pPr>
          </w:p>
        </w:tc>
        <w:tc>
          <w:tcPr>
            <w:tcW w:w="1184" w:type="dxa"/>
          </w:tcPr>
          <w:p w:rsidR="000F123A" w:rsidRDefault="000F123A">
            <w:pPr>
              <w:rPr>
                <w:bCs/>
              </w:rPr>
            </w:pPr>
          </w:p>
        </w:tc>
      </w:tr>
    </w:tbl>
    <w:p w:rsidR="000F123A" w:rsidRDefault="000F123A">
      <w:pPr>
        <w:rPr>
          <w:bCs/>
        </w:rPr>
      </w:pPr>
    </w:p>
    <w:p w:rsidR="000F123A" w:rsidRDefault="00F27CBD">
      <w:r>
        <w:t>Дата составления списка «___» ______________20 ___ г.</w:t>
      </w:r>
    </w:p>
    <w:p w:rsidR="000F123A" w:rsidRDefault="00F27CBD">
      <w:r>
        <w:t>Руководитель организации______________________________________________</w:t>
      </w:r>
      <w:proofErr w:type="gramStart"/>
      <w:r>
        <w:t>_(</w:t>
      </w:r>
      <w:proofErr w:type="gramEnd"/>
      <w:r>
        <w:t>Фамилия И.О.)</w:t>
      </w:r>
    </w:p>
    <w:p w:rsidR="000F123A" w:rsidRDefault="00F27CBD">
      <w:r>
        <w:t xml:space="preserve">                                                                                                                                              (Подпись)</w:t>
      </w:r>
    </w:p>
    <w:p w:rsidR="000F123A" w:rsidRDefault="00F27CBD">
      <w:r>
        <w:t>М.П.</w:t>
      </w:r>
    </w:p>
    <w:p w:rsidR="000F123A" w:rsidRDefault="000F123A">
      <w:pPr>
        <w:tabs>
          <w:tab w:val="left" w:pos="8210"/>
        </w:tabs>
        <w:rPr>
          <w:rFonts w:eastAsia="Times New Roman"/>
          <w:sz w:val="24"/>
          <w:szCs w:val="24"/>
        </w:rPr>
      </w:pPr>
    </w:p>
    <w:p w:rsidR="000F123A" w:rsidRDefault="00F27CBD">
      <w:pPr>
        <w:tabs>
          <w:tab w:val="left" w:pos="8210"/>
        </w:tabs>
        <w:jc w:val="right"/>
        <w:rPr>
          <w:rFonts w:eastAsia="Times New Roman"/>
          <w:sz w:val="24"/>
          <w:szCs w:val="24"/>
        </w:rPr>
      </w:pPr>
      <w:r>
        <w:rPr>
          <w:rFonts w:eastAsia="Times New Roman"/>
          <w:sz w:val="24"/>
          <w:szCs w:val="24"/>
        </w:rPr>
        <w:t>Приложение № 2</w:t>
      </w:r>
    </w:p>
    <w:p w:rsidR="000F123A" w:rsidRDefault="00F27CBD">
      <w:pPr>
        <w:jc w:val="right"/>
        <w:rPr>
          <w:rFonts w:eastAsia="Times New Roman"/>
          <w:sz w:val="24"/>
          <w:szCs w:val="24"/>
        </w:rPr>
      </w:pPr>
      <w:r>
        <w:rPr>
          <w:rFonts w:eastAsia="Times New Roman"/>
          <w:sz w:val="24"/>
          <w:szCs w:val="24"/>
        </w:rPr>
        <w:t>к объявлению о закупочной сессии</w:t>
      </w:r>
    </w:p>
    <w:p w:rsidR="000F123A" w:rsidRDefault="000F123A">
      <w:pPr>
        <w:jc w:val="center"/>
        <w:rPr>
          <w:bCs/>
        </w:rPr>
      </w:pPr>
    </w:p>
    <w:p w:rsidR="000F123A" w:rsidRDefault="000F123A">
      <w:pPr>
        <w:jc w:val="center"/>
        <w:rPr>
          <w:bCs/>
        </w:rPr>
      </w:pPr>
    </w:p>
    <w:p w:rsidR="000F123A" w:rsidRDefault="00F27CBD">
      <w:pPr>
        <w:jc w:val="center"/>
        <w:rPr>
          <w:bCs/>
        </w:rPr>
      </w:pPr>
      <w:r>
        <w:rPr>
          <w:bCs/>
        </w:rPr>
        <w:t>Ведомость № ______</w:t>
      </w:r>
    </w:p>
    <w:p w:rsidR="000F123A" w:rsidRDefault="00F27CBD">
      <w:pPr>
        <w:jc w:val="center"/>
        <w:rPr>
          <w:bCs/>
        </w:rPr>
      </w:pPr>
      <w:r>
        <w:rPr>
          <w:bCs/>
        </w:rPr>
        <w:t>учёта мероприятий по осуществлению контроля за безопасным исполнением обязательств по ГК.</w:t>
      </w:r>
    </w:p>
    <w:p w:rsidR="000F123A" w:rsidRDefault="00F27CBD">
      <w:pPr>
        <w:jc w:val="center"/>
        <w:rPr>
          <w:bCs/>
        </w:rPr>
      </w:pPr>
      <w:r>
        <w:rPr>
          <w:bCs/>
        </w:rPr>
        <w:t>ГК от ___________№ ____________на ___________________________________________________</w:t>
      </w:r>
    </w:p>
    <w:p w:rsidR="000F123A" w:rsidRDefault="00F27CBD">
      <w:pPr>
        <w:jc w:val="center"/>
        <w:rPr>
          <w:bCs/>
        </w:rPr>
      </w:pPr>
      <w:r>
        <w:rPr>
          <w:bCs/>
        </w:rPr>
        <w:t>Адрес объек</w:t>
      </w:r>
      <w:r>
        <w:rPr>
          <w:bCs/>
        </w:rPr>
        <w:t>та ________________________________________________________________________</w:t>
      </w:r>
    </w:p>
    <w:p w:rsidR="000F123A" w:rsidRDefault="00F27CBD">
      <w:pPr>
        <w:ind w:firstLine="1276"/>
        <w:rPr>
          <w:bCs/>
        </w:rPr>
      </w:pPr>
      <w:r>
        <w:rPr>
          <w:bCs/>
        </w:rPr>
        <w:t>Сроки оказания услуг: _______________</w:t>
      </w:r>
    </w:p>
    <w:p w:rsidR="000F123A" w:rsidRDefault="000F123A">
      <w:pPr>
        <w:rPr>
          <w:bCs/>
        </w:rPr>
      </w:pPr>
    </w:p>
    <w:tbl>
      <w:tblPr>
        <w:tblW w:w="1011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4"/>
        <w:gridCol w:w="567"/>
        <w:gridCol w:w="1276"/>
        <w:gridCol w:w="1417"/>
        <w:gridCol w:w="797"/>
        <w:gridCol w:w="1559"/>
        <w:gridCol w:w="904"/>
        <w:gridCol w:w="851"/>
        <w:gridCol w:w="1134"/>
        <w:gridCol w:w="1080"/>
      </w:tblGrid>
      <w:tr w:rsidR="000F123A">
        <w:trPr>
          <w:cantSplit/>
          <w:trHeight w:val="3825"/>
          <w:jc w:val="center"/>
        </w:trPr>
        <w:tc>
          <w:tcPr>
            <w:tcW w:w="534" w:type="dxa"/>
            <w:vAlign w:val="center"/>
          </w:tcPr>
          <w:p w:rsidR="000F123A" w:rsidRDefault="00F27CBD">
            <w:pPr>
              <w:ind w:left="-108" w:right="-108"/>
              <w:jc w:val="center"/>
              <w:rPr>
                <w:bCs/>
              </w:rPr>
            </w:pPr>
            <w:r>
              <w:rPr>
                <w:bCs/>
              </w:rPr>
              <w:t>Дата</w:t>
            </w:r>
          </w:p>
        </w:tc>
        <w:tc>
          <w:tcPr>
            <w:tcW w:w="567" w:type="dxa"/>
            <w:vAlign w:val="center"/>
          </w:tcPr>
          <w:p w:rsidR="000F123A" w:rsidRDefault="00F27CBD">
            <w:pPr>
              <w:ind w:left="-108" w:right="-108"/>
              <w:jc w:val="center"/>
              <w:rPr>
                <w:bCs/>
              </w:rPr>
            </w:pPr>
            <w:r>
              <w:rPr>
                <w:bCs/>
              </w:rPr>
              <w:t>Время</w:t>
            </w:r>
          </w:p>
        </w:tc>
        <w:tc>
          <w:tcPr>
            <w:tcW w:w="1276" w:type="dxa"/>
            <w:vAlign w:val="center"/>
          </w:tcPr>
          <w:p w:rsidR="000F123A" w:rsidRDefault="00F27CBD">
            <w:pPr>
              <w:ind w:left="-108" w:right="-108"/>
              <w:jc w:val="center"/>
              <w:rPr>
                <w:bCs/>
              </w:rPr>
            </w:pPr>
            <w:r>
              <w:rPr>
                <w:bCs/>
              </w:rPr>
              <w:t>Наличие разрешительных документов на оказание услуг (допуски, удостоверения, свидетельства, лицензии)</w:t>
            </w:r>
          </w:p>
        </w:tc>
        <w:tc>
          <w:tcPr>
            <w:tcW w:w="1417" w:type="dxa"/>
            <w:vAlign w:val="center"/>
          </w:tcPr>
          <w:p w:rsidR="000F123A" w:rsidRDefault="00F27CBD">
            <w:pPr>
              <w:ind w:left="-108" w:right="-108"/>
              <w:jc w:val="center"/>
              <w:rPr>
                <w:bCs/>
              </w:rPr>
            </w:pPr>
            <w:r>
              <w:rPr>
                <w:bCs/>
              </w:rPr>
              <w:t>Замечания к оборудованию и п</w:t>
            </w:r>
            <w:r>
              <w:rPr>
                <w:bCs/>
              </w:rPr>
              <w:t>риспособлениям (визуальный осмотр, наличие документации (по необходимости)</w:t>
            </w:r>
          </w:p>
        </w:tc>
        <w:tc>
          <w:tcPr>
            <w:tcW w:w="797" w:type="dxa"/>
            <w:vAlign w:val="center"/>
          </w:tcPr>
          <w:p w:rsidR="000F123A" w:rsidRDefault="00F27CBD">
            <w:pPr>
              <w:ind w:left="-108" w:right="-108"/>
              <w:jc w:val="center"/>
              <w:rPr>
                <w:bCs/>
              </w:rPr>
            </w:pPr>
            <w:r>
              <w:rPr>
                <w:bCs/>
              </w:rPr>
              <w:t>Наличие и применение СИЗ (личные карточки учёта выдачи СИЗ)</w:t>
            </w:r>
          </w:p>
        </w:tc>
        <w:tc>
          <w:tcPr>
            <w:tcW w:w="1559" w:type="dxa"/>
            <w:vAlign w:val="center"/>
          </w:tcPr>
          <w:p w:rsidR="000F123A" w:rsidRDefault="00F27CBD">
            <w:pPr>
              <w:ind w:left="-108" w:right="-108"/>
              <w:jc w:val="center"/>
              <w:rPr>
                <w:bCs/>
              </w:rPr>
            </w:pPr>
            <w:r>
              <w:rPr>
                <w:bCs/>
              </w:rPr>
              <w:t>Медицинские заключения, разрешающие оказания услуг (по необходимости в соответствии с законодательством)</w:t>
            </w:r>
          </w:p>
        </w:tc>
        <w:tc>
          <w:tcPr>
            <w:tcW w:w="904" w:type="dxa"/>
            <w:vAlign w:val="center"/>
          </w:tcPr>
          <w:p w:rsidR="000F123A" w:rsidRDefault="00F27CBD">
            <w:pPr>
              <w:ind w:left="-108" w:right="-108"/>
              <w:jc w:val="center"/>
              <w:rPr>
                <w:bCs/>
              </w:rPr>
            </w:pPr>
            <w:r>
              <w:rPr>
                <w:bCs/>
              </w:rPr>
              <w:t>Замечания к оказанию услуг</w:t>
            </w:r>
          </w:p>
        </w:tc>
        <w:tc>
          <w:tcPr>
            <w:tcW w:w="851" w:type="dxa"/>
            <w:vAlign w:val="center"/>
          </w:tcPr>
          <w:p w:rsidR="000F123A" w:rsidRDefault="00F27CBD">
            <w:pPr>
              <w:ind w:left="-108" w:right="-108"/>
              <w:jc w:val="center"/>
            </w:pPr>
            <w:r>
              <w:rPr>
                <w:bCs/>
              </w:rPr>
              <w:t>Ф.И.О., должность представителя Заказчика, подпись</w:t>
            </w:r>
          </w:p>
        </w:tc>
        <w:tc>
          <w:tcPr>
            <w:tcW w:w="1134" w:type="dxa"/>
            <w:vAlign w:val="center"/>
          </w:tcPr>
          <w:p w:rsidR="000F123A" w:rsidRDefault="00F27CBD">
            <w:pPr>
              <w:ind w:left="-108" w:right="-108"/>
              <w:jc w:val="center"/>
              <w:rPr>
                <w:bCs/>
              </w:rPr>
            </w:pPr>
            <w:r>
              <w:rPr>
                <w:bCs/>
              </w:rPr>
              <w:t>Ф.И.О., должность ответственного лица за выполнение работ по ГК от Исполнителя, подпись</w:t>
            </w:r>
          </w:p>
        </w:tc>
        <w:tc>
          <w:tcPr>
            <w:tcW w:w="1080" w:type="dxa"/>
            <w:vAlign w:val="center"/>
          </w:tcPr>
          <w:p w:rsidR="000F123A" w:rsidRDefault="00F27CBD">
            <w:pPr>
              <w:ind w:left="-108" w:right="-108"/>
              <w:jc w:val="center"/>
            </w:pPr>
            <w:r>
              <w:rPr>
                <w:bCs/>
              </w:rPr>
              <w:t>Примечание</w:t>
            </w:r>
          </w:p>
        </w:tc>
      </w:tr>
      <w:tr w:rsidR="000F123A">
        <w:trPr>
          <w:cantSplit/>
          <w:jc w:val="center"/>
        </w:trPr>
        <w:tc>
          <w:tcPr>
            <w:tcW w:w="534" w:type="dxa"/>
          </w:tcPr>
          <w:p w:rsidR="000F123A" w:rsidRDefault="00F27CBD">
            <w:pPr>
              <w:jc w:val="center"/>
            </w:pPr>
            <w:r>
              <w:t>1</w:t>
            </w:r>
          </w:p>
        </w:tc>
        <w:tc>
          <w:tcPr>
            <w:tcW w:w="567" w:type="dxa"/>
          </w:tcPr>
          <w:p w:rsidR="000F123A" w:rsidRDefault="00F27CBD">
            <w:pPr>
              <w:jc w:val="center"/>
            </w:pPr>
            <w:r>
              <w:t>2</w:t>
            </w:r>
          </w:p>
        </w:tc>
        <w:tc>
          <w:tcPr>
            <w:tcW w:w="1276" w:type="dxa"/>
          </w:tcPr>
          <w:p w:rsidR="000F123A" w:rsidRDefault="00F27CBD">
            <w:pPr>
              <w:jc w:val="center"/>
            </w:pPr>
            <w:r>
              <w:t>3</w:t>
            </w:r>
          </w:p>
        </w:tc>
        <w:tc>
          <w:tcPr>
            <w:tcW w:w="1417" w:type="dxa"/>
          </w:tcPr>
          <w:p w:rsidR="000F123A" w:rsidRDefault="00F27CBD">
            <w:pPr>
              <w:jc w:val="center"/>
            </w:pPr>
            <w:r>
              <w:t>4</w:t>
            </w:r>
          </w:p>
        </w:tc>
        <w:tc>
          <w:tcPr>
            <w:tcW w:w="797" w:type="dxa"/>
          </w:tcPr>
          <w:p w:rsidR="000F123A" w:rsidRDefault="00F27CBD">
            <w:pPr>
              <w:jc w:val="center"/>
            </w:pPr>
            <w:r>
              <w:t>5</w:t>
            </w:r>
          </w:p>
        </w:tc>
        <w:tc>
          <w:tcPr>
            <w:tcW w:w="1559" w:type="dxa"/>
          </w:tcPr>
          <w:p w:rsidR="000F123A" w:rsidRDefault="00F27CBD">
            <w:pPr>
              <w:jc w:val="center"/>
            </w:pPr>
            <w:r>
              <w:t>6</w:t>
            </w:r>
          </w:p>
        </w:tc>
        <w:tc>
          <w:tcPr>
            <w:tcW w:w="904" w:type="dxa"/>
          </w:tcPr>
          <w:p w:rsidR="000F123A" w:rsidRDefault="00F27CBD">
            <w:pPr>
              <w:jc w:val="center"/>
            </w:pPr>
            <w:r>
              <w:t>7</w:t>
            </w:r>
          </w:p>
        </w:tc>
        <w:tc>
          <w:tcPr>
            <w:tcW w:w="851" w:type="dxa"/>
          </w:tcPr>
          <w:p w:rsidR="000F123A" w:rsidRDefault="00F27CBD">
            <w:pPr>
              <w:jc w:val="center"/>
            </w:pPr>
            <w:r>
              <w:t>8</w:t>
            </w:r>
          </w:p>
        </w:tc>
        <w:tc>
          <w:tcPr>
            <w:tcW w:w="1134" w:type="dxa"/>
          </w:tcPr>
          <w:p w:rsidR="000F123A" w:rsidRDefault="00F27CBD">
            <w:pPr>
              <w:jc w:val="center"/>
            </w:pPr>
            <w:r>
              <w:t>9</w:t>
            </w:r>
          </w:p>
        </w:tc>
        <w:tc>
          <w:tcPr>
            <w:tcW w:w="1080" w:type="dxa"/>
          </w:tcPr>
          <w:p w:rsidR="000F123A" w:rsidRDefault="00F27CBD">
            <w:pPr>
              <w:jc w:val="center"/>
            </w:pPr>
            <w:r>
              <w:t>10</w:t>
            </w:r>
          </w:p>
        </w:tc>
      </w:tr>
      <w:tr w:rsidR="000F123A">
        <w:trPr>
          <w:cantSplit/>
          <w:jc w:val="center"/>
        </w:trPr>
        <w:tc>
          <w:tcPr>
            <w:tcW w:w="534" w:type="dxa"/>
          </w:tcPr>
          <w:p w:rsidR="000F123A" w:rsidRDefault="000F123A"/>
        </w:tc>
        <w:tc>
          <w:tcPr>
            <w:tcW w:w="567" w:type="dxa"/>
          </w:tcPr>
          <w:p w:rsidR="000F123A" w:rsidRDefault="000F123A"/>
        </w:tc>
        <w:tc>
          <w:tcPr>
            <w:tcW w:w="1276" w:type="dxa"/>
          </w:tcPr>
          <w:p w:rsidR="000F123A" w:rsidRDefault="000F123A"/>
        </w:tc>
        <w:tc>
          <w:tcPr>
            <w:tcW w:w="1417" w:type="dxa"/>
          </w:tcPr>
          <w:p w:rsidR="000F123A" w:rsidRDefault="000F123A"/>
        </w:tc>
        <w:tc>
          <w:tcPr>
            <w:tcW w:w="797" w:type="dxa"/>
          </w:tcPr>
          <w:p w:rsidR="000F123A" w:rsidRDefault="000F123A"/>
        </w:tc>
        <w:tc>
          <w:tcPr>
            <w:tcW w:w="1559" w:type="dxa"/>
          </w:tcPr>
          <w:p w:rsidR="000F123A" w:rsidRDefault="000F123A"/>
        </w:tc>
        <w:tc>
          <w:tcPr>
            <w:tcW w:w="904" w:type="dxa"/>
          </w:tcPr>
          <w:p w:rsidR="000F123A" w:rsidRDefault="000F123A"/>
        </w:tc>
        <w:tc>
          <w:tcPr>
            <w:tcW w:w="851" w:type="dxa"/>
          </w:tcPr>
          <w:p w:rsidR="000F123A" w:rsidRDefault="000F123A"/>
        </w:tc>
        <w:tc>
          <w:tcPr>
            <w:tcW w:w="1134" w:type="dxa"/>
          </w:tcPr>
          <w:p w:rsidR="000F123A" w:rsidRDefault="000F123A"/>
        </w:tc>
        <w:tc>
          <w:tcPr>
            <w:tcW w:w="1080" w:type="dxa"/>
          </w:tcPr>
          <w:p w:rsidR="000F123A" w:rsidRDefault="000F123A"/>
        </w:tc>
      </w:tr>
      <w:tr w:rsidR="000F123A">
        <w:trPr>
          <w:cantSplit/>
          <w:jc w:val="center"/>
        </w:trPr>
        <w:tc>
          <w:tcPr>
            <w:tcW w:w="534" w:type="dxa"/>
          </w:tcPr>
          <w:p w:rsidR="000F123A" w:rsidRDefault="000F123A"/>
        </w:tc>
        <w:tc>
          <w:tcPr>
            <w:tcW w:w="567" w:type="dxa"/>
          </w:tcPr>
          <w:p w:rsidR="000F123A" w:rsidRDefault="000F123A"/>
        </w:tc>
        <w:tc>
          <w:tcPr>
            <w:tcW w:w="1276" w:type="dxa"/>
          </w:tcPr>
          <w:p w:rsidR="000F123A" w:rsidRDefault="000F123A"/>
        </w:tc>
        <w:tc>
          <w:tcPr>
            <w:tcW w:w="1417" w:type="dxa"/>
          </w:tcPr>
          <w:p w:rsidR="000F123A" w:rsidRDefault="000F123A"/>
        </w:tc>
        <w:tc>
          <w:tcPr>
            <w:tcW w:w="797" w:type="dxa"/>
          </w:tcPr>
          <w:p w:rsidR="000F123A" w:rsidRDefault="000F123A"/>
        </w:tc>
        <w:tc>
          <w:tcPr>
            <w:tcW w:w="1559" w:type="dxa"/>
          </w:tcPr>
          <w:p w:rsidR="000F123A" w:rsidRDefault="000F123A"/>
        </w:tc>
        <w:tc>
          <w:tcPr>
            <w:tcW w:w="904" w:type="dxa"/>
          </w:tcPr>
          <w:p w:rsidR="000F123A" w:rsidRDefault="000F123A"/>
        </w:tc>
        <w:tc>
          <w:tcPr>
            <w:tcW w:w="851" w:type="dxa"/>
          </w:tcPr>
          <w:p w:rsidR="000F123A" w:rsidRDefault="000F123A"/>
        </w:tc>
        <w:tc>
          <w:tcPr>
            <w:tcW w:w="1134" w:type="dxa"/>
          </w:tcPr>
          <w:p w:rsidR="000F123A" w:rsidRDefault="000F123A"/>
        </w:tc>
        <w:tc>
          <w:tcPr>
            <w:tcW w:w="1080" w:type="dxa"/>
          </w:tcPr>
          <w:p w:rsidR="000F123A" w:rsidRDefault="000F123A"/>
        </w:tc>
      </w:tr>
    </w:tbl>
    <w:p w:rsidR="000F123A" w:rsidRDefault="000F123A">
      <w:pPr>
        <w:rPr>
          <w:bCs/>
        </w:rPr>
      </w:pPr>
    </w:p>
    <w:p w:rsidR="000F123A" w:rsidRDefault="000F123A">
      <w:pPr>
        <w:jc w:val="both"/>
        <w:rPr>
          <w:rFonts w:eastAsia="Times New Roman"/>
          <w:bCs/>
          <w:sz w:val="24"/>
          <w:szCs w:val="24"/>
        </w:rPr>
      </w:pPr>
    </w:p>
    <w:p w:rsidR="000F123A" w:rsidRDefault="000F123A">
      <w:pPr>
        <w:tabs>
          <w:tab w:val="left" w:pos="1134"/>
        </w:tabs>
        <w:jc w:val="right"/>
      </w:pPr>
    </w:p>
    <w:p w:rsidR="000F123A" w:rsidRDefault="000F123A">
      <w:pPr>
        <w:tabs>
          <w:tab w:val="left" w:pos="1134"/>
        </w:tabs>
        <w:jc w:val="right"/>
      </w:pPr>
    </w:p>
    <w:p w:rsidR="000F123A" w:rsidRDefault="000F123A">
      <w:pPr>
        <w:tabs>
          <w:tab w:val="left" w:pos="1134"/>
        </w:tabs>
        <w:jc w:val="right"/>
      </w:pPr>
    </w:p>
    <w:p w:rsidR="000F123A" w:rsidRDefault="000F123A">
      <w:pPr>
        <w:tabs>
          <w:tab w:val="left" w:pos="1134"/>
        </w:tabs>
        <w:jc w:val="right"/>
      </w:pPr>
    </w:p>
    <w:p w:rsidR="000F123A" w:rsidRDefault="000F123A">
      <w:pPr>
        <w:tabs>
          <w:tab w:val="left" w:pos="1134"/>
        </w:tabs>
        <w:jc w:val="right"/>
      </w:pPr>
    </w:p>
    <w:p w:rsidR="000F123A" w:rsidRDefault="000F123A">
      <w:pPr>
        <w:tabs>
          <w:tab w:val="left" w:pos="1134"/>
        </w:tabs>
        <w:jc w:val="right"/>
      </w:pPr>
    </w:p>
    <w:p w:rsidR="000F123A" w:rsidRDefault="000F123A">
      <w:pPr>
        <w:tabs>
          <w:tab w:val="left" w:pos="1134"/>
        </w:tabs>
        <w:jc w:val="right"/>
      </w:pPr>
    </w:p>
    <w:p w:rsidR="000F123A" w:rsidRDefault="000F123A">
      <w:pPr>
        <w:tabs>
          <w:tab w:val="left" w:pos="1134"/>
        </w:tabs>
        <w:jc w:val="right"/>
      </w:pPr>
    </w:p>
    <w:p w:rsidR="000F123A" w:rsidRDefault="00F27CBD">
      <w:pPr>
        <w:tabs>
          <w:tab w:val="left" w:pos="1134"/>
        </w:tabs>
        <w:rPr>
          <w:vanish/>
        </w:rPr>
      </w:pPr>
      <w:r>
        <w:rPr>
          <w:noProof/>
          <w:vanish/>
        </w:rPr>
        <w:drawing>
          <wp:inline distT="0" distB="0" distL="0" distR="0">
            <wp:extent cx="142875" cy="142875"/>
            <wp:effectExtent l="0" t="0" r="0" b="0"/>
            <wp:docPr id="1" name="_x0000_i102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pic:blipFill>
                  <pic:spPr bwMode="auto">
                    <a:xfrm>
                      <a:off x="0" y="0"/>
                      <a:ext cx="142875" cy="142875"/>
                    </a:xfrm>
                    <a:prstGeom prst="rect">
                      <a:avLst/>
                    </a:prstGeom>
                    <a:noFill/>
                    <a:ln>
                      <a:noFill/>
                    </a:ln>
                  </pic:spPr>
                </pic:pic>
              </a:graphicData>
            </a:graphic>
          </wp:inline>
        </w:drawing>
      </w:r>
    </w:p>
    <w:sectPr w:rsidR="000F123A">
      <w:footerReference w:type="even" r:id="rId10"/>
      <w:footerReference w:type="default" r:id="rId11"/>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123A" w:rsidRDefault="00F27CBD">
      <w:r>
        <w:separator/>
      </w:r>
    </w:p>
  </w:endnote>
  <w:endnote w:type="continuationSeparator" w:id="0">
    <w:p w:rsidR="000F123A" w:rsidRDefault="00F27C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00"/>
    <w:family w:val="auto"/>
    <w:pitch w:val="default"/>
  </w:font>
  <w:font w:name="Tahoma">
    <w:panose1 w:val="020B0604030504040204"/>
    <w:charset w:val="00"/>
    <w:family w:val="auto"/>
    <w:pitch w:val="default"/>
  </w:font>
  <w:font w:name="Arial Narrow">
    <w:panose1 w:val="020B0606020202030204"/>
    <w:charset w:val="00"/>
    <w:family w:val="auto"/>
    <w:pitch w:val="default"/>
  </w:font>
  <w:font w:name="Verdana">
    <w:panose1 w:val="020B0604030504040204"/>
    <w:charset w:val="00"/>
    <w:family w:val="auto"/>
    <w:pitch w:val="default"/>
  </w:font>
  <w:font w:name="GaramondC">
    <w:charset w:val="00"/>
    <w:family w:val="auto"/>
    <w:pitch w:val="default"/>
  </w:font>
  <w:font w:name="SchoolBookC">
    <w:charset w:val="00"/>
    <w:family w:val="auto"/>
    <w:pitch w:val="default"/>
  </w:font>
  <w:font w:name="MS Reference Sans Serif">
    <w:panose1 w:val="020B0604030504040204"/>
    <w:charset w:val="00"/>
    <w:family w:val="auto"/>
    <w:pitch w:val="default"/>
  </w:font>
  <w:font w:name="Monotype Corsiva">
    <w:panose1 w:val="03010101010201010101"/>
    <w:charset w:val="00"/>
    <w:family w:val="auto"/>
    <w:pitch w:val="default"/>
  </w:font>
  <w:font w:name="MS Mincho">
    <w:altName w:val="ＭＳ 明朝"/>
    <w:panose1 w:val="02020609040205080304"/>
    <w:charset w:val="80"/>
    <w:family w:val="roman"/>
    <w:notTrueType/>
    <w:pitch w:val="fixed"/>
    <w:sig w:usb0="00000001" w:usb1="08070000" w:usb2="00000010" w:usb3="00000000" w:csb0="00020000" w:csb1="00000000"/>
  </w:font>
  <w:font w:name="Franklin Gothic Book">
    <w:panose1 w:val="020B0503020102020204"/>
    <w:charset w:val="00"/>
    <w:family w:val="auto"/>
    <w:pitch w:val="default"/>
  </w:font>
  <w:font w:name="Lucida Sans Unicode">
    <w:panose1 w:val="020B0602030504020204"/>
    <w:charset w:val="00"/>
    <w:family w:val="auto"/>
    <w:pitch w:val="default"/>
  </w:font>
  <w:font w:name="Mangal">
    <w:panose1 w:val="00000400000000000000"/>
    <w:charset w:val="01"/>
    <w:family w:val="roman"/>
    <w:notTrueType/>
    <w:pitch w:val="variable"/>
    <w:sig w:usb0="00002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123A" w:rsidRDefault="00F27CBD">
    <w:r>
      <w:fldChar w:fldCharType="begin"/>
    </w:r>
    <w:r>
      <w:instrText xml:space="preserve">PAGE  </w:instrText>
    </w:r>
    <w:r>
      <w:fldChar w:fldCharType="end"/>
    </w:r>
  </w:p>
  <w:p w:rsidR="000F123A" w:rsidRDefault="000F123A"/>
  <w:p w:rsidR="000F123A" w:rsidRDefault="000F123A"/>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123A" w:rsidRDefault="00F27CBD">
    <w:pPr>
      <w:pStyle w:val="af5"/>
      <w:jc w:val="center"/>
    </w:pPr>
    <w:r>
      <w:fldChar w:fldCharType="begin"/>
    </w:r>
    <w:r>
      <w:instrText xml:space="preserve"> PAGE   \* MERGEFORMAT </w:instrText>
    </w:r>
    <w:r>
      <w:fldChar w:fldCharType="separate"/>
    </w:r>
    <w:r w:rsidR="00537783">
      <w:rPr>
        <w:noProof/>
      </w:rPr>
      <w:t>2</w:t>
    </w:r>
    <w:r>
      <w:fldChar w:fldCharType="end"/>
    </w:r>
  </w:p>
  <w:p w:rsidR="000F123A" w:rsidRDefault="000F123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123A" w:rsidRDefault="00F27CBD">
      <w:r>
        <w:separator/>
      </w:r>
    </w:p>
  </w:footnote>
  <w:footnote w:type="continuationSeparator" w:id="0">
    <w:p w:rsidR="000F123A" w:rsidRDefault="00F27CB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15A40"/>
    <w:multiLevelType w:val="hybridMultilevel"/>
    <w:tmpl w:val="038A242E"/>
    <w:lvl w:ilvl="0" w:tplc="8238FE42">
      <w:start w:val="1"/>
      <w:numFmt w:val="bullet"/>
      <w:lvlText w:val=""/>
      <w:lvlJc w:val="left"/>
      <w:pPr>
        <w:ind w:left="720" w:hanging="360"/>
      </w:pPr>
      <w:rPr>
        <w:rFonts w:ascii="Symbol" w:hAnsi="Symbol"/>
      </w:rPr>
    </w:lvl>
    <w:lvl w:ilvl="1" w:tplc="CC522420">
      <w:start w:val="1"/>
      <w:numFmt w:val="bullet"/>
      <w:pStyle w:val="2"/>
      <w:lvlText w:val="o"/>
      <w:lvlJc w:val="left"/>
      <w:pPr>
        <w:ind w:left="1440" w:hanging="360"/>
      </w:pPr>
      <w:rPr>
        <w:rFonts w:ascii="Courier New" w:hAnsi="Courier New" w:cs="Courier New"/>
      </w:rPr>
    </w:lvl>
    <w:lvl w:ilvl="2" w:tplc="6CAC5EFE">
      <w:start w:val="1"/>
      <w:numFmt w:val="bullet"/>
      <w:lvlText w:val=""/>
      <w:lvlJc w:val="left"/>
      <w:pPr>
        <w:ind w:left="2160" w:hanging="360"/>
      </w:pPr>
      <w:rPr>
        <w:rFonts w:ascii="Wingdings" w:hAnsi="Wingdings"/>
      </w:rPr>
    </w:lvl>
    <w:lvl w:ilvl="3" w:tplc="946A3A22">
      <w:start w:val="1"/>
      <w:numFmt w:val="bullet"/>
      <w:lvlText w:val=""/>
      <w:lvlJc w:val="left"/>
      <w:pPr>
        <w:ind w:left="2880" w:hanging="360"/>
      </w:pPr>
      <w:rPr>
        <w:rFonts w:ascii="Symbol" w:hAnsi="Symbol"/>
      </w:rPr>
    </w:lvl>
    <w:lvl w:ilvl="4" w:tplc="A61AD568">
      <w:start w:val="1"/>
      <w:numFmt w:val="bullet"/>
      <w:lvlText w:val="o"/>
      <w:lvlJc w:val="left"/>
      <w:pPr>
        <w:ind w:left="3600" w:hanging="360"/>
      </w:pPr>
      <w:rPr>
        <w:rFonts w:ascii="Courier New" w:hAnsi="Courier New" w:cs="Courier New"/>
      </w:rPr>
    </w:lvl>
    <w:lvl w:ilvl="5" w:tplc="B7FA92BE">
      <w:start w:val="1"/>
      <w:numFmt w:val="bullet"/>
      <w:lvlText w:val=""/>
      <w:lvlJc w:val="left"/>
      <w:pPr>
        <w:ind w:left="4320" w:hanging="360"/>
      </w:pPr>
      <w:rPr>
        <w:rFonts w:ascii="Wingdings" w:hAnsi="Wingdings"/>
      </w:rPr>
    </w:lvl>
    <w:lvl w:ilvl="6" w:tplc="1646E9CA">
      <w:start w:val="1"/>
      <w:numFmt w:val="bullet"/>
      <w:lvlText w:val=""/>
      <w:lvlJc w:val="left"/>
      <w:pPr>
        <w:ind w:left="5040" w:hanging="360"/>
      </w:pPr>
      <w:rPr>
        <w:rFonts w:ascii="Symbol" w:hAnsi="Symbol"/>
      </w:rPr>
    </w:lvl>
    <w:lvl w:ilvl="7" w:tplc="A15E2E9C">
      <w:start w:val="1"/>
      <w:numFmt w:val="bullet"/>
      <w:lvlText w:val="o"/>
      <w:lvlJc w:val="left"/>
      <w:pPr>
        <w:ind w:left="5760" w:hanging="360"/>
      </w:pPr>
      <w:rPr>
        <w:rFonts w:ascii="Courier New" w:hAnsi="Courier New" w:cs="Courier New"/>
      </w:rPr>
    </w:lvl>
    <w:lvl w:ilvl="8" w:tplc="8382AD74">
      <w:start w:val="1"/>
      <w:numFmt w:val="bullet"/>
      <w:lvlText w:val=""/>
      <w:lvlJc w:val="left"/>
      <w:pPr>
        <w:ind w:left="6480" w:hanging="360"/>
      </w:pPr>
      <w:rPr>
        <w:rFonts w:ascii="Wingdings" w:hAnsi="Wingdings"/>
      </w:rPr>
    </w:lvl>
  </w:abstractNum>
  <w:abstractNum w:abstractNumId="1">
    <w:nsid w:val="0366150D"/>
    <w:multiLevelType w:val="multilevel"/>
    <w:tmpl w:val="3474BD2C"/>
    <w:lvl w:ilvl="0">
      <w:start w:val="1"/>
      <w:numFmt w:val="decimal"/>
      <w:pStyle w:val="1"/>
      <w:lvlText w:val="%1."/>
      <w:lvlJc w:val="left"/>
      <w:pPr>
        <w:tabs>
          <w:tab w:val="num" w:pos="432"/>
        </w:tabs>
        <w:ind w:left="432" w:hanging="432"/>
      </w:pPr>
    </w:lvl>
    <w:lvl w:ilvl="1">
      <w:start w:val="1"/>
      <w:numFmt w:val="decimal"/>
      <w:pStyle w:val="20"/>
      <w:lvlText w:val="%1.%2"/>
      <w:lvlJc w:val="left"/>
      <w:pPr>
        <w:tabs>
          <w:tab w:val="num" w:pos="576"/>
        </w:tabs>
        <w:ind w:left="576" w:hanging="576"/>
      </w:pPr>
    </w:lvl>
    <w:lvl w:ilvl="2">
      <w:start w:val="1"/>
      <w:numFmt w:val="decimal"/>
      <w:pStyle w:val="3"/>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
    <w:nsid w:val="08C237E3"/>
    <w:multiLevelType w:val="multilevel"/>
    <w:tmpl w:val="DDA47714"/>
    <w:lvl w:ilvl="0">
      <w:start w:val="1"/>
      <w:numFmt w:val="decimal"/>
      <w:pStyle w:val="a"/>
      <w:suff w:val="space"/>
      <w:lvlText w:val="%1"/>
      <w:lvlJc w:val="center"/>
      <w:pPr>
        <w:ind w:left="1066" w:firstLine="0"/>
      </w:pPr>
    </w:lvl>
    <w:lvl w:ilvl="1">
      <w:start w:val="1"/>
      <w:numFmt w:val="decimal"/>
      <w:pStyle w:val="a0"/>
      <w:suff w:val="space"/>
      <w:lvlText w:val="%1.%2"/>
      <w:lvlJc w:val="left"/>
      <w:pPr>
        <w:ind w:left="1066" w:firstLine="708"/>
      </w:pPr>
    </w:lvl>
    <w:lvl w:ilvl="2">
      <w:start w:val="1"/>
      <w:numFmt w:val="decimal"/>
      <w:pStyle w:val="a1"/>
      <w:suff w:val="space"/>
      <w:lvlText w:val="%1.%2.%3"/>
      <w:lvlJc w:val="left"/>
      <w:pPr>
        <w:ind w:left="1066" w:firstLine="708"/>
      </w:pPr>
    </w:lvl>
    <w:lvl w:ilvl="3">
      <w:start w:val="1"/>
      <w:numFmt w:val="decimal"/>
      <w:pStyle w:val="a2"/>
      <w:suff w:val="space"/>
      <w:lvlText w:val="%1.%2.%3.%4"/>
      <w:lvlJc w:val="left"/>
      <w:pPr>
        <w:ind w:left="1066" w:firstLine="708"/>
      </w:pPr>
    </w:lvl>
    <w:lvl w:ilvl="4">
      <w:start w:val="1"/>
      <w:numFmt w:val="decimal"/>
      <w:pStyle w:val="a3"/>
      <w:suff w:val="space"/>
      <w:lvlText w:val="%1.%2.%3.%4.%5."/>
      <w:lvlJc w:val="left"/>
      <w:pPr>
        <w:ind w:left="1066" w:firstLine="708"/>
      </w:pPr>
    </w:lvl>
    <w:lvl w:ilvl="5">
      <w:start w:val="1"/>
      <w:numFmt w:val="decimal"/>
      <w:suff w:val="space"/>
      <w:lvlText w:val="%1.%2.%3.%4.%5.%6."/>
      <w:lvlJc w:val="left"/>
      <w:pPr>
        <w:ind w:left="1066" w:firstLine="708"/>
      </w:pPr>
    </w:lvl>
    <w:lvl w:ilvl="6">
      <w:start w:val="1"/>
      <w:numFmt w:val="decimal"/>
      <w:suff w:val="space"/>
      <w:lvlText w:val="%1.%2.%3.%4.%5.%6.%7."/>
      <w:lvlJc w:val="left"/>
      <w:pPr>
        <w:ind w:left="1066" w:firstLine="708"/>
      </w:pPr>
    </w:lvl>
    <w:lvl w:ilvl="7">
      <w:start w:val="1"/>
      <w:numFmt w:val="decimal"/>
      <w:suff w:val="space"/>
      <w:lvlText w:val="%1.%2.%3.%4.%5.%6.%7.%8."/>
      <w:lvlJc w:val="left"/>
      <w:pPr>
        <w:ind w:left="1066" w:firstLine="708"/>
      </w:pPr>
    </w:lvl>
    <w:lvl w:ilvl="8">
      <w:start w:val="1"/>
      <w:numFmt w:val="decimal"/>
      <w:suff w:val="space"/>
      <w:lvlText w:val="%1.%2.%3.%4.%5.%6.%7.%8.%9."/>
      <w:lvlJc w:val="left"/>
      <w:pPr>
        <w:ind w:left="1066" w:firstLine="708"/>
      </w:pPr>
    </w:lvl>
  </w:abstractNum>
  <w:abstractNum w:abstractNumId="3">
    <w:nsid w:val="10C16CFC"/>
    <w:multiLevelType w:val="multilevel"/>
    <w:tmpl w:val="9D8806A4"/>
    <w:lvl w:ilvl="0">
      <w:start w:val="1"/>
      <w:numFmt w:val="decimal"/>
      <w:lvlText w:val="%1."/>
      <w:lvlJc w:val="left"/>
      <w:pPr>
        <w:tabs>
          <w:tab w:val="num" w:pos="851"/>
        </w:tabs>
        <w:ind w:left="851" w:hanging="851"/>
      </w:pPr>
    </w:lvl>
    <w:lvl w:ilvl="1">
      <w:start w:val="1"/>
      <w:numFmt w:val="decimal"/>
      <w:lvlText w:val="%1.%2."/>
      <w:lvlJc w:val="left"/>
      <w:pPr>
        <w:tabs>
          <w:tab w:val="num" w:pos="851"/>
        </w:tabs>
        <w:ind w:left="851" w:hanging="851"/>
      </w:pPr>
    </w:lvl>
    <w:lvl w:ilvl="2">
      <w:start w:val="1"/>
      <w:numFmt w:val="bullet"/>
      <w:pStyle w:val="30"/>
      <w:lvlText w:val=""/>
      <w:lvlJc w:val="left"/>
      <w:pPr>
        <w:tabs>
          <w:tab w:val="num" w:pos="360"/>
        </w:tabs>
        <w:ind w:left="360" w:hanging="360"/>
      </w:pPr>
      <w:rPr>
        <w:rFonts w:ascii="Symbol" w:hAnsi="Symbol"/>
      </w:rPr>
    </w:lvl>
    <w:lvl w:ilvl="3">
      <w:start w:val="1"/>
      <w:numFmt w:val="bullet"/>
      <w:lvlText w:val=""/>
      <w:lvlJc w:val="left"/>
      <w:pPr>
        <w:tabs>
          <w:tab w:val="num" w:pos="1134"/>
        </w:tabs>
        <w:ind w:left="1134" w:hanging="283"/>
      </w:pPr>
      <w:rPr>
        <w:rFonts w:ascii="Symbol" w:hAnsi="Symbol"/>
      </w:r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nsid w:val="12C30939"/>
    <w:multiLevelType w:val="hybridMultilevel"/>
    <w:tmpl w:val="FA321B9A"/>
    <w:lvl w:ilvl="0" w:tplc="3BFCA620">
      <w:start w:val="1"/>
      <w:numFmt w:val="decimal"/>
      <w:pStyle w:val="31"/>
      <w:lvlText w:val="%1."/>
      <w:lvlJc w:val="left"/>
      <w:pPr>
        <w:tabs>
          <w:tab w:val="num" w:pos="1209"/>
        </w:tabs>
        <w:ind w:left="1209" w:hanging="360"/>
      </w:pPr>
    </w:lvl>
    <w:lvl w:ilvl="1" w:tplc="A27CF350">
      <w:start w:val="1"/>
      <w:numFmt w:val="bullet"/>
      <w:lvlText w:val="o"/>
      <w:lvlJc w:val="left"/>
      <w:pPr>
        <w:ind w:left="1440" w:hanging="360"/>
      </w:pPr>
      <w:rPr>
        <w:rFonts w:ascii="Courier New" w:eastAsia="Courier New" w:hAnsi="Courier New" w:cs="Courier New" w:hint="default"/>
      </w:rPr>
    </w:lvl>
    <w:lvl w:ilvl="2" w:tplc="F7AC0A8A">
      <w:start w:val="1"/>
      <w:numFmt w:val="bullet"/>
      <w:lvlText w:val="§"/>
      <w:lvlJc w:val="left"/>
      <w:pPr>
        <w:ind w:left="2160" w:hanging="360"/>
      </w:pPr>
      <w:rPr>
        <w:rFonts w:ascii="Wingdings" w:eastAsia="Wingdings" w:hAnsi="Wingdings" w:cs="Wingdings" w:hint="default"/>
      </w:rPr>
    </w:lvl>
    <w:lvl w:ilvl="3" w:tplc="B6BCEC16">
      <w:start w:val="1"/>
      <w:numFmt w:val="bullet"/>
      <w:lvlText w:val="·"/>
      <w:lvlJc w:val="left"/>
      <w:pPr>
        <w:ind w:left="2880" w:hanging="360"/>
      </w:pPr>
      <w:rPr>
        <w:rFonts w:ascii="Symbol" w:eastAsia="Symbol" w:hAnsi="Symbol" w:cs="Symbol" w:hint="default"/>
      </w:rPr>
    </w:lvl>
    <w:lvl w:ilvl="4" w:tplc="9B06BA22">
      <w:start w:val="1"/>
      <w:numFmt w:val="bullet"/>
      <w:lvlText w:val="o"/>
      <w:lvlJc w:val="left"/>
      <w:pPr>
        <w:ind w:left="3600" w:hanging="360"/>
      </w:pPr>
      <w:rPr>
        <w:rFonts w:ascii="Courier New" w:eastAsia="Courier New" w:hAnsi="Courier New" w:cs="Courier New" w:hint="default"/>
      </w:rPr>
    </w:lvl>
    <w:lvl w:ilvl="5" w:tplc="23945E88">
      <w:start w:val="1"/>
      <w:numFmt w:val="bullet"/>
      <w:lvlText w:val="§"/>
      <w:lvlJc w:val="left"/>
      <w:pPr>
        <w:ind w:left="4320" w:hanging="360"/>
      </w:pPr>
      <w:rPr>
        <w:rFonts w:ascii="Wingdings" w:eastAsia="Wingdings" w:hAnsi="Wingdings" w:cs="Wingdings" w:hint="default"/>
      </w:rPr>
    </w:lvl>
    <w:lvl w:ilvl="6" w:tplc="1AA2228C">
      <w:start w:val="1"/>
      <w:numFmt w:val="bullet"/>
      <w:lvlText w:val="·"/>
      <w:lvlJc w:val="left"/>
      <w:pPr>
        <w:ind w:left="5040" w:hanging="360"/>
      </w:pPr>
      <w:rPr>
        <w:rFonts w:ascii="Symbol" w:eastAsia="Symbol" w:hAnsi="Symbol" w:cs="Symbol" w:hint="default"/>
      </w:rPr>
    </w:lvl>
    <w:lvl w:ilvl="7" w:tplc="9B4C5D7C">
      <w:start w:val="1"/>
      <w:numFmt w:val="bullet"/>
      <w:lvlText w:val="o"/>
      <w:lvlJc w:val="left"/>
      <w:pPr>
        <w:ind w:left="5760" w:hanging="360"/>
      </w:pPr>
      <w:rPr>
        <w:rFonts w:ascii="Courier New" w:eastAsia="Courier New" w:hAnsi="Courier New" w:cs="Courier New" w:hint="default"/>
      </w:rPr>
    </w:lvl>
    <w:lvl w:ilvl="8" w:tplc="F83CB802">
      <w:start w:val="1"/>
      <w:numFmt w:val="bullet"/>
      <w:lvlText w:val="§"/>
      <w:lvlJc w:val="left"/>
      <w:pPr>
        <w:ind w:left="6480" w:hanging="360"/>
      </w:pPr>
      <w:rPr>
        <w:rFonts w:ascii="Wingdings" w:eastAsia="Wingdings" w:hAnsi="Wingdings" w:cs="Wingdings" w:hint="default"/>
      </w:rPr>
    </w:lvl>
  </w:abstractNum>
  <w:abstractNum w:abstractNumId="5">
    <w:nsid w:val="13C104F5"/>
    <w:multiLevelType w:val="hybridMultilevel"/>
    <w:tmpl w:val="9FBEC78A"/>
    <w:lvl w:ilvl="0" w:tplc="A3769422">
      <w:start w:val="1"/>
      <w:numFmt w:val="decimal"/>
      <w:pStyle w:val="a4"/>
      <w:lvlText w:val="%1)"/>
      <w:lvlJc w:val="left"/>
      <w:pPr>
        <w:tabs>
          <w:tab w:val="num" w:pos="360"/>
        </w:tabs>
        <w:ind w:left="360" w:hanging="360"/>
      </w:pPr>
    </w:lvl>
    <w:lvl w:ilvl="1" w:tplc="747295D4">
      <w:start w:val="1"/>
      <w:numFmt w:val="bullet"/>
      <w:lvlText w:val="o"/>
      <w:lvlJc w:val="left"/>
      <w:pPr>
        <w:ind w:left="1440" w:hanging="360"/>
      </w:pPr>
      <w:rPr>
        <w:rFonts w:ascii="Courier New" w:eastAsia="Courier New" w:hAnsi="Courier New" w:cs="Courier New" w:hint="default"/>
      </w:rPr>
    </w:lvl>
    <w:lvl w:ilvl="2" w:tplc="830AB77A">
      <w:start w:val="1"/>
      <w:numFmt w:val="bullet"/>
      <w:lvlText w:val="§"/>
      <w:lvlJc w:val="left"/>
      <w:pPr>
        <w:ind w:left="2160" w:hanging="360"/>
      </w:pPr>
      <w:rPr>
        <w:rFonts w:ascii="Wingdings" w:eastAsia="Wingdings" w:hAnsi="Wingdings" w:cs="Wingdings" w:hint="default"/>
      </w:rPr>
    </w:lvl>
    <w:lvl w:ilvl="3" w:tplc="689A5BE8">
      <w:start w:val="1"/>
      <w:numFmt w:val="bullet"/>
      <w:lvlText w:val="·"/>
      <w:lvlJc w:val="left"/>
      <w:pPr>
        <w:ind w:left="2880" w:hanging="360"/>
      </w:pPr>
      <w:rPr>
        <w:rFonts w:ascii="Symbol" w:eastAsia="Symbol" w:hAnsi="Symbol" w:cs="Symbol" w:hint="default"/>
      </w:rPr>
    </w:lvl>
    <w:lvl w:ilvl="4" w:tplc="347E4564">
      <w:start w:val="1"/>
      <w:numFmt w:val="bullet"/>
      <w:lvlText w:val="o"/>
      <w:lvlJc w:val="left"/>
      <w:pPr>
        <w:ind w:left="3600" w:hanging="360"/>
      </w:pPr>
      <w:rPr>
        <w:rFonts w:ascii="Courier New" w:eastAsia="Courier New" w:hAnsi="Courier New" w:cs="Courier New" w:hint="default"/>
      </w:rPr>
    </w:lvl>
    <w:lvl w:ilvl="5" w:tplc="89C4AA0E">
      <w:start w:val="1"/>
      <w:numFmt w:val="bullet"/>
      <w:lvlText w:val="§"/>
      <w:lvlJc w:val="left"/>
      <w:pPr>
        <w:ind w:left="4320" w:hanging="360"/>
      </w:pPr>
      <w:rPr>
        <w:rFonts w:ascii="Wingdings" w:eastAsia="Wingdings" w:hAnsi="Wingdings" w:cs="Wingdings" w:hint="default"/>
      </w:rPr>
    </w:lvl>
    <w:lvl w:ilvl="6" w:tplc="7F1E028E">
      <w:start w:val="1"/>
      <w:numFmt w:val="bullet"/>
      <w:lvlText w:val="·"/>
      <w:lvlJc w:val="left"/>
      <w:pPr>
        <w:ind w:left="5040" w:hanging="360"/>
      </w:pPr>
      <w:rPr>
        <w:rFonts w:ascii="Symbol" w:eastAsia="Symbol" w:hAnsi="Symbol" w:cs="Symbol" w:hint="default"/>
      </w:rPr>
    </w:lvl>
    <w:lvl w:ilvl="7" w:tplc="6B809620">
      <w:start w:val="1"/>
      <w:numFmt w:val="bullet"/>
      <w:lvlText w:val="o"/>
      <w:lvlJc w:val="left"/>
      <w:pPr>
        <w:ind w:left="5760" w:hanging="360"/>
      </w:pPr>
      <w:rPr>
        <w:rFonts w:ascii="Courier New" w:eastAsia="Courier New" w:hAnsi="Courier New" w:cs="Courier New" w:hint="default"/>
      </w:rPr>
    </w:lvl>
    <w:lvl w:ilvl="8" w:tplc="DC322796">
      <w:start w:val="1"/>
      <w:numFmt w:val="bullet"/>
      <w:lvlText w:val="§"/>
      <w:lvlJc w:val="left"/>
      <w:pPr>
        <w:ind w:left="6480" w:hanging="360"/>
      </w:pPr>
      <w:rPr>
        <w:rFonts w:ascii="Wingdings" w:eastAsia="Wingdings" w:hAnsi="Wingdings" w:cs="Wingdings" w:hint="default"/>
      </w:rPr>
    </w:lvl>
  </w:abstractNum>
  <w:abstractNum w:abstractNumId="6">
    <w:nsid w:val="21FB4245"/>
    <w:multiLevelType w:val="multilevel"/>
    <w:tmpl w:val="117C2F6C"/>
    <w:lvl w:ilvl="0">
      <w:start w:val="1"/>
      <w:numFmt w:val="decimal"/>
      <w:pStyle w:val="32"/>
      <w:lvlText w:val="%1."/>
      <w:lvlJc w:val="left"/>
      <w:pPr>
        <w:tabs>
          <w:tab w:val="num" w:pos="567"/>
        </w:tabs>
        <w:ind w:left="567" w:hanging="567"/>
      </w:pPr>
    </w:lvl>
    <w:lvl w:ilvl="1">
      <w:start w:val="1"/>
      <w:numFmt w:val="decimal"/>
      <w:pStyle w:val="33"/>
      <w:lvlText w:val="%1.%2"/>
      <w:lvlJc w:val="left"/>
      <w:pPr>
        <w:tabs>
          <w:tab w:val="num" w:pos="567"/>
        </w:tabs>
        <w:ind w:left="567" w:hanging="567"/>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7">
    <w:nsid w:val="281D1847"/>
    <w:multiLevelType w:val="hybridMultilevel"/>
    <w:tmpl w:val="2FBC8416"/>
    <w:lvl w:ilvl="0" w:tplc="B6C2DC7A">
      <w:start w:val="2"/>
      <w:numFmt w:val="decimal"/>
      <w:pStyle w:val="5"/>
      <w:lvlText w:val="%1"/>
      <w:lvlJc w:val="left"/>
      <w:pPr>
        <w:ind w:left="720" w:hanging="360"/>
      </w:pPr>
      <w:rPr>
        <w:rFonts w:cs="Times New Roman"/>
      </w:rPr>
    </w:lvl>
    <w:lvl w:ilvl="1" w:tplc="F262474C">
      <w:start w:val="1"/>
      <w:numFmt w:val="lowerLetter"/>
      <w:pStyle w:val="-"/>
      <w:lvlText w:val="%2."/>
      <w:lvlJc w:val="left"/>
      <w:pPr>
        <w:ind w:left="1440" w:hanging="360"/>
      </w:pPr>
      <w:rPr>
        <w:rFonts w:cs="Times New Roman"/>
      </w:rPr>
    </w:lvl>
    <w:lvl w:ilvl="2" w:tplc="B562E128">
      <w:start w:val="1"/>
      <w:numFmt w:val="lowerRoman"/>
      <w:lvlText w:val="%3."/>
      <w:lvlJc w:val="right"/>
      <w:pPr>
        <w:ind w:left="2160" w:hanging="180"/>
      </w:pPr>
      <w:rPr>
        <w:rFonts w:cs="Times New Roman"/>
      </w:rPr>
    </w:lvl>
    <w:lvl w:ilvl="3" w:tplc="71C4C578">
      <w:start w:val="1"/>
      <w:numFmt w:val="decimal"/>
      <w:lvlText w:val="%4."/>
      <w:lvlJc w:val="left"/>
      <w:pPr>
        <w:ind w:left="2880" w:hanging="360"/>
      </w:pPr>
      <w:rPr>
        <w:rFonts w:cs="Times New Roman"/>
      </w:rPr>
    </w:lvl>
    <w:lvl w:ilvl="4" w:tplc="37866E6C">
      <w:start w:val="1"/>
      <w:numFmt w:val="lowerLetter"/>
      <w:lvlText w:val="%5."/>
      <w:lvlJc w:val="left"/>
      <w:pPr>
        <w:ind w:left="3600" w:hanging="360"/>
      </w:pPr>
      <w:rPr>
        <w:rFonts w:cs="Times New Roman"/>
      </w:rPr>
    </w:lvl>
    <w:lvl w:ilvl="5" w:tplc="AB16FC78">
      <w:start w:val="1"/>
      <w:numFmt w:val="lowerRoman"/>
      <w:lvlText w:val="%6."/>
      <w:lvlJc w:val="right"/>
      <w:pPr>
        <w:ind w:left="4320" w:hanging="180"/>
      </w:pPr>
      <w:rPr>
        <w:rFonts w:cs="Times New Roman"/>
      </w:rPr>
    </w:lvl>
    <w:lvl w:ilvl="6" w:tplc="1B726832">
      <w:start w:val="1"/>
      <w:numFmt w:val="decimal"/>
      <w:lvlText w:val="%7."/>
      <w:lvlJc w:val="left"/>
      <w:pPr>
        <w:ind w:left="5040" w:hanging="360"/>
      </w:pPr>
      <w:rPr>
        <w:rFonts w:cs="Times New Roman"/>
      </w:rPr>
    </w:lvl>
    <w:lvl w:ilvl="7" w:tplc="DFBA7CB4">
      <w:start w:val="1"/>
      <w:numFmt w:val="lowerLetter"/>
      <w:lvlText w:val="%8."/>
      <w:lvlJc w:val="left"/>
      <w:pPr>
        <w:ind w:left="5760" w:hanging="360"/>
      </w:pPr>
      <w:rPr>
        <w:rFonts w:cs="Times New Roman"/>
      </w:rPr>
    </w:lvl>
    <w:lvl w:ilvl="8" w:tplc="7C066326">
      <w:start w:val="1"/>
      <w:numFmt w:val="lowerRoman"/>
      <w:lvlText w:val="%9."/>
      <w:lvlJc w:val="right"/>
      <w:pPr>
        <w:ind w:left="6480" w:hanging="180"/>
      </w:pPr>
      <w:rPr>
        <w:rFonts w:cs="Times New Roman"/>
      </w:rPr>
    </w:lvl>
  </w:abstractNum>
  <w:abstractNum w:abstractNumId="8">
    <w:nsid w:val="2826003B"/>
    <w:multiLevelType w:val="hybridMultilevel"/>
    <w:tmpl w:val="FFC25986"/>
    <w:lvl w:ilvl="0" w:tplc="D59A035C">
      <w:start w:val="1"/>
      <w:numFmt w:val="decimal"/>
      <w:pStyle w:val="50"/>
      <w:lvlText w:val="%1."/>
      <w:lvlJc w:val="left"/>
      <w:pPr>
        <w:tabs>
          <w:tab w:val="num" w:pos="360"/>
        </w:tabs>
        <w:ind w:left="360" w:hanging="360"/>
      </w:pPr>
    </w:lvl>
    <w:lvl w:ilvl="1" w:tplc="62D02B46">
      <w:start w:val="1"/>
      <w:numFmt w:val="bullet"/>
      <w:lvlText w:val="o"/>
      <w:lvlJc w:val="left"/>
      <w:pPr>
        <w:ind w:left="1440" w:hanging="360"/>
      </w:pPr>
      <w:rPr>
        <w:rFonts w:ascii="Courier New" w:eastAsia="Courier New" w:hAnsi="Courier New" w:cs="Courier New" w:hint="default"/>
      </w:rPr>
    </w:lvl>
    <w:lvl w:ilvl="2" w:tplc="880A89CA">
      <w:start w:val="1"/>
      <w:numFmt w:val="bullet"/>
      <w:lvlText w:val="§"/>
      <w:lvlJc w:val="left"/>
      <w:pPr>
        <w:ind w:left="2160" w:hanging="360"/>
      </w:pPr>
      <w:rPr>
        <w:rFonts w:ascii="Wingdings" w:eastAsia="Wingdings" w:hAnsi="Wingdings" w:cs="Wingdings" w:hint="default"/>
      </w:rPr>
    </w:lvl>
    <w:lvl w:ilvl="3" w:tplc="7758F854">
      <w:start w:val="1"/>
      <w:numFmt w:val="bullet"/>
      <w:lvlText w:val="·"/>
      <w:lvlJc w:val="left"/>
      <w:pPr>
        <w:ind w:left="2880" w:hanging="360"/>
      </w:pPr>
      <w:rPr>
        <w:rFonts w:ascii="Symbol" w:eastAsia="Symbol" w:hAnsi="Symbol" w:cs="Symbol" w:hint="default"/>
      </w:rPr>
    </w:lvl>
    <w:lvl w:ilvl="4" w:tplc="4B182DBA">
      <w:start w:val="1"/>
      <w:numFmt w:val="bullet"/>
      <w:lvlText w:val="o"/>
      <w:lvlJc w:val="left"/>
      <w:pPr>
        <w:ind w:left="3600" w:hanging="360"/>
      </w:pPr>
      <w:rPr>
        <w:rFonts w:ascii="Courier New" w:eastAsia="Courier New" w:hAnsi="Courier New" w:cs="Courier New" w:hint="default"/>
      </w:rPr>
    </w:lvl>
    <w:lvl w:ilvl="5" w:tplc="8C8C7E2E">
      <w:start w:val="1"/>
      <w:numFmt w:val="bullet"/>
      <w:lvlText w:val="§"/>
      <w:lvlJc w:val="left"/>
      <w:pPr>
        <w:ind w:left="4320" w:hanging="360"/>
      </w:pPr>
      <w:rPr>
        <w:rFonts w:ascii="Wingdings" w:eastAsia="Wingdings" w:hAnsi="Wingdings" w:cs="Wingdings" w:hint="default"/>
      </w:rPr>
    </w:lvl>
    <w:lvl w:ilvl="6" w:tplc="2C5C4B40">
      <w:start w:val="1"/>
      <w:numFmt w:val="bullet"/>
      <w:lvlText w:val="·"/>
      <w:lvlJc w:val="left"/>
      <w:pPr>
        <w:ind w:left="5040" w:hanging="360"/>
      </w:pPr>
      <w:rPr>
        <w:rFonts w:ascii="Symbol" w:eastAsia="Symbol" w:hAnsi="Symbol" w:cs="Symbol" w:hint="default"/>
      </w:rPr>
    </w:lvl>
    <w:lvl w:ilvl="7" w:tplc="24E0F0DE">
      <w:start w:val="1"/>
      <w:numFmt w:val="bullet"/>
      <w:lvlText w:val="o"/>
      <w:lvlJc w:val="left"/>
      <w:pPr>
        <w:ind w:left="5760" w:hanging="360"/>
      </w:pPr>
      <w:rPr>
        <w:rFonts w:ascii="Courier New" w:eastAsia="Courier New" w:hAnsi="Courier New" w:cs="Courier New" w:hint="default"/>
      </w:rPr>
    </w:lvl>
    <w:lvl w:ilvl="8" w:tplc="393C063C">
      <w:start w:val="1"/>
      <w:numFmt w:val="bullet"/>
      <w:lvlText w:val="§"/>
      <w:lvlJc w:val="left"/>
      <w:pPr>
        <w:ind w:left="6480" w:hanging="360"/>
      </w:pPr>
      <w:rPr>
        <w:rFonts w:ascii="Wingdings" w:eastAsia="Wingdings" w:hAnsi="Wingdings" w:cs="Wingdings" w:hint="default"/>
      </w:rPr>
    </w:lvl>
  </w:abstractNum>
  <w:abstractNum w:abstractNumId="9">
    <w:nsid w:val="2E8F53C6"/>
    <w:multiLevelType w:val="hybridMultilevel"/>
    <w:tmpl w:val="29D667C0"/>
    <w:lvl w:ilvl="0" w:tplc="AF10A0BC">
      <w:start w:val="1"/>
      <w:numFmt w:val="bullet"/>
      <w:pStyle w:val="4"/>
      <w:lvlText w:val=""/>
      <w:lvlJc w:val="left"/>
      <w:pPr>
        <w:ind w:left="1997" w:hanging="360"/>
      </w:pPr>
      <w:rPr>
        <w:rFonts w:ascii="Symbol" w:hAnsi="Symbol"/>
      </w:rPr>
    </w:lvl>
    <w:lvl w:ilvl="1" w:tplc="BFF83296">
      <w:start w:val="1"/>
      <w:numFmt w:val="bullet"/>
      <w:lvlText w:val="o"/>
      <w:lvlJc w:val="left"/>
      <w:pPr>
        <w:ind w:left="2717" w:hanging="360"/>
      </w:pPr>
      <w:rPr>
        <w:rFonts w:ascii="Courier New" w:hAnsi="Courier New"/>
      </w:rPr>
    </w:lvl>
    <w:lvl w:ilvl="2" w:tplc="FA44B814">
      <w:start w:val="1"/>
      <w:numFmt w:val="bullet"/>
      <w:lvlText w:val=""/>
      <w:lvlJc w:val="left"/>
      <w:pPr>
        <w:ind w:left="3437" w:hanging="360"/>
      </w:pPr>
      <w:rPr>
        <w:rFonts w:ascii="Wingdings" w:hAnsi="Wingdings"/>
      </w:rPr>
    </w:lvl>
    <w:lvl w:ilvl="3" w:tplc="68A29AE6">
      <w:start w:val="1"/>
      <w:numFmt w:val="bullet"/>
      <w:lvlText w:val=""/>
      <w:lvlJc w:val="left"/>
      <w:pPr>
        <w:ind w:left="4157" w:hanging="360"/>
      </w:pPr>
      <w:rPr>
        <w:rFonts w:ascii="Symbol" w:hAnsi="Symbol"/>
      </w:rPr>
    </w:lvl>
    <w:lvl w:ilvl="4" w:tplc="E106404C">
      <w:start w:val="1"/>
      <w:numFmt w:val="bullet"/>
      <w:lvlText w:val="o"/>
      <w:lvlJc w:val="left"/>
      <w:pPr>
        <w:ind w:left="4877" w:hanging="360"/>
      </w:pPr>
      <w:rPr>
        <w:rFonts w:ascii="Courier New" w:hAnsi="Courier New"/>
      </w:rPr>
    </w:lvl>
    <w:lvl w:ilvl="5" w:tplc="1E30850E">
      <w:start w:val="1"/>
      <w:numFmt w:val="bullet"/>
      <w:lvlText w:val=""/>
      <w:lvlJc w:val="left"/>
      <w:pPr>
        <w:ind w:left="5597" w:hanging="360"/>
      </w:pPr>
      <w:rPr>
        <w:rFonts w:ascii="Wingdings" w:hAnsi="Wingdings"/>
      </w:rPr>
    </w:lvl>
    <w:lvl w:ilvl="6" w:tplc="146A6BFE">
      <w:start w:val="1"/>
      <w:numFmt w:val="bullet"/>
      <w:lvlText w:val=""/>
      <w:lvlJc w:val="left"/>
      <w:pPr>
        <w:ind w:left="6317" w:hanging="360"/>
      </w:pPr>
      <w:rPr>
        <w:rFonts w:ascii="Symbol" w:hAnsi="Symbol"/>
      </w:rPr>
    </w:lvl>
    <w:lvl w:ilvl="7" w:tplc="693A30BE">
      <w:start w:val="1"/>
      <w:numFmt w:val="bullet"/>
      <w:lvlText w:val="o"/>
      <w:lvlJc w:val="left"/>
      <w:pPr>
        <w:ind w:left="7037" w:hanging="360"/>
      </w:pPr>
      <w:rPr>
        <w:rFonts w:ascii="Courier New" w:hAnsi="Courier New"/>
      </w:rPr>
    </w:lvl>
    <w:lvl w:ilvl="8" w:tplc="471449A0">
      <w:start w:val="1"/>
      <w:numFmt w:val="bullet"/>
      <w:lvlText w:val=""/>
      <w:lvlJc w:val="left"/>
      <w:pPr>
        <w:ind w:left="7757" w:hanging="360"/>
      </w:pPr>
      <w:rPr>
        <w:rFonts w:ascii="Wingdings" w:hAnsi="Wingdings"/>
      </w:rPr>
    </w:lvl>
  </w:abstractNum>
  <w:abstractNum w:abstractNumId="10">
    <w:nsid w:val="355833C8"/>
    <w:multiLevelType w:val="hybridMultilevel"/>
    <w:tmpl w:val="550046BC"/>
    <w:lvl w:ilvl="0" w:tplc="2430B1F6">
      <w:start w:val="1"/>
      <w:numFmt w:val="bullet"/>
      <w:pStyle w:val="40"/>
      <w:lvlText w:val=""/>
      <w:lvlJc w:val="left"/>
      <w:pPr>
        <w:tabs>
          <w:tab w:val="num" w:pos="1492"/>
        </w:tabs>
        <w:ind w:left="1492" w:hanging="360"/>
      </w:pPr>
      <w:rPr>
        <w:rFonts w:ascii="Symbol" w:hAnsi="Symbol"/>
      </w:rPr>
    </w:lvl>
    <w:lvl w:ilvl="1" w:tplc="DA581B78">
      <w:start w:val="1"/>
      <w:numFmt w:val="bullet"/>
      <w:lvlText w:val="o"/>
      <w:lvlJc w:val="left"/>
      <w:pPr>
        <w:ind w:left="1440" w:hanging="360"/>
      </w:pPr>
      <w:rPr>
        <w:rFonts w:ascii="Courier New" w:eastAsia="Courier New" w:hAnsi="Courier New" w:cs="Courier New" w:hint="default"/>
      </w:rPr>
    </w:lvl>
    <w:lvl w:ilvl="2" w:tplc="1DDA8298">
      <w:start w:val="1"/>
      <w:numFmt w:val="bullet"/>
      <w:lvlText w:val="§"/>
      <w:lvlJc w:val="left"/>
      <w:pPr>
        <w:ind w:left="2160" w:hanging="360"/>
      </w:pPr>
      <w:rPr>
        <w:rFonts w:ascii="Wingdings" w:eastAsia="Wingdings" w:hAnsi="Wingdings" w:cs="Wingdings" w:hint="default"/>
      </w:rPr>
    </w:lvl>
    <w:lvl w:ilvl="3" w:tplc="6950B96A">
      <w:start w:val="1"/>
      <w:numFmt w:val="bullet"/>
      <w:lvlText w:val="·"/>
      <w:lvlJc w:val="left"/>
      <w:pPr>
        <w:ind w:left="2880" w:hanging="360"/>
      </w:pPr>
      <w:rPr>
        <w:rFonts w:ascii="Symbol" w:eastAsia="Symbol" w:hAnsi="Symbol" w:cs="Symbol" w:hint="default"/>
      </w:rPr>
    </w:lvl>
    <w:lvl w:ilvl="4" w:tplc="C310CB96">
      <w:start w:val="1"/>
      <w:numFmt w:val="bullet"/>
      <w:lvlText w:val="o"/>
      <w:lvlJc w:val="left"/>
      <w:pPr>
        <w:ind w:left="3600" w:hanging="360"/>
      </w:pPr>
      <w:rPr>
        <w:rFonts w:ascii="Courier New" w:eastAsia="Courier New" w:hAnsi="Courier New" w:cs="Courier New" w:hint="default"/>
      </w:rPr>
    </w:lvl>
    <w:lvl w:ilvl="5" w:tplc="E3024DCE">
      <w:start w:val="1"/>
      <w:numFmt w:val="bullet"/>
      <w:lvlText w:val="§"/>
      <w:lvlJc w:val="left"/>
      <w:pPr>
        <w:ind w:left="4320" w:hanging="360"/>
      </w:pPr>
      <w:rPr>
        <w:rFonts w:ascii="Wingdings" w:eastAsia="Wingdings" w:hAnsi="Wingdings" w:cs="Wingdings" w:hint="default"/>
      </w:rPr>
    </w:lvl>
    <w:lvl w:ilvl="6" w:tplc="4EC0B60C">
      <w:start w:val="1"/>
      <w:numFmt w:val="bullet"/>
      <w:lvlText w:val="·"/>
      <w:lvlJc w:val="left"/>
      <w:pPr>
        <w:ind w:left="5040" w:hanging="360"/>
      </w:pPr>
      <w:rPr>
        <w:rFonts w:ascii="Symbol" w:eastAsia="Symbol" w:hAnsi="Symbol" w:cs="Symbol" w:hint="default"/>
      </w:rPr>
    </w:lvl>
    <w:lvl w:ilvl="7" w:tplc="93AA50E2">
      <w:start w:val="1"/>
      <w:numFmt w:val="bullet"/>
      <w:lvlText w:val="o"/>
      <w:lvlJc w:val="left"/>
      <w:pPr>
        <w:ind w:left="5760" w:hanging="360"/>
      </w:pPr>
      <w:rPr>
        <w:rFonts w:ascii="Courier New" w:eastAsia="Courier New" w:hAnsi="Courier New" w:cs="Courier New" w:hint="default"/>
      </w:rPr>
    </w:lvl>
    <w:lvl w:ilvl="8" w:tplc="4CE8EB24">
      <w:start w:val="1"/>
      <w:numFmt w:val="bullet"/>
      <w:lvlText w:val="§"/>
      <w:lvlJc w:val="left"/>
      <w:pPr>
        <w:ind w:left="6480" w:hanging="360"/>
      </w:pPr>
      <w:rPr>
        <w:rFonts w:ascii="Wingdings" w:eastAsia="Wingdings" w:hAnsi="Wingdings" w:cs="Wingdings" w:hint="default"/>
      </w:rPr>
    </w:lvl>
  </w:abstractNum>
  <w:abstractNum w:abstractNumId="11">
    <w:nsid w:val="3E5A3385"/>
    <w:multiLevelType w:val="hybridMultilevel"/>
    <w:tmpl w:val="6B786F56"/>
    <w:lvl w:ilvl="0" w:tplc="CB4833DA">
      <w:start w:val="1"/>
      <w:numFmt w:val="decimal"/>
      <w:pStyle w:val="a5"/>
      <w:lvlText w:val="%1."/>
      <w:lvlJc w:val="left"/>
      <w:pPr>
        <w:tabs>
          <w:tab w:val="num" w:pos="1492"/>
        </w:tabs>
        <w:ind w:left="1492" w:hanging="360"/>
      </w:pPr>
    </w:lvl>
    <w:lvl w:ilvl="1" w:tplc="BA5E5248">
      <w:start w:val="1"/>
      <w:numFmt w:val="bullet"/>
      <w:lvlText w:val="o"/>
      <w:lvlJc w:val="left"/>
      <w:pPr>
        <w:ind w:left="1440" w:hanging="360"/>
      </w:pPr>
      <w:rPr>
        <w:rFonts w:ascii="Courier New" w:eastAsia="Courier New" w:hAnsi="Courier New" w:cs="Courier New" w:hint="default"/>
      </w:rPr>
    </w:lvl>
    <w:lvl w:ilvl="2" w:tplc="F4341338">
      <w:start w:val="1"/>
      <w:numFmt w:val="bullet"/>
      <w:lvlText w:val="§"/>
      <w:lvlJc w:val="left"/>
      <w:pPr>
        <w:ind w:left="2160" w:hanging="360"/>
      </w:pPr>
      <w:rPr>
        <w:rFonts w:ascii="Wingdings" w:eastAsia="Wingdings" w:hAnsi="Wingdings" w:cs="Wingdings" w:hint="default"/>
      </w:rPr>
    </w:lvl>
    <w:lvl w:ilvl="3" w:tplc="8C228E8C">
      <w:start w:val="1"/>
      <w:numFmt w:val="bullet"/>
      <w:lvlText w:val="·"/>
      <w:lvlJc w:val="left"/>
      <w:pPr>
        <w:ind w:left="2880" w:hanging="360"/>
      </w:pPr>
      <w:rPr>
        <w:rFonts w:ascii="Symbol" w:eastAsia="Symbol" w:hAnsi="Symbol" w:cs="Symbol" w:hint="default"/>
      </w:rPr>
    </w:lvl>
    <w:lvl w:ilvl="4" w:tplc="FCA00EFA">
      <w:start w:val="1"/>
      <w:numFmt w:val="bullet"/>
      <w:lvlText w:val="o"/>
      <w:lvlJc w:val="left"/>
      <w:pPr>
        <w:ind w:left="3600" w:hanging="360"/>
      </w:pPr>
      <w:rPr>
        <w:rFonts w:ascii="Courier New" w:eastAsia="Courier New" w:hAnsi="Courier New" w:cs="Courier New" w:hint="default"/>
      </w:rPr>
    </w:lvl>
    <w:lvl w:ilvl="5" w:tplc="CD9ECFF0">
      <w:start w:val="1"/>
      <w:numFmt w:val="bullet"/>
      <w:lvlText w:val="§"/>
      <w:lvlJc w:val="left"/>
      <w:pPr>
        <w:ind w:left="4320" w:hanging="360"/>
      </w:pPr>
      <w:rPr>
        <w:rFonts w:ascii="Wingdings" w:eastAsia="Wingdings" w:hAnsi="Wingdings" w:cs="Wingdings" w:hint="default"/>
      </w:rPr>
    </w:lvl>
    <w:lvl w:ilvl="6" w:tplc="B6DA4AC4">
      <w:start w:val="1"/>
      <w:numFmt w:val="bullet"/>
      <w:lvlText w:val="·"/>
      <w:lvlJc w:val="left"/>
      <w:pPr>
        <w:ind w:left="5040" w:hanging="360"/>
      </w:pPr>
      <w:rPr>
        <w:rFonts w:ascii="Symbol" w:eastAsia="Symbol" w:hAnsi="Symbol" w:cs="Symbol" w:hint="default"/>
      </w:rPr>
    </w:lvl>
    <w:lvl w:ilvl="7" w:tplc="A82C1172">
      <w:start w:val="1"/>
      <w:numFmt w:val="bullet"/>
      <w:lvlText w:val="o"/>
      <w:lvlJc w:val="left"/>
      <w:pPr>
        <w:ind w:left="5760" w:hanging="360"/>
      </w:pPr>
      <w:rPr>
        <w:rFonts w:ascii="Courier New" w:eastAsia="Courier New" w:hAnsi="Courier New" w:cs="Courier New" w:hint="default"/>
      </w:rPr>
    </w:lvl>
    <w:lvl w:ilvl="8" w:tplc="AC6E9DE0">
      <w:start w:val="1"/>
      <w:numFmt w:val="bullet"/>
      <w:lvlText w:val="§"/>
      <w:lvlJc w:val="left"/>
      <w:pPr>
        <w:ind w:left="6480" w:hanging="360"/>
      </w:pPr>
      <w:rPr>
        <w:rFonts w:ascii="Wingdings" w:eastAsia="Wingdings" w:hAnsi="Wingdings" w:cs="Wingdings" w:hint="default"/>
      </w:rPr>
    </w:lvl>
  </w:abstractNum>
  <w:abstractNum w:abstractNumId="12">
    <w:nsid w:val="41006C30"/>
    <w:multiLevelType w:val="hybridMultilevel"/>
    <w:tmpl w:val="64823538"/>
    <w:lvl w:ilvl="0" w:tplc="071062C6">
      <w:start w:val="1"/>
      <w:numFmt w:val="bullet"/>
      <w:pStyle w:val="34"/>
      <w:lvlText w:val=""/>
      <w:lvlJc w:val="left"/>
      <w:pPr>
        <w:tabs>
          <w:tab w:val="num" w:pos="1209"/>
        </w:tabs>
        <w:ind w:left="1209" w:hanging="360"/>
      </w:pPr>
      <w:rPr>
        <w:rFonts w:ascii="Symbol" w:hAnsi="Symbol"/>
      </w:rPr>
    </w:lvl>
    <w:lvl w:ilvl="1" w:tplc="D4F8C6D8">
      <w:start w:val="1"/>
      <w:numFmt w:val="bullet"/>
      <w:lvlText w:val="o"/>
      <w:lvlJc w:val="left"/>
      <w:pPr>
        <w:ind w:left="1440" w:hanging="360"/>
      </w:pPr>
      <w:rPr>
        <w:rFonts w:ascii="Courier New" w:eastAsia="Courier New" w:hAnsi="Courier New" w:cs="Courier New" w:hint="default"/>
      </w:rPr>
    </w:lvl>
    <w:lvl w:ilvl="2" w:tplc="F88CD446">
      <w:start w:val="1"/>
      <w:numFmt w:val="bullet"/>
      <w:lvlText w:val="§"/>
      <w:lvlJc w:val="left"/>
      <w:pPr>
        <w:ind w:left="2160" w:hanging="360"/>
      </w:pPr>
      <w:rPr>
        <w:rFonts w:ascii="Wingdings" w:eastAsia="Wingdings" w:hAnsi="Wingdings" w:cs="Wingdings" w:hint="default"/>
      </w:rPr>
    </w:lvl>
    <w:lvl w:ilvl="3" w:tplc="F8A0DDD6">
      <w:start w:val="1"/>
      <w:numFmt w:val="bullet"/>
      <w:lvlText w:val="·"/>
      <w:lvlJc w:val="left"/>
      <w:pPr>
        <w:ind w:left="2880" w:hanging="360"/>
      </w:pPr>
      <w:rPr>
        <w:rFonts w:ascii="Symbol" w:eastAsia="Symbol" w:hAnsi="Symbol" w:cs="Symbol" w:hint="default"/>
      </w:rPr>
    </w:lvl>
    <w:lvl w:ilvl="4" w:tplc="04404798">
      <w:start w:val="1"/>
      <w:numFmt w:val="bullet"/>
      <w:lvlText w:val="o"/>
      <w:lvlJc w:val="left"/>
      <w:pPr>
        <w:ind w:left="3600" w:hanging="360"/>
      </w:pPr>
      <w:rPr>
        <w:rFonts w:ascii="Courier New" w:eastAsia="Courier New" w:hAnsi="Courier New" w:cs="Courier New" w:hint="default"/>
      </w:rPr>
    </w:lvl>
    <w:lvl w:ilvl="5" w:tplc="1A660036">
      <w:start w:val="1"/>
      <w:numFmt w:val="bullet"/>
      <w:lvlText w:val="§"/>
      <w:lvlJc w:val="left"/>
      <w:pPr>
        <w:ind w:left="4320" w:hanging="360"/>
      </w:pPr>
      <w:rPr>
        <w:rFonts w:ascii="Wingdings" w:eastAsia="Wingdings" w:hAnsi="Wingdings" w:cs="Wingdings" w:hint="default"/>
      </w:rPr>
    </w:lvl>
    <w:lvl w:ilvl="6" w:tplc="5BB24C52">
      <w:start w:val="1"/>
      <w:numFmt w:val="bullet"/>
      <w:lvlText w:val="·"/>
      <w:lvlJc w:val="left"/>
      <w:pPr>
        <w:ind w:left="5040" w:hanging="360"/>
      </w:pPr>
      <w:rPr>
        <w:rFonts w:ascii="Symbol" w:eastAsia="Symbol" w:hAnsi="Symbol" w:cs="Symbol" w:hint="default"/>
      </w:rPr>
    </w:lvl>
    <w:lvl w:ilvl="7" w:tplc="56F8E752">
      <w:start w:val="1"/>
      <w:numFmt w:val="bullet"/>
      <w:lvlText w:val="o"/>
      <w:lvlJc w:val="left"/>
      <w:pPr>
        <w:ind w:left="5760" w:hanging="360"/>
      </w:pPr>
      <w:rPr>
        <w:rFonts w:ascii="Courier New" w:eastAsia="Courier New" w:hAnsi="Courier New" w:cs="Courier New" w:hint="default"/>
      </w:rPr>
    </w:lvl>
    <w:lvl w:ilvl="8" w:tplc="F07694D8">
      <w:start w:val="1"/>
      <w:numFmt w:val="bullet"/>
      <w:lvlText w:val="§"/>
      <w:lvlJc w:val="left"/>
      <w:pPr>
        <w:ind w:left="6480" w:hanging="360"/>
      </w:pPr>
      <w:rPr>
        <w:rFonts w:ascii="Wingdings" w:eastAsia="Wingdings" w:hAnsi="Wingdings" w:cs="Wingdings" w:hint="default"/>
      </w:rPr>
    </w:lvl>
  </w:abstractNum>
  <w:abstractNum w:abstractNumId="13">
    <w:nsid w:val="45CA135B"/>
    <w:multiLevelType w:val="hybridMultilevel"/>
    <w:tmpl w:val="7BBC5AB4"/>
    <w:lvl w:ilvl="0" w:tplc="3FE25536">
      <w:start w:val="1"/>
      <w:numFmt w:val="decimal"/>
      <w:pStyle w:val="stylebodytextjustifiedbefore5ptafter5ptkernat1"/>
      <w:lvlText w:val="%1)"/>
      <w:lvlJc w:val="left"/>
      <w:pPr>
        <w:tabs>
          <w:tab w:val="num" w:pos="576"/>
        </w:tabs>
        <w:ind w:left="576" w:hanging="576"/>
      </w:pPr>
      <w:rPr>
        <w:b w:val="0"/>
      </w:rPr>
    </w:lvl>
    <w:lvl w:ilvl="1" w:tplc="4D3A0870">
      <w:start w:val="1"/>
      <w:numFmt w:val="lowerLetter"/>
      <w:lvlText w:val="%2."/>
      <w:lvlJc w:val="left"/>
      <w:pPr>
        <w:tabs>
          <w:tab w:val="num" w:pos="1440"/>
        </w:tabs>
        <w:ind w:left="1440" w:hanging="360"/>
      </w:pPr>
    </w:lvl>
    <w:lvl w:ilvl="2" w:tplc="25B86D24">
      <w:start w:val="1"/>
      <w:numFmt w:val="lowerRoman"/>
      <w:lvlText w:val="%3."/>
      <w:lvlJc w:val="right"/>
      <w:pPr>
        <w:tabs>
          <w:tab w:val="num" w:pos="2160"/>
        </w:tabs>
        <w:ind w:left="2160" w:hanging="180"/>
      </w:pPr>
    </w:lvl>
    <w:lvl w:ilvl="3" w:tplc="563C908A">
      <w:start w:val="1"/>
      <w:numFmt w:val="decimal"/>
      <w:lvlText w:val="%4."/>
      <w:lvlJc w:val="left"/>
      <w:pPr>
        <w:tabs>
          <w:tab w:val="num" w:pos="2880"/>
        </w:tabs>
        <w:ind w:left="2880" w:hanging="360"/>
      </w:pPr>
    </w:lvl>
    <w:lvl w:ilvl="4" w:tplc="7BF4E0D2">
      <w:start w:val="1"/>
      <w:numFmt w:val="lowerLetter"/>
      <w:lvlText w:val="%5."/>
      <w:lvlJc w:val="left"/>
      <w:pPr>
        <w:tabs>
          <w:tab w:val="num" w:pos="3600"/>
        </w:tabs>
        <w:ind w:left="3600" w:hanging="360"/>
      </w:pPr>
    </w:lvl>
    <w:lvl w:ilvl="5" w:tplc="56A8ED7C">
      <w:start w:val="1"/>
      <w:numFmt w:val="lowerRoman"/>
      <w:lvlText w:val="%6."/>
      <w:lvlJc w:val="right"/>
      <w:pPr>
        <w:tabs>
          <w:tab w:val="num" w:pos="4320"/>
        </w:tabs>
        <w:ind w:left="4320" w:hanging="180"/>
      </w:pPr>
    </w:lvl>
    <w:lvl w:ilvl="6" w:tplc="5C244196">
      <w:start w:val="1"/>
      <w:numFmt w:val="decimal"/>
      <w:lvlText w:val="%7."/>
      <w:lvlJc w:val="left"/>
      <w:pPr>
        <w:tabs>
          <w:tab w:val="num" w:pos="5040"/>
        </w:tabs>
        <w:ind w:left="5040" w:hanging="360"/>
      </w:pPr>
    </w:lvl>
    <w:lvl w:ilvl="7" w:tplc="6966ECC0">
      <w:start w:val="1"/>
      <w:numFmt w:val="lowerLetter"/>
      <w:lvlText w:val="%8."/>
      <w:lvlJc w:val="left"/>
      <w:pPr>
        <w:tabs>
          <w:tab w:val="num" w:pos="5760"/>
        </w:tabs>
        <w:ind w:left="5760" w:hanging="360"/>
      </w:pPr>
    </w:lvl>
    <w:lvl w:ilvl="8" w:tplc="1A9E8AA0">
      <w:start w:val="1"/>
      <w:numFmt w:val="lowerRoman"/>
      <w:lvlText w:val="%9."/>
      <w:lvlJc w:val="right"/>
      <w:pPr>
        <w:tabs>
          <w:tab w:val="num" w:pos="6480"/>
        </w:tabs>
        <w:ind w:left="6480" w:hanging="180"/>
      </w:pPr>
    </w:lvl>
  </w:abstractNum>
  <w:abstractNum w:abstractNumId="14">
    <w:nsid w:val="48EF3737"/>
    <w:multiLevelType w:val="hybridMultilevel"/>
    <w:tmpl w:val="D13A1CD4"/>
    <w:lvl w:ilvl="0" w:tplc="37285F3C">
      <w:start w:val="1"/>
      <w:numFmt w:val="decimal"/>
      <w:pStyle w:val="21"/>
      <w:lvlText w:val="%1."/>
      <w:lvlJc w:val="left"/>
      <w:pPr>
        <w:ind w:left="1069" w:hanging="360"/>
      </w:pPr>
    </w:lvl>
    <w:lvl w:ilvl="1" w:tplc="1C706194">
      <w:start w:val="1"/>
      <w:numFmt w:val="lowerLetter"/>
      <w:pStyle w:val="35"/>
      <w:lvlText w:val="%2."/>
      <w:lvlJc w:val="left"/>
      <w:pPr>
        <w:ind w:left="1789" w:hanging="360"/>
      </w:pPr>
    </w:lvl>
    <w:lvl w:ilvl="2" w:tplc="D05C16DE">
      <w:start w:val="1"/>
      <w:numFmt w:val="lowerRoman"/>
      <w:pStyle w:val="a6"/>
      <w:lvlText w:val="%3."/>
      <w:lvlJc w:val="right"/>
      <w:pPr>
        <w:ind w:left="2509" w:hanging="180"/>
      </w:pPr>
    </w:lvl>
    <w:lvl w:ilvl="3" w:tplc="C4E6387E">
      <w:start w:val="1"/>
      <w:numFmt w:val="decimal"/>
      <w:lvlText w:val="%4."/>
      <w:lvlJc w:val="left"/>
      <w:pPr>
        <w:ind w:left="3229" w:hanging="360"/>
      </w:pPr>
    </w:lvl>
    <w:lvl w:ilvl="4" w:tplc="B39E2608">
      <w:start w:val="1"/>
      <w:numFmt w:val="lowerLetter"/>
      <w:lvlText w:val="%5."/>
      <w:lvlJc w:val="left"/>
      <w:pPr>
        <w:ind w:left="3949" w:hanging="360"/>
      </w:pPr>
    </w:lvl>
    <w:lvl w:ilvl="5" w:tplc="57189E1E">
      <w:start w:val="1"/>
      <w:numFmt w:val="lowerRoman"/>
      <w:lvlText w:val="%6."/>
      <w:lvlJc w:val="right"/>
      <w:pPr>
        <w:ind w:left="4669" w:hanging="180"/>
      </w:pPr>
    </w:lvl>
    <w:lvl w:ilvl="6" w:tplc="5658F7B2">
      <w:start w:val="1"/>
      <w:numFmt w:val="decimal"/>
      <w:lvlText w:val="%7."/>
      <w:lvlJc w:val="left"/>
      <w:pPr>
        <w:ind w:left="5389" w:hanging="360"/>
      </w:pPr>
    </w:lvl>
    <w:lvl w:ilvl="7" w:tplc="297AA01C">
      <w:start w:val="1"/>
      <w:numFmt w:val="lowerLetter"/>
      <w:lvlText w:val="%8."/>
      <w:lvlJc w:val="left"/>
      <w:pPr>
        <w:ind w:left="6109" w:hanging="360"/>
      </w:pPr>
    </w:lvl>
    <w:lvl w:ilvl="8" w:tplc="C39E4076">
      <w:start w:val="1"/>
      <w:numFmt w:val="lowerRoman"/>
      <w:lvlText w:val="%9."/>
      <w:lvlJc w:val="right"/>
      <w:pPr>
        <w:ind w:left="6829" w:hanging="180"/>
      </w:pPr>
    </w:lvl>
  </w:abstractNum>
  <w:abstractNum w:abstractNumId="15">
    <w:nsid w:val="4E990426"/>
    <w:multiLevelType w:val="hybridMultilevel"/>
    <w:tmpl w:val="975ACA8C"/>
    <w:lvl w:ilvl="0" w:tplc="0534FE5A">
      <w:start w:val="1"/>
      <w:numFmt w:val="bullet"/>
      <w:pStyle w:val="a7"/>
      <w:lvlText w:val=""/>
      <w:lvlJc w:val="left"/>
      <w:pPr>
        <w:tabs>
          <w:tab w:val="num" w:pos="926"/>
        </w:tabs>
        <w:ind w:left="926" w:hanging="360"/>
      </w:pPr>
      <w:rPr>
        <w:rFonts w:ascii="Symbol" w:hAnsi="Symbol"/>
      </w:rPr>
    </w:lvl>
    <w:lvl w:ilvl="1" w:tplc="63145DE4">
      <w:start w:val="1"/>
      <w:numFmt w:val="bullet"/>
      <w:lvlText w:val="o"/>
      <w:lvlJc w:val="left"/>
      <w:pPr>
        <w:ind w:left="1440" w:hanging="360"/>
      </w:pPr>
      <w:rPr>
        <w:rFonts w:ascii="Courier New" w:eastAsia="Courier New" w:hAnsi="Courier New" w:cs="Courier New" w:hint="default"/>
      </w:rPr>
    </w:lvl>
    <w:lvl w:ilvl="2" w:tplc="6ED8D59C">
      <w:start w:val="1"/>
      <w:numFmt w:val="bullet"/>
      <w:lvlText w:val="§"/>
      <w:lvlJc w:val="left"/>
      <w:pPr>
        <w:ind w:left="2160" w:hanging="360"/>
      </w:pPr>
      <w:rPr>
        <w:rFonts w:ascii="Wingdings" w:eastAsia="Wingdings" w:hAnsi="Wingdings" w:cs="Wingdings" w:hint="default"/>
      </w:rPr>
    </w:lvl>
    <w:lvl w:ilvl="3" w:tplc="6E4E03AC">
      <w:start w:val="1"/>
      <w:numFmt w:val="bullet"/>
      <w:lvlText w:val="·"/>
      <w:lvlJc w:val="left"/>
      <w:pPr>
        <w:ind w:left="2880" w:hanging="360"/>
      </w:pPr>
      <w:rPr>
        <w:rFonts w:ascii="Symbol" w:eastAsia="Symbol" w:hAnsi="Symbol" w:cs="Symbol" w:hint="default"/>
      </w:rPr>
    </w:lvl>
    <w:lvl w:ilvl="4" w:tplc="2AEE539A">
      <w:start w:val="1"/>
      <w:numFmt w:val="bullet"/>
      <w:lvlText w:val="o"/>
      <w:lvlJc w:val="left"/>
      <w:pPr>
        <w:ind w:left="3600" w:hanging="360"/>
      </w:pPr>
      <w:rPr>
        <w:rFonts w:ascii="Courier New" w:eastAsia="Courier New" w:hAnsi="Courier New" w:cs="Courier New" w:hint="default"/>
      </w:rPr>
    </w:lvl>
    <w:lvl w:ilvl="5" w:tplc="8CB6B8B4">
      <w:start w:val="1"/>
      <w:numFmt w:val="bullet"/>
      <w:lvlText w:val="§"/>
      <w:lvlJc w:val="left"/>
      <w:pPr>
        <w:ind w:left="4320" w:hanging="360"/>
      </w:pPr>
      <w:rPr>
        <w:rFonts w:ascii="Wingdings" w:eastAsia="Wingdings" w:hAnsi="Wingdings" w:cs="Wingdings" w:hint="default"/>
      </w:rPr>
    </w:lvl>
    <w:lvl w:ilvl="6" w:tplc="6302AAB0">
      <w:start w:val="1"/>
      <w:numFmt w:val="bullet"/>
      <w:lvlText w:val="·"/>
      <w:lvlJc w:val="left"/>
      <w:pPr>
        <w:ind w:left="5040" w:hanging="360"/>
      </w:pPr>
      <w:rPr>
        <w:rFonts w:ascii="Symbol" w:eastAsia="Symbol" w:hAnsi="Symbol" w:cs="Symbol" w:hint="default"/>
      </w:rPr>
    </w:lvl>
    <w:lvl w:ilvl="7" w:tplc="C79EA97A">
      <w:start w:val="1"/>
      <w:numFmt w:val="bullet"/>
      <w:lvlText w:val="o"/>
      <w:lvlJc w:val="left"/>
      <w:pPr>
        <w:ind w:left="5760" w:hanging="360"/>
      </w:pPr>
      <w:rPr>
        <w:rFonts w:ascii="Courier New" w:eastAsia="Courier New" w:hAnsi="Courier New" w:cs="Courier New" w:hint="default"/>
      </w:rPr>
    </w:lvl>
    <w:lvl w:ilvl="8" w:tplc="3E0CA000">
      <w:start w:val="1"/>
      <w:numFmt w:val="bullet"/>
      <w:lvlText w:val="§"/>
      <w:lvlJc w:val="left"/>
      <w:pPr>
        <w:ind w:left="6480" w:hanging="360"/>
      </w:pPr>
      <w:rPr>
        <w:rFonts w:ascii="Wingdings" w:eastAsia="Wingdings" w:hAnsi="Wingdings" w:cs="Wingdings" w:hint="default"/>
      </w:rPr>
    </w:lvl>
  </w:abstractNum>
  <w:abstractNum w:abstractNumId="16">
    <w:nsid w:val="502F70B1"/>
    <w:multiLevelType w:val="multilevel"/>
    <w:tmpl w:val="D114A20E"/>
    <w:lvl w:ilvl="0">
      <w:start w:val="1"/>
      <w:numFmt w:val="decimal"/>
      <w:pStyle w:val="10"/>
      <w:lvlText w:val="%1."/>
      <w:lvlJc w:val="left"/>
      <w:pPr>
        <w:tabs>
          <w:tab w:val="num" w:pos="851"/>
        </w:tabs>
        <w:ind w:left="851" w:hanging="851"/>
      </w:pPr>
    </w:lvl>
    <w:lvl w:ilvl="1">
      <w:start w:val="1"/>
      <w:numFmt w:val="decimal"/>
      <w:pStyle w:val="22"/>
      <w:lvlText w:val="%1.%2."/>
      <w:lvlJc w:val="left"/>
      <w:pPr>
        <w:tabs>
          <w:tab w:val="num" w:pos="851"/>
        </w:tabs>
        <w:ind w:left="851" w:hanging="851"/>
      </w:pPr>
    </w:lvl>
    <w:lvl w:ilvl="2">
      <w:start w:val="1"/>
      <w:numFmt w:val="decimal"/>
      <w:lvlText w:val="2.%2.%3."/>
      <w:lvlJc w:val="left"/>
      <w:pPr>
        <w:tabs>
          <w:tab w:val="num" w:pos="851"/>
        </w:tabs>
        <w:ind w:left="851" w:hanging="851"/>
      </w:pPr>
      <w:rPr>
        <w:b w:val="0"/>
        <w:color w:val="000000"/>
      </w:rPr>
    </w:lvl>
    <w:lvl w:ilvl="3">
      <w:start w:val="1"/>
      <w:numFmt w:val="bullet"/>
      <w:pStyle w:val="41"/>
      <w:lvlText w:val=""/>
      <w:lvlJc w:val="left"/>
      <w:pPr>
        <w:tabs>
          <w:tab w:val="num" w:pos="1134"/>
        </w:tabs>
        <w:ind w:left="1134" w:hanging="283"/>
      </w:pPr>
      <w:rPr>
        <w:rFonts w:ascii="Symbol" w:hAnsi="Symbol"/>
      </w:r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nsid w:val="50BE4DFA"/>
    <w:multiLevelType w:val="multilevel"/>
    <w:tmpl w:val="702CA732"/>
    <w:lvl w:ilvl="0">
      <w:start w:val="1"/>
      <w:numFmt w:val="decimal"/>
      <w:pStyle w:val="11"/>
      <w:lvlText w:val="%1."/>
      <w:lvlJc w:val="left"/>
      <w:pPr>
        <w:tabs>
          <w:tab w:val="num" w:pos="1134"/>
        </w:tabs>
        <w:ind w:left="1134" w:hanging="397"/>
      </w:pPr>
      <w:rPr>
        <w:rFonts w:ascii="Times New Roman" w:hAnsi="Times New Roman"/>
        <w:b/>
        <w:i w:val="0"/>
        <w:sz w:val="28"/>
      </w:rPr>
    </w:lvl>
    <w:lvl w:ilvl="1">
      <w:start w:val="1"/>
      <w:numFmt w:val="decimal"/>
      <w:pStyle w:val="23"/>
      <w:lvlText w:val="%1.%2."/>
      <w:lvlJc w:val="left"/>
      <w:pPr>
        <w:tabs>
          <w:tab w:val="num" w:pos="1134"/>
        </w:tabs>
        <w:ind w:left="737" w:firstLine="0"/>
      </w:pPr>
      <w:rPr>
        <w:rFonts w:ascii="Times New Roman" w:hAnsi="Times New Roman" w:cs="Times New Roman"/>
        <w:b w:val="0"/>
        <w:bCs w:val="0"/>
        <w:i w:val="0"/>
        <w:iCs w:val="0"/>
        <w:caps w:val="0"/>
        <w:smallCaps w:val="0"/>
        <w:strike w:val="0"/>
        <w:vanish w:val="0"/>
        <w:spacing w:val="0"/>
        <w:position w:val="0"/>
        <w:u w:val="none"/>
        <w:vertAlign w:val="baseline"/>
      </w:rPr>
    </w:lvl>
    <w:lvl w:ilvl="2">
      <w:start w:val="1"/>
      <w:numFmt w:val="decimal"/>
      <w:pStyle w:val="36"/>
      <w:lvlText w:val="%1.%2.%3."/>
      <w:lvlJc w:val="left"/>
      <w:pPr>
        <w:tabs>
          <w:tab w:val="num" w:pos="1134"/>
        </w:tabs>
        <w:ind w:left="0" w:firstLine="737"/>
      </w:pPr>
      <w:rPr>
        <w:b/>
      </w:rPr>
    </w:lvl>
    <w:lvl w:ilvl="3">
      <w:start w:val="1"/>
      <w:numFmt w:val="decimal"/>
      <w:lvlText w:val="%1.%2.%3.%4."/>
      <w:lvlJc w:val="left"/>
      <w:pPr>
        <w:tabs>
          <w:tab w:val="num" w:pos="2988"/>
        </w:tabs>
        <w:ind w:left="2988" w:hanging="1531"/>
      </w:pPr>
    </w:lvl>
    <w:lvl w:ilvl="4">
      <w:start w:val="1"/>
      <w:numFmt w:val="decimal"/>
      <w:lvlText w:val="%1.%2.%3.%4.%5."/>
      <w:lvlJc w:val="left"/>
      <w:pPr>
        <w:tabs>
          <w:tab w:val="num" w:pos="3385"/>
        </w:tabs>
        <w:ind w:left="3385" w:hanging="1928"/>
      </w:pPr>
      <w:rPr>
        <w:rFonts w:ascii="Times New Roman" w:hAnsi="Times New Roman" w:cs="Times New Roman"/>
        <w:b w:val="0"/>
        <w:bCs w:val="0"/>
        <w:i w:val="0"/>
        <w:iCs w:val="0"/>
        <w:caps w:val="0"/>
        <w:smallCaps w:val="0"/>
        <w:strike w:val="0"/>
        <w:vanish w:val="0"/>
        <w:spacing w:val="0"/>
        <w:position w:val="0"/>
        <w:u w:val="none"/>
        <w:vertAlign w:val="baseline"/>
      </w:rPr>
    </w:lvl>
    <w:lvl w:ilvl="5">
      <w:start w:val="1"/>
      <w:numFmt w:val="decimal"/>
      <w:lvlText w:val="%1.%2.%3.%4.%5.%6."/>
      <w:lvlJc w:val="left"/>
      <w:pPr>
        <w:tabs>
          <w:tab w:val="num" w:pos="3725"/>
        </w:tabs>
        <w:ind w:left="3725" w:hanging="2268"/>
      </w:pPr>
    </w:lvl>
    <w:lvl w:ilvl="6">
      <w:start w:val="1"/>
      <w:numFmt w:val="decimal"/>
      <w:lvlText w:val="%1.%2.%3.%4.%5.%6.%7."/>
      <w:lvlJc w:val="left"/>
      <w:pPr>
        <w:tabs>
          <w:tab w:val="num" w:pos="3782"/>
        </w:tabs>
        <w:ind w:left="3782" w:hanging="2325"/>
      </w:pPr>
    </w:lvl>
    <w:lvl w:ilvl="7">
      <w:start w:val="1"/>
      <w:numFmt w:val="decimal"/>
      <w:lvlText w:val="%1.%2.%3.%4.%5.%6.%7.%8."/>
      <w:lvlJc w:val="left"/>
      <w:pPr>
        <w:tabs>
          <w:tab w:val="num" w:pos="5426"/>
        </w:tabs>
        <w:ind w:left="5426" w:hanging="3969"/>
      </w:pPr>
    </w:lvl>
    <w:lvl w:ilvl="8">
      <w:start w:val="1"/>
      <w:numFmt w:val="decimal"/>
      <w:lvlText w:val="%1.%2.%3.%4.%5.%6.%7.%8.%9."/>
      <w:lvlJc w:val="left"/>
      <w:pPr>
        <w:tabs>
          <w:tab w:val="num" w:pos="5766"/>
        </w:tabs>
        <w:ind w:left="5766" w:hanging="4309"/>
      </w:pPr>
    </w:lvl>
  </w:abstractNum>
  <w:abstractNum w:abstractNumId="18">
    <w:nsid w:val="597078D0"/>
    <w:multiLevelType w:val="hybridMultilevel"/>
    <w:tmpl w:val="0F14F6A4"/>
    <w:lvl w:ilvl="0" w:tplc="72686A68">
      <w:start w:val="1"/>
      <w:numFmt w:val="decimal"/>
      <w:lvlText w:val="%1."/>
      <w:lvlJc w:val="left"/>
      <w:pPr>
        <w:ind w:left="1069" w:hanging="360"/>
      </w:pPr>
    </w:lvl>
    <w:lvl w:ilvl="1" w:tplc="BA2CC49A">
      <w:start w:val="1"/>
      <w:numFmt w:val="lowerLetter"/>
      <w:lvlText w:val="%2."/>
      <w:lvlJc w:val="left"/>
      <w:pPr>
        <w:ind w:left="1789" w:hanging="360"/>
      </w:pPr>
    </w:lvl>
    <w:lvl w:ilvl="2" w:tplc="C75A4EF6">
      <w:start w:val="1"/>
      <w:numFmt w:val="lowerRoman"/>
      <w:pStyle w:val="123"/>
      <w:lvlText w:val="%3."/>
      <w:lvlJc w:val="right"/>
      <w:pPr>
        <w:ind w:left="2509" w:hanging="180"/>
      </w:pPr>
    </w:lvl>
    <w:lvl w:ilvl="3" w:tplc="C188EF4E">
      <w:start w:val="1"/>
      <w:numFmt w:val="decimal"/>
      <w:lvlText w:val="%4."/>
      <w:lvlJc w:val="left"/>
      <w:pPr>
        <w:ind w:left="3229" w:hanging="360"/>
      </w:pPr>
    </w:lvl>
    <w:lvl w:ilvl="4" w:tplc="05D87CD6">
      <w:start w:val="1"/>
      <w:numFmt w:val="lowerLetter"/>
      <w:lvlText w:val="%5."/>
      <w:lvlJc w:val="left"/>
      <w:pPr>
        <w:ind w:left="3949" w:hanging="360"/>
      </w:pPr>
    </w:lvl>
    <w:lvl w:ilvl="5" w:tplc="8BDC13B8">
      <w:start w:val="1"/>
      <w:numFmt w:val="lowerRoman"/>
      <w:lvlText w:val="%6."/>
      <w:lvlJc w:val="right"/>
      <w:pPr>
        <w:ind w:left="4669" w:hanging="180"/>
      </w:pPr>
    </w:lvl>
    <w:lvl w:ilvl="6" w:tplc="E05A947A">
      <w:start w:val="1"/>
      <w:numFmt w:val="decimal"/>
      <w:lvlText w:val="%7."/>
      <w:lvlJc w:val="left"/>
      <w:pPr>
        <w:ind w:left="5389" w:hanging="360"/>
      </w:pPr>
    </w:lvl>
    <w:lvl w:ilvl="7" w:tplc="89A88EE8">
      <w:start w:val="1"/>
      <w:numFmt w:val="lowerLetter"/>
      <w:lvlText w:val="%8."/>
      <w:lvlJc w:val="left"/>
      <w:pPr>
        <w:ind w:left="6109" w:hanging="360"/>
      </w:pPr>
    </w:lvl>
    <w:lvl w:ilvl="8" w:tplc="C434B004">
      <w:start w:val="1"/>
      <w:numFmt w:val="lowerRoman"/>
      <w:lvlText w:val="%9."/>
      <w:lvlJc w:val="right"/>
      <w:pPr>
        <w:ind w:left="6829" w:hanging="180"/>
      </w:pPr>
    </w:lvl>
  </w:abstractNum>
  <w:abstractNum w:abstractNumId="19">
    <w:nsid w:val="5C700337"/>
    <w:multiLevelType w:val="hybridMultilevel"/>
    <w:tmpl w:val="E2FA3A74"/>
    <w:lvl w:ilvl="0" w:tplc="CE1CC4B4">
      <w:start w:val="1"/>
      <w:numFmt w:val="bullet"/>
      <w:pStyle w:val="24"/>
      <w:lvlText w:val=""/>
      <w:lvlJc w:val="left"/>
      <w:pPr>
        <w:tabs>
          <w:tab w:val="num" w:pos="643"/>
        </w:tabs>
        <w:ind w:left="643" w:hanging="360"/>
      </w:pPr>
      <w:rPr>
        <w:rFonts w:ascii="Symbol" w:hAnsi="Symbol"/>
      </w:rPr>
    </w:lvl>
    <w:lvl w:ilvl="1" w:tplc="B39A8960">
      <w:start w:val="1"/>
      <w:numFmt w:val="bullet"/>
      <w:lvlText w:val="o"/>
      <w:lvlJc w:val="left"/>
      <w:pPr>
        <w:ind w:left="1440" w:hanging="360"/>
      </w:pPr>
      <w:rPr>
        <w:rFonts w:ascii="Courier New" w:eastAsia="Courier New" w:hAnsi="Courier New" w:cs="Courier New" w:hint="default"/>
      </w:rPr>
    </w:lvl>
    <w:lvl w:ilvl="2" w:tplc="BD14251E">
      <w:start w:val="1"/>
      <w:numFmt w:val="bullet"/>
      <w:lvlText w:val="§"/>
      <w:lvlJc w:val="left"/>
      <w:pPr>
        <w:ind w:left="2160" w:hanging="360"/>
      </w:pPr>
      <w:rPr>
        <w:rFonts w:ascii="Wingdings" w:eastAsia="Wingdings" w:hAnsi="Wingdings" w:cs="Wingdings" w:hint="default"/>
      </w:rPr>
    </w:lvl>
    <w:lvl w:ilvl="3" w:tplc="4AD8B396">
      <w:start w:val="1"/>
      <w:numFmt w:val="bullet"/>
      <w:lvlText w:val="·"/>
      <w:lvlJc w:val="left"/>
      <w:pPr>
        <w:ind w:left="2880" w:hanging="360"/>
      </w:pPr>
      <w:rPr>
        <w:rFonts w:ascii="Symbol" w:eastAsia="Symbol" w:hAnsi="Symbol" w:cs="Symbol" w:hint="default"/>
      </w:rPr>
    </w:lvl>
    <w:lvl w:ilvl="4" w:tplc="135E7848">
      <w:start w:val="1"/>
      <w:numFmt w:val="bullet"/>
      <w:lvlText w:val="o"/>
      <w:lvlJc w:val="left"/>
      <w:pPr>
        <w:ind w:left="3600" w:hanging="360"/>
      </w:pPr>
      <w:rPr>
        <w:rFonts w:ascii="Courier New" w:eastAsia="Courier New" w:hAnsi="Courier New" w:cs="Courier New" w:hint="default"/>
      </w:rPr>
    </w:lvl>
    <w:lvl w:ilvl="5" w:tplc="FB70A974">
      <w:start w:val="1"/>
      <w:numFmt w:val="bullet"/>
      <w:lvlText w:val="§"/>
      <w:lvlJc w:val="left"/>
      <w:pPr>
        <w:ind w:left="4320" w:hanging="360"/>
      </w:pPr>
      <w:rPr>
        <w:rFonts w:ascii="Wingdings" w:eastAsia="Wingdings" w:hAnsi="Wingdings" w:cs="Wingdings" w:hint="default"/>
      </w:rPr>
    </w:lvl>
    <w:lvl w:ilvl="6" w:tplc="75B649C6">
      <w:start w:val="1"/>
      <w:numFmt w:val="bullet"/>
      <w:lvlText w:val="·"/>
      <w:lvlJc w:val="left"/>
      <w:pPr>
        <w:ind w:left="5040" w:hanging="360"/>
      </w:pPr>
      <w:rPr>
        <w:rFonts w:ascii="Symbol" w:eastAsia="Symbol" w:hAnsi="Symbol" w:cs="Symbol" w:hint="default"/>
      </w:rPr>
    </w:lvl>
    <w:lvl w:ilvl="7" w:tplc="B708502E">
      <w:start w:val="1"/>
      <w:numFmt w:val="bullet"/>
      <w:lvlText w:val="o"/>
      <w:lvlJc w:val="left"/>
      <w:pPr>
        <w:ind w:left="5760" w:hanging="360"/>
      </w:pPr>
      <w:rPr>
        <w:rFonts w:ascii="Courier New" w:eastAsia="Courier New" w:hAnsi="Courier New" w:cs="Courier New" w:hint="default"/>
      </w:rPr>
    </w:lvl>
    <w:lvl w:ilvl="8" w:tplc="63620984">
      <w:start w:val="1"/>
      <w:numFmt w:val="bullet"/>
      <w:lvlText w:val="§"/>
      <w:lvlJc w:val="left"/>
      <w:pPr>
        <w:ind w:left="6480" w:hanging="360"/>
      </w:pPr>
      <w:rPr>
        <w:rFonts w:ascii="Wingdings" w:eastAsia="Wingdings" w:hAnsi="Wingdings" w:cs="Wingdings" w:hint="default"/>
      </w:rPr>
    </w:lvl>
  </w:abstractNum>
  <w:abstractNum w:abstractNumId="20">
    <w:nsid w:val="5C7B16E3"/>
    <w:multiLevelType w:val="hybridMultilevel"/>
    <w:tmpl w:val="4E3CE2C6"/>
    <w:lvl w:ilvl="0" w:tplc="5B507F48">
      <w:start w:val="1"/>
      <w:numFmt w:val="thaiNumbers"/>
      <w:pStyle w:val="a8"/>
      <w:lvlText w:val="%1)"/>
      <w:lvlJc w:val="left"/>
      <w:pPr>
        <w:ind w:left="1429" w:hanging="360"/>
      </w:pPr>
    </w:lvl>
    <w:lvl w:ilvl="1" w:tplc="6650727E">
      <w:start w:val="1"/>
      <w:numFmt w:val="lowerLetter"/>
      <w:lvlText w:val="%2."/>
      <w:lvlJc w:val="left"/>
      <w:pPr>
        <w:ind w:left="2149" w:hanging="360"/>
      </w:pPr>
    </w:lvl>
    <w:lvl w:ilvl="2" w:tplc="C7B608FE">
      <w:start w:val="1"/>
      <w:numFmt w:val="lowerRoman"/>
      <w:lvlText w:val="%3."/>
      <w:lvlJc w:val="right"/>
      <w:pPr>
        <w:ind w:left="2869" w:hanging="180"/>
      </w:pPr>
    </w:lvl>
    <w:lvl w:ilvl="3" w:tplc="6E841B98">
      <w:start w:val="1"/>
      <w:numFmt w:val="decimal"/>
      <w:lvlText w:val="%4."/>
      <w:lvlJc w:val="left"/>
      <w:pPr>
        <w:ind w:left="3589" w:hanging="360"/>
      </w:pPr>
    </w:lvl>
    <w:lvl w:ilvl="4" w:tplc="ED0EF730">
      <w:start w:val="1"/>
      <w:numFmt w:val="lowerLetter"/>
      <w:lvlText w:val="%5."/>
      <w:lvlJc w:val="left"/>
      <w:pPr>
        <w:ind w:left="4309" w:hanging="360"/>
      </w:pPr>
    </w:lvl>
    <w:lvl w:ilvl="5" w:tplc="8A263CDA">
      <w:start w:val="1"/>
      <w:numFmt w:val="lowerRoman"/>
      <w:lvlText w:val="%6."/>
      <w:lvlJc w:val="right"/>
      <w:pPr>
        <w:ind w:left="5029" w:hanging="180"/>
      </w:pPr>
    </w:lvl>
    <w:lvl w:ilvl="6" w:tplc="EBFCA460">
      <w:start w:val="1"/>
      <w:numFmt w:val="decimal"/>
      <w:lvlText w:val="%7."/>
      <w:lvlJc w:val="left"/>
      <w:pPr>
        <w:ind w:left="5749" w:hanging="360"/>
      </w:pPr>
    </w:lvl>
    <w:lvl w:ilvl="7" w:tplc="85081E7A">
      <w:start w:val="1"/>
      <w:numFmt w:val="lowerLetter"/>
      <w:lvlText w:val="%8."/>
      <w:lvlJc w:val="left"/>
      <w:pPr>
        <w:ind w:left="6469" w:hanging="360"/>
      </w:pPr>
    </w:lvl>
    <w:lvl w:ilvl="8" w:tplc="AA30A5B6">
      <w:start w:val="1"/>
      <w:numFmt w:val="lowerRoman"/>
      <w:lvlText w:val="%9."/>
      <w:lvlJc w:val="right"/>
      <w:pPr>
        <w:ind w:left="7189" w:hanging="180"/>
      </w:pPr>
    </w:lvl>
  </w:abstractNum>
  <w:abstractNum w:abstractNumId="21">
    <w:nsid w:val="613E5FE5"/>
    <w:multiLevelType w:val="hybridMultilevel"/>
    <w:tmpl w:val="3A78998C"/>
    <w:lvl w:ilvl="0" w:tplc="FAB6BE80">
      <w:start w:val="1"/>
      <w:numFmt w:val="decimal"/>
      <w:lvlText w:val="%1."/>
      <w:lvlJc w:val="center"/>
      <w:pPr>
        <w:ind w:left="720" w:hanging="360"/>
      </w:pPr>
    </w:lvl>
    <w:lvl w:ilvl="1" w:tplc="A754C3BE">
      <w:start w:val="1"/>
      <w:numFmt w:val="lowerLetter"/>
      <w:lvlText w:val="%2."/>
      <w:lvlJc w:val="left"/>
      <w:pPr>
        <w:ind w:left="1440" w:hanging="360"/>
      </w:pPr>
    </w:lvl>
    <w:lvl w:ilvl="2" w:tplc="D1F8CE52">
      <w:start w:val="1"/>
      <w:numFmt w:val="lowerRoman"/>
      <w:lvlText w:val="%3."/>
      <w:lvlJc w:val="right"/>
      <w:pPr>
        <w:ind w:left="2160" w:hanging="180"/>
      </w:pPr>
    </w:lvl>
    <w:lvl w:ilvl="3" w:tplc="DBCCA200">
      <w:start w:val="1"/>
      <w:numFmt w:val="decimal"/>
      <w:lvlText w:val="%4."/>
      <w:lvlJc w:val="left"/>
      <w:pPr>
        <w:ind w:left="2880" w:hanging="360"/>
      </w:pPr>
    </w:lvl>
    <w:lvl w:ilvl="4" w:tplc="66124B16">
      <w:start w:val="1"/>
      <w:numFmt w:val="lowerLetter"/>
      <w:lvlText w:val="%5."/>
      <w:lvlJc w:val="left"/>
      <w:pPr>
        <w:ind w:left="3600" w:hanging="360"/>
      </w:pPr>
    </w:lvl>
    <w:lvl w:ilvl="5" w:tplc="DCC2C120">
      <w:start w:val="1"/>
      <w:numFmt w:val="lowerRoman"/>
      <w:lvlText w:val="%6."/>
      <w:lvlJc w:val="right"/>
      <w:pPr>
        <w:ind w:left="4320" w:hanging="180"/>
      </w:pPr>
    </w:lvl>
    <w:lvl w:ilvl="6" w:tplc="67BC28AA">
      <w:start w:val="1"/>
      <w:numFmt w:val="decimal"/>
      <w:lvlText w:val="%7."/>
      <w:lvlJc w:val="left"/>
      <w:pPr>
        <w:ind w:left="5040" w:hanging="360"/>
      </w:pPr>
    </w:lvl>
    <w:lvl w:ilvl="7" w:tplc="8ED05410">
      <w:start w:val="1"/>
      <w:numFmt w:val="lowerLetter"/>
      <w:lvlText w:val="%8."/>
      <w:lvlJc w:val="left"/>
      <w:pPr>
        <w:ind w:left="5760" w:hanging="360"/>
      </w:pPr>
    </w:lvl>
    <w:lvl w:ilvl="8" w:tplc="69487144">
      <w:start w:val="1"/>
      <w:numFmt w:val="lowerRoman"/>
      <w:lvlText w:val="%9."/>
      <w:lvlJc w:val="right"/>
      <w:pPr>
        <w:ind w:left="6480" w:hanging="180"/>
      </w:pPr>
    </w:lvl>
  </w:abstractNum>
  <w:abstractNum w:abstractNumId="22">
    <w:nsid w:val="66EB07F7"/>
    <w:multiLevelType w:val="hybridMultilevel"/>
    <w:tmpl w:val="A41E8660"/>
    <w:lvl w:ilvl="0" w:tplc="B00898B4">
      <w:start w:val="1"/>
      <w:numFmt w:val="bullet"/>
      <w:pStyle w:val="25"/>
      <w:lvlText w:val=""/>
      <w:lvlJc w:val="left"/>
      <w:pPr>
        <w:tabs>
          <w:tab w:val="num" w:pos="900"/>
        </w:tabs>
        <w:ind w:left="900" w:hanging="360"/>
      </w:pPr>
      <w:rPr>
        <w:rFonts w:ascii="Symbol" w:hAnsi="Symbol"/>
      </w:rPr>
    </w:lvl>
    <w:lvl w:ilvl="1" w:tplc="CEBED1DC">
      <w:start w:val="1"/>
      <w:numFmt w:val="bullet"/>
      <w:lvlText w:val="o"/>
      <w:lvlJc w:val="left"/>
      <w:pPr>
        <w:tabs>
          <w:tab w:val="num" w:pos="1620"/>
        </w:tabs>
        <w:ind w:left="1620" w:hanging="360"/>
      </w:pPr>
      <w:rPr>
        <w:rFonts w:ascii="Courier New" w:hAnsi="Courier New" w:cs="Courier New"/>
      </w:rPr>
    </w:lvl>
    <w:lvl w:ilvl="2" w:tplc="8EACCED2">
      <w:start w:val="1"/>
      <w:numFmt w:val="bullet"/>
      <w:lvlText w:val=""/>
      <w:lvlJc w:val="left"/>
      <w:pPr>
        <w:tabs>
          <w:tab w:val="num" w:pos="2340"/>
        </w:tabs>
        <w:ind w:left="2340" w:hanging="360"/>
      </w:pPr>
      <w:rPr>
        <w:rFonts w:ascii="Wingdings" w:hAnsi="Wingdings"/>
      </w:rPr>
    </w:lvl>
    <w:lvl w:ilvl="3" w:tplc="F578C414">
      <w:start w:val="1"/>
      <w:numFmt w:val="bullet"/>
      <w:lvlText w:val=""/>
      <w:lvlJc w:val="left"/>
      <w:pPr>
        <w:tabs>
          <w:tab w:val="num" w:pos="3060"/>
        </w:tabs>
        <w:ind w:left="3060" w:hanging="360"/>
      </w:pPr>
      <w:rPr>
        <w:rFonts w:ascii="Symbol" w:hAnsi="Symbol"/>
      </w:rPr>
    </w:lvl>
    <w:lvl w:ilvl="4" w:tplc="C270F0A8">
      <w:start w:val="1"/>
      <w:numFmt w:val="bullet"/>
      <w:lvlText w:val="o"/>
      <w:lvlJc w:val="left"/>
      <w:pPr>
        <w:tabs>
          <w:tab w:val="num" w:pos="3780"/>
        </w:tabs>
        <w:ind w:left="3780" w:hanging="360"/>
      </w:pPr>
      <w:rPr>
        <w:rFonts w:ascii="Courier New" w:hAnsi="Courier New" w:cs="Courier New"/>
      </w:rPr>
    </w:lvl>
    <w:lvl w:ilvl="5" w:tplc="FA3690B4">
      <w:start w:val="1"/>
      <w:numFmt w:val="bullet"/>
      <w:lvlText w:val=""/>
      <w:lvlJc w:val="left"/>
      <w:pPr>
        <w:tabs>
          <w:tab w:val="num" w:pos="4500"/>
        </w:tabs>
        <w:ind w:left="4500" w:hanging="360"/>
      </w:pPr>
      <w:rPr>
        <w:rFonts w:ascii="Wingdings" w:hAnsi="Wingdings"/>
      </w:rPr>
    </w:lvl>
    <w:lvl w:ilvl="6" w:tplc="F59280AC">
      <w:start w:val="1"/>
      <w:numFmt w:val="bullet"/>
      <w:lvlText w:val=""/>
      <w:lvlJc w:val="left"/>
      <w:pPr>
        <w:tabs>
          <w:tab w:val="num" w:pos="5220"/>
        </w:tabs>
        <w:ind w:left="5220" w:hanging="360"/>
      </w:pPr>
      <w:rPr>
        <w:rFonts w:ascii="Symbol" w:hAnsi="Symbol"/>
      </w:rPr>
    </w:lvl>
    <w:lvl w:ilvl="7" w:tplc="BB58B5A0">
      <w:start w:val="1"/>
      <w:numFmt w:val="bullet"/>
      <w:lvlText w:val="o"/>
      <w:lvlJc w:val="left"/>
      <w:pPr>
        <w:tabs>
          <w:tab w:val="num" w:pos="5940"/>
        </w:tabs>
        <w:ind w:left="5940" w:hanging="360"/>
      </w:pPr>
      <w:rPr>
        <w:rFonts w:ascii="Courier New" w:hAnsi="Courier New" w:cs="Courier New"/>
      </w:rPr>
    </w:lvl>
    <w:lvl w:ilvl="8" w:tplc="65DC2EA8">
      <w:start w:val="1"/>
      <w:numFmt w:val="bullet"/>
      <w:lvlText w:val=""/>
      <w:lvlJc w:val="left"/>
      <w:pPr>
        <w:tabs>
          <w:tab w:val="num" w:pos="6660"/>
        </w:tabs>
        <w:ind w:left="6660" w:hanging="360"/>
      </w:pPr>
      <w:rPr>
        <w:rFonts w:ascii="Wingdings" w:hAnsi="Wingdings"/>
      </w:rPr>
    </w:lvl>
  </w:abstractNum>
  <w:abstractNum w:abstractNumId="23">
    <w:nsid w:val="6A022F59"/>
    <w:multiLevelType w:val="hybridMultilevel"/>
    <w:tmpl w:val="364A36B6"/>
    <w:lvl w:ilvl="0" w:tplc="69961916">
      <w:start w:val="1"/>
      <w:numFmt w:val="decimal"/>
      <w:pStyle w:val="a9"/>
      <w:lvlText w:val="%1."/>
      <w:lvlJc w:val="left"/>
      <w:pPr>
        <w:tabs>
          <w:tab w:val="num" w:pos="926"/>
        </w:tabs>
        <w:ind w:left="926" w:hanging="360"/>
      </w:pPr>
    </w:lvl>
    <w:lvl w:ilvl="1" w:tplc="E098A708">
      <w:start w:val="1"/>
      <w:numFmt w:val="bullet"/>
      <w:lvlText w:val="o"/>
      <w:lvlJc w:val="left"/>
      <w:pPr>
        <w:ind w:left="1440" w:hanging="360"/>
      </w:pPr>
      <w:rPr>
        <w:rFonts w:ascii="Courier New" w:eastAsia="Courier New" w:hAnsi="Courier New" w:cs="Courier New" w:hint="default"/>
      </w:rPr>
    </w:lvl>
    <w:lvl w:ilvl="2" w:tplc="50AA14DE">
      <w:start w:val="1"/>
      <w:numFmt w:val="bullet"/>
      <w:lvlText w:val="§"/>
      <w:lvlJc w:val="left"/>
      <w:pPr>
        <w:ind w:left="2160" w:hanging="360"/>
      </w:pPr>
      <w:rPr>
        <w:rFonts w:ascii="Wingdings" w:eastAsia="Wingdings" w:hAnsi="Wingdings" w:cs="Wingdings" w:hint="default"/>
      </w:rPr>
    </w:lvl>
    <w:lvl w:ilvl="3" w:tplc="EAB24060">
      <w:start w:val="1"/>
      <w:numFmt w:val="bullet"/>
      <w:lvlText w:val="·"/>
      <w:lvlJc w:val="left"/>
      <w:pPr>
        <w:ind w:left="2880" w:hanging="360"/>
      </w:pPr>
      <w:rPr>
        <w:rFonts w:ascii="Symbol" w:eastAsia="Symbol" w:hAnsi="Symbol" w:cs="Symbol" w:hint="default"/>
      </w:rPr>
    </w:lvl>
    <w:lvl w:ilvl="4" w:tplc="2BB4FCF6">
      <w:start w:val="1"/>
      <w:numFmt w:val="bullet"/>
      <w:lvlText w:val="o"/>
      <w:lvlJc w:val="left"/>
      <w:pPr>
        <w:ind w:left="3600" w:hanging="360"/>
      </w:pPr>
      <w:rPr>
        <w:rFonts w:ascii="Courier New" w:eastAsia="Courier New" w:hAnsi="Courier New" w:cs="Courier New" w:hint="default"/>
      </w:rPr>
    </w:lvl>
    <w:lvl w:ilvl="5" w:tplc="EC6A3752">
      <w:start w:val="1"/>
      <w:numFmt w:val="bullet"/>
      <w:lvlText w:val="§"/>
      <w:lvlJc w:val="left"/>
      <w:pPr>
        <w:ind w:left="4320" w:hanging="360"/>
      </w:pPr>
      <w:rPr>
        <w:rFonts w:ascii="Wingdings" w:eastAsia="Wingdings" w:hAnsi="Wingdings" w:cs="Wingdings" w:hint="default"/>
      </w:rPr>
    </w:lvl>
    <w:lvl w:ilvl="6" w:tplc="B9628E44">
      <w:start w:val="1"/>
      <w:numFmt w:val="bullet"/>
      <w:lvlText w:val="·"/>
      <w:lvlJc w:val="left"/>
      <w:pPr>
        <w:ind w:left="5040" w:hanging="360"/>
      </w:pPr>
      <w:rPr>
        <w:rFonts w:ascii="Symbol" w:eastAsia="Symbol" w:hAnsi="Symbol" w:cs="Symbol" w:hint="default"/>
      </w:rPr>
    </w:lvl>
    <w:lvl w:ilvl="7" w:tplc="71EAC1DC">
      <w:start w:val="1"/>
      <w:numFmt w:val="bullet"/>
      <w:lvlText w:val="o"/>
      <w:lvlJc w:val="left"/>
      <w:pPr>
        <w:ind w:left="5760" w:hanging="360"/>
      </w:pPr>
      <w:rPr>
        <w:rFonts w:ascii="Courier New" w:eastAsia="Courier New" w:hAnsi="Courier New" w:cs="Courier New" w:hint="default"/>
      </w:rPr>
    </w:lvl>
    <w:lvl w:ilvl="8" w:tplc="95C07EA2">
      <w:start w:val="1"/>
      <w:numFmt w:val="bullet"/>
      <w:lvlText w:val="§"/>
      <w:lvlJc w:val="left"/>
      <w:pPr>
        <w:ind w:left="6480" w:hanging="360"/>
      </w:pPr>
      <w:rPr>
        <w:rFonts w:ascii="Wingdings" w:eastAsia="Wingdings" w:hAnsi="Wingdings" w:cs="Wingdings" w:hint="default"/>
      </w:rPr>
    </w:lvl>
  </w:abstractNum>
  <w:abstractNum w:abstractNumId="24">
    <w:nsid w:val="77844DF0"/>
    <w:multiLevelType w:val="multilevel"/>
    <w:tmpl w:val="A5CE7FCE"/>
    <w:lvl w:ilvl="0">
      <w:start w:val="1"/>
      <w:numFmt w:val="upperRoman"/>
      <w:lvlText w:val="ЧАСТЬ %1."/>
      <w:lvlJc w:val="left"/>
      <w:pPr>
        <w:tabs>
          <w:tab w:val="num" w:pos="2160"/>
        </w:tabs>
        <w:ind w:left="720" w:hanging="720"/>
      </w:pPr>
      <w:rPr>
        <w:sz w:val="40"/>
        <w:szCs w:val="40"/>
      </w:rPr>
    </w:lvl>
    <w:lvl w:ilvl="1">
      <w:start w:val="1"/>
      <w:numFmt w:val="decimal"/>
      <w:pStyle w:val="Instruction"/>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abstractNumId w:val="22"/>
  </w:num>
  <w:num w:numId="2">
    <w:abstractNumId w:val="9"/>
  </w:num>
  <w:num w:numId="3">
    <w:abstractNumId w:val="7"/>
  </w:num>
  <w:num w:numId="4">
    <w:abstractNumId w:val="0"/>
  </w:num>
  <w:num w:numId="5">
    <w:abstractNumId w:val="14"/>
  </w:num>
  <w:num w:numId="6">
    <w:abstractNumId w:val="18"/>
  </w:num>
  <w:num w:numId="7">
    <w:abstractNumId w:val="1"/>
  </w:num>
  <w:num w:numId="8">
    <w:abstractNumId w:val="19"/>
  </w:num>
  <w:num w:numId="9">
    <w:abstractNumId w:val="15"/>
  </w:num>
  <w:num w:numId="10">
    <w:abstractNumId w:val="12"/>
  </w:num>
  <w:num w:numId="11">
    <w:abstractNumId w:val="10"/>
  </w:num>
  <w:num w:numId="12">
    <w:abstractNumId w:val="8"/>
  </w:num>
  <w:num w:numId="13">
    <w:abstractNumId w:val="23"/>
  </w:num>
  <w:num w:numId="14">
    <w:abstractNumId w:val="4"/>
  </w:num>
  <w:num w:numId="15">
    <w:abstractNumId w:val="11"/>
  </w:num>
  <w:num w:numId="16">
    <w:abstractNumId w:val="24"/>
  </w:num>
  <w:num w:numId="17">
    <w:abstractNumId w:val="6"/>
  </w:num>
  <w:num w:numId="18">
    <w:abstractNumId w:val="20"/>
  </w:num>
  <w:num w:numId="19">
    <w:abstractNumId w:val="5"/>
  </w:num>
  <w:num w:numId="20">
    <w:abstractNumId w:val="13"/>
  </w:num>
  <w:num w:numId="21">
    <w:abstractNumId w:val="2"/>
  </w:num>
  <w:num w:numId="22">
    <w:abstractNumId w:val="16"/>
  </w:num>
  <w:num w:numId="23">
    <w:abstractNumId w:val="3"/>
  </w:num>
  <w:num w:numId="24">
    <w:abstractNumId w:val="17"/>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123A"/>
    <w:rsid w:val="000F123A"/>
    <w:rsid w:val="00537783"/>
    <w:rsid w:val="00F27C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049847F-8692-4D1F-A450-0BEFBD171E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a">
    <w:name w:val="Normal"/>
    <w:qFormat/>
    <w:rPr>
      <w:rFonts w:ascii="Times New Roman" w:hAnsi="Times New Roman"/>
      <w:sz w:val="18"/>
      <w:szCs w:val="18"/>
      <w:lang w:eastAsia="ru-RU"/>
    </w:rPr>
  </w:style>
  <w:style w:type="paragraph" w:styleId="12">
    <w:name w:val="heading 1"/>
    <w:basedOn w:val="aa"/>
    <w:next w:val="aa"/>
    <w:link w:val="13"/>
    <w:uiPriority w:val="9"/>
    <w:qFormat/>
    <w:pPr>
      <w:keepNext/>
      <w:keepLines/>
      <w:spacing w:before="480" w:after="200"/>
      <w:outlineLvl w:val="0"/>
    </w:pPr>
    <w:rPr>
      <w:rFonts w:ascii="Arial" w:eastAsia="Arial" w:hAnsi="Arial" w:cs="Arial"/>
      <w:sz w:val="40"/>
      <w:szCs w:val="40"/>
    </w:rPr>
  </w:style>
  <w:style w:type="paragraph" w:styleId="26">
    <w:name w:val="heading 2"/>
    <w:basedOn w:val="aa"/>
    <w:next w:val="aa"/>
    <w:link w:val="27"/>
    <w:qFormat/>
    <w:pPr>
      <w:keepNext/>
      <w:jc w:val="center"/>
      <w:outlineLvl w:val="1"/>
    </w:pPr>
    <w:rPr>
      <w:rFonts w:eastAsia="Times New Roman"/>
      <w:b/>
      <w:bCs/>
      <w:sz w:val="24"/>
      <w:szCs w:val="24"/>
      <w:lang w:val="en-US" w:eastAsia="en-US"/>
    </w:rPr>
  </w:style>
  <w:style w:type="paragraph" w:styleId="37">
    <w:name w:val="heading 3"/>
    <w:basedOn w:val="aa"/>
    <w:next w:val="aa"/>
    <w:link w:val="310"/>
    <w:qFormat/>
    <w:pPr>
      <w:keepNext/>
      <w:spacing w:before="240" w:after="60"/>
      <w:jc w:val="both"/>
      <w:outlineLvl w:val="2"/>
    </w:pPr>
    <w:rPr>
      <w:rFonts w:ascii="Arial" w:eastAsia="Times New Roman" w:hAnsi="Arial"/>
      <w:b/>
      <w:sz w:val="24"/>
      <w:szCs w:val="20"/>
      <w:lang w:val="en-US" w:eastAsia="en-US"/>
    </w:rPr>
  </w:style>
  <w:style w:type="paragraph" w:styleId="42">
    <w:name w:val="heading 4"/>
    <w:basedOn w:val="aa"/>
    <w:next w:val="aa"/>
    <w:link w:val="43"/>
    <w:qFormat/>
    <w:pPr>
      <w:keepNext/>
      <w:spacing w:before="240" w:after="60"/>
      <w:jc w:val="both"/>
      <w:outlineLvl w:val="3"/>
    </w:pPr>
    <w:rPr>
      <w:rFonts w:ascii="Arial" w:eastAsia="Times New Roman" w:hAnsi="Arial"/>
      <w:sz w:val="24"/>
      <w:szCs w:val="20"/>
      <w:lang w:val="en-US" w:eastAsia="en-US"/>
    </w:rPr>
  </w:style>
  <w:style w:type="paragraph" w:styleId="51">
    <w:name w:val="heading 5"/>
    <w:basedOn w:val="aa"/>
    <w:next w:val="aa"/>
    <w:link w:val="52"/>
    <w:qFormat/>
    <w:pPr>
      <w:spacing w:before="240" w:after="60"/>
      <w:jc w:val="both"/>
      <w:outlineLvl w:val="4"/>
    </w:pPr>
    <w:rPr>
      <w:rFonts w:eastAsia="Times New Roman"/>
      <w:sz w:val="22"/>
      <w:szCs w:val="20"/>
      <w:lang w:val="en-US" w:eastAsia="en-US"/>
    </w:rPr>
  </w:style>
  <w:style w:type="paragraph" w:styleId="6">
    <w:name w:val="heading 6"/>
    <w:basedOn w:val="aa"/>
    <w:next w:val="aa"/>
    <w:link w:val="60"/>
    <w:qFormat/>
    <w:pPr>
      <w:spacing w:before="240" w:after="60"/>
      <w:jc w:val="both"/>
      <w:outlineLvl w:val="5"/>
    </w:pPr>
    <w:rPr>
      <w:rFonts w:eastAsia="Times New Roman"/>
      <w:i/>
      <w:sz w:val="22"/>
      <w:szCs w:val="20"/>
      <w:lang w:val="en-US" w:eastAsia="en-US"/>
    </w:rPr>
  </w:style>
  <w:style w:type="paragraph" w:styleId="7">
    <w:name w:val="heading 7"/>
    <w:basedOn w:val="aa"/>
    <w:next w:val="aa"/>
    <w:link w:val="70"/>
    <w:qFormat/>
    <w:pPr>
      <w:spacing w:before="240" w:after="60"/>
      <w:jc w:val="both"/>
      <w:outlineLvl w:val="6"/>
    </w:pPr>
    <w:rPr>
      <w:rFonts w:ascii="Arial" w:eastAsia="Times New Roman" w:hAnsi="Arial"/>
      <w:sz w:val="20"/>
      <w:szCs w:val="20"/>
      <w:lang w:val="en-US" w:eastAsia="en-US"/>
    </w:rPr>
  </w:style>
  <w:style w:type="paragraph" w:styleId="8">
    <w:name w:val="heading 8"/>
    <w:basedOn w:val="aa"/>
    <w:next w:val="aa"/>
    <w:link w:val="80"/>
    <w:qFormat/>
    <w:pPr>
      <w:spacing w:before="240" w:after="60"/>
      <w:jc w:val="both"/>
      <w:outlineLvl w:val="7"/>
    </w:pPr>
    <w:rPr>
      <w:rFonts w:ascii="Arial" w:eastAsia="Times New Roman" w:hAnsi="Arial"/>
      <w:i/>
      <w:sz w:val="20"/>
      <w:szCs w:val="20"/>
      <w:lang w:val="en-US" w:eastAsia="en-US"/>
    </w:rPr>
  </w:style>
  <w:style w:type="paragraph" w:styleId="9">
    <w:name w:val="heading 9"/>
    <w:basedOn w:val="aa"/>
    <w:next w:val="aa"/>
    <w:link w:val="90"/>
    <w:qFormat/>
    <w:pPr>
      <w:spacing w:before="240" w:after="60"/>
      <w:jc w:val="both"/>
      <w:outlineLvl w:val="8"/>
    </w:pPr>
    <w:rPr>
      <w:rFonts w:ascii="Arial" w:eastAsia="Times New Roman" w:hAnsi="Arial"/>
      <w:b/>
      <w:i/>
      <w:szCs w:val="20"/>
      <w:lang w:val="en-US" w:eastAsia="en-US"/>
    </w:rPr>
  </w:style>
  <w:style w:type="character" w:default="1" w:styleId="ab">
    <w:name w:val="Default Paragraph Font"/>
    <w:uiPriority w:val="1"/>
    <w:semiHidden/>
    <w:unhideWhenUsed/>
  </w:style>
  <w:style w:type="table" w:default="1" w:styleId="ac">
    <w:name w:val="Normal Table"/>
    <w:uiPriority w:val="99"/>
    <w:semiHidden/>
    <w:unhideWhenUsed/>
    <w:tblPr>
      <w:tblInd w:w="0" w:type="dxa"/>
      <w:tblCellMar>
        <w:top w:w="0" w:type="dxa"/>
        <w:left w:w="108" w:type="dxa"/>
        <w:bottom w:w="0" w:type="dxa"/>
        <w:right w:w="108" w:type="dxa"/>
      </w:tblCellMar>
    </w:tblPr>
  </w:style>
  <w:style w:type="numbering" w:default="1" w:styleId="ad">
    <w:name w:val="No List"/>
    <w:uiPriority w:val="99"/>
    <w:semiHidden/>
    <w:unhideWhenUsed/>
  </w:style>
  <w:style w:type="character" w:customStyle="1" w:styleId="13">
    <w:name w:val="Заголовок 1 Знак"/>
    <w:link w:val="12"/>
    <w:uiPriority w:val="9"/>
    <w:rPr>
      <w:rFonts w:ascii="Arial" w:eastAsia="Arial" w:hAnsi="Arial" w:cs="Arial"/>
      <w:sz w:val="40"/>
      <w:szCs w:val="40"/>
    </w:rPr>
  </w:style>
  <w:style w:type="character" w:customStyle="1" w:styleId="Heading2Char">
    <w:name w:val="Heading 2 Char"/>
    <w:uiPriority w:val="9"/>
    <w:rPr>
      <w:rFonts w:ascii="Arial" w:eastAsia="Arial" w:hAnsi="Arial" w:cs="Arial"/>
      <w:sz w:val="34"/>
    </w:rPr>
  </w:style>
  <w:style w:type="character" w:customStyle="1" w:styleId="Heading3Char">
    <w:name w:val="Heading 3 Char"/>
    <w:uiPriority w:val="9"/>
    <w:rPr>
      <w:rFonts w:ascii="Arial" w:eastAsia="Arial" w:hAnsi="Arial" w:cs="Arial"/>
      <w:sz w:val="30"/>
      <w:szCs w:val="30"/>
    </w:rPr>
  </w:style>
  <w:style w:type="character" w:customStyle="1" w:styleId="Heading4Char">
    <w:name w:val="Heading 4 Char"/>
    <w:uiPriority w:val="9"/>
    <w:rPr>
      <w:rFonts w:ascii="Arial" w:eastAsia="Arial" w:hAnsi="Arial" w:cs="Arial"/>
      <w:b/>
      <w:bCs/>
      <w:sz w:val="26"/>
      <w:szCs w:val="26"/>
    </w:rPr>
  </w:style>
  <w:style w:type="character" w:customStyle="1" w:styleId="Heading5Char">
    <w:name w:val="Heading 5 Char"/>
    <w:uiPriority w:val="9"/>
    <w:rPr>
      <w:rFonts w:ascii="Arial" w:eastAsia="Arial" w:hAnsi="Arial" w:cs="Arial"/>
      <w:b/>
      <w:bCs/>
      <w:sz w:val="24"/>
      <w:szCs w:val="24"/>
    </w:rPr>
  </w:style>
  <w:style w:type="character" w:customStyle="1" w:styleId="Heading6Char">
    <w:name w:val="Heading 6 Char"/>
    <w:uiPriority w:val="9"/>
    <w:rPr>
      <w:rFonts w:ascii="Arial" w:eastAsia="Arial" w:hAnsi="Arial" w:cs="Arial"/>
      <w:b/>
      <w:bCs/>
      <w:sz w:val="22"/>
      <w:szCs w:val="22"/>
    </w:rPr>
  </w:style>
  <w:style w:type="character" w:customStyle="1" w:styleId="Heading7Char">
    <w:name w:val="Heading 7 Char"/>
    <w:uiPriority w:val="9"/>
    <w:rPr>
      <w:rFonts w:ascii="Arial" w:eastAsia="Arial" w:hAnsi="Arial" w:cs="Arial"/>
      <w:b/>
      <w:bCs/>
      <w:i/>
      <w:iCs/>
      <w:sz w:val="22"/>
      <w:szCs w:val="22"/>
    </w:rPr>
  </w:style>
  <w:style w:type="character" w:customStyle="1" w:styleId="Heading8Char">
    <w:name w:val="Heading 8 Char"/>
    <w:uiPriority w:val="9"/>
    <w:rPr>
      <w:rFonts w:ascii="Arial" w:eastAsia="Arial" w:hAnsi="Arial" w:cs="Arial"/>
      <w:i/>
      <w:iCs/>
      <w:sz w:val="22"/>
      <w:szCs w:val="22"/>
    </w:rPr>
  </w:style>
  <w:style w:type="character" w:customStyle="1" w:styleId="Heading9Char">
    <w:name w:val="Heading 9 Char"/>
    <w:uiPriority w:val="9"/>
    <w:rPr>
      <w:rFonts w:ascii="Arial" w:eastAsia="Arial" w:hAnsi="Arial" w:cs="Arial"/>
      <w:i/>
      <w:iCs/>
      <w:sz w:val="21"/>
      <w:szCs w:val="21"/>
    </w:rPr>
  </w:style>
  <w:style w:type="paragraph" w:styleId="ae">
    <w:name w:val="Title"/>
    <w:basedOn w:val="aa"/>
    <w:link w:val="14"/>
    <w:qFormat/>
    <w:pPr>
      <w:widowControl w:val="0"/>
      <w:shd w:val="clear" w:color="auto" w:fill="FFFFFF"/>
      <w:ind w:left="72"/>
      <w:jc w:val="center"/>
    </w:pPr>
    <w:rPr>
      <w:rFonts w:eastAsia="Times New Roman"/>
      <w:bCs/>
      <w:color w:val="000000"/>
      <w:spacing w:val="13"/>
      <w:sz w:val="24"/>
      <w:szCs w:val="22"/>
      <w:lang w:val="en-US" w:eastAsia="en-US"/>
    </w:rPr>
  </w:style>
  <w:style w:type="character" w:customStyle="1" w:styleId="TitleChar">
    <w:name w:val="Title Char"/>
    <w:uiPriority w:val="10"/>
    <w:rPr>
      <w:sz w:val="48"/>
      <w:szCs w:val="48"/>
    </w:rPr>
  </w:style>
  <w:style w:type="paragraph" w:styleId="af">
    <w:name w:val="Subtitle"/>
    <w:basedOn w:val="aa"/>
    <w:next w:val="aa"/>
    <w:link w:val="af0"/>
    <w:uiPriority w:val="11"/>
    <w:qFormat/>
    <w:pPr>
      <w:spacing w:before="200" w:after="200"/>
    </w:pPr>
    <w:rPr>
      <w:sz w:val="24"/>
      <w:szCs w:val="24"/>
    </w:rPr>
  </w:style>
  <w:style w:type="character" w:customStyle="1" w:styleId="af0">
    <w:name w:val="Подзаголовок Знак"/>
    <w:link w:val="af"/>
    <w:uiPriority w:val="11"/>
    <w:rPr>
      <w:sz w:val="24"/>
      <w:szCs w:val="24"/>
    </w:rPr>
  </w:style>
  <w:style w:type="paragraph" w:styleId="28">
    <w:name w:val="Quote"/>
    <w:basedOn w:val="aa"/>
    <w:next w:val="aa"/>
    <w:link w:val="29"/>
    <w:uiPriority w:val="29"/>
    <w:qFormat/>
    <w:pPr>
      <w:ind w:left="720" w:right="720"/>
    </w:pPr>
    <w:rPr>
      <w:i/>
    </w:rPr>
  </w:style>
  <w:style w:type="character" w:customStyle="1" w:styleId="29">
    <w:name w:val="Цитата 2 Знак"/>
    <w:link w:val="28"/>
    <w:uiPriority w:val="29"/>
    <w:rPr>
      <w:i/>
    </w:rPr>
  </w:style>
  <w:style w:type="paragraph" w:styleId="af1">
    <w:name w:val="Intense Quote"/>
    <w:basedOn w:val="aa"/>
    <w:next w:val="aa"/>
    <w:link w:val="af2"/>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2">
    <w:name w:val="Выделенная цитата Знак"/>
    <w:link w:val="af1"/>
    <w:uiPriority w:val="30"/>
    <w:rPr>
      <w:i/>
    </w:rPr>
  </w:style>
  <w:style w:type="paragraph" w:styleId="af3">
    <w:name w:val="header"/>
    <w:basedOn w:val="aa"/>
    <w:link w:val="af4"/>
    <w:pPr>
      <w:tabs>
        <w:tab w:val="center" w:pos="4677"/>
        <w:tab w:val="right" w:pos="9355"/>
      </w:tabs>
    </w:pPr>
    <w:rPr>
      <w:lang w:val="en-US" w:eastAsia="en-US"/>
    </w:rPr>
  </w:style>
  <w:style w:type="character" w:customStyle="1" w:styleId="HeaderChar">
    <w:name w:val="Header Char"/>
    <w:uiPriority w:val="99"/>
  </w:style>
  <w:style w:type="paragraph" w:styleId="af5">
    <w:name w:val="footer"/>
    <w:basedOn w:val="aa"/>
    <w:link w:val="af6"/>
    <w:uiPriority w:val="99"/>
    <w:pPr>
      <w:tabs>
        <w:tab w:val="center" w:pos="4677"/>
        <w:tab w:val="right" w:pos="9355"/>
      </w:tabs>
    </w:pPr>
  </w:style>
  <w:style w:type="character" w:customStyle="1" w:styleId="FooterChar">
    <w:name w:val="Footer Char"/>
    <w:uiPriority w:val="99"/>
  </w:style>
  <w:style w:type="paragraph" w:styleId="af7">
    <w:name w:val="caption"/>
    <w:basedOn w:val="aa"/>
    <w:next w:val="aa"/>
    <w:link w:val="af8"/>
    <w:qFormat/>
    <w:pPr>
      <w:widowControl w:val="0"/>
      <w:shd w:val="clear" w:color="auto" w:fill="FFFFFF"/>
      <w:spacing w:before="538"/>
      <w:ind w:left="994"/>
      <w:jc w:val="center"/>
    </w:pPr>
    <w:rPr>
      <w:rFonts w:eastAsia="Times New Roman"/>
      <w:b/>
      <w:bCs/>
      <w:color w:val="000000"/>
      <w:spacing w:val="-2"/>
      <w:sz w:val="26"/>
      <w:szCs w:val="26"/>
    </w:rPr>
  </w:style>
  <w:style w:type="character" w:customStyle="1" w:styleId="af8">
    <w:name w:val="Название объекта Знак"/>
    <w:link w:val="af7"/>
    <w:uiPriority w:val="35"/>
    <w:rPr>
      <w:b/>
      <w:bCs/>
      <w:color w:val="4F81BD" w:themeColor="accent1"/>
      <w:sz w:val="18"/>
      <w:szCs w:val="18"/>
    </w:rPr>
  </w:style>
  <w:style w:type="table" w:styleId="af9">
    <w:name w:val="Table Grid"/>
    <w:basedOn w:val="ac"/>
    <w:rPr>
      <w:rFonts w:ascii="Times New Roman" w:eastAsia="Times New Roman" w:hAnsi="Times New Roman"/>
    </w:rPr>
    <w:tblPr>
      <w:tblInd w:w="0" w:type="dxa"/>
      <w:tblCellMar>
        <w:top w:w="0" w:type="dxa"/>
        <w:left w:w="108" w:type="dxa"/>
        <w:bottom w:w="0" w:type="dxa"/>
        <w:right w:w="108" w:type="dxa"/>
      </w:tblCellMar>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15">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a">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8">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4">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3">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Pr>
      <w:color w:val="40404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Pr>
      <w:color w:val="404040"/>
      <w:lang w:eastAsia="ru-RU"/>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Pr>
      <w:color w:val="404040"/>
      <w:lang w:eastAsia="ru-RU"/>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Pr>
      <w:color w:val="404040"/>
      <w:lang w:eastAsia="ru-RU"/>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Pr>
      <w:color w:val="404040"/>
      <w:lang w:eastAsia="ru-RU"/>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Pr>
      <w:color w:val="404040"/>
      <w:lang w:eastAsia="ru-RU"/>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Pr>
      <w:color w:val="404040"/>
      <w:lang w:eastAsia="ru-RU"/>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a">
    <w:name w:val="Hyperlink"/>
    <w:rPr>
      <w:color w:val="0000FF"/>
      <w:u w:val="single"/>
    </w:rPr>
  </w:style>
  <w:style w:type="paragraph" w:styleId="afb">
    <w:name w:val="footnote text"/>
    <w:basedOn w:val="aa"/>
    <w:link w:val="afc"/>
    <w:uiPriority w:val="99"/>
    <w:semiHidden/>
    <w:unhideWhenUsed/>
    <w:pPr>
      <w:spacing w:after="40"/>
    </w:pPr>
  </w:style>
  <w:style w:type="character" w:customStyle="1" w:styleId="afc">
    <w:name w:val="Текст сноски Знак"/>
    <w:link w:val="afb"/>
    <w:uiPriority w:val="99"/>
    <w:rPr>
      <w:sz w:val="18"/>
    </w:rPr>
  </w:style>
  <w:style w:type="character" w:styleId="afd">
    <w:name w:val="footnote reference"/>
    <w:rPr>
      <w:vertAlign w:val="superscript"/>
    </w:rPr>
  </w:style>
  <w:style w:type="paragraph" w:styleId="afe">
    <w:name w:val="endnote text"/>
    <w:basedOn w:val="aa"/>
    <w:link w:val="aff"/>
    <w:uiPriority w:val="99"/>
    <w:semiHidden/>
    <w:unhideWhenUsed/>
    <w:rPr>
      <w:sz w:val="20"/>
    </w:rPr>
  </w:style>
  <w:style w:type="character" w:customStyle="1" w:styleId="aff">
    <w:name w:val="Текст концевой сноски Знак"/>
    <w:link w:val="afe"/>
    <w:uiPriority w:val="99"/>
    <w:rPr>
      <w:sz w:val="20"/>
    </w:rPr>
  </w:style>
  <w:style w:type="character" w:styleId="aff0">
    <w:name w:val="endnote reference"/>
    <w:uiPriority w:val="99"/>
    <w:semiHidden/>
    <w:unhideWhenUsed/>
    <w:rPr>
      <w:vertAlign w:val="superscript"/>
    </w:rPr>
  </w:style>
  <w:style w:type="paragraph" w:styleId="16">
    <w:name w:val="toc 1"/>
    <w:basedOn w:val="aa"/>
    <w:next w:val="aa"/>
    <w:uiPriority w:val="39"/>
    <w:pPr>
      <w:keepNext/>
      <w:keepLines/>
      <w:widowControl w:val="0"/>
      <w:suppressLineNumbers/>
      <w:tabs>
        <w:tab w:val="right" w:leader="dot" w:pos="9720"/>
      </w:tabs>
      <w:spacing w:before="120" w:after="120"/>
      <w:jc w:val="both"/>
    </w:pPr>
    <w:rPr>
      <w:rFonts w:eastAsia="Times New Roman"/>
      <w:bCs/>
      <w:caps/>
      <w:sz w:val="24"/>
      <w:szCs w:val="24"/>
    </w:rPr>
  </w:style>
  <w:style w:type="paragraph" w:styleId="2b">
    <w:name w:val="toc 2"/>
    <w:basedOn w:val="aa"/>
    <w:next w:val="aa"/>
    <w:uiPriority w:val="39"/>
    <w:pPr>
      <w:tabs>
        <w:tab w:val="left" w:pos="720"/>
        <w:tab w:val="right" w:leader="dot" w:pos="9720"/>
      </w:tabs>
      <w:ind w:left="240"/>
    </w:pPr>
    <w:rPr>
      <w:rFonts w:eastAsia="Times New Roman"/>
      <w:smallCaps/>
      <w:sz w:val="20"/>
      <w:szCs w:val="20"/>
    </w:rPr>
  </w:style>
  <w:style w:type="paragraph" w:styleId="39">
    <w:name w:val="toc 3"/>
    <w:basedOn w:val="aa"/>
    <w:next w:val="aa"/>
    <w:uiPriority w:val="39"/>
    <w:pPr>
      <w:tabs>
        <w:tab w:val="left" w:pos="1200"/>
        <w:tab w:val="right" w:leader="dot" w:pos="9720"/>
      </w:tabs>
      <w:ind w:left="480"/>
    </w:pPr>
    <w:rPr>
      <w:rFonts w:eastAsia="Times New Roman"/>
      <w:i/>
      <w:iCs/>
      <w:sz w:val="20"/>
      <w:szCs w:val="20"/>
    </w:rPr>
  </w:style>
  <w:style w:type="paragraph" w:styleId="45">
    <w:name w:val="toc 4"/>
    <w:basedOn w:val="aa"/>
    <w:next w:val="aa"/>
    <w:pPr>
      <w:ind w:left="720"/>
      <w:jc w:val="both"/>
    </w:pPr>
    <w:rPr>
      <w:rFonts w:eastAsia="Times New Roman"/>
    </w:rPr>
  </w:style>
  <w:style w:type="paragraph" w:styleId="54">
    <w:name w:val="toc 5"/>
    <w:basedOn w:val="aa"/>
    <w:next w:val="aa"/>
    <w:pPr>
      <w:ind w:left="960"/>
      <w:jc w:val="both"/>
    </w:pPr>
    <w:rPr>
      <w:rFonts w:eastAsia="Times New Roman"/>
    </w:rPr>
  </w:style>
  <w:style w:type="paragraph" w:styleId="61">
    <w:name w:val="toc 6"/>
    <w:basedOn w:val="aa"/>
    <w:next w:val="aa"/>
    <w:pPr>
      <w:ind w:left="1200"/>
      <w:jc w:val="both"/>
    </w:pPr>
    <w:rPr>
      <w:rFonts w:eastAsia="Times New Roman"/>
    </w:rPr>
  </w:style>
  <w:style w:type="paragraph" w:styleId="71">
    <w:name w:val="toc 7"/>
    <w:basedOn w:val="aa"/>
    <w:next w:val="aa"/>
    <w:pPr>
      <w:ind w:left="1440"/>
      <w:jc w:val="both"/>
    </w:pPr>
    <w:rPr>
      <w:rFonts w:eastAsia="Times New Roman"/>
    </w:rPr>
  </w:style>
  <w:style w:type="paragraph" w:styleId="81">
    <w:name w:val="toc 8"/>
    <w:basedOn w:val="aa"/>
    <w:next w:val="aa"/>
    <w:pPr>
      <w:ind w:left="1680"/>
      <w:jc w:val="both"/>
    </w:pPr>
    <w:rPr>
      <w:rFonts w:eastAsia="Times New Roman"/>
    </w:rPr>
  </w:style>
  <w:style w:type="paragraph" w:styleId="91">
    <w:name w:val="toc 9"/>
    <w:basedOn w:val="aa"/>
    <w:next w:val="aa"/>
    <w:pPr>
      <w:ind w:left="1920"/>
      <w:jc w:val="both"/>
    </w:pPr>
    <w:rPr>
      <w:rFonts w:eastAsia="Times New Roman"/>
    </w:rPr>
  </w:style>
  <w:style w:type="paragraph" w:styleId="aff1">
    <w:name w:val="TOC Heading"/>
    <w:basedOn w:val="1H1h11DocumentHeader1121111112111111Chapter"/>
    <w:next w:val="aa"/>
    <w:uiPriority w:val="39"/>
    <w:qFormat/>
    <w:pPr>
      <w:keepNext/>
      <w:keepLines/>
      <w:spacing w:before="480" w:beforeAutospacing="0" w:after="0" w:afterAutospacing="0" w:line="276" w:lineRule="auto"/>
      <w:outlineLvl w:val="9"/>
    </w:pPr>
    <w:rPr>
      <w:rFonts w:ascii="Cambria" w:hAnsi="Cambria"/>
      <w:color w:val="365F91"/>
      <w:sz w:val="28"/>
      <w:szCs w:val="28"/>
      <w:lang w:val="en-US" w:eastAsia="en-US"/>
    </w:rPr>
  </w:style>
  <w:style w:type="paragraph" w:styleId="aff2">
    <w:name w:val="table of figures"/>
    <w:basedOn w:val="aa"/>
    <w:next w:val="aa"/>
    <w:uiPriority w:val="99"/>
    <w:unhideWhenUsed/>
  </w:style>
  <w:style w:type="paragraph" w:customStyle="1" w:styleId="1H1h11DocumentHeader1121111112111111Chapter">
    <w:name w:val="Заголовок 1;H1;h1;Глава 1;Document Header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1;Chapter;Глав"/>
    <w:basedOn w:val="aa"/>
    <w:link w:val="1H12h1212DocumentHeader121221121211212211"/>
    <w:uiPriority w:val="99"/>
    <w:qFormat/>
    <w:pPr>
      <w:spacing w:before="100" w:beforeAutospacing="1" w:after="100" w:afterAutospacing="1"/>
      <w:outlineLvl w:val="0"/>
    </w:pPr>
    <w:rPr>
      <w:rFonts w:eastAsia="Times New Roman"/>
      <w:b/>
      <w:bCs/>
      <w:sz w:val="48"/>
      <w:szCs w:val="48"/>
    </w:rPr>
  </w:style>
  <w:style w:type="paragraph" w:customStyle="1" w:styleId="ConsPlusNonformat">
    <w:name w:val="ConsPlusNonformat"/>
    <w:uiPriority w:val="99"/>
    <w:pPr>
      <w:widowControl w:val="0"/>
    </w:pPr>
    <w:rPr>
      <w:rFonts w:ascii="Courier New" w:hAnsi="Courier New" w:cs="Courier New"/>
      <w:lang w:eastAsia="ru-RU"/>
    </w:rPr>
  </w:style>
  <w:style w:type="paragraph" w:customStyle="1" w:styleId="ConsPlusNormal">
    <w:name w:val="ConsPlusNormal"/>
    <w:link w:val="ConsPlusNormal0"/>
    <w:pPr>
      <w:widowControl w:val="0"/>
      <w:ind w:firstLine="720"/>
    </w:pPr>
    <w:rPr>
      <w:rFonts w:ascii="Arial" w:hAnsi="Arial" w:cs="Arial"/>
      <w:lang w:eastAsia="ru-RU"/>
    </w:rPr>
  </w:style>
  <w:style w:type="character" w:styleId="aff3">
    <w:name w:val="Strong"/>
    <w:uiPriority w:val="99"/>
    <w:qFormat/>
    <w:rPr>
      <w:rFonts w:cs="Times New Roman"/>
      <w:b/>
      <w:bCs/>
    </w:rPr>
  </w:style>
  <w:style w:type="paragraph" w:styleId="aff4">
    <w:name w:val="No Spacing"/>
    <w:uiPriority w:val="1"/>
    <w:qFormat/>
    <w:rPr>
      <w:rFonts w:ascii="Times New Roman" w:hAnsi="Times New Roman"/>
      <w:sz w:val="18"/>
      <w:szCs w:val="18"/>
      <w:lang w:eastAsia="ru-RU"/>
    </w:rPr>
  </w:style>
  <w:style w:type="paragraph" w:customStyle="1" w:styleId="Web1Web1">
    <w:name w:val="Обычный (веб);Обычный (Web);Обычный (веб)1;Обычный (Web)1"/>
    <w:basedOn w:val="aa"/>
    <w:uiPriority w:val="99"/>
    <w:pPr>
      <w:spacing w:before="100" w:beforeAutospacing="1" w:after="100" w:afterAutospacing="1"/>
    </w:pPr>
    <w:rPr>
      <w:rFonts w:eastAsia="Times New Roman"/>
      <w:sz w:val="24"/>
      <w:szCs w:val="24"/>
    </w:rPr>
  </w:style>
  <w:style w:type="character" w:customStyle="1" w:styleId="apple-converted-space">
    <w:name w:val="apple-converted-space"/>
    <w:rPr>
      <w:rFonts w:cs="Times New Roman"/>
    </w:rPr>
  </w:style>
  <w:style w:type="paragraph" w:customStyle="1" w:styleId="110">
    <w:name w:val="Обычный + 11 пт"/>
    <w:basedOn w:val="aa"/>
    <w:pPr>
      <w:ind w:left="360" w:hanging="360"/>
      <w:jc w:val="both"/>
    </w:pPr>
    <w:rPr>
      <w:rFonts w:eastAsia="Times New Roman"/>
      <w:sz w:val="24"/>
      <w:szCs w:val="24"/>
    </w:rPr>
  </w:style>
  <w:style w:type="character" w:customStyle="1" w:styleId="FontStyle24">
    <w:name w:val="Font Style24"/>
    <w:rPr>
      <w:rFonts w:ascii="Times New Roman" w:hAnsi="Times New Roman" w:cs="Times New Roman"/>
      <w:b/>
      <w:bCs/>
      <w:sz w:val="8"/>
      <w:szCs w:val="8"/>
    </w:rPr>
  </w:style>
  <w:style w:type="paragraph" w:customStyle="1" w:styleId="Style4">
    <w:name w:val="Style4"/>
    <w:basedOn w:val="aa"/>
    <w:pPr>
      <w:widowControl w:val="0"/>
      <w:spacing w:line="274" w:lineRule="exact"/>
    </w:pPr>
    <w:rPr>
      <w:rFonts w:eastAsia="Times New Roman"/>
      <w:sz w:val="24"/>
      <w:szCs w:val="24"/>
    </w:rPr>
  </w:style>
  <w:style w:type="paragraph" w:customStyle="1" w:styleId="Style6">
    <w:name w:val="Style6"/>
    <w:basedOn w:val="aa"/>
    <w:pPr>
      <w:widowControl w:val="0"/>
      <w:spacing w:line="278" w:lineRule="exact"/>
    </w:pPr>
    <w:rPr>
      <w:rFonts w:eastAsia="Times New Roman"/>
      <w:sz w:val="24"/>
      <w:szCs w:val="24"/>
    </w:rPr>
  </w:style>
  <w:style w:type="paragraph" w:customStyle="1" w:styleId="PEA">
    <w:name w:val="PEA"/>
    <w:pPr>
      <w:widowControl w:val="0"/>
      <w:ind w:firstLine="720"/>
    </w:pPr>
    <w:rPr>
      <w:rFonts w:ascii="Arial" w:eastAsia="Times New Roman" w:hAnsi="Arial" w:cs="Arial"/>
      <w:lang w:eastAsia="ru-RU"/>
    </w:rPr>
  </w:style>
  <w:style w:type="paragraph" w:customStyle="1" w:styleId="ConsPlusTitle">
    <w:name w:val="ConsPlusTitle"/>
    <w:uiPriority w:val="99"/>
    <w:rPr>
      <w:rFonts w:ascii="Times New Roman" w:eastAsia="Times New Roman" w:hAnsi="Times New Roman"/>
      <w:b/>
      <w:bCs/>
      <w:sz w:val="24"/>
      <w:szCs w:val="24"/>
      <w:lang w:eastAsia="ru-RU"/>
    </w:rPr>
  </w:style>
  <w:style w:type="character" w:styleId="aff5">
    <w:name w:val="page number"/>
    <w:basedOn w:val="ab"/>
  </w:style>
  <w:style w:type="paragraph" w:customStyle="1" w:styleId="aff6">
    <w:name w:val="Îáû÷íûé"/>
    <w:rPr>
      <w:rFonts w:ascii="Times New Roman" w:eastAsia="Times New Roman" w:hAnsi="Times New Roman"/>
      <w:lang w:eastAsia="ru-RU"/>
    </w:rPr>
  </w:style>
  <w:style w:type="character" w:customStyle="1" w:styleId="ConsPlusNormal0">
    <w:name w:val="ConsPlusNormal Знак"/>
    <w:link w:val="ConsPlusNormal"/>
    <w:rPr>
      <w:rFonts w:ascii="Arial" w:hAnsi="Arial" w:cs="Arial"/>
      <w:lang w:val="ru-RU" w:eastAsia="ru-RU" w:bidi="ar-SA"/>
    </w:rPr>
  </w:style>
  <w:style w:type="paragraph" w:styleId="aff7">
    <w:name w:val="List Paragraph"/>
    <w:basedOn w:val="aa"/>
    <w:pPr>
      <w:ind w:left="708"/>
    </w:pPr>
    <w:rPr>
      <w:rFonts w:eastAsia="Times New Roman"/>
      <w:sz w:val="20"/>
      <w:szCs w:val="20"/>
    </w:rPr>
  </w:style>
  <w:style w:type="paragraph" w:customStyle="1" w:styleId="BulletListFooterTextnumberedParagraphedeliste1lp1">
    <w:name w:val="Абзац списка;Bullet List;FooterText;numbered;Paragraphe de liste1;lp1"/>
    <w:basedOn w:val="aa"/>
    <w:link w:val="BulletListFooterTextnumberedParagraphedeliste1lp10"/>
    <w:uiPriority w:val="99"/>
    <w:qFormat/>
    <w:pPr>
      <w:ind w:left="708"/>
    </w:pPr>
    <w:rPr>
      <w:rFonts w:eastAsia="Times New Roman"/>
      <w:sz w:val="20"/>
      <w:szCs w:val="20"/>
    </w:rPr>
  </w:style>
  <w:style w:type="paragraph" w:styleId="aff8">
    <w:name w:val="Body Text"/>
    <w:basedOn w:val="aa"/>
    <w:link w:val="aff9"/>
    <w:pPr>
      <w:spacing w:after="120"/>
      <w:jc w:val="both"/>
    </w:pPr>
    <w:rPr>
      <w:rFonts w:ascii="Calibri" w:hAnsi="Calibri"/>
      <w:sz w:val="24"/>
      <w:szCs w:val="24"/>
      <w:lang w:val="en-US" w:eastAsia="en-US"/>
    </w:rPr>
  </w:style>
  <w:style w:type="character" w:customStyle="1" w:styleId="aff9">
    <w:name w:val="Основной текст Знак"/>
    <w:link w:val="aff8"/>
    <w:rPr>
      <w:sz w:val="24"/>
      <w:szCs w:val="24"/>
      <w:lang w:val="en-US" w:eastAsia="en-US" w:bidi="ar-SA"/>
    </w:rPr>
  </w:style>
  <w:style w:type="paragraph" w:styleId="affa">
    <w:name w:val="Balloon Text"/>
    <w:basedOn w:val="aa"/>
    <w:link w:val="affb"/>
    <w:unhideWhenUsed/>
    <w:rPr>
      <w:rFonts w:ascii="Tahoma" w:hAnsi="Tahoma"/>
      <w:sz w:val="16"/>
      <w:szCs w:val="16"/>
      <w:lang w:val="en-US" w:eastAsia="en-US"/>
    </w:rPr>
  </w:style>
  <w:style w:type="character" w:customStyle="1" w:styleId="affb">
    <w:name w:val="Текст выноски Знак"/>
    <w:link w:val="affa"/>
    <w:rPr>
      <w:rFonts w:ascii="Tahoma" w:hAnsi="Tahoma" w:cs="Tahoma"/>
      <w:sz w:val="16"/>
      <w:szCs w:val="16"/>
    </w:rPr>
  </w:style>
  <w:style w:type="character" w:customStyle="1" w:styleId="af4">
    <w:name w:val="Верхний колонтитул Знак"/>
    <w:link w:val="af3"/>
    <w:rPr>
      <w:rFonts w:ascii="Times New Roman" w:hAnsi="Times New Roman"/>
      <w:sz w:val="18"/>
      <w:szCs w:val="18"/>
    </w:rPr>
  </w:style>
  <w:style w:type="character" w:customStyle="1" w:styleId="affc">
    <w:name w:val="Другое_"/>
    <w:link w:val="affd"/>
    <w:rPr>
      <w:rFonts w:ascii="Times New Roman" w:eastAsia="Times New Roman" w:hAnsi="Times New Roman"/>
      <w:sz w:val="22"/>
      <w:szCs w:val="22"/>
      <w:shd w:val="clear" w:color="auto" w:fill="FFFFFF"/>
    </w:rPr>
  </w:style>
  <w:style w:type="paragraph" w:customStyle="1" w:styleId="affd">
    <w:name w:val="Другое"/>
    <w:basedOn w:val="aa"/>
    <w:link w:val="affc"/>
    <w:pPr>
      <w:widowControl w:val="0"/>
      <w:shd w:val="clear" w:color="auto" w:fill="FFFFFF"/>
    </w:pPr>
    <w:rPr>
      <w:rFonts w:eastAsia="Times New Roman"/>
      <w:sz w:val="22"/>
      <w:szCs w:val="22"/>
      <w:lang w:val="en-US" w:eastAsia="en-US"/>
    </w:rPr>
  </w:style>
  <w:style w:type="character" w:customStyle="1" w:styleId="FontStyle19">
    <w:name w:val="Font Style19"/>
    <w:uiPriority w:val="99"/>
    <w:rPr>
      <w:rFonts w:ascii="Times New Roman" w:hAnsi="Times New Roman" w:cs="Times New Roman"/>
      <w:sz w:val="26"/>
      <w:szCs w:val="26"/>
    </w:rPr>
  </w:style>
  <w:style w:type="character" w:customStyle="1" w:styleId="affe">
    <w:name w:val="Основной текст_"/>
    <w:link w:val="18"/>
    <w:rPr>
      <w:sz w:val="18"/>
      <w:szCs w:val="18"/>
      <w:shd w:val="clear" w:color="auto" w:fill="FFFFFF"/>
    </w:rPr>
  </w:style>
  <w:style w:type="paragraph" w:customStyle="1" w:styleId="18">
    <w:name w:val="Основной текст18"/>
    <w:basedOn w:val="aa"/>
    <w:link w:val="affe"/>
    <w:pPr>
      <w:shd w:val="clear" w:color="auto" w:fill="FFFFFF"/>
      <w:spacing w:line="0" w:lineRule="atLeast"/>
      <w:jc w:val="both"/>
    </w:pPr>
    <w:rPr>
      <w:rFonts w:ascii="Calibri" w:hAnsi="Calibri"/>
    </w:rPr>
  </w:style>
  <w:style w:type="character" w:customStyle="1" w:styleId="1H12h1212DocumentHeader121221121211212211">
    <w:name w:val="Заголовок 1 Знак;H1 Знак2;h1 Знак2;Глава 1 Знак2;Document Header1 Знак2;Заголовок 1 Знак2 Знак Знак2;Заголовок 1 Знак1 Знак Знак Знак2;Заголовок 1 Знак Знак Знак Знак Знак2;Заголовок 1 Знак Знак1 Знак Знак Знак2;Заголовок 1 Знак Знак2 Знак Знак2;1 Знак1"/>
    <w:link w:val="1H1h11DocumentHeader1121111112111111Chapter"/>
    <w:uiPriority w:val="99"/>
    <w:rPr>
      <w:rFonts w:ascii="Times New Roman" w:eastAsia="Times New Roman" w:hAnsi="Times New Roman"/>
      <w:b/>
      <w:bCs/>
      <w:sz w:val="48"/>
      <w:szCs w:val="48"/>
    </w:rPr>
  </w:style>
  <w:style w:type="character" w:customStyle="1" w:styleId="27">
    <w:name w:val="Заголовок 2 Знак"/>
    <w:link w:val="26"/>
    <w:rPr>
      <w:rFonts w:ascii="Times New Roman" w:eastAsia="Times New Roman" w:hAnsi="Times New Roman"/>
      <w:b/>
      <w:bCs/>
      <w:sz w:val="24"/>
      <w:szCs w:val="24"/>
      <w:lang w:val="en-US" w:eastAsia="en-US"/>
    </w:rPr>
  </w:style>
  <w:style w:type="character" w:customStyle="1" w:styleId="3a">
    <w:name w:val="Заголовок 3 Знак"/>
    <w:rPr>
      <w:rFonts w:ascii="Cambria" w:eastAsia="Times New Roman" w:hAnsi="Cambria" w:cs="Times New Roman"/>
      <w:b/>
      <w:bCs/>
      <w:sz w:val="26"/>
      <w:szCs w:val="26"/>
    </w:rPr>
  </w:style>
  <w:style w:type="character" w:customStyle="1" w:styleId="43">
    <w:name w:val="Заголовок 4 Знак"/>
    <w:link w:val="42"/>
    <w:rPr>
      <w:rFonts w:ascii="Arial" w:eastAsia="Times New Roman" w:hAnsi="Arial"/>
      <w:sz w:val="24"/>
      <w:lang w:val="en-US" w:eastAsia="en-US"/>
    </w:rPr>
  </w:style>
  <w:style w:type="character" w:customStyle="1" w:styleId="52">
    <w:name w:val="Заголовок 5 Знак"/>
    <w:link w:val="51"/>
    <w:rPr>
      <w:rFonts w:ascii="Times New Roman" w:eastAsia="Times New Roman" w:hAnsi="Times New Roman"/>
      <w:sz w:val="22"/>
      <w:lang w:val="en-US" w:eastAsia="en-US"/>
    </w:rPr>
  </w:style>
  <w:style w:type="character" w:customStyle="1" w:styleId="60">
    <w:name w:val="Заголовок 6 Знак"/>
    <w:link w:val="6"/>
    <w:rPr>
      <w:rFonts w:ascii="Times New Roman" w:eastAsia="Times New Roman" w:hAnsi="Times New Roman"/>
      <w:i/>
      <w:sz w:val="22"/>
      <w:lang w:val="en-US" w:eastAsia="en-US"/>
    </w:rPr>
  </w:style>
  <w:style w:type="character" w:customStyle="1" w:styleId="70">
    <w:name w:val="Заголовок 7 Знак"/>
    <w:link w:val="7"/>
    <w:rPr>
      <w:rFonts w:ascii="Arial" w:eastAsia="Times New Roman" w:hAnsi="Arial"/>
      <w:lang w:val="en-US" w:eastAsia="en-US"/>
    </w:rPr>
  </w:style>
  <w:style w:type="character" w:customStyle="1" w:styleId="80">
    <w:name w:val="Заголовок 8 Знак"/>
    <w:link w:val="8"/>
    <w:rPr>
      <w:rFonts w:ascii="Arial" w:eastAsia="Times New Roman" w:hAnsi="Arial"/>
      <w:i/>
      <w:lang w:val="en-US" w:eastAsia="en-US"/>
    </w:rPr>
  </w:style>
  <w:style w:type="character" w:customStyle="1" w:styleId="90">
    <w:name w:val="Заголовок 9 Знак"/>
    <w:link w:val="9"/>
    <w:rPr>
      <w:rFonts w:ascii="Arial" w:eastAsia="Times New Roman" w:hAnsi="Arial"/>
      <w:b/>
      <w:i/>
      <w:sz w:val="18"/>
      <w:lang w:val="en-US" w:eastAsia="en-US"/>
    </w:rPr>
  </w:style>
  <w:style w:type="numbering" w:customStyle="1" w:styleId="17">
    <w:name w:val="Нет списка1"/>
    <w:next w:val="ad"/>
    <w:uiPriority w:val="99"/>
    <w:semiHidden/>
    <w:unhideWhenUsed/>
  </w:style>
  <w:style w:type="character" w:customStyle="1" w:styleId="310">
    <w:name w:val="Заголовок 3 Знак1"/>
    <w:link w:val="37"/>
    <w:rPr>
      <w:rFonts w:ascii="Arial" w:eastAsia="Times New Roman" w:hAnsi="Arial"/>
      <w:b/>
      <w:sz w:val="24"/>
      <w:lang w:val="en-US" w:eastAsia="en-US"/>
    </w:rPr>
  </w:style>
  <w:style w:type="paragraph" w:styleId="afff">
    <w:name w:val="Body Text Indent"/>
    <w:basedOn w:val="aa"/>
    <w:link w:val="afff0"/>
    <w:pPr>
      <w:ind w:left="5760"/>
      <w:jc w:val="both"/>
    </w:pPr>
    <w:rPr>
      <w:rFonts w:eastAsia="Times New Roman"/>
      <w:sz w:val="24"/>
      <w:szCs w:val="24"/>
      <w:lang w:val="en-US" w:eastAsia="en-US"/>
    </w:rPr>
  </w:style>
  <w:style w:type="character" w:customStyle="1" w:styleId="afff0">
    <w:name w:val="Основной текст с отступом Знак"/>
    <w:link w:val="afff"/>
    <w:rPr>
      <w:rFonts w:ascii="Times New Roman" w:eastAsia="Times New Roman" w:hAnsi="Times New Roman"/>
      <w:sz w:val="24"/>
      <w:szCs w:val="24"/>
      <w:lang w:val="en-US" w:eastAsia="en-US"/>
    </w:rPr>
  </w:style>
  <w:style w:type="paragraph" w:customStyle="1" w:styleId="1">
    <w:name w:val="Стиль1"/>
    <w:basedOn w:val="aa"/>
    <w:pPr>
      <w:keepNext/>
      <w:keepLines/>
      <w:widowControl w:val="0"/>
      <w:numPr>
        <w:numId w:val="7"/>
      </w:numPr>
      <w:suppressLineNumbers/>
      <w:spacing w:after="60"/>
      <w:jc w:val="both"/>
    </w:pPr>
    <w:rPr>
      <w:rFonts w:eastAsia="Times New Roman"/>
      <w:b/>
      <w:sz w:val="28"/>
      <w:szCs w:val="24"/>
    </w:rPr>
  </w:style>
  <w:style w:type="paragraph" w:customStyle="1" w:styleId="20">
    <w:name w:val="Стиль2"/>
    <w:basedOn w:val="25"/>
    <w:pPr>
      <w:keepNext/>
      <w:keepLines/>
      <w:widowControl w:val="0"/>
      <w:numPr>
        <w:ilvl w:val="1"/>
        <w:numId w:val="7"/>
      </w:numPr>
      <w:suppressLineNumbers/>
      <w:spacing w:after="60"/>
    </w:pPr>
    <w:rPr>
      <w:b/>
      <w:szCs w:val="20"/>
    </w:rPr>
  </w:style>
  <w:style w:type="paragraph" w:styleId="25">
    <w:name w:val="List Number 2"/>
    <w:basedOn w:val="aa"/>
    <w:pPr>
      <w:numPr>
        <w:numId w:val="1"/>
      </w:numPr>
      <w:jc w:val="both"/>
    </w:pPr>
    <w:rPr>
      <w:rFonts w:eastAsia="Times New Roman"/>
      <w:sz w:val="24"/>
      <w:szCs w:val="24"/>
    </w:rPr>
  </w:style>
  <w:style w:type="paragraph" w:customStyle="1" w:styleId="3">
    <w:name w:val="Стиль3 Знак"/>
    <w:basedOn w:val="2c"/>
    <w:pPr>
      <w:numPr>
        <w:ilvl w:val="2"/>
        <w:numId w:val="7"/>
      </w:numPr>
      <w:tabs>
        <w:tab w:val="clear" w:pos="227"/>
      </w:tabs>
      <w:ind w:left="283"/>
    </w:pPr>
  </w:style>
  <w:style w:type="paragraph" w:styleId="2c">
    <w:name w:val="Body Text Indent 2"/>
    <w:basedOn w:val="aa"/>
    <w:link w:val="2d"/>
    <w:pPr>
      <w:spacing w:after="120" w:line="480" w:lineRule="auto"/>
      <w:ind w:left="283"/>
      <w:jc w:val="both"/>
    </w:pPr>
    <w:rPr>
      <w:rFonts w:eastAsia="Times New Roman"/>
      <w:sz w:val="24"/>
      <w:szCs w:val="24"/>
      <w:lang w:val="en-US" w:eastAsia="en-US"/>
    </w:rPr>
  </w:style>
  <w:style w:type="character" w:customStyle="1" w:styleId="2d">
    <w:name w:val="Основной текст с отступом 2 Знак"/>
    <w:link w:val="2c"/>
    <w:rPr>
      <w:rFonts w:ascii="Times New Roman" w:eastAsia="Times New Roman" w:hAnsi="Times New Roman"/>
      <w:sz w:val="24"/>
      <w:szCs w:val="24"/>
      <w:lang w:val="en-US" w:eastAsia="en-US"/>
    </w:rPr>
  </w:style>
  <w:style w:type="paragraph" w:customStyle="1" w:styleId="ConsNormal">
    <w:name w:val="ConsNormal"/>
    <w:pPr>
      <w:widowControl w:val="0"/>
      <w:ind w:left="709" w:right="19772" w:firstLine="720"/>
      <w:jc w:val="both"/>
    </w:pPr>
    <w:rPr>
      <w:rFonts w:ascii="Arial" w:eastAsia="Times New Roman" w:hAnsi="Arial" w:cs="Arial"/>
      <w:lang w:eastAsia="ru-RU"/>
    </w:rPr>
  </w:style>
  <w:style w:type="paragraph" w:styleId="24">
    <w:name w:val="List Bullet 2"/>
    <w:basedOn w:val="aa"/>
    <w:pPr>
      <w:numPr>
        <w:numId w:val="8"/>
      </w:numPr>
      <w:spacing w:after="60"/>
      <w:jc w:val="both"/>
    </w:pPr>
    <w:rPr>
      <w:rFonts w:eastAsia="Times New Roman"/>
      <w:sz w:val="24"/>
      <w:szCs w:val="20"/>
    </w:rPr>
  </w:style>
  <w:style w:type="paragraph" w:styleId="3b">
    <w:name w:val="Body Text Indent 3"/>
    <w:basedOn w:val="aa"/>
    <w:link w:val="3c"/>
    <w:pPr>
      <w:keepNext/>
      <w:keepLines/>
      <w:widowControl w:val="0"/>
      <w:suppressLineNumbers/>
      <w:tabs>
        <w:tab w:val="num" w:pos="252"/>
      </w:tabs>
      <w:ind w:left="720"/>
      <w:jc w:val="both"/>
    </w:pPr>
    <w:rPr>
      <w:rFonts w:eastAsia="Times New Roman"/>
      <w:sz w:val="24"/>
      <w:szCs w:val="24"/>
      <w:lang w:val="en-US" w:eastAsia="en-US"/>
    </w:rPr>
  </w:style>
  <w:style w:type="character" w:customStyle="1" w:styleId="3c">
    <w:name w:val="Основной текст с отступом 3 Знак"/>
    <w:link w:val="3b"/>
    <w:rPr>
      <w:rFonts w:ascii="Times New Roman" w:eastAsia="Times New Roman" w:hAnsi="Times New Roman"/>
      <w:sz w:val="24"/>
      <w:szCs w:val="24"/>
      <w:lang w:val="en-US" w:eastAsia="en-US"/>
    </w:rPr>
  </w:style>
  <w:style w:type="paragraph" w:styleId="afff1">
    <w:name w:val="Plain Text"/>
    <w:basedOn w:val="aa"/>
    <w:link w:val="afff2"/>
    <w:pPr>
      <w:jc w:val="both"/>
    </w:pPr>
    <w:rPr>
      <w:rFonts w:ascii="Courier New" w:eastAsia="Times New Roman" w:hAnsi="Courier New"/>
      <w:sz w:val="20"/>
      <w:szCs w:val="20"/>
      <w:lang w:val="en-US" w:eastAsia="en-US"/>
    </w:rPr>
  </w:style>
  <w:style w:type="character" w:customStyle="1" w:styleId="afff2">
    <w:name w:val="Текст Знак"/>
    <w:link w:val="afff1"/>
    <w:rPr>
      <w:rFonts w:ascii="Courier New" w:eastAsia="Times New Roman" w:hAnsi="Courier New"/>
      <w:lang w:val="en-US" w:eastAsia="en-US"/>
    </w:rPr>
  </w:style>
  <w:style w:type="paragraph" w:styleId="2">
    <w:name w:val="Body Text 2"/>
    <w:basedOn w:val="aa"/>
    <w:link w:val="2e"/>
    <w:pPr>
      <w:numPr>
        <w:ilvl w:val="1"/>
        <w:numId w:val="4"/>
      </w:numPr>
      <w:spacing w:after="60"/>
      <w:jc w:val="both"/>
    </w:pPr>
    <w:rPr>
      <w:rFonts w:eastAsia="Times New Roman"/>
      <w:sz w:val="24"/>
      <w:szCs w:val="20"/>
      <w:lang w:val="en-US" w:eastAsia="en-US"/>
    </w:rPr>
  </w:style>
  <w:style w:type="character" w:customStyle="1" w:styleId="2e">
    <w:name w:val="Основной текст 2 Знак"/>
    <w:link w:val="2"/>
    <w:rPr>
      <w:rFonts w:ascii="Times New Roman" w:eastAsia="Times New Roman" w:hAnsi="Times New Roman"/>
      <w:sz w:val="24"/>
      <w:lang w:val="en-US" w:eastAsia="en-US"/>
    </w:rPr>
  </w:style>
  <w:style w:type="paragraph" w:styleId="33">
    <w:name w:val="List Bullet 3"/>
    <w:basedOn w:val="aa"/>
    <w:pPr>
      <w:numPr>
        <w:ilvl w:val="1"/>
        <w:numId w:val="17"/>
      </w:numPr>
      <w:tabs>
        <w:tab w:val="clear" w:pos="567"/>
        <w:tab w:val="num" w:pos="926"/>
      </w:tabs>
      <w:spacing w:after="60"/>
      <w:ind w:left="926" w:hanging="360"/>
      <w:jc w:val="both"/>
    </w:pPr>
    <w:rPr>
      <w:rFonts w:eastAsia="Times New Roman"/>
      <w:sz w:val="24"/>
      <w:szCs w:val="20"/>
    </w:rPr>
  </w:style>
  <w:style w:type="paragraph" w:styleId="4">
    <w:name w:val="List Bullet 4"/>
    <w:basedOn w:val="aa"/>
    <w:pPr>
      <w:numPr>
        <w:numId w:val="2"/>
      </w:numPr>
      <w:tabs>
        <w:tab w:val="num" w:pos="1209"/>
      </w:tabs>
      <w:spacing w:after="60"/>
      <w:ind w:left="1209"/>
      <w:jc w:val="both"/>
    </w:pPr>
    <w:rPr>
      <w:rFonts w:eastAsia="Times New Roman"/>
      <w:sz w:val="24"/>
      <w:szCs w:val="20"/>
    </w:rPr>
  </w:style>
  <w:style w:type="paragraph" w:styleId="5">
    <w:name w:val="List Bullet 5"/>
    <w:basedOn w:val="aa"/>
    <w:pPr>
      <w:numPr>
        <w:numId w:val="3"/>
      </w:numPr>
      <w:tabs>
        <w:tab w:val="num" w:pos="1492"/>
      </w:tabs>
      <w:spacing w:after="60"/>
      <w:ind w:left="1492"/>
      <w:jc w:val="both"/>
    </w:pPr>
    <w:rPr>
      <w:rFonts w:eastAsia="Times New Roman"/>
      <w:sz w:val="24"/>
      <w:szCs w:val="20"/>
    </w:rPr>
  </w:style>
  <w:style w:type="paragraph" w:styleId="a7">
    <w:name w:val="List Number"/>
    <w:basedOn w:val="aa"/>
    <w:pPr>
      <w:numPr>
        <w:numId w:val="9"/>
      </w:numPr>
      <w:tabs>
        <w:tab w:val="clear" w:pos="926"/>
        <w:tab w:val="num" w:pos="360"/>
      </w:tabs>
      <w:spacing w:after="60"/>
      <w:ind w:left="360"/>
      <w:jc w:val="both"/>
    </w:pPr>
    <w:rPr>
      <w:rFonts w:eastAsia="Times New Roman"/>
      <w:sz w:val="24"/>
      <w:szCs w:val="20"/>
    </w:rPr>
  </w:style>
  <w:style w:type="paragraph" w:styleId="34">
    <w:name w:val="List Number 3"/>
    <w:basedOn w:val="aa"/>
    <w:pPr>
      <w:numPr>
        <w:numId w:val="10"/>
      </w:numPr>
      <w:tabs>
        <w:tab w:val="clear" w:pos="1209"/>
        <w:tab w:val="num" w:pos="926"/>
      </w:tabs>
      <w:spacing w:after="60"/>
      <w:ind w:left="926"/>
      <w:jc w:val="both"/>
    </w:pPr>
    <w:rPr>
      <w:rFonts w:eastAsia="Times New Roman"/>
      <w:sz w:val="24"/>
      <w:szCs w:val="20"/>
    </w:rPr>
  </w:style>
  <w:style w:type="paragraph" w:styleId="40">
    <w:name w:val="List Number 4"/>
    <w:basedOn w:val="aa"/>
    <w:pPr>
      <w:numPr>
        <w:numId w:val="11"/>
      </w:numPr>
      <w:tabs>
        <w:tab w:val="clear" w:pos="1492"/>
        <w:tab w:val="num" w:pos="1209"/>
      </w:tabs>
      <w:spacing w:after="60"/>
      <w:ind w:left="1209"/>
      <w:jc w:val="both"/>
    </w:pPr>
    <w:rPr>
      <w:rFonts w:eastAsia="Times New Roman"/>
      <w:sz w:val="24"/>
      <w:szCs w:val="20"/>
    </w:rPr>
  </w:style>
  <w:style w:type="paragraph" w:styleId="50">
    <w:name w:val="List Number 5"/>
    <w:basedOn w:val="aa"/>
    <w:pPr>
      <w:numPr>
        <w:numId w:val="12"/>
      </w:numPr>
      <w:tabs>
        <w:tab w:val="clear" w:pos="360"/>
        <w:tab w:val="num" w:pos="1492"/>
      </w:tabs>
      <w:spacing w:after="60"/>
      <w:ind w:left="1492"/>
      <w:jc w:val="both"/>
    </w:pPr>
    <w:rPr>
      <w:rFonts w:eastAsia="Times New Roman"/>
      <w:sz w:val="24"/>
      <w:szCs w:val="20"/>
    </w:rPr>
  </w:style>
  <w:style w:type="paragraph" w:customStyle="1" w:styleId="a9">
    <w:name w:val="Раздел"/>
    <w:basedOn w:val="aa"/>
    <w:semiHidden/>
    <w:pPr>
      <w:numPr>
        <w:numId w:val="13"/>
      </w:numPr>
      <w:tabs>
        <w:tab w:val="clear" w:pos="926"/>
        <w:tab w:val="num" w:pos="1440"/>
      </w:tabs>
      <w:spacing w:before="120" w:after="120"/>
      <w:ind w:left="720" w:hanging="720"/>
      <w:jc w:val="center"/>
    </w:pPr>
    <w:rPr>
      <w:rFonts w:ascii="Arial Narrow" w:eastAsia="Times New Roman" w:hAnsi="Arial Narrow"/>
      <w:b/>
      <w:sz w:val="28"/>
      <w:szCs w:val="20"/>
    </w:rPr>
  </w:style>
  <w:style w:type="paragraph" w:customStyle="1" w:styleId="31">
    <w:name w:val="Раздел 3"/>
    <w:basedOn w:val="aa"/>
    <w:semiHidden/>
    <w:pPr>
      <w:numPr>
        <w:numId w:val="14"/>
      </w:numPr>
      <w:tabs>
        <w:tab w:val="clear" w:pos="1209"/>
        <w:tab w:val="num" w:pos="360"/>
      </w:tabs>
      <w:spacing w:before="120" w:after="120"/>
      <w:ind w:left="360"/>
      <w:jc w:val="center"/>
    </w:pPr>
    <w:rPr>
      <w:rFonts w:eastAsia="Times New Roman"/>
      <w:b/>
      <w:sz w:val="24"/>
      <w:szCs w:val="20"/>
    </w:rPr>
  </w:style>
  <w:style w:type="paragraph" w:customStyle="1" w:styleId="a5">
    <w:name w:val="Условия контракта"/>
    <w:basedOn w:val="aa"/>
    <w:semiHidden/>
    <w:pPr>
      <w:numPr>
        <w:numId w:val="15"/>
      </w:numPr>
      <w:tabs>
        <w:tab w:val="clear" w:pos="1492"/>
        <w:tab w:val="num" w:pos="567"/>
      </w:tabs>
      <w:spacing w:before="240" w:after="120"/>
      <w:ind w:left="567" w:hanging="567"/>
      <w:jc w:val="both"/>
    </w:pPr>
    <w:rPr>
      <w:rFonts w:eastAsia="Times New Roman"/>
      <w:b/>
      <w:sz w:val="24"/>
      <w:szCs w:val="20"/>
    </w:rPr>
  </w:style>
  <w:style w:type="paragraph" w:customStyle="1" w:styleId="Instruction">
    <w:name w:val="Instruction"/>
    <w:basedOn w:val="2"/>
    <w:semiHidden/>
    <w:pPr>
      <w:numPr>
        <w:numId w:val="16"/>
      </w:numPr>
      <w:tabs>
        <w:tab w:val="clear" w:pos="1440"/>
        <w:tab w:val="num" w:pos="360"/>
      </w:tabs>
      <w:spacing w:before="180"/>
      <w:ind w:left="360" w:hanging="360"/>
    </w:pPr>
    <w:rPr>
      <w:b/>
    </w:rPr>
  </w:style>
  <w:style w:type="paragraph" w:customStyle="1" w:styleId="32">
    <w:name w:val="Стиль3"/>
    <w:basedOn w:val="2c"/>
    <w:pPr>
      <w:numPr>
        <w:numId w:val="17"/>
      </w:numPr>
      <w:tabs>
        <w:tab w:val="clear" w:pos="567"/>
      </w:tabs>
      <w:ind w:left="283" w:firstLine="0"/>
    </w:pPr>
  </w:style>
  <w:style w:type="paragraph" w:customStyle="1" w:styleId="2-11">
    <w:name w:val="содержание2-11"/>
    <w:basedOn w:val="aa"/>
    <w:pPr>
      <w:spacing w:after="60"/>
      <w:jc w:val="both"/>
    </w:pPr>
    <w:rPr>
      <w:rFonts w:eastAsia="Times New Roman"/>
      <w:sz w:val="24"/>
      <w:szCs w:val="24"/>
    </w:rPr>
  </w:style>
  <w:style w:type="paragraph" w:styleId="afff3">
    <w:name w:val="List Bullet"/>
    <w:basedOn w:val="aa"/>
    <w:pPr>
      <w:widowControl w:val="0"/>
      <w:spacing w:after="60"/>
      <w:jc w:val="both"/>
    </w:pPr>
    <w:rPr>
      <w:rFonts w:eastAsia="Times New Roman"/>
      <w:sz w:val="24"/>
      <w:szCs w:val="24"/>
    </w:rPr>
  </w:style>
  <w:style w:type="paragraph" w:customStyle="1" w:styleId="afff4">
    <w:name w:val="Тендерные данные"/>
    <w:basedOn w:val="aa"/>
    <w:semiHidden/>
    <w:pPr>
      <w:tabs>
        <w:tab w:val="left" w:pos="1985"/>
      </w:tabs>
      <w:spacing w:before="120" w:after="60"/>
      <w:jc w:val="both"/>
    </w:pPr>
    <w:rPr>
      <w:rFonts w:eastAsia="Times New Roman"/>
      <w:b/>
      <w:sz w:val="24"/>
      <w:szCs w:val="20"/>
    </w:rPr>
  </w:style>
  <w:style w:type="paragraph" w:customStyle="1" w:styleId="21">
    <w:name w:val="Заголовок 2 со списком"/>
    <w:basedOn w:val="26"/>
    <w:next w:val="aa"/>
    <w:link w:val="2f"/>
    <w:pPr>
      <w:numPr>
        <w:numId w:val="5"/>
      </w:numPr>
      <w:spacing w:line="360" w:lineRule="auto"/>
    </w:pPr>
    <w:rPr>
      <w:b w:val="0"/>
    </w:rPr>
  </w:style>
  <w:style w:type="character" w:customStyle="1" w:styleId="2f">
    <w:name w:val="Заголовок 2 со списком Знак"/>
    <w:link w:val="21"/>
    <w:rPr>
      <w:rFonts w:ascii="Times New Roman" w:eastAsia="Times New Roman" w:hAnsi="Times New Roman"/>
      <w:bCs/>
      <w:sz w:val="24"/>
      <w:szCs w:val="24"/>
      <w:lang w:val="en-US" w:eastAsia="en-US"/>
    </w:rPr>
  </w:style>
  <w:style w:type="paragraph" w:customStyle="1" w:styleId="35">
    <w:name w:val="Заголовок 3 со списком"/>
    <w:basedOn w:val="37"/>
    <w:link w:val="3d"/>
    <w:pPr>
      <w:numPr>
        <w:ilvl w:val="1"/>
        <w:numId w:val="5"/>
      </w:numPr>
    </w:pPr>
  </w:style>
  <w:style w:type="character" w:customStyle="1" w:styleId="3d">
    <w:name w:val="Заголовок 3 со списком Знак"/>
    <w:link w:val="35"/>
    <w:rPr>
      <w:rFonts w:ascii="Arial" w:eastAsia="Times New Roman" w:hAnsi="Arial"/>
      <w:b/>
      <w:sz w:val="24"/>
      <w:lang w:val="en-US" w:eastAsia="en-US"/>
    </w:rPr>
  </w:style>
  <w:style w:type="character" w:customStyle="1" w:styleId="af6">
    <w:name w:val="Нижний колонтитул Знак"/>
    <w:link w:val="af5"/>
    <w:uiPriority w:val="99"/>
    <w:rPr>
      <w:rFonts w:ascii="Times New Roman" w:hAnsi="Times New Roman"/>
      <w:sz w:val="18"/>
      <w:szCs w:val="18"/>
    </w:rPr>
  </w:style>
  <w:style w:type="paragraph" w:styleId="3e">
    <w:name w:val="Body Text 3"/>
    <w:basedOn w:val="aa"/>
    <w:link w:val="3f"/>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pacing w:before="148" w:after="112"/>
      <w:jc w:val="both"/>
    </w:pPr>
    <w:rPr>
      <w:rFonts w:eastAsia="Times New Roman"/>
      <w:b/>
      <w:i/>
      <w:sz w:val="22"/>
      <w:szCs w:val="24"/>
      <w:lang w:val="en-US" w:eastAsia="en-US"/>
    </w:rPr>
  </w:style>
  <w:style w:type="character" w:customStyle="1" w:styleId="3f">
    <w:name w:val="Основной текст 3 Знак"/>
    <w:link w:val="3e"/>
    <w:rPr>
      <w:rFonts w:ascii="Times New Roman" w:eastAsia="Times New Roman" w:hAnsi="Times New Roman"/>
      <w:b/>
      <w:i/>
      <w:sz w:val="22"/>
      <w:szCs w:val="24"/>
      <w:lang w:val="en-US" w:eastAsia="en-US"/>
    </w:rPr>
  </w:style>
  <w:style w:type="character" w:customStyle="1" w:styleId="afff5">
    <w:name w:val="Основной шрифт"/>
    <w:semiHidden/>
  </w:style>
  <w:style w:type="paragraph" w:customStyle="1" w:styleId="afff6">
    <w:name w:val="текст таблицы"/>
    <w:basedOn w:val="aa"/>
    <w:pPr>
      <w:spacing w:before="120"/>
      <w:ind w:right="-102"/>
      <w:jc w:val="both"/>
    </w:pPr>
    <w:rPr>
      <w:rFonts w:eastAsia="Times New Roman"/>
      <w:sz w:val="24"/>
      <w:szCs w:val="24"/>
    </w:rPr>
  </w:style>
  <w:style w:type="character" w:styleId="afff7">
    <w:name w:val="FollowedHyperlink"/>
    <w:rPr>
      <w:color w:val="800080"/>
      <w:u w:val="single"/>
    </w:rPr>
  </w:style>
  <w:style w:type="paragraph" w:customStyle="1" w:styleId="afff8">
    <w:name w:val="ТЛ_Заказчик"/>
    <w:basedOn w:val="aa"/>
    <w:link w:val="afff9"/>
    <w:qFormat/>
    <w:pPr>
      <w:jc w:val="center"/>
    </w:pPr>
    <w:rPr>
      <w:rFonts w:eastAsia="Times New Roman"/>
      <w:sz w:val="28"/>
      <w:szCs w:val="28"/>
      <w:lang w:val="en-US" w:eastAsia="en-US"/>
    </w:rPr>
  </w:style>
  <w:style w:type="character" w:customStyle="1" w:styleId="afff9">
    <w:name w:val="ТЛ_Заказчик Знак"/>
    <w:link w:val="afff8"/>
    <w:rPr>
      <w:rFonts w:ascii="Times New Roman" w:eastAsia="Times New Roman" w:hAnsi="Times New Roman"/>
      <w:sz w:val="28"/>
      <w:szCs w:val="28"/>
      <w:lang w:val="en-US" w:eastAsia="en-US"/>
    </w:rPr>
  </w:style>
  <w:style w:type="paragraph" w:customStyle="1" w:styleId="afffa">
    <w:name w:val="ТЛ_Утверждаю"/>
    <w:basedOn w:val="aa"/>
    <w:link w:val="afffb"/>
    <w:qFormat/>
    <w:pPr>
      <w:ind w:left="4860"/>
      <w:jc w:val="center"/>
    </w:pPr>
    <w:rPr>
      <w:rFonts w:eastAsia="Times New Roman"/>
      <w:sz w:val="28"/>
      <w:szCs w:val="28"/>
      <w:lang w:val="en-US" w:eastAsia="en-US"/>
    </w:rPr>
  </w:style>
  <w:style w:type="character" w:customStyle="1" w:styleId="afffb">
    <w:name w:val="ТЛ_Утверждаю Знак"/>
    <w:link w:val="afffa"/>
    <w:rPr>
      <w:rFonts w:ascii="Times New Roman" w:eastAsia="Times New Roman" w:hAnsi="Times New Roman"/>
      <w:sz w:val="28"/>
      <w:szCs w:val="28"/>
      <w:lang w:val="en-US" w:eastAsia="en-US"/>
    </w:rPr>
  </w:style>
  <w:style w:type="paragraph" w:customStyle="1" w:styleId="afffc">
    <w:name w:val="ТЛ_Название"/>
    <w:basedOn w:val="aa"/>
    <w:link w:val="afffd"/>
    <w:qFormat/>
    <w:pPr>
      <w:jc w:val="center"/>
    </w:pPr>
    <w:rPr>
      <w:rFonts w:eastAsia="Times New Roman"/>
      <w:b/>
      <w:sz w:val="28"/>
      <w:szCs w:val="28"/>
      <w:lang w:val="en-US" w:eastAsia="en-US"/>
    </w:rPr>
  </w:style>
  <w:style w:type="character" w:customStyle="1" w:styleId="afffd">
    <w:name w:val="ТЛ_Название Знак"/>
    <w:link w:val="afffc"/>
    <w:rPr>
      <w:rFonts w:ascii="Times New Roman" w:eastAsia="Times New Roman" w:hAnsi="Times New Roman"/>
      <w:b/>
      <w:sz w:val="28"/>
      <w:szCs w:val="28"/>
      <w:lang w:val="en-US" w:eastAsia="en-US"/>
    </w:rPr>
  </w:style>
  <w:style w:type="paragraph" w:customStyle="1" w:styleId="afffe">
    <w:name w:val="ТЛ_Город и Дата"/>
    <w:basedOn w:val="aa"/>
    <w:link w:val="affff"/>
    <w:qFormat/>
    <w:pPr>
      <w:jc w:val="center"/>
    </w:pPr>
    <w:rPr>
      <w:rFonts w:eastAsia="Times New Roman"/>
      <w:sz w:val="28"/>
      <w:szCs w:val="28"/>
      <w:lang w:val="en-US" w:eastAsia="en-US"/>
    </w:rPr>
  </w:style>
  <w:style w:type="character" w:customStyle="1" w:styleId="affff">
    <w:name w:val="ТЛ_Город и Дата Знак"/>
    <w:link w:val="afffe"/>
    <w:rPr>
      <w:rFonts w:ascii="Times New Roman" w:eastAsia="Times New Roman" w:hAnsi="Times New Roman"/>
      <w:sz w:val="28"/>
      <w:szCs w:val="28"/>
      <w:lang w:val="en-US" w:eastAsia="en-US"/>
    </w:rPr>
  </w:style>
  <w:style w:type="paragraph" w:customStyle="1" w:styleId="affff0">
    <w:name w:val="АД_Наименование Разделов"/>
    <w:basedOn w:val="1H1h11DocumentHeader1121111112111111Chapter"/>
    <w:link w:val="affff1"/>
    <w:qFormat/>
    <w:pPr>
      <w:keepNext/>
      <w:spacing w:before="240" w:beforeAutospacing="0" w:after="60" w:afterAutospacing="0"/>
      <w:jc w:val="center"/>
    </w:pPr>
    <w:rPr>
      <w:bCs w:val="0"/>
      <w:sz w:val="28"/>
      <w:szCs w:val="20"/>
      <w:lang w:val="en-US" w:eastAsia="en-US"/>
    </w:rPr>
  </w:style>
  <w:style w:type="character" w:customStyle="1" w:styleId="affff1">
    <w:name w:val="АД_Наименование Разделов Знак"/>
    <w:link w:val="affff0"/>
    <w:rPr>
      <w:rFonts w:ascii="Times New Roman" w:eastAsia="Times New Roman" w:hAnsi="Times New Roman"/>
      <w:b/>
      <w:sz w:val="28"/>
      <w:lang w:val="en-US" w:eastAsia="en-US"/>
    </w:rPr>
  </w:style>
  <w:style w:type="paragraph" w:customStyle="1" w:styleId="affff2">
    <w:name w:val="АД_Наименование главы с нумерацией"/>
    <w:basedOn w:val="21"/>
    <w:link w:val="affff3"/>
    <w:qFormat/>
    <w:rPr>
      <w:b/>
    </w:rPr>
  </w:style>
  <w:style w:type="paragraph" w:customStyle="1" w:styleId="affff4">
    <w:name w:val="АД_Наименование главы без нумерации"/>
    <w:basedOn w:val="26"/>
    <w:link w:val="affff5"/>
    <w:qFormat/>
  </w:style>
  <w:style w:type="character" w:customStyle="1" w:styleId="affff5">
    <w:name w:val="АД_Наименование главы без нумерации Знак"/>
    <w:link w:val="affff4"/>
  </w:style>
  <w:style w:type="character" w:customStyle="1" w:styleId="affff3">
    <w:name w:val="АД_Глава Знак"/>
    <w:link w:val="affff2"/>
    <w:rPr>
      <w:rFonts w:ascii="Times New Roman" w:eastAsia="Times New Roman" w:hAnsi="Times New Roman"/>
      <w:b/>
      <w:bCs/>
      <w:sz w:val="24"/>
      <w:szCs w:val="24"/>
      <w:lang w:val="en-US" w:eastAsia="en-US"/>
    </w:rPr>
  </w:style>
  <w:style w:type="paragraph" w:customStyle="1" w:styleId="affff6">
    <w:name w:val="АД_Нумерованный пункт"/>
    <w:basedOn w:val="35"/>
    <w:link w:val="affff7"/>
    <w:qFormat/>
    <w:pPr>
      <w:tabs>
        <w:tab w:val="num" w:pos="720"/>
      </w:tabs>
      <w:ind w:left="720" w:hanging="720"/>
    </w:pPr>
    <w:rPr>
      <w:rFonts w:ascii="Times New Roman" w:hAnsi="Times New Roman"/>
    </w:rPr>
  </w:style>
  <w:style w:type="character" w:customStyle="1" w:styleId="affff7">
    <w:name w:val="АД_Нумерованный пункт Знак"/>
    <w:link w:val="affff6"/>
    <w:rPr>
      <w:rFonts w:ascii="Times New Roman" w:eastAsia="Times New Roman" w:hAnsi="Times New Roman"/>
      <w:b/>
      <w:sz w:val="24"/>
      <w:lang w:val="en-US" w:eastAsia="en-US"/>
    </w:rPr>
  </w:style>
  <w:style w:type="paragraph" w:customStyle="1" w:styleId="a6">
    <w:name w:val="АД_Нумерованный подпункт"/>
    <w:basedOn w:val="aa"/>
    <w:link w:val="affff8"/>
    <w:qFormat/>
    <w:pPr>
      <w:numPr>
        <w:ilvl w:val="2"/>
        <w:numId w:val="5"/>
      </w:numPr>
      <w:tabs>
        <w:tab w:val="left" w:pos="720"/>
      </w:tabs>
      <w:ind w:left="720" w:hanging="720"/>
      <w:jc w:val="both"/>
    </w:pPr>
    <w:rPr>
      <w:rFonts w:eastAsia="Times New Roman"/>
      <w:sz w:val="24"/>
      <w:szCs w:val="24"/>
      <w:lang w:val="en-US" w:eastAsia="en-US"/>
    </w:rPr>
  </w:style>
  <w:style w:type="character" w:customStyle="1" w:styleId="affff8">
    <w:name w:val="АД_Нумерованный подпункт Знак"/>
    <w:link w:val="a6"/>
    <w:rPr>
      <w:rFonts w:ascii="Times New Roman" w:eastAsia="Times New Roman" w:hAnsi="Times New Roman"/>
      <w:sz w:val="24"/>
      <w:szCs w:val="24"/>
      <w:lang w:val="en-US" w:eastAsia="en-US"/>
    </w:rPr>
  </w:style>
  <w:style w:type="paragraph" w:customStyle="1" w:styleId="affff9">
    <w:name w:val="АД_Основной текст"/>
    <w:basedOn w:val="aa"/>
    <w:link w:val="affffa"/>
    <w:qFormat/>
    <w:pPr>
      <w:ind w:firstLine="567"/>
      <w:jc w:val="both"/>
    </w:pPr>
    <w:rPr>
      <w:rFonts w:eastAsia="Times New Roman"/>
      <w:sz w:val="24"/>
      <w:szCs w:val="24"/>
      <w:lang w:val="en-US" w:eastAsia="en-US"/>
    </w:rPr>
  </w:style>
  <w:style w:type="character" w:customStyle="1" w:styleId="affffa">
    <w:name w:val="АД_Основной текст Знак"/>
    <w:link w:val="affff9"/>
    <w:rPr>
      <w:rFonts w:ascii="Times New Roman" w:eastAsia="Times New Roman" w:hAnsi="Times New Roman"/>
      <w:sz w:val="24"/>
      <w:szCs w:val="24"/>
      <w:lang w:val="en-US" w:eastAsia="en-US"/>
    </w:rPr>
  </w:style>
  <w:style w:type="paragraph" w:customStyle="1" w:styleId="123">
    <w:name w:val="Стиль АД_Список 1;2;3 + полужирный курсив"/>
    <w:basedOn w:val="aa"/>
    <w:pPr>
      <w:numPr>
        <w:ilvl w:val="2"/>
        <w:numId w:val="6"/>
      </w:numPr>
      <w:tabs>
        <w:tab w:val="left" w:pos="720"/>
      </w:tabs>
      <w:jc w:val="both"/>
    </w:pPr>
    <w:rPr>
      <w:rFonts w:eastAsia="Times New Roman"/>
      <w:b/>
      <w:bCs/>
      <w:i/>
      <w:iCs/>
      <w:sz w:val="24"/>
      <w:szCs w:val="24"/>
    </w:rPr>
  </w:style>
  <w:style w:type="paragraph" w:customStyle="1" w:styleId="affffb">
    <w:name w:val="АД_Заголовки таблиц"/>
    <w:basedOn w:val="aa"/>
    <w:qFormat/>
    <w:pPr>
      <w:jc w:val="center"/>
    </w:pPr>
    <w:rPr>
      <w:rFonts w:eastAsia="Times New Roman"/>
      <w:b/>
      <w:bCs/>
      <w:sz w:val="24"/>
      <w:szCs w:val="24"/>
    </w:rPr>
  </w:style>
  <w:style w:type="paragraph" w:customStyle="1" w:styleId="affffc">
    <w:name w:val="АД_Основной текст по центру полужирный"/>
    <w:basedOn w:val="aa"/>
    <w:link w:val="affffd"/>
    <w:qFormat/>
    <w:pPr>
      <w:ind w:firstLine="567"/>
      <w:jc w:val="center"/>
    </w:pPr>
    <w:rPr>
      <w:rFonts w:eastAsia="Times New Roman"/>
      <w:b/>
      <w:sz w:val="24"/>
      <w:szCs w:val="24"/>
      <w:lang w:val="en-US" w:eastAsia="en-US"/>
    </w:rPr>
  </w:style>
  <w:style w:type="character" w:customStyle="1" w:styleId="affffd">
    <w:name w:val="АД_Основной текст по центру полужирный Знак"/>
    <w:link w:val="affffc"/>
    <w:rPr>
      <w:rFonts w:ascii="Times New Roman" w:eastAsia="Times New Roman" w:hAnsi="Times New Roman"/>
      <w:b/>
      <w:sz w:val="24"/>
      <w:szCs w:val="24"/>
      <w:lang w:val="en-US" w:eastAsia="en-US"/>
    </w:rPr>
  </w:style>
  <w:style w:type="paragraph" w:customStyle="1" w:styleId="325">
    <w:name w:val="АД_Текст отступ 3;25"/>
    <w:basedOn w:val="aa"/>
    <w:link w:val="3250"/>
    <w:qFormat/>
    <w:pPr>
      <w:ind w:left="1418"/>
      <w:jc w:val="both"/>
    </w:pPr>
    <w:rPr>
      <w:rFonts w:eastAsia="Times New Roman"/>
      <w:sz w:val="24"/>
      <w:szCs w:val="24"/>
      <w:lang w:val="en-US" w:eastAsia="en-US"/>
    </w:rPr>
  </w:style>
  <w:style w:type="character" w:customStyle="1" w:styleId="3250">
    <w:name w:val="АД_Текст отступ 3 Знак;25 Знак"/>
    <w:link w:val="325"/>
    <w:rPr>
      <w:rFonts w:ascii="Times New Roman" w:eastAsia="Times New Roman" w:hAnsi="Times New Roman"/>
      <w:sz w:val="24"/>
      <w:szCs w:val="24"/>
      <w:lang w:val="en-US" w:eastAsia="en-US"/>
    </w:rPr>
  </w:style>
  <w:style w:type="paragraph" w:customStyle="1" w:styleId="46">
    <w:name w:val="АД_Нумерованный подпункт 4 уровня"/>
    <w:basedOn w:val="a6"/>
    <w:link w:val="47"/>
    <w:qFormat/>
    <w:pPr>
      <w:numPr>
        <w:ilvl w:val="0"/>
        <w:numId w:val="0"/>
      </w:numPr>
      <w:tabs>
        <w:tab w:val="clear" w:pos="720"/>
        <w:tab w:val="num" w:pos="993"/>
      </w:tabs>
      <w:ind w:left="993" w:hanging="993"/>
    </w:pPr>
  </w:style>
  <w:style w:type="character" w:customStyle="1" w:styleId="47">
    <w:name w:val="АД_Нумерованный подпункт 4 уровня Знак"/>
    <w:link w:val="46"/>
  </w:style>
  <w:style w:type="paragraph" w:customStyle="1" w:styleId="a8">
    <w:name w:val="АД_Список абв"/>
    <w:basedOn w:val="aa"/>
    <w:pPr>
      <w:numPr>
        <w:numId w:val="18"/>
      </w:numPr>
      <w:jc w:val="both"/>
    </w:pPr>
    <w:rPr>
      <w:rFonts w:eastAsia="Times New Roman"/>
      <w:sz w:val="24"/>
      <w:szCs w:val="24"/>
    </w:rPr>
  </w:style>
  <w:style w:type="paragraph" w:customStyle="1" w:styleId="Normal1">
    <w:name w:val="Normal1"/>
    <w:link w:val="Normal"/>
    <w:pPr>
      <w:widowControl w:val="0"/>
      <w:spacing w:line="300" w:lineRule="auto"/>
      <w:ind w:firstLine="720"/>
      <w:jc w:val="both"/>
    </w:pPr>
    <w:rPr>
      <w:rFonts w:ascii="Times New Roman" w:eastAsia="Times New Roman" w:hAnsi="Times New Roman"/>
      <w:sz w:val="24"/>
      <w:lang w:eastAsia="ru-RU"/>
    </w:rPr>
  </w:style>
  <w:style w:type="paragraph" w:styleId="affffe">
    <w:name w:val="Block Text"/>
    <w:basedOn w:val="aa"/>
    <w:pPr>
      <w:spacing w:after="120"/>
      <w:ind w:left="1440" w:right="1440"/>
      <w:jc w:val="both"/>
    </w:pPr>
    <w:rPr>
      <w:rFonts w:eastAsia="Times New Roman"/>
      <w:sz w:val="24"/>
      <w:szCs w:val="20"/>
    </w:rPr>
  </w:style>
  <w:style w:type="paragraph" w:customStyle="1" w:styleId="Heading">
    <w:name w:val="Heading"/>
    <w:rPr>
      <w:rFonts w:ascii="Arial" w:eastAsia="Times New Roman" w:hAnsi="Arial"/>
      <w:b/>
      <w:sz w:val="22"/>
      <w:lang w:eastAsia="ru-RU"/>
    </w:rPr>
  </w:style>
  <w:style w:type="paragraph" w:customStyle="1" w:styleId="WW-2">
    <w:name w:val="WW-Основной текст с отступом 2"/>
    <w:basedOn w:val="aa"/>
    <w:pPr>
      <w:ind w:left="-540"/>
      <w:jc w:val="both"/>
    </w:pPr>
    <w:rPr>
      <w:rFonts w:ascii="Arial" w:eastAsia="Times New Roman" w:hAnsi="Arial" w:cs="Arial"/>
      <w:szCs w:val="24"/>
      <w:lang w:eastAsia="ar-SA"/>
    </w:rPr>
  </w:style>
  <w:style w:type="paragraph" w:customStyle="1" w:styleId="WW-3">
    <w:name w:val="WW-Основной текст с отступом 3"/>
    <w:basedOn w:val="aa"/>
    <w:pPr>
      <w:ind w:left="-540"/>
      <w:jc w:val="both"/>
    </w:pPr>
    <w:rPr>
      <w:rFonts w:ascii="Arial" w:eastAsia="Times New Roman" w:hAnsi="Arial" w:cs="Arial"/>
      <w:sz w:val="17"/>
      <w:szCs w:val="24"/>
      <w:lang w:eastAsia="ar-SA"/>
    </w:rPr>
  </w:style>
  <w:style w:type="paragraph" w:customStyle="1" w:styleId="a4">
    <w:name w:val="Список нум."/>
    <w:basedOn w:val="aa"/>
    <w:pPr>
      <w:keepNext/>
      <w:numPr>
        <w:numId w:val="19"/>
      </w:numPr>
      <w:tabs>
        <w:tab w:val="left" w:pos="1701"/>
      </w:tabs>
      <w:spacing w:before="120" w:after="120" w:line="360" w:lineRule="auto"/>
    </w:pPr>
    <w:rPr>
      <w:rFonts w:ascii="Arial" w:eastAsia="Times New Roman" w:hAnsi="Arial"/>
      <w:sz w:val="24"/>
      <w:szCs w:val="20"/>
    </w:rPr>
  </w:style>
  <w:style w:type="paragraph" w:customStyle="1" w:styleId="1VI">
    <w:name w:val="Заголовок 1 (раздел VI)"/>
    <w:basedOn w:val="1H1h11DocumentHeader1121111112111111Chapter"/>
    <w:pPr>
      <w:keepNext/>
      <w:keepLines/>
      <w:widowControl w:val="0"/>
      <w:tabs>
        <w:tab w:val="num" w:pos="900"/>
      </w:tabs>
      <w:spacing w:before="240" w:beforeAutospacing="0" w:after="60" w:afterAutospacing="0"/>
      <w:ind w:left="900" w:right="567" w:firstLine="709"/>
      <w:jc w:val="center"/>
    </w:pPr>
    <w:rPr>
      <w:rFonts w:ascii="Arial" w:hAnsi="Arial" w:cs="Arial"/>
      <w:sz w:val="28"/>
      <w:szCs w:val="32"/>
      <w:lang w:val="en-US" w:eastAsia="en-US"/>
    </w:rPr>
  </w:style>
  <w:style w:type="paragraph" w:customStyle="1" w:styleId="FR1">
    <w:name w:val="FR1"/>
    <w:pPr>
      <w:widowControl w:val="0"/>
      <w:spacing w:before="200"/>
      <w:ind w:left="40" w:firstLine="680"/>
      <w:jc w:val="both"/>
    </w:pPr>
    <w:rPr>
      <w:rFonts w:ascii="Arial" w:eastAsia="Times New Roman" w:hAnsi="Arial"/>
      <w:lang w:eastAsia="ru-RU"/>
    </w:rPr>
  </w:style>
  <w:style w:type="paragraph" w:customStyle="1" w:styleId="FR2">
    <w:name w:val="FR2"/>
    <w:pPr>
      <w:widowControl w:val="0"/>
      <w:spacing w:before="20"/>
      <w:jc w:val="center"/>
    </w:pPr>
    <w:rPr>
      <w:rFonts w:ascii="Arial" w:eastAsia="Times New Roman" w:hAnsi="Arial"/>
      <w:sz w:val="24"/>
      <w:lang w:eastAsia="ru-RU"/>
    </w:rPr>
  </w:style>
  <w:style w:type="paragraph" w:customStyle="1" w:styleId="afffff">
    <w:name w:val="Знак"/>
    <w:basedOn w:val="aa"/>
    <w:pPr>
      <w:spacing w:after="160" w:line="240" w:lineRule="exact"/>
      <w:jc w:val="both"/>
    </w:pPr>
    <w:rPr>
      <w:rFonts w:ascii="Verdana" w:eastAsia="Times New Roman" w:hAnsi="Verdana"/>
      <w:sz w:val="22"/>
      <w:szCs w:val="20"/>
      <w:lang w:val="en-US" w:eastAsia="en-US"/>
    </w:rPr>
  </w:style>
  <w:style w:type="paragraph" w:customStyle="1" w:styleId="FootnoteTextCharFootnoteTextCharFootnoteTextChar">
    <w:name w:val="Текст сноски;Footnote Text Char Знак Знак;Footnote Text Char Знак;Footnote Text Char Знак Знак Знак Знак"/>
    <w:basedOn w:val="aa"/>
    <w:link w:val="FootnoteTextChar1FootnoteTextChar2FootnoteTextChar"/>
    <w:semiHidden/>
    <w:rPr>
      <w:rFonts w:eastAsia="Times New Roman"/>
      <w:sz w:val="20"/>
      <w:szCs w:val="20"/>
    </w:rPr>
  </w:style>
  <w:style w:type="character" w:customStyle="1" w:styleId="FootnoteTextChar1FootnoteTextChar2FootnoteTextChar">
    <w:name w:val="Текст сноски Знак;Footnote Text Char Знак Знак Знак1;Footnote Text Char Знак Знак2;Footnote Text Char Знак Знак Знак Знак Знак"/>
    <w:link w:val="FootnoteTextCharFootnoteTextCharFootnoteTextChar"/>
    <w:semiHidden/>
    <w:rPr>
      <w:rFonts w:ascii="Times New Roman" w:eastAsia="Times New Roman" w:hAnsi="Times New Roman"/>
    </w:rPr>
  </w:style>
  <w:style w:type="paragraph" w:customStyle="1" w:styleId="3f0">
    <w:name w:val="Стиль3 Знак Знак"/>
    <w:basedOn w:val="2c"/>
    <w:link w:val="3f1"/>
    <w:pPr>
      <w:widowControl w:val="0"/>
      <w:tabs>
        <w:tab w:val="num" w:pos="227"/>
      </w:tabs>
      <w:spacing w:after="0" w:line="240" w:lineRule="auto"/>
      <w:ind w:left="0"/>
    </w:pPr>
    <w:rPr>
      <w:szCs w:val="20"/>
      <w:lang w:val="ru-RU" w:eastAsia="ru-RU"/>
    </w:rPr>
  </w:style>
  <w:style w:type="paragraph" w:customStyle="1" w:styleId="03zagolovok2">
    <w:name w:val="03zagolovok2"/>
    <w:basedOn w:val="aa"/>
    <w:pPr>
      <w:keepNext/>
      <w:spacing w:before="360" w:after="120" w:line="360" w:lineRule="atLeast"/>
      <w:outlineLvl w:val="1"/>
    </w:pPr>
    <w:rPr>
      <w:rFonts w:ascii="GaramondC" w:eastAsia="Times New Roman" w:hAnsi="GaramondC"/>
      <w:b/>
      <w:color w:val="000000"/>
      <w:sz w:val="28"/>
      <w:szCs w:val="28"/>
    </w:rPr>
  </w:style>
  <w:style w:type="character" w:customStyle="1" w:styleId="afffff0">
    <w:name w:val="Название Знак"/>
    <w:rPr>
      <w:rFonts w:ascii="Cambria" w:eastAsia="Times New Roman" w:hAnsi="Cambria" w:cs="Times New Roman"/>
      <w:b/>
      <w:bCs/>
      <w:sz w:val="32"/>
      <w:szCs w:val="32"/>
    </w:rPr>
  </w:style>
  <w:style w:type="paragraph" w:customStyle="1" w:styleId="afffff1">
    <w:name w:val="текст"/>
    <w:pPr>
      <w:jc w:val="both"/>
    </w:pPr>
    <w:rPr>
      <w:rFonts w:ascii="SchoolBookC" w:eastAsia="Times New Roman" w:hAnsi="SchoolBookC"/>
      <w:color w:val="000000"/>
      <w:sz w:val="24"/>
      <w:lang w:eastAsia="ru-RU"/>
    </w:rPr>
  </w:style>
  <w:style w:type="paragraph" w:customStyle="1" w:styleId="afffff2">
    <w:name w:val="втяжка"/>
    <w:basedOn w:val="19"/>
    <w:next w:val="19"/>
    <w:pPr>
      <w:tabs>
        <w:tab w:val="left" w:pos="567"/>
      </w:tabs>
      <w:spacing w:before="57"/>
      <w:ind w:left="567" w:hanging="567"/>
    </w:pPr>
  </w:style>
  <w:style w:type="paragraph" w:customStyle="1" w:styleId="19">
    <w:name w:val="текст1"/>
    <w:pPr>
      <w:ind w:firstLine="397"/>
      <w:jc w:val="both"/>
    </w:pPr>
    <w:rPr>
      <w:rFonts w:ascii="SchoolBookC" w:eastAsia="Times New Roman" w:hAnsi="SchoolBookC"/>
      <w:sz w:val="24"/>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a"/>
    <w:pPr>
      <w:spacing w:before="100" w:beforeAutospacing="1" w:after="100" w:afterAutospacing="1"/>
    </w:pPr>
    <w:rPr>
      <w:rFonts w:ascii="Tahoma" w:eastAsia="Times New Roman" w:hAnsi="Tahoma"/>
      <w:sz w:val="20"/>
      <w:szCs w:val="20"/>
      <w:lang w:val="en-US" w:eastAsia="en-US"/>
    </w:rPr>
  </w:style>
  <w:style w:type="paragraph" w:customStyle="1" w:styleId="2CharCharCharCharCharCharCharCharCharCharCharCharCharCharCharChar0">
    <w:name w:val="Знак Знак2 Char Char Знак Знак Char Char Знак Знак Char Char Знак Знак Char Char Знак Знак Char Char Знак Знак Char Char Знак Знак Char Char Знак Знак Char Char"/>
    <w:basedOn w:val="aa"/>
    <w:pPr>
      <w:spacing w:before="100" w:beforeAutospacing="1" w:after="100" w:afterAutospacing="1"/>
    </w:pPr>
    <w:rPr>
      <w:rFonts w:ascii="Tahoma" w:eastAsia="Times New Roman" w:hAnsi="Tahoma"/>
      <w:sz w:val="20"/>
      <w:szCs w:val="20"/>
      <w:lang w:val="en-US" w:eastAsia="en-US"/>
    </w:rPr>
  </w:style>
  <w:style w:type="paragraph" w:customStyle="1" w:styleId="CharChar">
    <w:name w:val="Char Char"/>
    <w:basedOn w:val="aa"/>
    <w:pPr>
      <w:spacing w:before="100" w:beforeAutospacing="1" w:after="100" w:afterAutospacing="1"/>
    </w:pPr>
    <w:rPr>
      <w:rFonts w:ascii="Tahoma" w:eastAsia="Times New Roman" w:hAnsi="Tahoma"/>
      <w:sz w:val="20"/>
      <w:szCs w:val="20"/>
      <w:lang w:val="en-US" w:eastAsia="en-US"/>
    </w:rPr>
  </w:style>
  <w:style w:type="paragraph" w:customStyle="1" w:styleId="FR3">
    <w:name w:val="FR3"/>
    <w:pPr>
      <w:widowControl w:val="0"/>
      <w:spacing w:before="260"/>
    </w:pPr>
    <w:rPr>
      <w:rFonts w:ascii="Times New Roman" w:eastAsia="Times New Roman" w:hAnsi="Times New Roman"/>
      <w:sz w:val="16"/>
      <w:lang w:eastAsia="ru-RU"/>
    </w:rPr>
  </w:style>
  <w:style w:type="paragraph" w:customStyle="1" w:styleId="afffff3">
    <w:name w:val="Готовый"/>
    <w:basedOn w:val="a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Times New Roman" w:hAnsi="Courier New" w:cs="Courier New"/>
      <w:sz w:val="20"/>
      <w:szCs w:val="20"/>
    </w:rPr>
  </w:style>
  <w:style w:type="paragraph" w:customStyle="1" w:styleId="Style16">
    <w:name w:val="Style16"/>
    <w:basedOn w:val="aa"/>
    <w:pPr>
      <w:widowControl w:val="0"/>
      <w:spacing w:line="272" w:lineRule="exact"/>
      <w:ind w:firstLine="542"/>
      <w:jc w:val="both"/>
    </w:pPr>
    <w:rPr>
      <w:rFonts w:eastAsia="Times New Roman"/>
      <w:sz w:val="24"/>
      <w:szCs w:val="24"/>
    </w:rPr>
  </w:style>
  <w:style w:type="paragraph" w:customStyle="1" w:styleId="Style9">
    <w:name w:val="Style9"/>
    <w:basedOn w:val="aa"/>
    <w:pPr>
      <w:widowControl w:val="0"/>
      <w:spacing w:line="295" w:lineRule="exact"/>
      <w:ind w:firstLine="185"/>
    </w:pPr>
    <w:rPr>
      <w:rFonts w:eastAsia="Times New Roman"/>
      <w:sz w:val="24"/>
      <w:szCs w:val="24"/>
    </w:rPr>
  </w:style>
  <w:style w:type="paragraph" w:customStyle="1" w:styleId="Style10">
    <w:name w:val="Style10"/>
    <w:basedOn w:val="aa"/>
    <w:pPr>
      <w:widowControl w:val="0"/>
      <w:jc w:val="both"/>
    </w:pPr>
    <w:rPr>
      <w:rFonts w:eastAsia="Times New Roman"/>
      <w:sz w:val="24"/>
      <w:szCs w:val="24"/>
    </w:rPr>
  </w:style>
  <w:style w:type="paragraph" w:customStyle="1" w:styleId="Style11">
    <w:name w:val="Style11"/>
    <w:basedOn w:val="aa"/>
    <w:pPr>
      <w:widowControl w:val="0"/>
      <w:spacing w:line="274" w:lineRule="exact"/>
      <w:jc w:val="both"/>
    </w:pPr>
    <w:rPr>
      <w:rFonts w:eastAsia="Times New Roman"/>
      <w:sz w:val="24"/>
      <w:szCs w:val="24"/>
    </w:rPr>
  </w:style>
  <w:style w:type="character" w:customStyle="1" w:styleId="FontStyle22">
    <w:name w:val="Font Style22"/>
    <w:rPr>
      <w:rFonts w:ascii="Times New Roman" w:hAnsi="Times New Roman" w:cs="Times New Roman"/>
      <w:b/>
      <w:bCs/>
      <w:spacing w:val="10"/>
      <w:sz w:val="20"/>
      <w:szCs w:val="20"/>
    </w:rPr>
  </w:style>
  <w:style w:type="paragraph" w:customStyle="1" w:styleId="Style1">
    <w:name w:val="Style1"/>
    <w:basedOn w:val="aa"/>
    <w:pPr>
      <w:widowControl w:val="0"/>
    </w:pPr>
    <w:rPr>
      <w:rFonts w:eastAsia="Times New Roman"/>
      <w:sz w:val="24"/>
      <w:szCs w:val="24"/>
    </w:rPr>
  </w:style>
  <w:style w:type="paragraph" w:customStyle="1" w:styleId="Style2">
    <w:name w:val="Style2"/>
    <w:basedOn w:val="aa"/>
    <w:pPr>
      <w:widowControl w:val="0"/>
      <w:spacing w:line="271" w:lineRule="exact"/>
      <w:ind w:hanging="362"/>
    </w:pPr>
    <w:rPr>
      <w:rFonts w:eastAsia="Times New Roman"/>
      <w:sz w:val="24"/>
      <w:szCs w:val="24"/>
    </w:rPr>
  </w:style>
  <w:style w:type="paragraph" w:customStyle="1" w:styleId="Style8">
    <w:name w:val="Style8"/>
    <w:basedOn w:val="aa"/>
    <w:pPr>
      <w:widowControl w:val="0"/>
      <w:spacing w:line="413" w:lineRule="exact"/>
      <w:jc w:val="both"/>
    </w:pPr>
    <w:rPr>
      <w:rFonts w:eastAsia="Times New Roman"/>
      <w:sz w:val="24"/>
      <w:szCs w:val="24"/>
    </w:rPr>
  </w:style>
  <w:style w:type="paragraph" w:customStyle="1" w:styleId="Style13">
    <w:name w:val="Style13"/>
    <w:basedOn w:val="aa"/>
    <w:pPr>
      <w:widowControl w:val="0"/>
      <w:spacing w:line="401" w:lineRule="exact"/>
      <w:ind w:firstLine="259"/>
    </w:pPr>
    <w:rPr>
      <w:rFonts w:eastAsia="Times New Roman"/>
      <w:sz w:val="24"/>
      <w:szCs w:val="24"/>
    </w:rPr>
  </w:style>
  <w:style w:type="paragraph" w:customStyle="1" w:styleId="Style15">
    <w:name w:val="Style15"/>
    <w:basedOn w:val="aa"/>
    <w:pPr>
      <w:widowControl w:val="0"/>
      <w:spacing w:line="398" w:lineRule="exact"/>
      <w:ind w:firstLine="122"/>
    </w:pPr>
    <w:rPr>
      <w:rFonts w:eastAsia="Times New Roman"/>
      <w:sz w:val="24"/>
      <w:szCs w:val="24"/>
    </w:rPr>
  </w:style>
  <w:style w:type="paragraph" w:customStyle="1" w:styleId="Style17">
    <w:name w:val="Style17"/>
    <w:basedOn w:val="aa"/>
    <w:pPr>
      <w:widowControl w:val="0"/>
      <w:spacing w:line="413" w:lineRule="exact"/>
      <w:ind w:firstLine="1042"/>
    </w:pPr>
    <w:rPr>
      <w:rFonts w:eastAsia="Times New Roman"/>
      <w:sz w:val="24"/>
      <w:szCs w:val="24"/>
    </w:rPr>
  </w:style>
  <w:style w:type="character" w:customStyle="1" w:styleId="FontStyle23">
    <w:name w:val="Font Style23"/>
    <w:rPr>
      <w:rFonts w:ascii="Times New Roman" w:hAnsi="Times New Roman" w:cs="Times New Roman"/>
      <w:b/>
      <w:bCs/>
      <w:i/>
      <w:iCs/>
      <w:sz w:val="20"/>
      <w:szCs w:val="20"/>
    </w:rPr>
  </w:style>
  <w:style w:type="character" w:customStyle="1" w:styleId="FontStyle25">
    <w:name w:val="Font Style25"/>
    <w:rPr>
      <w:rFonts w:ascii="Times New Roman" w:hAnsi="Times New Roman" w:cs="Times New Roman"/>
      <w:b/>
      <w:bCs/>
      <w:sz w:val="26"/>
      <w:szCs w:val="26"/>
    </w:rPr>
  </w:style>
  <w:style w:type="character" w:customStyle="1" w:styleId="FontStyle26">
    <w:name w:val="Font Style26"/>
    <w:rPr>
      <w:rFonts w:ascii="Times New Roman" w:hAnsi="Times New Roman" w:cs="Times New Roman"/>
      <w:sz w:val="24"/>
      <w:szCs w:val="24"/>
    </w:rPr>
  </w:style>
  <w:style w:type="paragraph" w:customStyle="1" w:styleId="2f0">
    <w:name w:val="Знак Знак Знак2 Знак"/>
    <w:basedOn w:val="aa"/>
    <w:pPr>
      <w:widowControl w:val="0"/>
      <w:spacing w:after="160" w:line="240" w:lineRule="exact"/>
      <w:jc w:val="right"/>
    </w:pPr>
    <w:rPr>
      <w:rFonts w:eastAsia="Times New Roman"/>
      <w:sz w:val="20"/>
      <w:szCs w:val="20"/>
      <w:lang w:val="en-GB" w:eastAsia="en-US"/>
    </w:rPr>
  </w:style>
  <w:style w:type="paragraph" w:customStyle="1" w:styleId="afffff4">
    <w:name w:val="Стиль"/>
    <w:pPr>
      <w:widowControl w:val="0"/>
    </w:pPr>
    <w:rPr>
      <w:rFonts w:ascii="Times New Roman" w:eastAsia="Times New Roman" w:hAnsi="Times New Roman"/>
      <w:sz w:val="24"/>
      <w:szCs w:val="24"/>
      <w:lang w:eastAsia="ru-RU"/>
    </w:rPr>
  </w:style>
  <w:style w:type="paragraph" w:customStyle="1" w:styleId="Normal10">
    <w:name w:val="Normal1"/>
    <w:pPr>
      <w:widowControl w:val="0"/>
      <w:spacing w:line="360" w:lineRule="auto"/>
      <w:jc w:val="both"/>
    </w:pPr>
    <w:rPr>
      <w:rFonts w:ascii="Times New Roman" w:eastAsia="Times New Roman" w:hAnsi="Times New Roman"/>
      <w:sz w:val="28"/>
      <w:lang w:eastAsia="ru-RU"/>
    </w:rPr>
  </w:style>
  <w:style w:type="paragraph" w:customStyle="1" w:styleId="1a">
    <w:name w:val="Обычный1"/>
    <w:pPr>
      <w:widowControl w:val="0"/>
      <w:spacing w:line="300" w:lineRule="auto"/>
      <w:ind w:firstLine="720"/>
      <w:jc w:val="both"/>
    </w:pPr>
    <w:rPr>
      <w:rFonts w:ascii="Times New Roman" w:eastAsia="Times New Roman" w:hAnsi="Times New Roman"/>
      <w:sz w:val="24"/>
      <w:lang w:eastAsia="ru-RU"/>
    </w:rPr>
  </w:style>
  <w:style w:type="paragraph" w:customStyle="1" w:styleId="afffff5">
    <w:name w:val="Знак"/>
    <w:basedOn w:val="aa"/>
    <w:pPr>
      <w:spacing w:after="160" w:line="240" w:lineRule="exact"/>
      <w:jc w:val="both"/>
    </w:pPr>
    <w:rPr>
      <w:rFonts w:ascii="Verdana" w:eastAsia="Times New Roman" w:hAnsi="Verdana"/>
      <w:sz w:val="22"/>
      <w:szCs w:val="20"/>
      <w:lang w:val="en-US" w:eastAsia="en-US"/>
    </w:rPr>
  </w:style>
  <w:style w:type="character" w:customStyle="1" w:styleId="14">
    <w:name w:val="Название Знак1"/>
    <w:link w:val="ae"/>
    <w:rPr>
      <w:rFonts w:ascii="Times New Roman" w:eastAsia="Times New Roman" w:hAnsi="Times New Roman"/>
      <w:bCs/>
      <w:color w:val="000000"/>
      <w:spacing w:val="13"/>
      <w:sz w:val="24"/>
      <w:szCs w:val="22"/>
      <w:shd w:val="clear" w:color="auto" w:fill="FFFFFF"/>
      <w:lang w:val="en-US" w:eastAsia="en-US"/>
    </w:rPr>
  </w:style>
  <w:style w:type="paragraph" w:customStyle="1" w:styleId="CharChar0">
    <w:name w:val="Char Char"/>
    <w:basedOn w:val="aa"/>
    <w:pPr>
      <w:spacing w:before="100" w:beforeAutospacing="1" w:after="100" w:afterAutospacing="1"/>
    </w:pPr>
    <w:rPr>
      <w:rFonts w:ascii="Tahoma" w:eastAsia="Times New Roman" w:hAnsi="Tahoma"/>
      <w:sz w:val="20"/>
      <w:szCs w:val="20"/>
      <w:lang w:val="en-US" w:eastAsia="en-US"/>
    </w:rPr>
  </w:style>
  <w:style w:type="paragraph" w:customStyle="1" w:styleId="2f1">
    <w:name w:val="Знак Знак Знак2 Знак"/>
    <w:basedOn w:val="aa"/>
    <w:uiPriority w:val="99"/>
    <w:pPr>
      <w:widowControl w:val="0"/>
      <w:spacing w:after="160" w:line="240" w:lineRule="exact"/>
      <w:jc w:val="right"/>
    </w:pPr>
    <w:rPr>
      <w:rFonts w:eastAsia="Times New Roman"/>
      <w:sz w:val="20"/>
      <w:szCs w:val="20"/>
      <w:lang w:val="en-GB" w:eastAsia="en-US"/>
    </w:rPr>
  </w:style>
  <w:style w:type="paragraph" w:customStyle="1" w:styleId="List21">
    <w:name w:val="List21"/>
    <w:basedOn w:val="aa"/>
    <w:pPr>
      <w:tabs>
        <w:tab w:val="left" w:pos="1701"/>
      </w:tabs>
      <w:spacing w:line="360" w:lineRule="auto"/>
      <w:jc w:val="both"/>
    </w:pPr>
    <w:rPr>
      <w:rFonts w:eastAsia="Times New Roman"/>
      <w:sz w:val="24"/>
      <w:szCs w:val="20"/>
    </w:rPr>
  </w:style>
  <w:style w:type="paragraph" w:customStyle="1" w:styleId="ConsTitle">
    <w:name w:val="ConsTitle"/>
    <w:rPr>
      <w:rFonts w:ascii="Arial" w:eastAsia="Times New Roman" w:hAnsi="Arial" w:cs="Arial"/>
      <w:b/>
      <w:bCs/>
      <w:sz w:val="16"/>
      <w:szCs w:val="16"/>
      <w:lang w:eastAsia="ru-RU"/>
    </w:rPr>
  </w:style>
  <w:style w:type="paragraph" w:customStyle="1" w:styleId="-">
    <w:name w:val="Контракт-пункт"/>
    <w:basedOn w:val="aa"/>
    <w:pPr>
      <w:numPr>
        <w:ilvl w:val="1"/>
        <w:numId w:val="3"/>
      </w:numPr>
      <w:jc w:val="both"/>
    </w:pPr>
    <w:rPr>
      <w:rFonts w:eastAsia="Times New Roman"/>
      <w:sz w:val="24"/>
      <w:szCs w:val="24"/>
    </w:rPr>
  </w:style>
  <w:style w:type="character" w:customStyle="1" w:styleId="-0">
    <w:name w:val="Контракт-раздел Знак Знак"/>
    <w:rPr>
      <w:b/>
      <w:bCs/>
      <w:caps/>
      <w:smallCaps/>
      <w:sz w:val="24"/>
      <w:szCs w:val="24"/>
      <w:lang w:val="ru-RU" w:eastAsia="ru-RU" w:bidi="ar-SA"/>
    </w:rPr>
  </w:style>
  <w:style w:type="paragraph" w:styleId="afffff6">
    <w:name w:val="annotation text"/>
    <w:basedOn w:val="aa"/>
    <w:link w:val="afffff7"/>
    <w:rPr>
      <w:rFonts w:eastAsia="Times New Roman"/>
      <w:sz w:val="20"/>
      <w:szCs w:val="20"/>
    </w:rPr>
  </w:style>
  <w:style w:type="character" w:customStyle="1" w:styleId="afffff7">
    <w:name w:val="Текст примечания Знак"/>
    <w:link w:val="afffff6"/>
    <w:rPr>
      <w:rFonts w:ascii="Times New Roman" w:eastAsia="Times New Roman" w:hAnsi="Times New Roman"/>
    </w:rPr>
  </w:style>
  <w:style w:type="paragraph" w:styleId="afffff8">
    <w:name w:val="annotation subject"/>
    <w:basedOn w:val="afffff6"/>
    <w:next w:val="afffff6"/>
    <w:link w:val="afffff9"/>
    <w:pPr>
      <w:spacing w:line="360" w:lineRule="auto"/>
      <w:jc w:val="both"/>
    </w:pPr>
    <w:rPr>
      <w:b/>
      <w:bCs/>
      <w:lang w:val="en-US" w:eastAsia="en-US"/>
    </w:rPr>
  </w:style>
  <w:style w:type="character" w:customStyle="1" w:styleId="afffff9">
    <w:name w:val="Тема примечания Знак"/>
    <w:link w:val="afffff8"/>
    <w:rPr>
      <w:rFonts w:ascii="Times New Roman" w:eastAsia="Times New Roman" w:hAnsi="Times New Roman"/>
      <w:b/>
      <w:bCs/>
      <w:lang w:val="en-US" w:eastAsia="en-US"/>
    </w:rPr>
  </w:style>
  <w:style w:type="paragraph" w:customStyle="1" w:styleId="-8">
    <w:name w:val="Контракт-раздел"/>
    <w:basedOn w:val="aa"/>
    <w:next w:val="aa"/>
    <w:pPr>
      <w:keepNext/>
      <w:tabs>
        <w:tab w:val="left" w:pos="540"/>
      </w:tabs>
      <w:spacing w:before="360" w:after="120"/>
      <w:jc w:val="center"/>
      <w:outlineLvl w:val="3"/>
    </w:pPr>
    <w:rPr>
      <w:rFonts w:eastAsia="Times New Roman"/>
      <w:b/>
      <w:bCs/>
      <w:caps/>
      <w:smallCaps/>
      <w:sz w:val="24"/>
      <w:szCs w:val="24"/>
    </w:rPr>
  </w:style>
  <w:style w:type="paragraph" w:customStyle="1" w:styleId="afffffa">
    <w:name w:val="Знак Знак Знак"/>
    <w:basedOn w:val="aa"/>
    <w:pPr>
      <w:spacing w:before="100" w:beforeAutospacing="1" w:after="100" w:afterAutospacing="1"/>
    </w:pPr>
    <w:rPr>
      <w:rFonts w:ascii="Tahoma" w:eastAsia="Times New Roman" w:hAnsi="Tahoma"/>
      <w:sz w:val="20"/>
      <w:szCs w:val="20"/>
      <w:lang w:val="en-US" w:eastAsia="en-US"/>
    </w:rPr>
  </w:style>
  <w:style w:type="paragraph" w:customStyle="1" w:styleId="Head92">
    <w:name w:val="Head 9.2"/>
    <w:basedOn w:val="aa"/>
    <w:next w:val="aa"/>
    <w:pPr>
      <w:jc w:val="center"/>
    </w:pPr>
    <w:rPr>
      <w:rFonts w:eastAsia="Times New Roman"/>
      <w:b/>
      <w:bCs/>
      <w:sz w:val="24"/>
      <w:szCs w:val="24"/>
    </w:rPr>
  </w:style>
  <w:style w:type="paragraph" w:customStyle="1" w:styleId="Head91">
    <w:name w:val="Head 9.1"/>
    <w:basedOn w:val="aa"/>
    <w:next w:val="aa"/>
    <w:pPr>
      <w:keepNext/>
      <w:jc w:val="center"/>
    </w:pPr>
    <w:rPr>
      <w:rFonts w:eastAsia="Times New Roman"/>
      <w:b/>
      <w:sz w:val="24"/>
      <w:szCs w:val="24"/>
      <w:lang w:eastAsia="en-US"/>
    </w:rPr>
  </w:style>
  <w:style w:type="paragraph" w:customStyle="1" w:styleId="stylebodytextjustifiedbefore5ptafter5ptkernat1">
    <w:name w:val="stylebodytextjustifiedbefore5ptafter5ptkernat1"/>
    <w:basedOn w:val="aa"/>
    <w:pPr>
      <w:numPr>
        <w:numId w:val="20"/>
      </w:numPr>
      <w:spacing w:before="100" w:after="100"/>
      <w:jc w:val="both"/>
    </w:pPr>
    <w:rPr>
      <w:rFonts w:eastAsia="Times New Roman"/>
      <w:sz w:val="24"/>
      <w:szCs w:val="24"/>
    </w:rPr>
  </w:style>
  <w:style w:type="paragraph" w:styleId="55">
    <w:name w:val="List 5"/>
    <w:basedOn w:val="aa"/>
    <w:pPr>
      <w:ind w:left="1415" w:hanging="283"/>
      <w:contextualSpacing/>
      <w:jc w:val="both"/>
    </w:pPr>
    <w:rPr>
      <w:rFonts w:eastAsia="Times New Roman"/>
      <w:sz w:val="24"/>
      <w:szCs w:val="24"/>
    </w:rPr>
  </w:style>
  <w:style w:type="paragraph" w:customStyle="1" w:styleId="a3">
    <w:name w:val="_Абзац"/>
    <w:basedOn w:val="aa"/>
    <w:pPr>
      <w:numPr>
        <w:ilvl w:val="4"/>
        <w:numId w:val="21"/>
      </w:numPr>
      <w:spacing w:line="360" w:lineRule="auto"/>
      <w:ind w:right="284"/>
      <w:jc w:val="both"/>
      <w:outlineLvl w:val="4"/>
    </w:pPr>
    <w:rPr>
      <w:rFonts w:ascii="Arial" w:eastAsia="Times New Roman" w:hAnsi="Arial" w:cs="Arial"/>
      <w:sz w:val="20"/>
      <w:szCs w:val="20"/>
    </w:rPr>
  </w:style>
  <w:style w:type="paragraph" w:customStyle="1" w:styleId="a2">
    <w:name w:val="_Подпункт"/>
    <w:basedOn w:val="aa"/>
    <w:pPr>
      <w:numPr>
        <w:ilvl w:val="3"/>
        <w:numId w:val="21"/>
      </w:numPr>
      <w:spacing w:before="60" w:line="360" w:lineRule="auto"/>
      <w:ind w:right="284" w:firstLine="0"/>
      <w:jc w:val="both"/>
      <w:outlineLvl w:val="3"/>
    </w:pPr>
    <w:rPr>
      <w:rFonts w:ascii="Arial" w:eastAsia="Times New Roman" w:hAnsi="Arial" w:cs="Arial"/>
      <w:sz w:val="20"/>
      <w:szCs w:val="20"/>
    </w:rPr>
  </w:style>
  <w:style w:type="paragraph" w:customStyle="1" w:styleId="a0">
    <w:name w:val="_Подраздел"/>
    <w:basedOn w:val="aa"/>
    <w:next w:val="aa"/>
    <w:pPr>
      <w:keepNext/>
      <w:numPr>
        <w:ilvl w:val="1"/>
        <w:numId w:val="21"/>
      </w:numPr>
      <w:spacing w:before="120" w:after="120" w:line="360" w:lineRule="auto"/>
      <w:ind w:right="284" w:firstLine="0"/>
      <w:jc w:val="both"/>
      <w:outlineLvl w:val="1"/>
    </w:pPr>
    <w:rPr>
      <w:rFonts w:ascii="Arial" w:eastAsia="Times New Roman" w:hAnsi="Arial" w:cs="Arial"/>
      <w:sz w:val="20"/>
      <w:szCs w:val="20"/>
    </w:rPr>
  </w:style>
  <w:style w:type="paragraph" w:customStyle="1" w:styleId="a1">
    <w:name w:val="_Пункт"/>
    <w:basedOn w:val="a0"/>
    <w:next w:val="aa"/>
    <w:pPr>
      <w:numPr>
        <w:ilvl w:val="2"/>
      </w:numPr>
      <w:ind w:firstLine="0"/>
      <w:outlineLvl w:val="2"/>
    </w:pPr>
  </w:style>
  <w:style w:type="paragraph" w:customStyle="1" w:styleId="a">
    <w:name w:val="_Раздел"/>
    <w:basedOn w:val="aa"/>
    <w:next w:val="a0"/>
    <w:pPr>
      <w:keepNext/>
      <w:pageBreakBefore/>
      <w:numPr>
        <w:numId w:val="21"/>
      </w:numPr>
      <w:spacing w:before="120" w:after="120"/>
      <w:ind w:right="284"/>
      <w:outlineLvl w:val="0"/>
    </w:pPr>
    <w:rPr>
      <w:rFonts w:ascii="Arial" w:eastAsia="Times New Roman" w:hAnsi="Arial" w:cs="Arial"/>
      <w:sz w:val="28"/>
      <w:szCs w:val="20"/>
    </w:rPr>
  </w:style>
  <w:style w:type="paragraph" w:customStyle="1" w:styleId="afffffb">
    <w:name w:val="Нормальный"/>
    <w:pPr>
      <w:widowControl w:val="0"/>
    </w:pPr>
    <w:rPr>
      <w:rFonts w:ascii="Times New Roman" w:eastAsia="Times New Roman" w:hAnsi="Times New Roman"/>
      <w:lang w:eastAsia="ru-RU"/>
    </w:rPr>
  </w:style>
  <w:style w:type="paragraph" w:customStyle="1" w:styleId="10">
    <w:name w:val="ТТ список 1"/>
    <w:basedOn w:val="aa"/>
    <w:pPr>
      <w:keepNext/>
      <w:keepLines/>
      <w:numPr>
        <w:numId w:val="22"/>
      </w:numPr>
      <w:spacing w:before="240" w:after="120"/>
    </w:pPr>
    <w:rPr>
      <w:rFonts w:eastAsia="Times New Roman"/>
      <w:b/>
      <w:sz w:val="24"/>
      <w:szCs w:val="20"/>
    </w:rPr>
  </w:style>
  <w:style w:type="paragraph" w:customStyle="1" w:styleId="22">
    <w:name w:val="ТТ список 2"/>
    <w:basedOn w:val="aa"/>
    <w:pPr>
      <w:keepNext/>
      <w:keepLines/>
      <w:numPr>
        <w:ilvl w:val="1"/>
        <w:numId w:val="22"/>
      </w:numPr>
      <w:spacing w:before="120" w:after="60"/>
    </w:pPr>
    <w:rPr>
      <w:rFonts w:eastAsia="Times New Roman"/>
      <w:b/>
      <w:i/>
      <w:sz w:val="24"/>
      <w:szCs w:val="24"/>
    </w:rPr>
  </w:style>
  <w:style w:type="paragraph" w:customStyle="1" w:styleId="30">
    <w:name w:val="ТТ список 3"/>
    <w:basedOn w:val="aa"/>
    <w:pPr>
      <w:keepLines/>
      <w:numPr>
        <w:ilvl w:val="2"/>
        <w:numId w:val="23"/>
      </w:numPr>
      <w:spacing w:before="60"/>
      <w:jc w:val="both"/>
    </w:pPr>
    <w:rPr>
      <w:rFonts w:eastAsia="Times New Roman"/>
      <w:sz w:val="24"/>
      <w:szCs w:val="24"/>
    </w:rPr>
  </w:style>
  <w:style w:type="paragraph" w:customStyle="1" w:styleId="41">
    <w:name w:val="ТТ список 4"/>
    <w:basedOn w:val="30"/>
    <w:pPr>
      <w:keepLines w:val="0"/>
      <w:numPr>
        <w:ilvl w:val="3"/>
        <w:numId w:val="22"/>
      </w:numPr>
      <w:ind w:right="141"/>
    </w:pPr>
  </w:style>
  <w:style w:type="paragraph" w:customStyle="1" w:styleId="ConsNonformat">
    <w:name w:val="ConsNonformat"/>
    <w:rPr>
      <w:rFonts w:ascii="Courier New" w:eastAsia="Times New Roman" w:hAnsi="Courier New" w:cs="Courier New"/>
      <w:lang w:eastAsia="ru-RU"/>
    </w:rPr>
  </w:style>
  <w:style w:type="paragraph" w:customStyle="1" w:styleId="afffffc">
    <w:name w:val="Знак Знак Знак"/>
    <w:basedOn w:val="aa"/>
    <w:pPr>
      <w:spacing w:before="100" w:beforeAutospacing="1" w:after="100" w:afterAutospacing="1"/>
    </w:pPr>
    <w:rPr>
      <w:rFonts w:ascii="Tahoma" w:eastAsia="Times New Roman" w:hAnsi="Tahoma"/>
      <w:sz w:val="20"/>
      <w:szCs w:val="20"/>
      <w:lang w:val="en-US" w:eastAsia="en-US"/>
    </w:rPr>
  </w:style>
  <w:style w:type="character" w:customStyle="1" w:styleId="Normal">
    <w:name w:val="Normal Знак"/>
    <w:link w:val="Normal1"/>
    <w:rPr>
      <w:rFonts w:ascii="Times New Roman" w:eastAsia="Times New Roman" w:hAnsi="Times New Roman"/>
      <w:sz w:val="24"/>
    </w:rPr>
  </w:style>
  <w:style w:type="paragraph" w:customStyle="1" w:styleId="1b">
    <w:name w:val="Знак1 Знак Знак Знак Знак Знак Знак Знак Знак Знак"/>
    <w:basedOn w:val="aa"/>
    <w:next w:val="26"/>
    <w:pPr>
      <w:spacing w:after="160" w:line="240" w:lineRule="exact"/>
    </w:pPr>
    <w:rPr>
      <w:rFonts w:eastAsia="Times New Roman"/>
      <w:sz w:val="24"/>
      <w:szCs w:val="20"/>
      <w:lang w:val="en-US" w:eastAsia="en-US"/>
    </w:rPr>
  </w:style>
  <w:style w:type="paragraph" w:customStyle="1" w:styleId="11">
    <w:name w:val="СТИЛЬ 1"/>
    <w:pPr>
      <w:numPr>
        <w:numId w:val="24"/>
      </w:numPr>
      <w:spacing w:before="240" w:after="120"/>
      <w:jc w:val="both"/>
    </w:pPr>
    <w:rPr>
      <w:rFonts w:ascii="Times New Roman" w:eastAsia="Times New Roman" w:hAnsi="Times New Roman"/>
      <w:b/>
      <w:sz w:val="28"/>
      <w:szCs w:val="24"/>
      <w:lang w:eastAsia="ru-RU"/>
    </w:rPr>
  </w:style>
  <w:style w:type="paragraph" w:customStyle="1" w:styleId="23">
    <w:name w:val="СТИЛЬ 2"/>
    <w:basedOn w:val="11"/>
    <w:pPr>
      <w:numPr>
        <w:ilvl w:val="1"/>
      </w:numPr>
    </w:pPr>
    <w:rPr>
      <w:b w:val="0"/>
      <w:szCs w:val="28"/>
    </w:rPr>
  </w:style>
  <w:style w:type="paragraph" w:customStyle="1" w:styleId="36">
    <w:name w:val="СТИЛЬ 3"/>
    <w:basedOn w:val="aa"/>
    <w:pPr>
      <w:numPr>
        <w:ilvl w:val="2"/>
        <w:numId w:val="24"/>
      </w:numPr>
      <w:spacing w:before="120" w:after="120"/>
      <w:jc w:val="both"/>
    </w:pPr>
    <w:rPr>
      <w:rFonts w:eastAsia="Times New Roman"/>
      <w:sz w:val="28"/>
      <w:szCs w:val="24"/>
    </w:rPr>
  </w:style>
  <w:style w:type="paragraph" w:customStyle="1" w:styleId="Tnd">
    <w:name w:val="Tnd_Раздел"/>
    <w:basedOn w:val="aa"/>
    <w:rPr>
      <w:rFonts w:ascii="Arial" w:eastAsia="Times New Roman" w:hAnsi="Arial" w:cs="Arial"/>
      <w:b/>
      <w:bCs/>
      <w:caps/>
      <w:sz w:val="20"/>
      <w:szCs w:val="20"/>
    </w:rPr>
  </w:style>
  <w:style w:type="character" w:customStyle="1" w:styleId="FontStyle17">
    <w:name w:val="Font Style17"/>
    <w:rPr>
      <w:rFonts w:ascii="MS Reference Sans Serif" w:hAnsi="MS Reference Sans Serif" w:cs="MS Reference Sans Serif"/>
      <w:b/>
      <w:bCs/>
      <w:sz w:val="16"/>
      <w:szCs w:val="16"/>
    </w:rPr>
  </w:style>
  <w:style w:type="character" w:customStyle="1" w:styleId="H1h11DocumentHeader1121111112111">
    <w:name w:val="H1 Знак;h1 Знак;Глава 1 Знак;Document Header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rPr>
      <w:b/>
      <w:sz w:val="36"/>
    </w:rPr>
  </w:style>
  <w:style w:type="paragraph" w:customStyle="1" w:styleId="320">
    <w:name w:val="Основной текст с отступом 32"/>
    <w:basedOn w:val="aa"/>
    <w:pPr>
      <w:spacing w:after="120"/>
      <w:ind w:left="283"/>
    </w:pPr>
    <w:rPr>
      <w:sz w:val="16"/>
      <w:szCs w:val="16"/>
      <w:lang w:eastAsia="ar-SA"/>
    </w:rPr>
  </w:style>
  <w:style w:type="character" w:customStyle="1" w:styleId="FontStyle18">
    <w:name w:val="Font Style18"/>
    <w:rPr>
      <w:rFonts w:ascii="MS Reference Sans Serif" w:hAnsi="MS Reference Sans Serif" w:cs="MS Reference Sans Serif"/>
      <w:sz w:val="16"/>
      <w:szCs w:val="16"/>
    </w:rPr>
  </w:style>
  <w:style w:type="character" w:customStyle="1" w:styleId="FontStyle15">
    <w:name w:val="Font Style15"/>
    <w:rPr>
      <w:rFonts w:ascii="MS Reference Sans Serif" w:hAnsi="MS Reference Sans Serif" w:cs="MS Reference Sans Serif"/>
      <w:b/>
      <w:bCs/>
      <w:sz w:val="20"/>
      <w:szCs w:val="20"/>
    </w:rPr>
  </w:style>
  <w:style w:type="paragraph" w:customStyle="1" w:styleId="Style5">
    <w:name w:val="Style5"/>
    <w:basedOn w:val="aa"/>
    <w:pPr>
      <w:widowControl w:val="0"/>
      <w:spacing w:line="232" w:lineRule="exact"/>
      <w:ind w:hanging="226"/>
      <w:jc w:val="both"/>
    </w:pPr>
    <w:rPr>
      <w:rFonts w:ascii="MS Reference Sans Serif" w:eastAsia="Times New Roman" w:hAnsi="MS Reference Sans Serif" w:cs="MS Reference Sans Serif"/>
      <w:sz w:val="24"/>
      <w:szCs w:val="24"/>
    </w:rPr>
  </w:style>
  <w:style w:type="paragraph" w:customStyle="1" w:styleId="Style12">
    <w:name w:val="Style12"/>
    <w:basedOn w:val="aa"/>
    <w:pPr>
      <w:widowControl w:val="0"/>
      <w:spacing w:line="235" w:lineRule="exact"/>
      <w:ind w:hanging="341"/>
    </w:pPr>
    <w:rPr>
      <w:rFonts w:ascii="MS Reference Sans Serif" w:eastAsia="Times New Roman" w:hAnsi="MS Reference Sans Serif" w:cs="MS Reference Sans Serif"/>
      <w:sz w:val="24"/>
      <w:szCs w:val="24"/>
    </w:rPr>
  </w:style>
  <w:style w:type="paragraph" w:customStyle="1" w:styleId="Style7">
    <w:name w:val="Style7"/>
    <w:basedOn w:val="aa"/>
    <w:pPr>
      <w:widowControl w:val="0"/>
    </w:pPr>
    <w:rPr>
      <w:rFonts w:ascii="MS Reference Sans Serif" w:eastAsia="Times New Roman" w:hAnsi="MS Reference Sans Serif" w:cs="MS Reference Sans Serif"/>
      <w:sz w:val="24"/>
      <w:szCs w:val="24"/>
    </w:rPr>
  </w:style>
  <w:style w:type="paragraph" w:customStyle="1" w:styleId="xl24">
    <w:name w:val="xl24"/>
    <w:basedOn w:val="aa"/>
    <w:pPr>
      <w:spacing w:before="100" w:after="100"/>
      <w:jc w:val="center"/>
    </w:pPr>
    <w:rPr>
      <w:rFonts w:eastAsia="Times New Roman"/>
      <w:sz w:val="24"/>
      <w:szCs w:val="20"/>
    </w:rPr>
  </w:style>
  <w:style w:type="character" w:customStyle="1" w:styleId="H11h1111DocumentHeader11121111111111211Chapter">
    <w:name w:val="H1 Знак1;h1 Знак1;Глава 1 Знак1;Document Header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1 Знак;Chapter Знак"/>
    <w:rPr>
      <w:b/>
      <w:sz w:val="36"/>
    </w:rPr>
  </w:style>
  <w:style w:type="paragraph" w:customStyle="1" w:styleId="100">
    <w:name w:val="Стиль 10 пт Первая строка:  0 см"/>
    <w:basedOn w:val="aa"/>
    <w:pPr>
      <w:jc w:val="both"/>
    </w:pPr>
    <w:rPr>
      <w:rFonts w:ascii="Monotype Corsiva" w:eastAsia="Times New Roman" w:hAnsi="Monotype Corsiva" w:cs="Monotype Corsiva"/>
      <w:sz w:val="24"/>
      <w:szCs w:val="24"/>
    </w:rPr>
  </w:style>
  <w:style w:type="paragraph" w:customStyle="1" w:styleId="Char">
    <w:name w:val="Char"/>
    <w:basedOn w:val="aa"/>
    <w:pPr>
      <w:keepLines/>
      <w:spacing w:after="160" w:line="240" w:lineRule="exact"/>
    </w:pPr>
    <w:rPr>
      <w:rFonts w:ascii="Verdana" w:eastAsia="MS Mincho" w:hAnsi="Verdana" w:cs="Franklin Gothic Book"/>
      <w:sz w:val="20"/>
      <w:szCs w:val="20"/>
      <w:lang w:val="en-US" w:eastAsia="en-US"/>
    </w:rPr>
  </w:style>
  <w:style w:type="paragraph" w:customStyle="1" w:styleId="111">
    <w:name w:val="Обычный + 11"/>
    <w:basedOn w:val="aa"/>
    <w:pPr>
      <w:ind w:left="360" w:hanging="360"/>
      <w:jc w:val="both"/>
    </w:pPr>
    <w:rPr>
      <w:rFonts w:eastAsia="Times New Roman"/>
      <w:sz w:val="24"/>
      <w:szCs w:val="24"/>
    </w:rPr>
  </w:style>
  <w:style w:type="paragraph" w:customStyle="1" w:styleId="afffffd">
    <w:name w:val="Обычный без отступа"/>
    <w:basedOn w:val="aa"/>
    <w:pPr>
      <w:widowControl w:val="0"/>
    </w:pPr>
    <w:rPr>
      <w:rFonts w:eastAsia="Lucida Sans Unicode" w:cs="Mangal"/>
      <w:sz w:val="24"/>
      <w:szCs w:val="20"/>
      <w:lang w:eastAsia="hi-IN" w:bidi="hi-IN"/>
    </w:rPr>
  </w:style>
  <w:style w:type="paragraph" w:styleId="1c">
    <w:name w:val="index 1"/>
    <w:basedOn w:val="aa"/>
    <w:next w:val="aa"/>
    <w:semiHidden/>
    <w:pPr>
      <w:ind w:left="240" w:hanging="240"/>
      <w:jc w:val="both"/>
    </w:pPr>
    <w:rPr>
      <w:rFonts w:eastAsia="Times New Roman"/>
      <w:sz w:val="24"/>
      <w:szCs w:val="24"/>
    </w:rPr>
  </w:style>
  <w:style w:type="paragraph" w:styleId="afffffe">
    <w:name w:val="index heading"/>
    <w:basedOn w:val="100"/>
    <w:next w:val="1c"/>
    <w:pPr>
      <w:jc w:val="left"/>
    </w:pPr>
  </w:style>
  <w:style w:type="paragraph" w:customStyle="1" w:styleId="Default">
    <w:name w:val="Default"/>
    <w:rPr>
      <w:rFonts w:ascii="Times New Roman" w:eastAsia="Times New Roman" w:hAnsi="Times New Roman"/>
      <w:color w:val="000000"/>
      <w:sz w:val="24"/>
      <w:szCs w:val="24"/>
      <w:lang w:eastAsia="ru-RU"/>
    </w:rPr>
  </w:style>
  <w:style w:type="character" w:customStyle="1" w:styleId="3f1">
    <w:name w:val="Стиль3 Знак Знак Знак"/>
    <w:link w:val="3f0"/>
    <w:rPr>
      <w:rFonts w:ascii="Times New Roman" w:eastAsia="Times New Roman" w:hAnsi="Times New Roman"/>
      <w:sz w:val="24"/>
    </w:rPr>
  </w:style>
  <w:style w:type="character" w:customStyle="1" w:styleId="FootnoteTextCharFootnoteTextChar1FootnoteTextChar">
    <w:name w:val="Footnote Text Char Знак Знак Знак;Footnote Text Char Знак Знак1;Footnote Text Char Знак Знак Знак Знак Знак Знак"/>
    <w:semiHidden/>
  </w:style>
  <w:style w:type="paragraph" w:customStyle="1" w:styleId="140">
    <w:name w:val="14"/>
    <w:basedOn w:val="aa"/>
    <w:pPr>
      <w:spacing w:before="120" w:after="240"/>
    </w:pPr>
    <w:rPr>
      <w:rFonts w:eastAsia="Times New Roman"/>
      <w:b/>
      <w:bCs/>
      <w:sz w:val="28"/>
      <w:szCs w:val="28"/>
    </w:rPr>
  </w:style>
  <w:style w:type="paragraph" w:customStyle="1" w:styleId="1d">
    <w:name w:val="Без интервала1"/>
    <w:rPr>
      <w:rFonts w:ascii="Times New Roman" w:eastAsia="Times New Roman" w:hAnsi="Times New Roman"/>
      <w:sz w:val="18"/>
      <w:szCs w:val="18"/>
      <w:lang w:eastAsia="ru-RU"/>
    </w:rPr>
  </w:style>
  <w:style w:type="paragraph" w:styleId="affffff">
    <w:name w:val="Document Map"/>
    <w:basedOn w:val="aa"/>
    <w:link w:val="affffff0"/>
    <w:semiHidden/>
    <w:pPr>
      <w:shd w:val="clear" w:color="auto" w:fill="000080"/>
    </w:pPr>
    <w:rPr>
      <w:rFonts w:ascii="Tahoma" w:eastAsia="Times New Roman" w:hAnsi="Tahoma" w:cs="Tahoma"/>
      <w:color w:val="FF0000"/>
      <w:sz w:val="20"/>
      <w:szCs w:val="20"/>
    </w:rPr>
  </w:style>
  <w:style w:type="character" w:customStyle="1" w:styleId="affffff0">
    <w:name w:val="Схема документа Знак"/>
    <w:link w:val="affffff"/>
    <w:semiHidden/>
    <w:rPr>
      <w:rFonts w:ascii="Tahoma" w:eastAsia="Times New Roman" w:hAnsi="Tahoma" w:cs="Tahoma"/>
      <w:color w:val="FF0000"/>
      <w:shd w:val="clear" w:color="auto" w:fill="000080"/>
    </w:rPr>
  </w:style>
  <w:style w:type="paragraph" w:customStyle="1" w:styleId="western">
    <w:name w:val="western"/>
    <w:basedOn w:val="aa"/>
    <w:pPr>
      <w:spacing w:before="100" w:beforeAutospacing="1" w:after="100" w:afterAutospacing="1"/>
    </w:pPr>
    <w:rPr>
      <w:rFonts w:eastAsia="Times New Roman"/>
      <w:color w:val="FF0000"/>
      <w:sz w:val="24"/>
      <w:szCs w:val="24"/>
    </w:rPr>
  </w:style>
  <w:style w:type="character" w:customStyle="1" w:styleId="highlight">
    <w:name w:val="highlight"/>
  </w:style>
  <w:style w:type="character" w:customStyle="1" w:styleId="application">
    <w:name w:val="application"/>
  </w:style>
  <w:style w:type="character" w:styleId="affffff1">
    <w:name w:val="Book Title"/>
    <w:qFormat/>
    <w:rPr>
      <w:b/>
      <w:bCs/>
      <w:smallCaps/>
      <w:spacing w:val="5"/>
    </w:rPr>
  </w:style>
  <w:style w:type="character" w:customStyle="1" w:styleId="apple-style-span">
    <w:name w:val="apple-style-span"/>
  </w:style>
  <w:style w:type="character" w:customStyle="1" w:styleId="BulletListFooterTextnumberedParagraphedeliste1lp10">
    <w:name w:val="Абзац списка Знак;Bullet List Знак;FooterText Знак;numbered Знак;Paragraphe de liste1 Знак;lp1 Знак"/>
    <w:link w:val="BulletListFooterTextnumberedParagraphedeliste1lp1"/>
    <w:rPr>
      <w:rFonts w:ascii="Times New Roman" w:eastAsia="Times New Roman" w:hAnsi="Times New Roman"/>
    </w:rPr>
  </w:style>
  <w:style w:type="paragraph" w:customStyle="1" w:styleId="consplusnonformat0">
    <w:name w:val="consplusnonformat"/>
    <w:basedOn w:val="aa"/>
    <w:rPr>
      <w:rFonts w:ascii="Courier New" w:hAnsi="Courier New" w:cs="Courier New"/>
      <w:sz w:val="20"/>
      <w:szCs w:val="20"/>
    </w:rPr>
  </w:style>
  <w:style w:type="paragraph" w:customStyle="1" w:styleId="font5">
    <w:name w:val="font5"/>
    <w:basedOn w:val="aa"/>
    <w:pPr>
      <w:spacing w:before="100" w:beforeAutospacing="1" w:after="100" w:afterAutospacing="1"/>
    </w:pPr>
    <w:rPr>
      <w:rFonts w:ascii="Arial" w:eastAsia="Times New Roman" w:hAnsi="Arial" w:cs="Arial"/>
      <w:i/>
      <w:iCs/>
      <w:sz w:val="20"/>
      <w:szCs w:val="20"/>
    </w:rPr>
  </w:style>
  <w:style w:type="paragraph" w:customStyle="1" w:styleId="xl63">
    <w:name w:val="xl63"/>
    <w:basedOn w:val="aa"/>
    <w:pPr>
      <w:spacing w:before="100" w:beforeAutospacing="1" w:after="100" w:afterAutospacing="1"/>
    </w:pPr>
    <w:rPr>
      <w:rFonts w:ascii="Arial" w:eastAsia="Times New Roman" w:hAnsi="Arial" w:cs="Arial"/>
      <w:sz w:val="24"/>
      <w:szCs w:val="24"/>
    </w:rPr>
  </w:style>
  <w:style w:type="paragraph" w:customStyle="1" w:styleId="xl64">
    <w:name w:val="xl64"/>
    <w:basedOn w:val="aa"/>
    <w:pPr>
      <w:spacing w:before="100" w:beforeAutospacing="1" w:after="100" w:afterAutospacing="1"/>
      <w:jc w:val="center"/>
    </w:pPr>
    <w:rPr>
      <w:rFonts w:ascii="Arial" w:eastAsia="Times New Roman" w:hAnsi="Arial" w:cs="Arial"/>
      <w:sz w:val="24"/>
      <w:szCs w:val="24"/>
    </w:rPr>
  </w:style>
  <w:style w:type="paragraph" w:customStyle="1" w:styleId="xl65">
    <w:name w:val="xl65"/>
    <w:basedOn w:val="aa"/>
    <w:pPr>
      <w:spacing w:before="100" w:beforeAutospacing="1" w:after="100" w:afterAutospacing="1"/>
    </w:pPr>
    <w:rPr>
      <w:rFonts w:ascii="Arial" w:eastAsia="Times New Roman" w:hAnsi="Arial" w:cs="Arial"/>
      <w:sz w:val="24"/>
      <w:szCs w:val="24"/>
    </w:rPr>
  </w:style>
  <w:style w:type="paragraph" w:customStyle="1" w:styleId="xl66">
    <w:name w:val="xl66"/>
    <w:basedOn w:val="aa"/>
    <w:pPr>
      <w:spacing w:before="100" w:beforeAutospacing="1" w:after="100" w:afterAutospacing="1"/>
      <w:jc w:val="center"/>
    </w:pPr>
    <w:rPr>
      <w:rFonts w:ascii="Arial" w:eastAsia="Times New Roman" w:hAnsi="Arial" w:cs="Arial"/>
      <w:sz w:val="24"/>
      <w:szCs w:val="24"/>
    </w:rPr>
  </w:style>
  <w:style w:type="paragraph" w:customStyle="1" w:styleId="xl67">
    <w:name w:val="xl67"/>
    <w:basedOn w:val="aa"/>
    <w:pPr>
      <w:spacing w:before="100" w:beforeAutospacing="1" w:after="100" w:afterAutospacing="1"/>
      <w:jc w:val="right"/>
    </w:pPr>
    <w:rPr>
      <w:rFonts w:ascii="Arial" w:eastAsia="Times New Roman" w:hAnsi="Arial" w:cs="Arial"/>
      <w:sz w:val="24"/>
      <w:szCs w:val="24"/>
    </w:rPr>
  </w:style>
  <w:style w:type="paragraph" w:customStyle="1" w:styleId="xl68">
    <w:name w:val="xl68"/>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sz w:val="24"/>
      <w:szCs w:val="24"/>
    </w:rPr>
  </w:style>
  <w:style w:type="paragraph" w:customStyle="1" w:styleId="xl69">
    <w:name w:val="xl69"/>
    <w:basedOn w:val="aa"/>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eastAsia="Times New Roman" w:hAnsi="Arial" w:cs="Arial"/>
      <w:sz w:val="24"/>
      <w:szCs w:val="24"/>
    </w:rPr>
  </w:style>
  <w:style w:type="paragraph" w:customStyle="1" w:styleId="xl70">
    <w:name w:val="xl70"/>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sz w:val="24"/>
      <w:szCs w:val="24"/>
    </w:rPr>
  </w:style>
  <w:style w:type="paragraph" w:customStyle="1" w:styleId="xl71">
    <w:name w:val="xl71"/>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eastAsia="Times New Roman" w:hAnsi="Arial" w:cs="Arial"/>
      <w:sz w:val="24"/>
      <w:szCs w:val="24"/>
    </w:rPr>
  </w:style>
  <w:style w:type="paragraph" w:customStyle="1" w:styleId="xl72">
    <w:name w:val="xl72"/>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eastAsia="Times New Roman" w:hAnsi="Arial" w:cs="Arial"/>
      <w:sz w:val="24"/>
      <w:szCs w:val="24"/>
    </w:rPr>
  </w:style>
  <w:style w:type="paragraph" w:customStyle="1" w:styleId="xl73">
    <w:name w:val="xl73"/>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eastAsia="Times New Roman" w:hAnsi="Arial" w:cs="Arial"/>
      <w:i/>
      <w:iCs/>
      <w:sz w:val="24"/>
      <w:szCs w:val="24"/>
    </w:rPr>
  </w:style>
  <w:style w:type="table" w:styleId="affffff2">
    <w:name w:val="Grid Table Light"/>
    <w:basedOn w:val="ac"/>
    <w:tblPr>
      <w:tblInd w:w="0" w:type="dxa"/>
      <w:tblCellMar>
        <w:top w:w="0" w:type="dxa"/>
        <w:left w:w="108" w:type="dxa"/>
        <w:bottom w:w="0" w:type="dxa"/>
        <w:right w:w="108" w:type="dxa"/>
      </w:tblCellMar>
    </w:tblPr>
  </w:style>
  <w:style w:type="character" w:styleId="affffff3">
    <w:name w:val="Emphasis"/>
    <w:qFormat/>
    <w:rPr>
      <w:i/>
      <w:iCs/>
    </w:rPr>
  </w:style>
  <w:style w:type="numbering" w:customStyle="1" w:styleId="112">
    <w:name w:val="Нет списка11"/>
    <w:next w:val="ad"/>
    <w:semiHidden/>
    <w:unhideWhenUsed/>
  </w:style>
  <w:style w:type="character" w:customStyle="1" w:styleId="affffff4">
    <w:name w:val="Основной текст + Полужирный"/>
    <w:rPr>
      <w:rFonts w:ascii="Times New Roman" w:eastAsia="Times New Roman" w:hAnsi="Times New Roman" w:cs="Times New Roman"/>
      <w:b/>
      <w:bCs/>
      <w:spacing w:val="0"/>
      <w:sz w:val="21"/>
      <w:szCs w:val="21"/>
    </w:rPr>
  </w:style>
  <w:style w:type="character" w:customStyle="1" w:styleId="113">
    <w:name w:val="Основной текст (11)_"/>
    <w:link w:val="114"/>
    <w:rPr>
      <w:sz w:val="21"/>
      <w:szCs w:val="21"/>
      <w:shd w:val="clear" w:color="auto" w:fill="FFFFFF"/>
    </w:rPr>
  </w:style>
  <w:style w:type="paragraph" w:customStyle="1" w:styleId="114">
    <w:name w:val="Основной текст (11)"/>
    <w:basedOn w:val="aa"/>
    <w:link w:val="113"/>
    <w:pPr>
      <w:shd w:val="clear" w:color="auto" w:fill="FFFFFF"/>
      <w:spacing w:line="274" w:lineRule="exact"/>
    </w:pPr>
    <w:rPr>
      <w:rFonts w:ascii="Calibri" w:hAnsi="Calibri"/>
      <w:sz w:val="21"/>
      <w:szCs w:val="21"/>
    </w:rPr>
  </w:style>
  <w:style w:type="paragraph" w:customStyle="1" w:styleId="1e">
    <w:name w:val="Основной текст1"/>
    <w:basedOn w:val="aa"/>
    <w:pPr>
      <w:shd w:val="clear" w:color="auto" w:fill="FFFFFF"/>
      <w:spacing w:line="0" w:lineRule="atLeast"/>
    </w:pPr>
    <w:rPr>
      <w:rFonts w:eastAsia="Times New Roman"/>
      <w:sz w:val="21"/>
      <w:szCs w:val="21"/>
    </w:rPr>
  </w:style>
  <w:style w:type="numbering" w:customStyle="1" w:styleId="2f2">
    <w:name w:val="Нет списка2"/>
    <w:next w:val="ad"/>
    <w:uiPriority w:val="99"/>
    <w:semiHidden/>
    <w:unhideWhenUsed/>
  </w:style>
  <w:style w:type="numbering" w:customStyle="1" w:styleId="120">
    <w:name w:val="Нет списка12"/>
    <w:next w:val="ad"/>
    <w:semiHidden/>
    <w:unhideWhenUsed/>
  </w:style>
  <w:style w:type="character" w:customStyle="1" w:styleId="56">
    <w:name w:val="Основной текст (5)_"/>
    <w:link w:val="57"/>
    <w:rPr>
      <w:sz w:val="26"/>
      <w:szCs w:val="26"/>
      <w:shd w:val="clear" w:color="auto" w:fill="FFFFFF"/>
    </w:rPr>
  </w:style>
  <w:style w:type="paragraph" w:customStyle="1" w:styleId="57">
    <w:name w:val="Основной текст (5)"/>
    <w:basedOn w:val="aa"/>
    <w:link w:val="56"/>
    <w:pPr>
      <w:shd w:val="clear" w:color="auto" w:fill="FFFFFF"/>
      <w:spacing w:line="0" w:lineRule="atLeast"/>
      <w:ind w:hanging="360"/>
    </w:pPr>
    <w:rPr>
      <w:rFonts w:ascii="Calibri" w:hAnsi="Calibri"/>
      <w:sz w:val="26"/>
      <w:szCs w:val="26"/>
    </w:rPr>
  </w:style>
  <w:style w:type="table" w:customStyle="1" w:styleId="1f">
    <w:name w:val="Сетка таблицы1"/>
    <w:basedOn w:val="ac"/>
    <w:next w:val="af9"/>
    <w:uiPriority w:val="59"/>
    <w:rPr>
      <w:sz w:val="22"/>
      <w:szCs w:val="22"/>
      <w:lang w:eastAsia="en-US"/>
    </w:rPr>
    <w:tblPr>
      <w:tblInd w:w="0" w:type="dxa"/>
      <w:tblCellMar>
        <w:top w:w="0" w:type="dxa"/>
        <w:left w:w="108" w:type="dxa"/>
        <w:bottom w:w="0" w:type="dxa"/>
        <w:right w:w="108" w:type="dxa"/>
      </w:tblCellMar>
    </w:tblPr>
  </w:style>
  <w:style w:type="table" w:customStyle="1" w:styleId="2f3">
    <w:name w:val="Сетка таблицы2"/>
    <w:basedOn w:val="ac"/>
    <w:next w:val="af9"/>
    <w:rPr>
      <w:sz w:val="22"/>
      <w:szCs w:val="22"/>
      <w:lang w:eastAsia="en-US"/>
    </w:rPr>
    <w:tblPr>
      <w:tblInd w:w="0" w:type="dxa"/>
      <w:tblCellMar>
        <w:top w:w="0" w:type="dxa"/>
        <w:left w:w="108" w:type="dxa"/>
        <w:bottom w:w="0" w:type="dxa"/>
        <w:right w:w="108" w:type="dxa"/>
      </w:tblCellMar>
    </w:tblPr>
  </w:style>
  <w:style w:type="table" w:customStyle="1" w:styleId="3f2">
    <w:name w:val="Сетка таблицы3"/>
    <w:basedOn w:val="ac"/>
    <w:next w:val="af9"/>
    <w:rPr>
      <w:sz w:val="22"/>
      <w:szCs w:val="22"/>
      <w:lang w:eastAsia="en-US"/>
    </w:rPr>
    <w:tblPr>
      <w:tblInd w:w="0" w:type="dxa"/>
      <w:tblCellMar>
        <w:top w:w="0" w:type="dxa"/>
        <w:left w:w="108" w:type="dxa"/>
        <w:bottom w:w="0" w:type="dxa"/>
        <w:right w:w="108" w:type="dxa"/>
      </w:tblCellMar>
    </w:tblPr>
  </w:style>
  <w:style w:type="table" w:customStyle="1" w:styleId="48">
    <w:name w:val="Сетка таблицы4"/>
    <w:basedOn w:val="ac"/>
    <w:next w:val="af9"/>
    <w:rPr>
      <w:sz w:val="22"/>
      <w:szCs w:val="22"/>
      <w:lang w:eastAsia="en-US"/>
    </w:rPr>
    <w:tblPr>
      <w:tblInd w:w="0" w:type="dxa"/>
      <w:tblCellMar>
        <w:top w:w="0" w:type="dxa"/>
        <w:left w:w="108" w:type="dxa"/>
        <w:bottom w:w="0" w:type="dxa"/>
        <w:right w:w="108" w:type="dxa"/>
      </w:tblCellMar>
    </w:tblPr>
  </w:style>
  <w:style w:type="character" w:customStyle="1" w:styleId="fontstyle01">
    <w:name w:val="fontstyle01"/>
    <w:rPr>
      <w:rFonts w:ascii="Times New Roman" w:hAnsi="Times New Roman" w:cs="Times New Roman"/>
      <w:color w:val="000000"/>
      <w:sz w:val="24"/>
      <w:szCs w:val="24"/>
    </w:rPr>
  </w:style>
  <w:style w:type="table" w:customStyle="1" w:styleId="TableGrid1">
    <w:name w:val="TableGrid1"/>
    <w:rPr>
      <w:rFonts w:eastAsia="Times New Roman"/>
      <w:sz w:val="22"/>
      <w:szCs w:val="22"/>
      <w:lang w:eastAsia="ru-RU"/>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9855C8E79ACD7F931018C4AD1FBDDE610AA21108EDDD50A09FBA1F27DF016E109185DA53DA067BC4EDA2D006D05CFD2F61A3703EBDFM3N5J"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09855C8E79ACD7F931018C4AD1FBDDE610AA21108EDDD50A09FBA1F27DF016E109185DA53DA067BC4EDA2D006D05CFD2F61A3703EBDFM3N5J"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7</Pages>
  <Words>2596</Words>
  <Characters>14799</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Приложение № 3 к документации</vt:lpstr>
    </vt:vector>
  </TitlesOfParts>
  <Company/>
  <LinksUpToDate>false</LinksUpToDate>
  <CharactersWithSpaces>17361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3 к документации</dc:title>
  <dc:creator>Бабкина Марина Александровна</dc:creator>
  <cp:lastModifiedBy>Филимонова Светлана Александровна</cp:lastModifiedBy>
  <cp:revision>64</cp:revision>
  <dcterms:created xsi:type="dcterms:W3CDTF">2024-03-13T07:44:00Z</dcterms:created>
  <dcterms:modified xsi:type="dcterms:W3CDTF">2026-07-14T07:28:00Z</dcterms:modified>
  <cp:version>917504</cp:version>
</cp:coreProperties>
</file>