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EDB" w:rsidRDefault="00BF4EDB" w:rsidP="00BF4ED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A07F0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BA07F0">
        <w:rPr>
          <w:rFonts w:ascii="Times New Roman" w:hAnsi="Times New Roman"/>
          <w:b/>
          <w:sz w:val="24"/>
          <w:szCs w:val="24"/>
        </w:rPr>
        <w:t>. ОБОСНОВАНИЕ НАЧАЛЬНОЙ (МАКСИМАЛЬНОЙ) ЦЕНЫ КОНТРАКТА</w:t>
      </w:r>
    </w:p>
    <w:p w:rsidR="00BF4EDB" w:rsidRDefault="00BF4EDB" w:rsidP="00BF4ED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A07F0">
        <w:rPr>
          <w:rFonts w:ascii="Times New Roman" w:hAnsi="Times New Roman"/>
          <w:b/>
          <w:sz w:val="24"/>
          <w:szCs w:val="24"/>
        </w:rPr>
        <w:t xml:space="preserve">Расчет НМЦК </w:t>
      </w:r>
      <w:r>
        <w:rPr>
          <w:rFonts w:ascii="Times New Roman" w:hAnsi="Times New Roman"/>
          <w:b/>
          <w:sz w:val="24"/>
          <w:szCs w:val="24"/>
        </w:rPr>
        <w:t xml:space="preserve">затратным </w:t>
      </w:r>
      <w:r w:rsidRPr="00BA07F0">
        <w:rPr>
          <w:rFonts w:ascii="Times New Roman" w:hAnsi="Times New Roman"/>
          <w:b/>
          <w:sz w:val="24"/>
          <w:szCs w:val="24"/>
        </w:rPr>
        <w:t xml:space="preserve">методом </w:t>
      </w:r>
      <w:r>
        <w:rPr>
          <w:rFonts w:ascii="Times New Roman" w:hAnsi="Times New Roman"/>
          <w:b/>
          <w:sz w:val="24"/>
          <w:szCs w:val="24"/>
        </w:rPr>
        <w:t xml:space="preserve">совместно с методом </w:t>
      </w:r>
      <w:r w:rsidRPr="00BA07F0">
        <w:rPr>
          <w:rFonts w:ascii="Times New Roman" w:hAnsi="Times New Roman"/>
          <w:b/>
          <w:sz w:val="24"/>
          <w:szCs w:val="24"/>
        </w:rPr>
        <w:t>сопоставимы</w:t>
      </w:r>
      <w:r>
        <w:rPr>
          <w:rFonts w:ascii="Times New Roman" w:hAnsi="Times New Roman"/>
          <w:b/>
          <w:sz w:val="24"/>
          <w:szCs w:val="24"/>
        </w:rPr>
        <w:t>х рыночных цен (анализа рынка)</w:t>
      </w:r>
    </w:p>
    <w:p w:rsidR="00BF4EDB" w:rsidRPr="003003CD" w:rsidRDefault="00BF4EDB" w:rsidP="00BF4ED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03CD">
        <w:rPr>
          <w:rFonts w:ascii="Times New Roman" w:hAnsi="Times New Roman"/>
          <w:sz w:val="24"/>
          <w:szCs w:val="24"/>
        </w:rPr>
        <w:t>Начальная (максимальная) цена контракта на оказание охранных услуг сформирована в соответствии с П</w:t>
      </w:r>
      <w:r w:rsidRPr="003003CD">
        <w:rPr>
          <w:rFonts w:ascii="Times New Roman" w:hAnsi="Times New Roman"/>
          <w:sz w:val="24"/>
          <w:szCs w:val="24"/>
          <w:lang w:eastAsia="ru-RU"/>
        </w:rPr>
        <w:t xml:space="preserve">орядком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утвержденным Приказом </w:t>
      </w:r>
      <w:proofErr w:type="spellStart"/>
      <w:r w:rsidR="00223EED" w:rsidRPr="004A7790">
        <w:rPr>
          <w:rFonts w:ascii="Times New Roman" w:hAnsi="Times New Roman"/>
          <w:sz w:val="24"/>
          <w:szCs w:val="24"/>
          <w:lang w:eastAsia="ru-RU"/>
        </w:rPr>
        <w:t>Росгвардии</w:t>
      </w:r>
      <w:proofErr w:type="spellEnd"/>
      <w:r w:rsidRPr="003003CD">
        <w:rPr>
          <w:rFonts w:ascii="Times New Roman" w:hAnsi="Times New Roman"/>
          <w:sz w:val="24"/>
          <w:szCs w:val="24"/>
          <w:lang w:eastAsia="ru-RU"/>
        </w:rPr>
        <w:t xml:space="preserve"> от 15.02.2021 № 45 (далее – Порядок).</w:t>
      </w:r>
    </w:p>
    <w:p w:rsidR="00CB4265" w:rsidRDefault="00BF4EDB" w:rsidP="00BF4E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03CD">
        <w:rPr>
          <w:rFonts w:ascii="Times New Roman" w:hAnsi="Times New Roman"/>
          <w:sz w:val="24"/>
          <w:szCs w:val="24"/>
        </w:rPr>
        <w:t>В целях определения начальной (максимальной) цены контракта заказчиком:</w:t>
      </w:r>
      <w:r w:rsidR="00CB4265">
        <w:rPr>
          <w:rFonts w:ascii="Times New Roman" w:hAnsi="Times New Roman"/>
          <w:sz w:val="24"/>
          <w:szCs w:val="24"/>
        </w:rPr>
        <w:t xml:space="preserve"> </w:t>
      </w:r>
    </w:p>
    <w:p w:rsidR="001B09D4" w:rsidRPr="003C5E9E" w:rsidRDefault="00D96A0C" w:rsidP="00BF4E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</w:t>
      </w:r>
      <w:r w:rsidRPr="000C532E">
        <w:rPr>
          <w:rFonts w:ascii="Times New Roman" w:hAnsi="Times New Roman"/>
          <w:sz w:val="24"/>
          <w:szCs w:val="24"/>
          <w:lang w:eastAsia="ru-RU"/>
        </w:rPr>
        <w:t xml:space="preserve">аправлены запросы о предоставлении информации о стоимости дополнительных охранных услуг по </w:t>
      </w:r>
      <w:r w:rsidRPr="000C532E">
        <w:rPr>
          <w:rFonts w:ascii="Times New Roman" w:hAnsi="Times New Roman"/>
          <w:sz w:val="24"/>
          <w:szCs w:val="24"/>
        </w:rPr>
        <w:t>защите жизни и здоровья граждан (дополнительный вид охраны в соответствии с п. 6.2 Порядка)</w:t>
      </w:r>
      <w:r>
        <w:rPr>
          <w:rFonts w:ascii="Times New Roman" w:hAnsi="Times New Roman"/>
          <w:sz w:val="24"/>
          <w:szCs w:val="24"/>
        </w:rPr>
        <w:t xml:space="preserve"> и у</w:t>
      </w:r>
      <w:r w:rsidRPr="000C532E">
        <w:rPr>
          <w:rFonts w:ascii="Times New Roman" w:hAnsi="Times New Roman"/>
          <w:sz w:val="24"/>
          <w:szCs w:val="24"/>
        </w:rPr>
        <w:t>слуг частной охраны (охранный (технический) мониторинг)</w:t>
      </w:r>
      <w:r w:rsidRPr="000C53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3386E">
        <w:rPr>
          <w:rFonts w:ascii="Times New Roman" w:hAnsi="Times New Roman"/>
          <w:sz w:val="24"/>
          <w:szCs w:val="24"/>
          <w:lang w:eastAsia="ru-RU"/>
        </w:rPr>
        <w:t>5</w:t>
      </w:r>
      <w:r w:rsidRPr="000C532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966B00">
        <w:rPr>
          <w:rFonts w:ascii="Times New Roman" w:hAnsi="Times New Roman"/>
          <w:sz w:val="24"/>
          <w:szCs w:val="24"/>
          <w:lang w:eastAsia="ru-RU"/>
        </w:rPr>
        <w:t>с</w:t>
      </w:r>
      <w:r w:rsidRPr="000C532E">
        <w:rPr>
          <w:rFonts w:ascii="Times New Roman" w:hAnsi="Times New Roman"/>
          <w:sz w:val="24"/>
          <w:szCs w:val="24"/>
          <w:lang w:eastAsia="ru-RU"/>
        </w:rPr>
        <w:t xml:space="preserve">полнителям, оказывающим услуги, соответствующие предмету закупки, информация о которых имеется в свободном доступе. </w:t>
      </w:r>
      <w:bookmarkStart w:id="0" w:name="_MON_1791374051"/>
      <w:bookmarkStart w:id="1" w:name="_MON_1791296869"/>
      <w:bookmarkStart w:id="2" w:name="_MON_1791370384"/>
      <w:bookmarkStart w:id="3" w:name="_MON_1791296759"/>
      <w:bookmarkEnd w:id="0"/>
      <w:bookmarkEnd w:id="1"/>
      <w:bookmarkEnd w:id="2"/>
      <w:bookmarkEnd w:id="3"/>
      <w:r w:rsidR="007B4500" w:rsidRPr="0066298C">
        <w:rPr>
          <w:rFonts w:ascii="Times New Roman" w:hAnsi="Times New Roman"/>
          <w:sz w:val="24"/>
          <w:szCs w:val="24"/>
          <w:lang w:eastAsia="ru-RU"/>
        </w:rPr>
        <w:t>Заказчиком получены ценовые предложения от 3-х потенциальных исполнителей, на основании которых определена стоимость данных услуг</w:t>
      </w:r>
      <w:r w:rsidR="007B4500">
        <w:rPr>
          <w:rFonts w:ascii="Times New Roman" w:hAnsi="Times New Roman"/>
          <w:sz w:val="24"/>
          <w:szCs w:val="24"/>
          <w:lang w:eastAsia="ru-RU"/>
        </w:rPr>
        <w:t>.</w:t>
      </w:r>
      <w:r w:rsidR="007B4500" w:rsidRPr="00781A97">
        <w:rPr>
          <w:rFonts w:ascii="Times New Roman" w:hAnsi="Times New Roman"/>
          <w:sz w:val="24"/>
          <w:szCs w:val="24"/>
        </w:rPr>
        <w:t xml:space="preserve"> </w:t>
      </w:r>
    </w:p>
    <w:p w:rsidR="00A4781A" w:rsidRPr="00FF19CA" w:rsidRDefault="00A4781A" w:rsidP="00A4781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4" w:name="_MON_1684839651"/>
      <w:bookmarkEnd w:id="4"/>
      <w:r>
        <w:rPr>
          <w:rFonts w:ascii="Times New Roman" w:hAnsi="Times New Roman"/>
          <w:sz w:val="24"/>
          <w:szCs w:val="24"/>
        </w:rPr>
        <w:t>Расчет НМЦК произведен на основании полученной ценовой информации</w:t>
      </w:r>
      <w:bookmarkStart w:id="5" w:name="_MON_1621404184"/>
      <w:bookmarkEnd w:id="5"/>
      <w:r>
        <w:rPr>
          <w:rFonts w:ascii="Times New Roman" w:hAnsi="Times New Roman"/>
          <w:sz w:val="24"/>
          <w:szCs w:val="24"/>
        </w:rPr>
        <w:t xml:space="preserve"> и приложен к настоящему обоснованию в виде отдельного файла в формате </w:t>
      </w:r>
      <w:r>
        <w:rPr>
          <w:rFonts w:ascii="Times New Roman" w:hAnsi="Times New Roman"/>
          <w:sz w:val="24"/>
          <w:szCs w:val="24"/>
          <w:lang w:val="en-US"/>
        </w:rPr>
        <w:t>EXCEL</w:t>
      </w:r>
      <w:r>
        <w:rPr>
          <w:rFonts w:ascii="Times New Roman" w:hAnsi="Times New Roman"/>
          <w:sz w:val="24"/>
          <w:szCs w:val="24"/>
        </w:rPr>
        <w:t>.</w:t>
      </w:r>
    </w:p>
    <w:p w:rsidR="00A4781A" w:rsidRPr="002B24DB" w:rsidRDefault="00A4781A" w:rsidP="00A4781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4DB">
        <w:rPr>
          <w:rFonts w:ascii="Times New Roman" w:hAnsi="Times New Roman"/>
          <w:b/>
          <w:sz w:val="24"/>
          <w:szCs w:val="24"/>
        </w:rPr>
        <w:t xml:space="preserve">По результатам расчетов </w:t>
      </w:r>
      <w:r w:rsidR="00E22D9A">
        <w:rPr>
          <w:rFonts w:ascii="Times New Roman" w:hAnsi="Times New Roman"/>
          <w:b/>
          <w:sz w:val="24"/>
          <w:szCs w:val="24"/>
        </w:rPr>
        <w:t xml:space="preserve">в соответствии с </w:t>
      </w:r>
      <w:r w:rsidR="00E22D9A" w:rsidRPr="00E22D9A">
        <w:rPr>
          <w:rFonts w:ascii="Times New Roman" w:hAnsi="Times New Roman"/>
          <w:b/>
          <w:sz w:val="24"/>
          <w:szCs w:val="24"/>
          <w:lang w:eastAsia="ru-RU"/>
        </w:rPr>
        <w:t xml:space="preserve">Приказом </w:t>
      </w:r>
      <w:proofErr w:type="spellStart"/>
      <w:r w:rsidR="00E22D9A" w:rsidRPr="00E22D9A">
        <w:rPr>
          <w:rFonts w:ascii="Times New Roman" w:hAnsi="Times New Roman"/>
          <w:b/>
          <w:sz w:val="24"/>
          <w:szCs w:val="24"/>
          <w:lang w:eastAsia="ru-RU"/>
        </w:rPr>
        <w:t>Росгвардии</w:t>
      </w:r>
      <w:proofErr w:type="spellEnd"/>
      <w:r w:rsidR="00E22D9A" w:rsidRPr="00E22D9A">
        <w:rPr>
          <w:rFonts w:ascii="Times New Roman" w:hAnsi="Times New Roman"/>
          <w:b/>
          <w:sz w:val="24"/>
          <w:szCs w:val="24"/>
          <w:lang w:eastAsia="ru-RU"/>
        </w:rPr>
        <w:t xml:space="preserve"> от 15.02.2021 № 45 </w:t>
      </w:r>
      <w:r w:rsidRPr="002B24DB">
        <w:rPr>
          <w:rFonts w:ascii="Times New Roman" w:hAnsi="Times New Roman"/>
          <w:b/>
          <w:sz w:val="24"/>
          <w:szCs w:val="24"/>
        </w:rPr>
        <w:t xml:space="preserve">начальная (максимальная) цена контракта составила </w:t>
      </w:r>
      <w:r w:rsidRPr="00A4781A">
        <w:rPr>
          <w:rFonts w:ascii="Times New Roman" w:hAnsi="Times New Roman"/>
          <w:b/>
          <w:sz w:val="24"/>
          <w:szCs w:val="24"/>
        </w:rPr>
        <w:t>1 </w:t>
      </w:r>
      <w:r w:rsidR="008824D1">
        <w:rPr>
          <w:rFonts w:ascii="Times New Roman" w:hAnsi="Times New Roman"/>
          <w:b/>
          <w:sz w:val="24"/>
          <w:szCs w:val="24"/>
        </w:rPr>
        <w:t>532 595,68</w:t>
      </w:r>
      <w:r w:rsidRPr="00A478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(Один миллион пятьсот </w:t>
      </w:r>
      <w:r w:rsidR="008824D1">
        <w:rPr>
          <w:rFonts w:ascii="Times New Roman" w:hAnsi="Times New Roman"/>
          <w:b/>
          <w:sz w:val="24"/>
          <w:szCs w:val="24"/>
        </w:rPr>
        <w:t>тридцать две тысячи пятьсот девяносто пять</w:t>
      </w:r>
      <w:r w:rsidRPr="002B24DB">
        <w:rPr>
          <w:rFonts w:ascii="Times New Roman" w:hAnsi="Times New Roman"/>
          <w:b/>
          <w:sz w:val="24"/>
          <w:szCs w:val="24"/>
        </w:rPr>
        <w:t>) руб</w:t>
      </w:r>
      <w:r>
        <w:rPr>
          <w:rFonts w:ascii="Times New Roman" w:hAnsi="Times New Roman"/>
          <w:b/>
          <w:sz w:val="24"/>
          <w:szCs w:val="24"/>
        </w:rPr>
        <w:t>лей</w:t>
      </w:r>
      <w:r w:rsidRPr="002B24DB">
        <w:rPr>
          <w:rFonts w:ascii="Times New Roman" w:hAnsi="Times New Roman"/>
          <w:b/>
          <w:sz w:val="24"/>
          <w:szCs w:val="24"/>
        </w:rPr>
        <w:t xml:space="preserve">, </w:t>
      </w:r>
      <w:r w:rsidR="008824D1">
        <w:rPr>
          <w:rFonts w:ascii="Times New Roman" w:hAnsi="Times New Roman"/>
          <w:b/>
          <w:sz w:val="24"/>
          <w:szCs w:val="24"/>
        </w:rPr>
        <w:t>68</w:t>
      </w:r>
      <w:r>
        <w:rPr>
          <w:rFonts w:ascii="Times New Roman" w:hAnsi="Times New Roman"/>
          <w:b/>
          <w:sz w:val="24"/>
          <w:szCs w:val="24"/>
        </w:rPr>
        <w:t xml:space="preserve"> коп</w:t>
      </w:r>
      <w:r w:rsidRPr="002B24DB">
        <w:rPr>
          <w:rFonts w:ascii="Times New Roman" w:hAnsi="Times New Roman"/>
          <w:b/>
          <w:sz w:val="24"/>
          <w:szCs w:val="24"/>
        </w:rPr>
        <w:t>.</w:t>
      </w:r>
    </w:p>
    <w:p w:rsidR="00E22D9A" w:rsidRPr="002B24DB" w:rsidRDefault="00E22D9A" w:rsidP="00E22D9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4DB">
        <w:rPr>
          <w:rFonts w:ascii="Times New Roman" w:hAnsi="Times New Roman"/>
          <w:b/>
          <w:sz w:val="24"/>
          <w:szCs w:val="24"/>
        </w:rPr>
        <w:t xml:space="preserve">По результатам расчетов </w:t>
      </w:r>
      <w:r>
        <w:rPr>
          <w:rFonts w:ascii="Times New Roman" w:hAnsi="Times New Roman"/>
          <w:b/>
          <w:sz w:val="24"/>
          <w:szCs w:val="24"/>
        </w:rPr>
        <w:t xml:space="preserve">на основании полученной ценовой информации </w:t>
      </w:r>
      <w:r w:rsidRPr="002B24DB">
        <w:rPr>
          <w:rFonts w:ascii="Times New Roman" w:hAnsi="Times New Roman"/>
          <w:b/>
          <w:sz w:val="24"/>
          <w:szCs w:val="24"/>
        </w:rPr>
        <w:t xml:space="preserve">начальная (максимальная) цена контракта составила </w:t>
      </w:r>
      <w:r>
        <w:rPr>
          <w:rFonts w:ascii="Times New Roman" w:hAnsi="Times New Roman"/>
          <w:b/>
          <w:sz w:val="24"/>
          <w:szCs w:val="24"/>
        </w:rPr>
        <w:t>611 063,04</w:t>
      </w:r>
      <w:r w:rsidRPr="00A478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(Шестьсот одиннадцать тысяч шестьдесят три</w:t>
      </w:r>
      <w:r w:rsidRPr="002B24DB">
        <w:rPr>
          <w:rFonts w:ascii="Times New Roman" w:hAnsi="Times New Roman"/>
          <w:b/>
          <w:sz w:val="24"/>
          <w:szCs w:val="24"/>
        </w:rPr>
        <w:t>) руб</w:t>
      </w:r>
      <w:r>
        <w:rPr>
          <w:rFonts w:ascii="Times New Roman" w:hAnsi="Times New Roman"/>
          <w:b/>
          <w:sz w:val="24"/>
          <w:szCs w:val="24"/>
        </w:rPr>
        <w:t>ля</w:t>
      </w:r>
      <w:r w:rsidRPr="002B24DB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04 коп</w:t>
      </w:r>
      <w:r w:rsidRPr="002B24DB">
        <w:rPr>
          <w:rFonts w:ascii="Times New Roman" w:hAnsi="Times New Roman"/>
          <w:b/>
          <w:sz w:val="24"/>
          <w:szCs w:val="24"/>
        </w:rPr>
        <w:t>.</w:t>
      </w:r>
    </w:p>
    <w:p w:rsidR="00A4781A" w:rsidRDefault="00A4781A" w:rsidP="00A4781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Заказчик в целях предотвращения чрезмерного завышения цены контракта произвел анализ поступивших ценовых предложений и принял решение произвести закупку по наименьшей стоимости, указанной в предложении за исх. </w:t>
      </w:r>
      <w:r w:rsidRPr="00DC1185">
        <w:rPr>
          <w:rFonts w:ascii="Times New Roman" w:hAnsi="Times New Roman"/>
          <w:sz w:val="24"/>
          <w:szCs w:val="24"/>
        </w:rPr>
        <w:t xml:space="preserve">№ </w:t>
      </w:r>
      <w:r w:rsidR="008E6FE4">
        <w:rPr>
          <w:rFonts w:ascii="Times New Roman" w:hAnsi="Times New Roman"/>
          <w:sz w:val="24"/>
          <w:szCs w:val="24"/>
        </w:rPr>
        <w:t>022</w:t>
      </w:r>
      <w:r w:rsidRPr="00DC1185">
        <w:rPr>
          <w:rFonts w:ascii="Times New Roman" w:hAnsi="Times New Roman"/>
          <w:sz w:val="24"/>
          <w:szCs w:val="24"/>
        </w:rPr>
        <w:t xml:space="preserve"> от </w:t>
      </w:r>
      <w:r w:rsidR="008E6FE4">
        <w:rPr>
          <w:rFonts w:ascii="Times New Roman" w:hAnsi="Times New Roman"/>
          <w:sz w:val="24"/>
          <w:szCs w:val="24"/>
        </w:rPr>
        <w:t>24.04</w:t>
      </w:r>
      <w:r w:rsidRPr="00DC1185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4781A" w:rsidRPr="002B24DB" w:rsidRDefault="00A4781A" w:rsidP="00A4781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Таким образом, НМЦК составила </w:t>
      </w:r>
      <w:r w:rsidR="008E6FE4">
        <w:rPr>
          <w:rFonts w:ascii="Times New Roman" w:hAnsi="Times New Roman"/>
          <w:b/>
          <w:sz w:val="24"/>
          <w:szCs w:val="24"/>
        </w:rPr>
        <w:t>591 36</w:t>
      </w:r>
      <w:r>
        <w:rPr>
          <w:rFonts w:ascii="Times New Roman" w:hAnsi="Times New Roman"/>
          <w:b/>
          <w:sz w:val="24"/>
          <w:szCs w:val="24"/>
        </w:rPr>
        <w:t>0 рублей 00 коп.</w:t>
      </w:r>
    </w:p>
    <w:p w:rsidR="00A4781A" w:rsidRPr="002B24DB" w:rsidRDefault="00A4781A" w:rsidP="00A4781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B24DB">
        <w:rPr>
          <w:rFonts w:ascii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  <w:bookmarkStart w:id="6" w:name="_GoBack"/>
      <w:bookmarkEnd w:id="6"/>
    </w:p>
    <w:p w:rsidR="00A4781A" w:rsidRPr="00DC1185" w:rsidRDefault="00A4781A" w:rsidP="00A4781A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hAnsi="Times New Roman"/>
          <w:sz w:val="24"/>
          <w:szCs w:val="24"/>
        </w:rPr>
      </w:pPr>
      <w:r w:rsidRPr="00DC1185">
        <w:rPr>
          <w:rFonts w:ascii="Times New Roman" w:hAnsi="Times New Roman"/>
          <w:sz w:val="24"/>
          <w:szCs w:val="24"/>
        </w:rPr>
        <w:t xml:space="preserve">Предложение № 1: </w:t>
      </w:r>
      <w:r w:rsidR="008E6FE4">
        <w:rPr>
          <w:rFonts w:ascii="Times New Roman" w:hAnsi="Times New Roman"/>
          <w:sz w:val="24"/>
          <w:szCs w:val="24"/>
        </w:rPr>
        <w:t>исх</w:t>
      </w:r>
      <w:r w:rsidRPr="00DC1185">
        <w:rPr>
          <w:rFonts w:ascii="Times New Roman" w:hAnsi="Times New Roman"/>
          <w:sz w:val="24"/>
          <w:szCs w:val="24"/>
        </w:rPr>
        <w:t xml:space="preserve">. № </w:t>
      </w:r>
      <w:r w:rsidR="008E6FE4">
        <w:rPr>
          <w:rFonts w:ascii="Times New Roman" w:hAnsi="Times New Roman"/>
          <w:sz w:val="24"/>
          <w:szCs w:val="24"/>
        </w:rPr>
        <w:t>022</w:t>
      </w:r>
      <w:r w:rsidRPr="00DC1185">
        <w:rPr>
          <w:rFonts w:ascii="Times New Roman" w:hAnsi="Times New Roman"/>
          <w:sz w:val="24"/>
          <w:szCs w:val="24"/>
        </w:rPr>
        <w:t xml:space="preserve"> от </w:t>
      </w:r>
      <w:r w:rsidR="008E6FE4">
        <w:rPr>
          <w:rFonts w:ascii="Times New Roman" w:hAnsi="Times New Roman"/>
          <w:sz w:val="24"/>
          <w:szCs w:val="24"/>
        </w:rPr>
        <w:t>24</w:t>
      </w:r>
      <w:r w:rsidRPr="00DC1185">
        <w:rPr>
          <w:rFonts w:ascii="Times New Roman" w:hAnsi="Times New Roman"/>
          <w:sz w:val="24"/>
          <w:szCs w:val="24"/>
        </w:rPr>
        <w:t>.</w:t>
      </w:r>
      <w:r w:rsidR="008E6FE4">
        <w:rPr>
          <w:rFonts w:ascii="Times New Roman" w:hAnsi="Times New Roman"/>
          <w:sz w:val="24"/>
          <w:szCs w:val="24"/>
        </w:rPr>
        <w:t>04</w:t>
      </w:r>
      <w:r w:rsidRPr="00DC1185">
        <w:rPr>
          <w:rFonts w:ascii="Times New Roman" w:hAnsi="Times New Roman"/>
          <w:sz w:val="24"/>
          <w:szCs w:val="24"/>
        </w:rPr>
        <w:t>.2026;</w:t>
      </w:r>
    </w:p>
    <w:p w:rsidR="00A4781A" w:rsidRPr="00DC1185" w:rsidRDefault="00A4781A" w:rsidP="00A4781A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hAnsi="Times New Roman"/>
          <w:sz w:val="24"/>
          <w:szCs w:val="24"/>
        </w:rPr>
      </w:pPr>
      <w:r w:rsidRPr="00DC1185">
        <w:rPr>
          <w:rFonts w:ascii="Times New Roman" w:hAnsi="Times New Roman"/>
          <w:sz w:val="24"/>
          <w:szCs w:val="24"/>
        </w:rPr>
        <w:t xml:space="preserve">Предложение № 2: </w:t>
      </w:r>
      <w:proofErr w:type="gramStart"/>
      <w:r w:rsidR="008E6FE4">
        <w:rPr>
          <w:rFonts w:ascii="Times New Roman" w:hAnsi="Times New Roman"/>
          <w:sz w:val="24"/>
          <w:szCs w:val="24"/>
        </w:rPr>
        <w:t>исх</w:t>
      </w:r>
      <w:r w:rsidRPr="00DC1185">
        <w:rPr>
          <w:rFonts w:ascii="Times New Roman" w:hAnsi="Times New Roman"/>
          <w:sz w:val="24"/>
          <w:szCs w:val="24"/>
        </w:rPr>
        <w:t xml:space="preserve">. № </w:t>
      </w:r>
      <w:r w:rsidR="008E6FE4">
        <w:rPr>
          <w:rFonts w:ascii="Times New Roman" w:hAnsi="Times New Roman"/>
          <w:sz w:val="24"/>
          <w:szCs w:val="24"/>
        </w:rPr>
        <w:t>б</w:t>
      </w:r>
      <w:proofErr w:type="gramEnd"/>
      <w:r w:rsidR="008E6FE4">
        <w:rPr>
          <w:rFonts w:ascii="Times New Roman" w:hAnsi="Times New Roman"/>
          <w:sz w:val="24"/>
          <w:szCs w:val="24"/>
        </w:rPr>
        <w:t>/н</w:t>
      </w:r>
      <w:r w:rsidRPr="00DC1185">
        <w:rPr>
          <w:rFonts w:ascii="Times New Roman" w:hAnsi="Times New Roman"/>
          <w:sz w:val="24"/>
          <w:szCs w:val="24"/>
        </w:rPr>
        <w:t xml:space="preserve"> от </w:t>
      </w:r>
      <w:r w:rsidR="008E6FE4">
        <w:rPr>
          <w:rFonts w:ascii="Times New Roman" w:hAnsi="Times New Roman"/>
          <w:sz w:val="24"/>
          <w:szCs w:val="24"/>
        </w:rPr>
        <w:t>24</w:t>
      </w:r>
      <w:r w:rsidR="008E6FE4" w:rsidRPr="00DC1185">
        <w:rPr>
          <w:rFonts w:ascii="Times New Roman" w:hAnsi="Times New Roman"/>
          <w:sz w:val="24"/>
          <w:szCs w:val="24"/>
        </w:rPr>
        <w:t>.</w:t>
      </w:r>
      <w:r w:rsidR="008E6FE4">
        <w:rPr>
          <w:rFonts w:ascii="Times New Roman" w:hAnsi="Times New Roman"/>
          <w:sz w:val="24"/>
          <w:szCs w:val="24"/>
        </w:rPr>
        <w:t>04</w:t>
      </w:r>
      <w:r w:rsidRPr="00DC1185">
        <w:rPr>
          <w:rFonts w:ascii="Times New Roman" w:hAnsi="Times New Roman"/>
          <w:sz w:val="24"/>
          <w:szCs w:val="24"/>
        </w:rPr>
        <w:t>.2026;</w:t>
      </w:r>
    </w:p>
    <w:p w:rsidR="00A4781A" w:rsidRDefault="00A4781A" w:rsidP="00A4781A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hAnsi="Times New Roman"/>
          <w:sz w:val="24"/>
          <w:szCs w:val="24"/>
        </w:rPr>
      </w:pPr>
      <w:r w:rsidRPr="00DC1185">
        <w:rPr>
          <w:rFonts w:ascii="Times New Roman" w:hAnsi="Times New Roman"/>
          <w:sz w:val="24"/>
          <w:szCs w:val="24"/>
        </w:rPr>
        <w:t xml:space="preserve">Предложение № 3: </w:t>
      </w:r>
      <w:r w:rsidR="008E6FE4">
        <w:rPr>
          <w:rFonts w:ascii="Times New Roman" w:hAnsi="Times New Roman"/>
          <w:sz w:val="24"/>
          <w:szCs w:val="24"/>
        </w:rPr>
        <w:t>исх</w:t>
      </w:r>
      <w:r w:rsidRPr="00DC1185">
        <w:rPr>
          <w:rFonts w:ascii="Times New Roman" w:hAnsi="Times New Roman"/>
          <w:sz w:val="24"/>
          <w:szCs w:val="24"/>
        </w:rPr>
        <w:t xml:space="preserve">. № </w:t>
      </w:r>
      <w:r w:rsidR="008E6FE4">
        <w:rPr>
          <w:rFonts w:ascii="Times New Roman" w:hAnsi="Times New Roman"/>
          <w:sz w:val="24"/>
          <w:szCs w:val="24"/>
        </w:rPr>
        <w:t>31</w:t>
      </w:r>
      <w:r w:rsidRPr="00DC1185">
        <w:rPr>
          <w:rFonts w:ascii="Times New Roman" w:hAnsi="Times New Roman"/>
          <w:sz w:val="24"/>
          <w:szCs w:val="24"/>
        </w:rPr>
        <w:t xml:space="preserve"> от </w:t>
      </w:r>
      <w:r w:rsidR="008E6FE4">
        <w:rPr>
          <w:rFonts w:ascii="Times New Roman" w:hAnsi="Times New Roman"/>
          <w:sz w:val="24"/>
          <w:szCs w:val="24"/>
        </w:rPr>
        <w:t>24</w:t>
      </w:r>
      <w:r w:rsidR="008E6FE4" w:rsidRPr="00DC1185">
        <w:rPr>
          <w:rFonts w:ascii="Times New Roman" w:hAnsi="Times New Roman"/>
          <w:sz w:val="24"/>
          <w:szCs w:val="24"/>
        </w:rPr>
        <w:t>.</w:t>
      </w:r>
      <w:r w:rsidR="008E6FE4">
        <w:rPr>
          <w:rFonts w:ascii="Times New Roman" w:hAnsi="Times New Roman"/>
          <w:sz w:val="24"/>
          <w:szCs w:val="24"/>
        </w:rPr>
        <w:t>04</w:t>
      </w:r>
      <w:r w:rsidRPr="00DC1185">
        <w:rPr>
          <w:rFonts w:ascii="Times New Roman" w:hAnsi="Times New Roman"/>
          <w:sz w:val="24"/>
          <w:szCs w:val="24"/>
        </w:rPr>
        <w:t>.2026.</w:t>
      </w:r>
    </w:p>
    <w:p w:rsidR="00A4781A" w:rsidRPr="007B2721" w:rsidRDefault="00A4781A" w:rsidP="00A4781A">
      <w:pPr>
        <w:autoSpaceDE w:val="0"/>
        <w:autoSpaceDN w:val="0"/>
        <w:adjustRightInd w:val="0"/>
        <w:spacing w:after="0" w:line="240" w:lineRule="exact"/>
        <w:contextualSpacing/>
        <w:rPr>
          <w:rFonts w:ascii="Times New Roman" w:hAnsi="Times New Roman"/>
          <w:sz w:val="24"/>
          <w:szCs w:val="24"/>
        </w:rPr>
      </w:pPr>
    </w:p>
    <w:p w:rsidR="00A4781A" w:rsidRPr="002B24DB" w:rsidRDefault="00A4781A" w:rsidP="00A4781A">
      <w:pPr>
        <w:spacing w:after="0" w:line="240" w:lineRule="exact"/>
        <w:ind w:right="-87" w:firstLine="709"/>
        <w:rPr>
          <w:rFonts w:ascii="Times New Roman" w:hAnsi="Times New Roman"/>
          <w:b/>
          <w:sz w:val="24"/>
          <w:szCs w:val="24"/>
        </w:rPr>
      </w:pPr>
      <w:r w:rsidRPr="002B24DB">
        <w:rPr>
          <w:rFonts w:ascii="Times New Roman" w:hAnsi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8824D1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>.0</w:t>
      </w:r>
      <w:r w:rsidR="008824D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814D24" w:rsidRPr="008E6FE4" w:rsidRDefault="00A4781A" w:rsidP="008E6FE4">
      <w:pPr>
        <w:spacing w:after="0" w:line="240" w:lineRule="exact"/>
        <w:ind w:firstLine="708"/>
        <w:rPr>
          <w:rFonts w:ascii="Times New Roman" w:hAnsi="Times New Roman"/>
          <w:b/>
          <w:sz w:val="24"/>
          <w:szCs w:val="24"/>
        </w:rPr>
      </w:pPr>
      <w:r w:rsidRPr="002B24DB">
        <w:rPr>
          <w:rFonts w:ascii="Times New Roman" w:hAnsi="Times New Roman"/>
          <w:b/>
          <w:sz w:val="24"/>
          <w:szCs w:val="24"/>
        </w:rPr>
        <w:t>Ф.И.О. Контрактного управляющего (сотрудника контрактной службы): Полозова М.С.</w:t>
      </w:r>
    </w:p>
    <w:sectPr w:rsidR="00814D24" w:rsidRPr="008E6FE4" w:rsidSect="00A97AAA">
      <w:pgSz w:w="16838" w:h="11906" w:orient="landscape"/>
      <w:pgMar w:top="1021" w:right="567" w:bottom="102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DE5" w:rsidRDefault="00416DE5" w:rsidP="007A53C3">
      <w:pPr>
        <w:spacing w:after="0" w:line="240" w:lineRule="auto"/>
      </w:pPr>
      <w:r>
        <w:separator/>
      </w:r>
    </w:p>
  </w:endnote>
  <w:endnote w:type="continuationSeparator" w:id="0">
    <w:p w:rsidR="00416DE5" w:rsidRDefault="00416DE5" w:rsidP="007A5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DE5" w:rsidRDefault="00416DE5" w:rsidP="007A53C3">
      <w:pPr>
        <w:spacing w:after="0" w:line="240" w:lineRule="auto"/>
      </w:pPr>
      <w:r>
        <w:separator/>
      </w:r>
    </w:p>
  </w:footnote>
  <w:footnote w:type="continuationSeparator" w:id="0">
    <w:p w:rsidR="00416DE5" w:rsidRDefault="00416DE5" w:rsidP="007A5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DB"/>
    <w:rsid w:val="00062F37"/>
    <w:rsid w:val="00071116"/>
    <w:rsid w:val="000A7C4C"/>
    <w:rsid w:val="000B6025"/>
    <w:rsid w:val="00106D42"/>
    <w:rsid w:val="00116A7B"/>
    <w:rsid w:val="00130DDD"/>
    <w:rsid w:val="00163FCB"/>
    <w:rsid w:val="001804B2"/>
    <w:rsid w:val="001A0685"/>
    <w:rsid w:val="001B09D4"/>
    <w:rsid w:val="001B3024"/>
    <w:rsid w:val="001E1E60"/>
    <w:rsid w:val="00223EED"/>
    <w:rsid w:val="0023092E"/>
    <w:rsid w:val="00241DC0"/>
    <w:rsid w:val="0027754C"/>
    <w:rsid w:val="002C00CB"/>
    <w:rsid w:val="002D7065"/>
    <w:rsid w:val="00313C0C"/>
    <w:rsid w:val="0033386E"/>
    <w:rsid w:val="003C4E0C"/>
    <w:rsid w:val="003F2D70"/>
    <w:rsid w:val="00416DE5"/>
    <w:rsid w:val="0041797F"/>
    <w:rsid w:val="004375AE"/>
    <w:rsid w:val="00495144"/>
    <w:rsid w:val="004A05B3"/>
    <w:rsid w:val="004A779F"/>
    <w:rsid w:val="004B6A2C"/>
    <w:rsid w:val="004C7774"/>
    <w:rsid w:val="005054E0"/>
    <w:rsid w:val="005B7315"/>
    <w:rsid w:val="005C10B6"/>
    <w:rsid w:val="005D25A7"/>
    <w:rsid w:val="005F3860"/>
    <w:rsid w:val="0061472D"/>
    <w:rsid w:val="00701D82"/>
    <w:rsid w:val="00735FDE"/>
    <w:rsid w:val="00745157"/>
    <w:rsid w:val="0077102F"/>
    <w:rsid w:val="00776A84"/>
    <w:rsid w:val="00783695"/>
    <w:rsid w:val="00783DC6"/>
    <w:rsid w:val="007A482D"/>
    <w:rsid w:val="007A53C3"/>
    <w:rsid w:val="007B4500"/>
    <w:rsid w:val="007C146A"/>
    <w:rsid w:val="007D1BB3"/>
    <w:rsid w:val="00814D24"/>
    <w:rsid w:val="00841FC2"/>
    <w:rsid w:val="00844246"/>
    <w:rsid w:val="008533DD"/>
    <w:rsid w:val="008824D1"/>
    <w:rsid w:val="008938CE"/>
    <w:rsid w:val="00894ECC"/>
    <w:rsid w:val="008B17EF"/>
    <w:rsid w:val="008C2BAF"/>
    <w:rsid w:val="008D46B9"/>
    <w:rsid w:val="008E6FE4"/>
    <w:rsid w:val="008E7457"/>
    <w:rsid w:val="009054E4"/>
    <w:rsid w:val="009634C0"/>
    <w:rsid w:val="00966B00"/>
    <w:rsid w:val="00987200"/>
    <w:rsid w:val="009945D6"/>
    <w:rsid w:val="009A4FC8"/>
    <w:rsid w:val="009B27F9"/>
    <w:rsid w:val="009B592B"/>
    <w:rsid w:val="009D4274"/>
    <w:rsid w:val="009E1088"/>
    <w:rsid w:val="00A4781A"/>
    <w:rsid w:val="00A7752E"/>
    <w:rsid w:val="00A97AAA"/>
    <w:rsid w:val="00AA7834"/>
    <w:rsid w:val="00AB2EE2"/>
    <w:rsid w:val="00B0194E"/>
    <w:rsid w:val="00B25EC8"/>
    <w:rsid w:val="00B3578D"/>
    <w:rsid w:val="00B50E69"/>
    <w:rsid w:val="00B60090"/>
    <w:rsid w:val="00BF4EDB"/>
    <w:rsid w:val="00C13BE9"/>
    <w:rsid w:val="00C21441"/>
    <w:rsid w:val="00CB4265"/>
    <w:rsid w:val="00CD0466"/>
    <w:rsid w:val="00CF4475"/>
    <w:rsid w:val="00D1292B"/>
    <w:rsid w:val="00D22B92"/>
    <w:rsid w:val="00D24550"/>
    <w:rsid w:val="00D34720"/>
    <w:rsid w:val="00D47E23"/>
    <w:rsid w:val="00D75401"/>
    <w:rsid w:val="00D96A0C"/>
    <w:rsid w:val="00DB1FD9"/>
    <w:rsid w:val="00E11BDA"/>
    <w:rsid w:val="00E22D9A"/>
    <w:rsid w:val="00E31F52"/>
    <w:rsid w:val="00E51953"/>
    <w:rsid w:val="00EE33C0"/>
    <w:rsid w:val="00F03C3C"/>
    <w:rsid w:val="00F05616"/>
    <w:rsid w:val="00F113F3"/>
    <w:rsid w:val="00F3238B"/>
    <w:rsid w:val="00F3276A"/>
    <w:rsid w:val="00F40A8F"/>
    <w:rsid w:val="00F70AEB"/>
    <w:rsid w:val="00F86F3C"/>
    <w:rsid w:val="00FB65B3"/>
    <w:rsid w:val="00FC5164"/>
    <w:rsid w:val="00FD30D9"/>
    <w:rsid w:val="00FF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4EDB"/>
    <w:pPr>
      <w:ind w:left="720"/>
      <w:contextualSpacing/>
    </w:pPr>
  </w:style>
  <w:style w:type="character" w:styleId="a4">
    <w:name w:val="Hyperlink"/>
    <w:uiPriority w:val="99"/>
    <w:unhideWhenUsed/>
    <w:rsid w:val="00BF4EDB"/>
    <w:rPr>
      <w:color w:val="0000FF"/>
      <w:u w:val="single"/>
    </w:rPr>
  </w:style>
  <w:style w:type="paragraph" w:styleId="a5">
    <w:name w:val="No Spacing"/>
    <w:uiPriority w:val="99"/>
    <w:qFormat/>
    <w:rsid w:val="00BF4EDB"/>
    <w:pPr>
      <w:spacing w:after="0" w:line="240" w:lineRule="auto"/>
    </w:pPr>
    <w:rPr>
      <w:rFonts w:eastAsiaTheme="minorEastAsia"/>
      <w:lang w:eastAsia="ru-RU"/>
    </w:rPr>
  </w:style>
  <w:style w:type="character" w:customStyle="1" w:styleId="cardmaininfopurchaselink1">
    <w:name w:val="cardmaininfo__purchaselink1"/>
    <w:rsid w:val="00BF4EDB"/>
    <w:rPr>
      <w:b w:val="0"/>
      <w:bCs w:val="0"/>
      <w:color w:val="0065DD"/>
      <w:sz w:val="29"/>
      <w:szCs w:val="29"/>
    </w:rPr>
  </w:style>
  <w:style w:type="character" w:customStyle="1" w:styleId="cardmaininfopurchaselink">
    <w:name w:val="cardmaininfo__purchaselink"/>
    <w:basedOn w:val="a0"/>
    <w:rsid w:val="00C13BE9"/>
  </w:style>
  <w:style w:type="paragraph" w:styleId="a6">
    <w:name w:val="header"/>
    <w:basedOn w:val="a"/>
    <w:link w:val="a7"/>
    <w:uiPriority w:val="99"/>
    <w:unhideWhenUsed/>
    <w:rsid w:val="007A5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3C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A5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3C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0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6D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4EDB"/>
    <w:pPr>
      <w:ind w:left="720"/>
      <w:contextualSpacing/>
    </w:pPr>
  </w:style>
  <w:style w:type="character" w:styleId="a4">
    <w:name w:val="Hyperlink"/>
    <w:uiPriority w:val="99"/>
    <w:unhideWhenUsed/>
    <w:rsid w:val="00BF4EDB"/>
    <w:rPr>
      <w:color w:val="0000FF"/>
      <w:u w:val="single"/>
    </w:rPr>
  </w:style>
  <w:style w:type="paragraph" w:styleId="a5">
    <w:name w:val="No Spacing"/>
    <w:uiPriority w:val="99"/>
    <w:qFormat/>
    <w:rsid w:val="00BF4EDB"/>
    <w:pPr>
      <w:spacing w:after="0" w:line="240" w:lineRule="auto"/>
    </w:pPr>
    <w:rPr>
      <w:rFonts w:eastAsiaTheme="minorEastAsia"/>
      <w:lang w:eastAsia="ru-RU"/>
    </w:rPr>
  </w:style>
  <w:style w:type="character" w:customStyle="1" w:styleId="cardmaininfopurchaselink1">
    <w:name w:val="cardmaininfo__purchaselink1"/>
    <w:rsid w:val="00BF4EDB"/>
    <w:rPr>
      <w:b w:val="0"/>
      <w:bCs w:val="0"/>
      <w:color w:val="0065DD"/>
      <w:sz w:val="29"/>
      <w:szCs w:val="29"/>
    </w:rPr>
  </w:style>
  <w:style w:type="character" w:customStyle="1" w:styleId="cardmaininfopurchaselink">
    <w:name w:val="cardmaininfo__purchaselink"/>
    <w:basedOn w:val="a0"/>
    <w:rsid w:val="00C13BE9"/>
  </w:style>
  <w:style w:type="paragraph" w:styleId="a6">
    <w:name w:val="header"/>
    <w:basedOn w:val="a"/>
    <w:link w:val="a7"/>
    <w:uiPriority w:val="99"/>
    <w:unhideWhenUsed/>
    <w:rsid w:val="007A5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3C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A5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3C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0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6D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2024-11-06T05:08:00Z</cp:lastPrinted>
  <dcterms:created xsi:type="dcterms:W3CDTF">2026-07-24T02:52:00Z</dcterms:created>
  <dcterms:modified xsi:type="dcterms:W3CDTF">2026-07-24T02:52:00Z</dcterms:modified>
</cp:coreProperties>
</file>