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78" w:rsidRPr="000F5B78" w:rsidRDefault="000F5B78" w:rsidP="00350435">
      <w:pPr>
        <w:jc w:val="right"/>
        <w:rPr>
          <w:rFonts w:ascii="Times New Roman" w:eastAsia="Calibri" w:hAnsi="Times New Roman" w:cs="Times New Roman"/>
          <w:sz w:val="20"/>
          <w:szCs w:val="20"/>
        </w:rPr>
      </w:pPr>
      <w:r w:rsidRPr="000F5B78">
        <w:rPr>
          <w:rFonts w:ascii="Times New Roman" w:eastAsia="Calibri" w:hAnsi="Times New Roman" w:cs="Times New Roman"/>
          <w:b/>
          <w:sz w:val="20"/>
          <w:szCs w:val="20"/>
        </w:rPr>
        <w:t xml:space="preserve">ИКЗ </w:t>
      </w:r>
      <w:r w:rsidR="00350435" w:rsidRPr="00350435">
        <w:rPr>
          <w:rFonts w:ascii="Times New Roman" w:eastAsia="Calibri" w:hAnsi="Times New Roman" w:cs="Times New Roman"/>
          <w:b/>
          <w:sz w:val="20"/>
          <w:szCs w:val="20"/>
        </w:rPr>
        <w:t>26 1 2539009984 253901001 0001 162 0000 244</w:t>
      </w:r>
    </w:p>
    <w:p w:rsidR="000F5B78" w:rsidRPr="000F5B78" w:rsidRDefault="000F5B78" w:rsidP="000F5B78">
      <w:pPr>
        <w:spacing w:after="0" w:line="276" w:lineRule="auto"/>
        <w:ind w:firstLine="709"/>
        <w:jc w:val="right"/>
        <w:rPr>
          <w:rFonts w:ascii="Times New Roman" w:eastAsia="Calibri" w:hAnsi="Times New Roman" w:cs="Times New Roman"/>
          <w:sz w:val="20"/>
          <w:szCs w:val="20"/>
        </w:rPr>
      </w:pPr>
    </w:p>
    <w:p w:rsidR="000F5B78" w:rsidRPr="000F5B78" w:rsidRDefault="000F5B78" w:rsidP="000F5B78">
      <w:pPr>
        <w:widowControl w:val="0"/>
        <w:spacing w:after="0" w:line="240" w:lineRule="auto"/>
        <w:contextualSpacing/>
        <w:jc w:val="center"/>
        <w:outlineLvl w:val="0"/>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Контракт</w:t>
      </w:r>
      <w:r w:rsidRPr="000F5B78">
        <w:rPr>
          <w:rFonts w:ascii="Times New Roman" w:eastAsia="Times New Roman" w:hAnsi="Times New Roman" w:cs="Times New Roman"/>
          <w:b/>
          <w:sz w:val="20"/>
          <w:szCs w:val="20"/>
          <w:lang w:eastAsia="ar-SA"/>
        </w:rPr>
        <w:t xml:space="preserve"> №</w:t>
      </w:r>
      <w:r w:rsidRPr="000F5B78">
        <w:rPr>
          <w:rFonts w:ascii="Times New Roman" w:eastAsia="Times New Roman" w:hAnsi="Times New Roman" w:cs="Times New Roman"/>
          <w:sz w:val="20"/>
          <w:szCs w:val="20"/>
          <w:lang w:eastAsia="ar-SA"/>
        </w:rPr>
        <w:t xml:space="preserve"> </w:t>
      </w:r>
      <w:r w:rsidR="00781089">
        <w:rPr>
          <w:rFonts w:ascii="Times New Roman" w:eastAsia="Times New Roman" w:hAnsi="Times New Roman" w:cs="Times New Roman"/>
          <w:b/>
          <w:sz w:val="20"/>
          <w:szCs w:val="20"/>
          <w:lang w:eastAsia="ar-SA"/>
        </w:rPr>
        <w:t>______</w:t>
      </w:r>
    </w:p>
    <w:p w:rsidR="000F5B78" w:rsidRPr="000F5B78" w:rsidRDefault="000F5B78" w:rsidP="000F5B78">
      <w:pPr>
        <w:keepNext/>
        <w:widowControl w:val="0"/>
        <w:pBdr>
          <w:bottom w:val="none" w:sz="0" w:space="0" w:color="000000"/>
        </w:pBdr>
        <w:spacing w:after="0" w:line="240" w:lineRule="auto"/>
        <w:contextualSpacing/>
        <w:jc w:val="center"/>
        <w:rPr>
          <w:rFonts w:ascii="Times New Roman" w:eastAsia="Arial" w:hAnsi="Times New Roman" w:cs="Times New Roman"/>
          <w:b/>
          <w:iCs/>
          <w:color w:val="000000"/>
          <w:sz w:val="20"/>
          <w:szCs w:val="20"/>
          <w:lang w:eastAsia="ar-SA"/>
        </w:rPr>
      </w:pPr>
      <w:r w:rsidRPr="000F5B78">
        <w:rPr>
          <w:rFonts w:ascii="Times New Roman" w:eastAsia="Arial" w:hAnsi="Times New Roman" w:cs="Times New Roman"/>
          <w:b/>
          <w:iCs/>
          <w:color w:val="000000"/>
          <w:sz w:val="20"/>
          <w:szCs w:val="20"/>
          <w:lang w:eastAsia="ar-SA"/>
        </w:rPr>
        <w:t>на выполнение работ</w:t>
      </w:r>
    </w:p>
    <w:p w:rsidR="000F5B78" w:rsidRPr="000F5B78" w:rsidRDefault="000F5B78" w:rsidP="000F5B78">
      <w:pPr>
        <w:spacing w:after="0" w:line="240" w:lineRule="auto"/>
        <w:rPr>
          <w:rFonts w:ascii="Times New Roman" w:eastAsia="Times New Roman" w:hAnsi="Times New Roman" w:cs="Times New Roman"/>
          <w:sz w:val="24"/>
          <w:szCs w:val="24"/>
          <w:lang w:eastAsia="ar-SA"/>
        </w:rPr>
      </w:pPr>
    </w:p>
    <w:p w:rsidR="000F5B78" w:rsidRPr="000F5B78" w:rsidRDefault="000F5B78" w:rsidP="000F5B78">
      <w:pPr>
        <w:spacing w:after="0" w:line="240" w:lineRule="auto"/>
        <w:rPr>
          <w:rFonts w:ascii="Times New Roman" w:eastAsia="Times New Roman" w:hAnsi="Times New Roman" w:cs="Times New Roman"/>
          <w:sz w:val="20"/>
          <w:szCs w:val="20"/>
          <w:lang w:eastAsia="ar-SA"/>
        </w:rPr>
      </w:pPr>
      <w:r w:rsidRPr="000F5B78">
        <w:rPr>
          <w:rFonts w:ascii="Times New Roman" w:eastAsia="Times New Roman" w:hAnsi="Times New Roman" w:cs="Times New Roman"/>
          <w:sz w:val="20"/>
          <w:szCs w:val="20"/>
          <w:lang w:eastAsia="ar-SA"/>
        </w:rPr>
        <w:t xml:space="preserve">г. Владивосток                                                                                                 </w:t>
      </w: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 xml:space="preserve">  </w:t>
      </w:r>
      <w:r w:rsidRPr="000F5B78">
        <w:rPr>
          <w:rFonts w:ascii="Times New Roman" w:eastAsia="Times New Roman" w:hAnsi="Times New Roman" w:cs="Times New Roman"/>
          <w:sz w:val="20"/>
          <w:szCs w:val="20"/>
          <w:lang w:eastAsia="ar-SA"/>
        </w:rPr>
        <w:t xml:space="preserve"> «</w:t>
      </w:r>
      <w:proofErr w:type="gramEnd"/>
      <w:r w:rsidRPr="000F5B78">
        <w:rPr>
          <w:rFonts w:ascii="Times New Roman" w:eastAsia="Times New Roman" w:hAnsi="Times New Roman" w:cs="Times New Roman"/>
          <w:sz w:val="20"/>
          <w:szCs w:val="20"/>
          <w:lang w:eastAsia="ar-SA"/>
        </w:rPr>
        <w:t>____»_________________202</w:t>
      </w:r>
      <w:r w:rsidR="00B16C3E">
        <w:rPr>
          <w:rFonts w:ascii="Times New Roman" w:eastAsia="Times New Roman" w:hAnsi="Times New Roman" w:cs="Times New Roman"/>
          <w:sz w:val="20"/>
          <w:szCs w:val="20"/>
          <w:lang w:eastAsia="ar-SA"/>
        </w:rPr>
        <w:t>6</w:t>
      </w:r>
      <w:r w:rsidRPr="000F5B78">
        <w:rPr>
          <w:rFonts w:ascii="Times New Roman" w:eastAsia="Times New Roman" w:hAnsi="Times New Roman" w:cs="Times New Roman"/>
          <w:sz w:val="20"/>
          <w:szCs w:val="20"/>
          <w:lang w:eastAsia="ar-SA"/>
        </w:rPr>
        <w:t xml:space="preserve"> года</w:t>
      </w:r>
    </w:p>
    <w:p w:rsidR="000F5B78" w:rsidRPr="000F5B78" w:rsidRDefault="000F5B78" w:rsidP="000F5B78">
      <w:pPr>
        <w:spacing w:after="0" w:line="240" w:lineRule="auto"/>
        <w:rPr>
          <w:rFonts w:ascii="Times New Roman" w:eastAsia="Times New Roman" w:hAnsi="Times New Roman" w:cs="Times New Roman"/>
          <w:sz w:val="20"/>
          <w:szCs w:val="20"/>
          <w:lang w:eastAsia="ar-SA"/>
        </w:rPr>
      </w:pPr>
    </w:p>
    <w:p w:rsidR="000F5B78" w:rsidRPr="000F5B78" w:rsidRDefault="000F5B78" w:rsidP="000F5B78">
      <w:pPr>
        <w:spacing w:after="0" w:line="276" w:lineRule="auto"/>
        <w:contextualSpacing/>
        <w:jc w:val="both"/>
        <w:rPr>
          <w:rFonts w:ascii="Times New Roman" w:eastAsia="Times New Roman" w:hAnsi="Times New Roman" w:cs="Times New Roman"/>
          <w:sz w:val="20"/>
          <w:szCs w:val="20"/>
          <w:lang w:eastAsia="ru-RU"/>
        </w:rPr>
      </w:pPr>
    </w:p>
    <w:p w:rsidR="000F5B78" w:rsidRPr="000F5B78" w:rsidRDefault="000F5B78" w:rsidP="000F5B78">
      <w:pPr>
        <w:autoSpaceDE w:val="0"/>
        <w:autoSpaceDN w:val="0"/>
        <w:adjustRightInd w:val="0"/>
        <w:ind w:firstLine="709"/>
        <w:jc w:val="both"/>
        <w:rPr>
          <w:rFonts w:ascii="Times New Roman" w:eastAsia="Calibri" w:hAnsi="Times New Roman" w:cs="Times New Roman"/>
          <w:sz w:val="20"/>
          <w:szCs w:val="20"/>
        </w:rPr>
      </w:pPr>
      <w:r w:rsidRPr="000F5B78">
        <w:rPr>
          <w:rFonts w:ascii="Times New Roman" w:hAnsi="Times New Roman" w:cs="Times New Roman"/>
          <w:noProof/>
          <w:sz w:val="20"/>
          <w:szCs w:val="20"/>
        </w:rPr>
        <w:t>Федеральное государственное бюджетное образовательное учреждение "Всероссийский детский центр "Океан" (далее – ФГБОУ "ВДЦ "Океан"), именуемое в дальнейшем «Заказчик», в лице __</w:t>
      </w:r>
      <w:r>
        <w:rPr>
          <w:rFonts w:ascii="Times New Roman" w:hAnsi="Times New Roman" w:cs="Times New Roman"/>
          <w:noProof/>
          <w:sz w:val="20"/>
          <w:szCs w:val="20"/>
        </w:rPr>
        <w:t>_______________</w:t>
      </w:r>
      <w:r w:rsidRPr="000F5B78">
        <w:rPr>
          <w:rFonts w:ascii="Times New Roman" w:hAnsi="Times New Roman" w:cs="Times New Roman"/>
          <w:noProof/>
          <w:sz w:val="20"/>
          <w:szCs w:val="20"/>
        </w:rPr>
        <w:t xml:space="preserve"> , действующего на основании __________, с одной стороны, и ______________________, именуемый в дальнейшем «</w:t>
      </w:r>
      <w:r>
        <w:rPr>
          <w:rFonts w:ascii="Times New Roman" w:hAnsi="Times New Roman" w:cs="Times New Roman"/>
          <w:noProof/>
          <w:sz w:val="20"/>
          <w:szCs w:val="20"/>
        </w:rPr>
        <w:t>Подрядчик</w:t>
      </w:r>
      <w:r w:rsidRPr="000F5B78">
        <w:rPr>
          <w:rFonts w:ascii="Times New Roman" w:hAnsi="Times New Roman" w:cs="Times New Roman"/>
          <w:noProof/>
          <w:sz w:val="20"/>
          <w:szCs w:val="20"/>
        </w:rPr>
        <w:t>», в лице ___________________, действующего на основании _________, с</w:t>
      </w:r>
      <w:r w:rsidRPr="000F5B78">
        <w:rPr>
          <w:rFonts w:ascii="Times New Roman" w:hAnsi="Times New Roman" w:cs="Times New Roman"/>
          <w:sz w:val="20"/>
          <w:szCs w:val="20"/>
        </w:rPr>
        <w:t xml:space="preserve"> другой стороны, вместе именуемые в дальнейшем «Стороны»</w:t>
      </w:r>
      <w:r w:rsidRPr="000F5B78">
        <w:rPr>
          <w:rFonts w:ascii="Times New Roman" w:hAnsi="Times New Roman" w:cs="Times New Roman"/>
          <w:bCs/>
          <w:sz w:val="20"/>
          <w:szCs w:val="20"/>
        </w:rPr>
        <w:t>,</w:t>
      </w:r>
      <w:r w:rsidRPr="000F5B78">
        <w:rPr>
          <w:rFonts w:ascii="Times New Roman" w:hAnsi="Times New Roman" w:cs="Times New Roman"/>
          <w:sz w:val="20"/>
          <w:szCs w:val="20"/>
        </w:rPr>
        <w:t xml:space="preserve"> и каждый в отдельности «Сторона», с соблюдением требований Гражданского </w:t>
      </w:r>
      <w:hyperlink r:id="rId7" w:history="1">
        <w:r w:rsidRPr="000F5B78">
          <w:rPr>
            <w:rFonts w:ascii="Times New Roman" w:hAnsi="Times New Roman" w:cs="Times New Roman"/>
            <w:sz w:val="20"/>
            <w:szCs w:val="20"/>
          </w:rPr>
          <w:t>кодекса</w:t>
        </w:r>
      </w:hyperlink>
      <w:r w:rsidRPr="000F5B78">
        <w:rPr>
          <w:rFonts w:ascii="Times New Roman" w:hAnsi="Times New Roman" w:cs="Times New Roman"/>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F5B78" w:rsidRPr="000F5B78" w:rsidRDefault="000F5B78" w:rsidP="000F5B78">
      <w:pPr>
        <w:numPr>
          <w:ilvl w:val="0"/>
          <w:numId w:val="1"/>
        </w:numPr>
        <w:spacing w:after="0" w:line="276" w:lineRule="auto"/>
        <w:contextualSpacing/>
        <w:jc w:val="center"/>
        <w:rPr>
          <w:rFonts w:ascii="Times New Roman" w:hAnsi="Times New Roman"/>
          <w:b/>
          <w:sz w:val="20"/>
          <w:szCs w:val="20"/>
        </w:rPr>
      </w:pPr>
      <w:r w:rsidRPr="000F5B78">
        <w:rPr>
          <w:rFonts w:ascii="Times New Roman" w:hAnsi="Times New Roman"/>
          <w:b/>
          <w:sz w:val="20"/>
          <w:szCs w:val="20"/>
        </w:rPr>
        <w:t xml:space="preserve">ПРЕДМЕТ </w:t>
      </w:r>
      <w:r>
        <w:rPr>
          <w:rFonts w:ascii="Times New Roman" w:hAnsi="Times New Roman"/>
          <w:b/>
          <w:sz w:val="20"/>
          <w:szCs w:val="20"/>
        </w:rPr>
        <w:t>КОНТРАКТА</w:t>
      </w:r>
    </w:p>
    <w:p w:rsidR="000F5B78" w:rsidRPr="000F5B78" w:rsidRDefault="000F5B78" w:rsidP="000F5B78">
      <w:pPr>
        <w:spacing w:after="0" w:line="276" w:lineRule="auto"/>
        <w:ind w:firstLine="709"/>
        <w:jc w:val="both"/>
        <w:rPr>
          <w:rFonts w:ascii="Times New Roman" w:eastAsia="Times New Roman" w:hAnsi="Times New Roman" w:cs="Times New Roman"/>
          <w:color w:val="000000"/>
          <w:sz w:val="20"/>
          <w:szCs w:val="20"/>
          <w:lang w:eastAsia="ru-RU"/>
        </w:rPr>
      </w:pPr>
      <w:r w:rsidRPr="000F5B78">
        <w:rPr>
          <w:rFonts w:ascii="Times New Roman" w:eastAsia="Times New Roman" w:hAnsi="Times New Roman" w:cs="Times New Roman"/>
          <w:color w:val="000000"/>
          <w:sz w:val="20"/>
          <w:szCs w:val="20"/>
          <w:lang w:eastAsia="ru-RU"/>
        </w:rPr>
        <w:t xml:space="preserve">1.1. Подрядчик обязуется по заданию Заказчика </w:t>
      </w:r>
      <w:r w:rsidR="00350435">
        <w:rPr>
          <w:rFonts w:ascii="Times New Roman" w:eastAsia="Times New Roman" w:hAnsi="Times New Roman" w:cs="Times New Roman"/>
          <w:b/>
          <w:color w:val="000000"/>
          <w:sz w:val="20"/>
          <w:szCs w:val="20"/>
          <w:lang w:eastAsia="ru-RU"/>
        </w:rPr>
        <w:t>выполнить</w:t>
      </w:r>
      <w:r w:rsidR="00350435" w:rsidRPr="00350435">
        <w:rPr>
          <w:rFonts w:ascii="Times New Roman" w:eastAsia="Times New Roman" w:hAnsi="Times New Roman" w:cs="Times New Roman"/>
          <w:b/>
          <w:color w:val="000000"/>
          <w:sz w:val="20"/>
          <w:szCs w:val="20"/>
          <w:lang w:eastAsia="ru-RU"/>
        </w:rPr>
        <w:t xml:space="preserve"> работ</w:t>
      </w:r>
      <w:r w:rsidR="00350435">
        <w:rPr>
          <w:rFonts w:ascii="Times New Roman" w:eastAsia="Times New Roman" w:hAnsi="Times New Roman" w:cs="Times New Roman"/>
          <w:b/>
          <w:color w:val="000000"/>
          <w:sz w:val="20"/>
          <w:szCs w:val="20"/>
          <w:lang w:eastAsia="ru-RU"/>
        </w:rPr>
        <w:t>ы</w:t>
      </w:r>
      <w:r w:rsidR="00350435" w:rsidRPr="00350435">
        <w:rPr>
          <w:rFonts w:ascii="Times New Roman" w:eastAsia="Times New Roman" w:hAnsi="Times New Roman" w:cs="Times New Roman"/>
          <w:b/>
          <w:color w:val="000000"/>
          <w:sz w:val="20"/>
          <w:szCs w:val="20"/>
          <w:lang w:eastAsia="ru-RU"/>
        </w:rPr>
        <w:t xml:space="preserve"> по разработке проектно-сметной документации на благоустройство детских площадок на территории объекта "Детский сад-ясли" ФГБОУ "ВДЦ "Океан", адрес местонахождения: Приморский край, г. Владивосток, ул. </w:t>
      </w:r>
      <w:proofErr w:type="spellStart"/>
      <w:r w:rsidR="00350435" w:rsidRPr="00350435">
        <w:rPr>
          <w:rFonts w:ascii="Times New Roman" w:eastAsia="Times New Roman" w:hAnsi="Times New Roman" w:cs="Times New Roman"/>
          <w:b/>
          <w:color w:val="000000"/>
          <w:sz w:val="20"/>
          <w:szCs w:val="20"/>
          <w:lang w:eastAsia="ru-RU"/>
        </w:rPr>
        <w:t>Артековская</w:t>
      </w:r>
      <w:proofErr w:type="spellEnd"/>
      <w:r w:rsidR="00350435" w:rsidRPr="00350435">
        <w:rPr>
          <w:rFonts w:ascii="Times New Roman" w:eastAsia="Times New Roman" w:hAnsi="Times New Roman" w:cs="Times New Roman"/>
          <w:b/>
          <w:color w:val="000000"/>
          <w:sz w:val="20"/>
          <w:szCs w:val="20"/>
          <w:lang w:eastAsia="ru-RU"/>
        </w:rPr>
        <w:t xml:space="preserve">, д. 1Б </w:t>
      </w:r>
      <w:r w:rsidR="00B16C3E">
        <w:rPr>
          <w:rFonts w:ascii="Times New Roman" w:eastAsia="Times New Roman" w:hAnsi="Times New Roman" w:cs="Times New Roman"/>
          <w:b/>
          <w:color w:val="000000"/>
          <w:sz w:val="20"/>
          <w:szCs w:val="20"/>
          <w:lang w:eastAsia="ru-RU"/>
        </w:rPr>
        <w:t>(</w:t>
      </w:r>
      <w:r w:rsidRPr="000F5B78">
        <w:rPr>
          <w:rFonts w:ascii="Times New Roman" w:eastAsia="Times New Roman" w:hAnsi="Times New Roman" w:cs="Times New Roman"/>
          <w:color w:val="000000"/>
          <w:sz w:val="20"/>
          <w:szCs w:val="20"/>
          <w:lang w:eastAsia="ru-RU"/>
        </w:rPr>
        <w:t>далее – Работы).</w:t>
      </w:r>
    </w:p>
    <w:p w:rsidR="000F5B78" w:rsidRPr="000F5B78" w:rsidRDefault="000F5B78" w:rsidP="000F5B78">
      <w:pPr>
        <w:spacing w:after="0" w:line="276"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Заказчик поручает, а Подрядчик принимает на себя обязательства выполнить Работы и сдать их результат Заказчику, а Заказчик обязуется принять результат Работ и оплатить его, в порядке и сроки, предусмотренные </w:t>
      </w:r>
      <w:r w:rsidR="00F44FED">
        <w:rPr>
          <w:rFonts w:ascii="Times New Roman" w:eastAsia="Times New Roman" w:hAnsi="Times New Roman" w:cs="Times New Roman"/>
          <w:sz w:val="20"/>
          <w:szCs w:val="20"/>
          <w:lang w:eastAsia="ru-RU"/>
        </w:rPr>
        <w:t>Контрактом</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pos="993"/>
        </w:tabs>
        <w:spacing w:after="0" w:line="276" w:lineRule="auto"/>
        <w:ind w:firstLine="709"/>
        <w:contextualSpacing/>
        <w:jc w:val="both"/>
        <w:rPr>
          <w:rFonts w:ascii="Times New Roman" w:eastAsia="Times New Roman" w:hAnsi="Times New Roman" w:cs="Times New Roman"/>
          <w:color w:val="000000"/>
          <w:sz w:val="20"/>
          <w:szCs w:val="20"/>
          <w:lang w:eastAsia="ru-RU"/>
        </w:rPr>
      </w:pPr>
      <w:r w:rsidRPr="000F5B78">
        <w:rPr>
          <w:rFonts w:ascii="Times New Roman" w:eastAsia="Times New Roman" w:hAnsi="Times New Roman" w:cs="Times New Roman"/>
          <w:color w:val="000000"/>
          <w:sz w:val="20"/>
          <w:szCs w:val="20"/>
          <w:lang w:eastAsia="ru-RU"/>
        </w:rPr>
        <w:t>1.2. Работы выполняются иждивением Подрядчика - из его материалов, оборудования, его силами и средствами.</w:t>
      </w:r>
    </w:p>
    <w:p w:rsidR="000F5B78" w:rsidRPr="000F5B78" w:rsidRDefault="000F5B78" w:rsidP="000F5B78">
      <w:pPr>
        <w:tabs>
          <w:tab w:val="left" w:pos="993"/>
        </w:tabs>
        <w:spacing w:after="0" w:line="276" w:lineRule="auto"/>
        <w:ind w:firstLine="709"/>
        <w:contextualSpacing/>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sz w:val="20"/>
          <w:szCs w:val="20"/>
          <w:lang w:eastAsia="ru-RU"/>
        </w:rPr>
        <w:t xml:space="preserve">1.3. Работы выполняются в соответствии с Техническим заданием (Приложение № 1 к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w:t>
      </w:r>
      <w:r w:rsidRPr="000F5B78">
        <w:rPr>
          <w:rFonts w:ascii="Times New Roman" w:eastAsia="Times New Roman" w:hAnsi="Times New Roman" w:cs="Times New Roman"/>
          <w:bCs/>
          <w:sz w:val="20"/>
          <w:szCs w:val="20"/>
          <w:lang w:eastAsia="ru-RU"/>
        </w:rPr>
        <w:t>котор</w:t>
      </w:r>
      <w:r w:rsidR="002C6BC7">
        <w:rPr>
          <w:rFonts w:ascii="Times New Roman" w:eastAsia="Times New Roman" w:hAnsi="Times New Roman" w:cs="Times New Roman"/>
          <w:bCs/>
          <w:sz w:val="20"/>
          <w:szCs w:val="20"/>
          <w:lang w:eastAsia="ru-RU"/>
        </w:rPr>
        <w:t>ое являе</w:t>
      </w:r>
      <w:r w:rsidRPr="000F5B78">
        <w:rPr>
          <w:rFonts w:ascii="Times New Roman" w:eastAsia="Times New Roman" w:hAnsi="Times New Roman" w:cs="Times New Roman"/>
          <w:bCs/>
          <w:sz w:val="20"/>
          <w:szCs w:val="20"/>
          <w:lang w:eastAsia="ru-RU"/>
        </w:rPr>
        <w:t xml:space="preserve">тся неотъемлемой частью </w:t>
      </w:r>
      <w:r w:rsidR="00F44FED">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w:t>
      </w:r>
    </w:p>
    <w:p w:rsidR="000F5B78" w:rsidRPr="000F5B78" w:rsidRDefault="000F5B78" w:rsidP="000F5B78">
      <w:pPr>
        <w:spacing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2. МЕСТО И СРОКИ ВЫПОЛНЕНИЯ РАБОТ</w:t>
      </w:r>
    </w:p>
    <w:p w:rsidR="000F5B78" w:rsidRPr="000F5B78" w:rsidRDefault="000F5B78" w:rsidP="000F5B78">
      <w:pPr>
        <w:tabs>
          <w:tab w:val="left" w:pos="993"/>
        </w:tabs>
        <w:spacing w:after="0" w:line="276" w:lineRule="auto"/>
        <w:ind w:firstLine="709"/>
        <w:contextualSpacing/>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color w:val="000000"/>
          <w:sz w:val="20"/>
          <w:szCs w:val="20"/>
          <w:lang w:eastAsia="ru-RU"/>
        </w:rPr>
        <w:t xml:space="preserve">2.1. Место выполнения Работ: </w:t>
      </w:r>
      <w:r w:rsidR="00350435" w:rsidRPr="00350435">
        <w:rPr>
          <w:rFonts w:ascii="Times New Roman" w:hAnsi="Times New Roman"/>
          <w:sz w:val="20"/>
          <w:szCs w:val="20"/>
        </w:rPr>
        <w:t xml:space="preserve">Приморский край, г. Владивосток, ул. </w:t>
      </w:r>
      <w:proofErr w:type="spellStart"/>
      <w:r w:rsidR="00350435" w:rsidRPr="00350435">
        <w:rPr>
          <w:rFonts w:ascii="Times New Roman" w:hAnsi="Times New Roman"/>
          <w:sz w:val="20"/>
          <w:szCs w:val="20"/>
        </w:rPr>
        <w:t>Артековская</w:t>
      </w:r>
      <w:proofErr w:type="spellEnd"/>
      <w:r w:rsidR="00350435" w:rsidRPr="00350435">
        <w:rPr>
          <w:rFonts w:ascii="Times New Roman" w:hAnsi="Times New Roman"/>
          <w:sz w:val="20"/>
          <w:szCs w:val="20"/>
        </w:rPr>
        <w:t>, д. 1Б</w:t>
      </w:r>
      <w:r w:rsidRPr="00350435">
        <w:rPr>
          <w:rFonts w:ascii="Times New Roman" w:hAnsi="Times New Roman"/>
          <w:sz w:val="20"/>
          <w:szCs w:val="20"/>
        </w:rPr>
        <w:t>,</w:t>
      </w:r>
      <w:r w:rsidRPr="000F5B78">
        <w:rPr>
          <w:rFonts w:ascii="Times New Roman" w:eastAsia="Times New Roman" w:hAnsi="Times New Roman" w:cs="Times New Roman"/>
          <w:bCs/>
          <w:sz w:val="20"/>
          <w:szCs w:val="20"/>
          <w:lang w:eastAsia="ru-RU"/>
        </w:rPr>
        <w:t xml:space="preserve"> в местах, указанных Заказчиком.</w:t>
      </w:r>
    </w:p>
    <w:p w:rsidR="000F5B78" w:rsidRPr="000F5B78" w:rsidRDefault="000F5B78" w:rsidP="000F5B78">
      <w:pPr>
        <w:tabs>
          <w:tab w:val="left" w:pos="993"/>
        </w:tabs>
        <w:spacing w:after="0" w:line="276"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2.2. Срок выполнения Работ: </w:t>
      </w:r>
      <w:r w:rsidR="00350435">
        <w:rPr>
          <w:rFonts w:ascii="Times New Roman" w:hAnsi="Times New Roman" w:cs="Times New Roman"/>
          <w:sz w:val="20"/>
          <w:szCs w:val="20"/>
        </w:rPr>
        <w:t>9</w:t>
      </w:r>
      <w:r w:rsidR="002C6BC7" w:rsidRPr="002C6BC7">
        <w:rPr>
          <w:rFonts w:ascii="Times New Roman" w:hAnsi="Times New Roman" w:cs="Times New Roman"/>
          <w:sz w:val="20"/>
          <w:szCs w:val="20"/>
        </w:rPr>
        <w:t>0 рабочих дней (включая прохождение негосударственной экспертизы)</w:t>
      </w:r>
      <w:r w:rsidRPr="002C6BC7">
        <w:rPr>
          <w:rFonts w:ascii="Times New Roman" w:eastAsia="Times New Roman" w:hAnsi="Times New Roman" w:cs="Times New Roman"/>
          <w:sz w:val="20"/>
          <w:szCs w:val="20"/>
          <w:lang w:eastAsia="ru-RU"/>
        </w:rPr>
        <w:t>.</w:t>
      </w:r>
    </w:p>
    <w:p w:rsidR="000F5B78" w:rsidRPr="000F5B78" w:rsidRDefault="000F5B78" w:rsidP="000F5B78">
      <w:pPr>
        <w:spacing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 xml:space="preserve">3. ЦЕНА </w:t>
      </w:r>
      <w:r w:rsidR="00F44FED">
        <w:rPr>
          <w:rFonts w:ascii="Times New Roman" w:eastAsia="Times New Roman" w:hAnsi="Times New Roman" w:cs="Times New Roman"/>
          <w:b/>
          <w:sz w:val="20"/>
          <w:szCs w:val="20"/>
          <w:lang w:eastAsia="ru-RU"/>
        </w:rPr>
        <w:t>КОНТРАКТА</w:t>
      </w:r>
    </w:p>
    <w:p w:rsidR="000F5B78" w:rsidRPr="0078417F" w:rsidRDefault="000F5B78" w:rsidP="000F5B78">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0F5B78">
        <w:rPr>
          <w:rFonts w:ascii="Times New Roman" w:eastAsia="Times New Roman" w:hAnsi="Times New Roman" w:cs="Times New Roman"/>
          <w:sz w:val="20"/>
          <w:szCs w:val="20"/>
          <w:lang w:eastAsia="ru-RU"/>
        </w:rPr>
        <w:t xml:space="preserve">3.1. </w:t>
      </w:r>
      <w:r w:rsidR="0078417F" w:rsidRPr="0078417F">
        <w:rPr>
          <w:rFonts w:ascii="Times New Roman" w:hAnsi="Times New Roman" w:cs="Times New Roman"/>
          <w:snapToGrid w:val="0"/>
          <w:sz w:val="20"/>
          <w:szCs w:val="20"/>
        </w:rPr>
        <w:t>Цена Контракта составляет ______________________________ (сумма прописью) рублей ________ копеек, включая НДС_________</w:t>
      </w:r>
      <w:proofErr w:type="gramStart"/>
      <w:r w:rsidR="0078417F" w:rsidRPr="0078417F">
        <w:rPr>
          <w:rFonts w:ascii="Times New Roman" w:hAnsi="Times New Roman" w:cs="Times New Roman"/>
          <w:snapToGrid w:val="0"/>
          <w:sz w:val="20"/>
          <w:szCs w:val="20"/>
        </w:rPr>
        <w:t>_(</w:t>
      </w:r>
      <w:proofErr w:type="gramEnd"/>
      <w:r w:rsidR="0078417F" w:rsidRPr="0078417F">
        <w:rPr>
          <w:rFonts w:ascii="Times New Roman" w:hAnsi="Times New Roman" w:cs="Times New Roman"/>
          <w:snapToGrid w:val="0"/>
          <w:sz w:val="20"/>
          <w:szCs w:val="20"/>
        </w:rPr>
        <w:t>_______________) рублей ____копеек (НДС не облагается).</w:t>
      </w:r>
    </w:p>
    <w:p w:rsidR="000F5B78" w:rsidRPr="000F5B78" w:rsidRDefault="000F5B78" w:rsidP="000F5B78">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3.2. Цена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включает все расходы Подрядчика, связанные с исполнением обязательств, предусмотренных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Единичные расценки на отдельные виды работ (услуг), товаров, в том числе применяемых материалов и оборудования, определены в локальном сметном расчете (Приложение № 2).</w:t>
      </w:r>
    </w:p>
    <w:p w:rsidR="000F5B78" w:rsidRPr="000F5B78" w:rsidRDefault="000F5B78" w:rsidP="000F5B78">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3.3. </w:t>
      </w:r>
      <w:r w:rsidRPr="000F5B78">
        <w:rPr>
          <w:rFonts w:ascii="Times New Roman" w:eastAsia="Times New Roman" w:hAnsi="Times New Roman" w:cs="Times New Roman"/>
          <w:bCs/>
          <w:sz w:val="20"/>
          <w:szCs w:val="20"/>
          <w:lang w:eastAsia="ru-RU"/>
        </w:rPr>
        <w:t xml:space="preserve">Цена </w:t>
      </w:r>
      <w:r w:rsidR="00F44FED">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является твердой, определяется на весь срок исполнения </w:t>
      </w:r>
      <w:r w:rsidR="00F44FED">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и не может изменяться в ходе его исполнения за исключением следующих случаев, установленных законодательством Российской Федерации.</w:t>
      </w:r>
    </w:p>
    <w:p w:rsidR="000F5B78" w:rsidRPr="000F5B78" w:rsidRDefault="000F5B78" w:rsidP="000F5B78">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3.4. Источник финансирования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 средства бюджетных учреждений.</w:t>
      </w:r>
    </w:p>
    <w:p w:rsidR="000F5B78" w:rsidRPr="000F5B78" w:rsidRDefault="000F5B78" w:rsidP="000F5B78">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3.5. Заказчик не несет и не оплачивает Подрядчику никаких дополнительных расходов, связанных с исполнением Подрядчиком обязательств по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pos="426"/>
        </w:tabs>
        <w:spacing w:line="240" w:lineRule="auto"/>
        <w:contextualSpacing/>
        <w:jc w:val="center"/>
        <w:rPr>
          <w:rFonts w:ascii="Times New Roman" w:hAnsi="Times New Roman"/>
          <w:b/>
          <w:sz w:val="20"/>
          <w:szCs w:val="20"/>
        </w:rPr>
      </w:pPr>
      <w:r w:rsidRPr="000F5B78">
        <w:rPr>
          <w:rFonts w:ascii="Times New Roman" w:hAnsi="Times New Roman"/>
          <w:b/>
          <w:sz w:val="20"/>
          <w:szCs w:val="20"/>
        </w:rPr>
        <w:t>4. ПОРЯДОК РАСЧЕТОВ</w:t>
      </w:r>
    </w:p>
    <w:p w:rsidR="000F5B78" w:rsidRPr="000F5B78" w:rsidRDefault="000F5B78" w:rsidP="000F5B78">
      <w:pPr>
        <w:tabs>
          <w:tab w:val="left" w:pos="426"/>
        </w:tabs>
        <w:spacing w:after="0" w:line="240" w:lineRule="auto"/>
        <w:contextualSpacing/>
        <w:jc w:val="center"/>
        <w:rPr>
          <w:rFonts w:ascii="Times New Roman" w:hAnsi="Times New Roman"/>
          <w:b/>
          <w:sz w:val="20"/>
          <w:szCs w:val="20"/>
        </w:rPr>
      </w:pPr>
      <w:r w:rsidRPr="000F5B78">
        <w:rPr>
          <w:rFonts w:ascii="Times New Roman" w:hAnsi="Times New Roman"/>
          <w:sz w:val="20"/>
          <w:szCs w:val="20"/>
        </w:rPr>
        <w:t xml:space="preserve">4.1. </w:t>
      </w:r>
      <w:r w:rsidRPr="000F5B78">
        <w:rPr>
          <w:rFonts w:ascii="Times New Roman" w:hAnsi="Times New Roman"/>
          <w:bCs/>
          <w:sz w:val="20"/>
          <w:szCs w:val="20"/>
        </w:rPr>
        <w:t xml:space="preserve">Оплата за выполненные Работы осуществляется по цене, установленной п. 3.1 </w:t>
      </w:r>
      <w:r w:rsidR="00F44FED">
        <w:rPr>
          <w:rFonts w:ascii="Times New Roman" w:hAnsi="Times New Roman"/>
          <w:sz w:val="20"/>
          <w:szCs w:val="20"/>
        </w:rPr>
        <w:t>Контракта</w:t>
      </w:r>
      <w:r w:rsidRPr="000F5B78">
        <w:rPr>
          <w:rFonts w:ascii="Times New Roman" w:hAnsi="Times New Roman"/>
          <w:sz w:val="20"/>
          <w:szCs w:val="20"/>
        </w:rPr>
        <w:t>.</w:t>
      </w:r>
    </w:p>
    <w:p w:rsidR="000F5B78" w:rsidRPr="000F5B78" w:rsidRDefault="000F5B78" w:rsidP="000F5B78">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0"/>
          <w:szCs w:val="20"/>
          <w:lang w:eastAsia="ru-RU"/>
        </w:rPr>
      </w:pPr>
      <w:r w:rsidRPr="000F5B78">
        <w:rPr>
          <w:rFonts w:ascii="Times New Roman" w:eastAsia="Times New Roman" w:hAnsi="Times New Roman" w:cs="Times New Roman"/>
          <w:sz w:val="20"/>
          <w:szCs w:val="20"/>
          <w:lang w:eastAsia="ru-RU"/>
        </w:rPr>
        <w:t xml:space="preserve">4.2. </w:t>
      </w:r>
      <w:r w:rsidRPr="000F5B78">
        <w:rPr>
          <w:rFonts w:ascii="Times New Roman" w:eastAsia="Calibri" w:hAnsi="Times New Roman" w:cs="Times New Roman"/>
          <w:noProof/>
          <w:sz w:val="20"/>
          <w:szCs w:val="20"/>
          <w:lang w:eastAsia="ru-RU"/>
        </w:rPr>
        <w:t xml:space="preserve">Оплата выполненных Работ </w:t>
      </w:r>
      <w:r w:rsidRPr="000F5B78">
        <w:rPr>
          <w:rFonts w:ascii="Times New Roman" w:eastAsia="Times New Roman" w:hAnsi="Times New Roman" w:cs="Times New Roman"/>
          <w:sz w:val="20"/>
          <w:szCs w:val="20"/>
          <w:lang w:eastAsia="ru-RU"/>
        </w:rPr>
        <w:t xml:space="preserve">осуществляется по безналичному расчету путем перечисления Заказчиком денежных средств на расчетный счет Подрядчика, указанный в </w:t>
      </w:r>
      <w:r w:rsidR="00F44FED">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 xml:space="preserve"> в течение </w:t>
      </w:r>
      <w:r w:rsidRPr="000F5B78">
        <w:rPr>
          <w:rFonts w:ascii="Times New Roman" w:eastAsia="Times New Roman" w:hAnsi="Times New Roman" w:cs="Times New Roman"/>
          <w:sz w:val="20"/>
          <w:szCs w:val="20"/>
          <w:lang w:eastAsia="ar-SA"/>
        </w:rPr>
        <w:t xml:space="preserve">7 (Семи) рабочих дней </w:t>
      </w:r>
      <w:r w:rsidRPr="000F5B78">
        <w:rPr>
          <w:rFonts w:ascii="Times New Roman" w:eastAsia="Times New Roman" w:hAnsi="Times New Roman" w:cs="Times New Roman"/>
          <w:sz w:val="20"/>
          <w:szCs w:val="20"/>
          <w:lang w:eastAsia="ru-RU"/>
        </w:rPr>
        <w:t xml:space="preserve">со дня приемки Работ в порядке, предусмотренном разделом 8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Оплата производится после приемки Заказчиком результата выполненных Подрядчиком Работ при условии, что Работы выполнены надлежащим образом и в установленный срок, с соблюдением Подрядчиком условий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а также предоставления Заказчику документов, указанных в пункте 8.7.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4.3. Обязательство Заказчика по оплате </w:t>
      </w:r>
      <w:r w:rsidRPr="000F5B78">
        <w:rPr>
          <w:rFonts w:ascii="Times New Roman" w:eastAsia="Times New Roman" w:hAnsi="Times New Roman" w:cs="Times New Roman"/>
          <w:bCs/>
          <w:sz w:val="20"/>
          <w:szCs w:val="20"/>
          <w:lang w:eastAsia="ru-RU"/>
        </w:rPr>
        <w:t>за выполненные Работы</w:t>
      </w:r>
      <w:r w:rsidRPr="000F5B78">
        <w:rPr>
          <w:rFonts w:ascii="Times New Roman" w:eastAsia="Times New Roman" w:hAnsi="Times New Roman" w:cs="Times New Roman"/>
          <w:sz w:val="20"/>
          <w:szCs w:val="20"/>
          <w:lang w:eastAsia="ru-RU"/>
        </w:rPr>
        <w:t xml:space="preserve"> считается исполненным с момента списания денежных средств со счета Заказчика.</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noProof/>
          <w:sz w:val="20"/>
          <w:szCs w:val="20"/>
          <w:lang w:eastAsia="ru-RU"/>
        </w:rPr>
        <w:t>4.4. Расчет осуществляется за фактически выполненные Работы</w:t>
      </w:r>
      <w:r w:rsidRPr="000F5B78">
        <w:rPr>
          <w:rFonts w:ascii="Times New Roman" w:eastAsia="Times New Roman" w:hAnsi="Times New Roman" w:cs="Times New Roman"/>
          <w:sz w:val="20"/>
          <w:szCs w:val="20"/>
          <w:lang w:eastAsia="ru-RU"/>
        </w:rPr>
        <w:t>.</w:t>
      </w:r>
    </w:p>
    <w:p w:rsidR="000F5B78" w:rsidRPr="000F5B78" w:rsidRDefault="000F5B78" w:rsidP="000F5B78">
      <w:pPr>
        <w:spacing w:after="0" w:line="240" w:lineRule="auto"/>
        <w:contextualSpacing/>
        <w:jc w:val="center"/>
        <w:rPr>
          <w:rFonts w:ascii="Times New Roman" w:eastAsia="Times New Roman" w:hAnsi="Times New Roman" w:cs="Times New Roman"/>
          <w:b/>
          <w:sz w:val="20"/>
          <w:szCs w:val="20"/>
          <w:lang w:eastAsia="ru-RU"/>
        </w:rPr>
      </w:pPr>
    </w:p>
    <w:p w:rsidR="000F5B78" w:rsidRPr="000F5B78" w:rsidRDefault="000F5B78" w:rsidP="000F5B78">
      <w:pPr>
        <w:spacing w:after="0" w:line="240" w:lineRule="auto"/>
        <w:contextualSpacing/>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 ПРАВА И ОБЯЗАННОСТИ СТОРОН</w:t>
      </w:r>
    </w:p>
    <w:p w:rsidR="000F5B78" w:rsidRPr="000F5B78" w:rsidRDefault="000F5B78" w:rsidP="000F5B78">
      <w:pPr>
        <w:spacing w:after="0" w:line="240" w:lineRule="auto"/>
        <w:ind w:firstLine="709"/>
        <w:contextualSpacing/>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5.1. Заказчик вправе:</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 Требовать от Подрядчика надлежащего исполнения обязательств в соответствии с условиями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r w:rsidR="00F44FED">
        <w:rPr>
          <w:rFonts w:ascii="Times New Roman" w:eastAsia="Times New Roman" w:hAnsi="Times New Roman" w:cs="Times New Roman"/>
          <w:sz w:val="20"/>
          <w:szCs w:val="20"/>
          <w:lang w:eastAsia="ru-RU"/>
        </w:rPr>
        <w:t>Контрактом</w:t>
      </w:r>
      <w:r w:rsidRPr="000F5B78">
        <w:rPr>
          <w:rFonts w:ascii="Times New Roman" w:eastAsia="Times New Roman" w:hAnsi="Times New Roman" w:cs="Times New Roman"/>
          <w:sz w:val="20"/>
          <w:szCs w:val="20"/>
          <w:lang w:eastAsia="ru-RU"/>
        </w:rPr>
        <w:t>.</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lastRenderedPageBreak/>
        <w:t xml:space="preserve">5.1.3. Запрашивать у Подрядчика информацию о ходе и состоянии исполнения обязательств по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5.1.4. Проверять ход и качество Работ, выполняемых Подрядчиком, не вмешиваясь в его деятельность.</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0F5B78" w:rsidRPr="000F5B78" w:rsidRDefault="000F5B78" w:rsidP="000F5B78">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 Российской Федерации.</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5.1.7. Заказчик вправе отказаться от принятия исполнения обязательств Подрядчика и требовать возмещения убытков, если вследствие нарушения Подрядчиком сроков, предусмотренных разделом 2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исполнение своих обязательств Подрядчиком утратило интерес для Заказчика.</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5.1.8. Заказчик вправе отказаться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 потребовать возмещения убытков, если Подрядчик не приступает своевременно к исполнению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выполняет Работы настолько медленно, что окончание их к сроку становится явно невозможным.</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5.1.9. Заказчик вправе отказаться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а также потребовать возмещения убытков, в случае нарушения Подрядчиком условий, предусмотренных пунктами 5.4, 8.7.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5.1.10.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либо поручить исправление Работ другому лицу за счет Подрядчика, а также потребовать возмещения убытков.</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5.1.11. Заказчик вправе в любое время до сдачи ему результата Работ отказаться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уплатив Подрядчику часть цены, предусмотренной пунктом 3.1.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пропорционально части Работ, выполненных до получения извещения об отказе Заказчика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5.2. Заказчик обязан:</w:t>
      </w:r>
    </w:p>
    <w:p w:rsidR="000F5B78" w:rsidRPr="000F5B78" w:rsidRDefault="000F5B78" w:rsidP="000F5B78">
      <w:pPr>
        <w:widowControl w:val="0"/>
        <w:tabs>
          <w:tab w:val="left" w:pos="713"/>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5.2.1.</w:t>
      </w:r>
      <w:r w:rsidRPr="000F5B78">
        <w:rPr>
          <w:rFonts w:ascii="Times New Roman" w:eastAsia="Times New Roman" w:hAnsi="Times New Roman" w:cs="Times New Roman"/>
          <w:spacing w:val="5"/>
          <w:sz w:val="20"/>
          <w:szCs w:val="20"/>
          <w:lang w:eastAsia="ru-RU"/>
        </w:rPr>
        <w:t xml:space="preserve"> Обеспечить допуск сотрудников Подрядчика к месту выполнения Работ согласно Списку работников, переданному Подрядчиком Заказчику в соответствие с пунктом 5.4.1.</w:t>
      </w:r>
    </w:p>
    <w:p w:rsidR="000F5B78" w:rsidRPr="000F5B78" w:rsidRDefault="000F5B78" w:rsidP="000F5B78">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pacing w:val="3"/>
          <w:sz w:val="20"/>
          <w:szCs w:val="20"/>
          <w:lang w:eastAsia="ru-RU"/>
        </w:rPr>
        <w:t xml:space="preserve">5.2.2. </w:t>
      </w:r>
      <w:r w:rsidRPr="000F5B78">
        <w:rPr>
          <w:rFonts w:ascii="Times New Roman" w:eastAsia="Times New Roman" w:hAnsi="Times New Roman" w:cs="Times New Roman"/>
          <w:sz w:val="20"/>
          <w:szCs w:val="20"/>
          <w:lang w:eastAsia="ru-RU"/>
        </w:rPr>
        <w:t xml:space="preserve">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 (при необходимости). Передать Подрядчику техническую документацию, в соответствии с условиями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(при необходимости).</w:t>
      </w:r>
    </w:p>
    <w:p w:rsidR="000F5B78" w:rsidRPr="000F5B78" w:rsidRDefault="000F5B78" w:rsidP="000F5B78">
      <w:pPr>
        <w:tabs>
          <w:tab w:val="left" w:pos="8460"/>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5.2.3. Своевременно предоставлять разъяснения и уточнения по запросам Подрядчика в части выполнения Работ в соответствии с условиями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5.2.4. Своевременно принять и оплатить выполненные Работы в соответствии с условиями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spacing w:after="0" w:line="240" w:lineRule="auto"/>
        <w:ind w:firstLine="709"/>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5.3. Подрядчик вправе:</w:t>
      </w:r>
    </w:p>
    <w:p w:rsidR="000F5B78" w:rsidRPr="000F5B78" w:rsidRDefault="000F5B78" w:rsidP="000F5B78">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5.3.1. Самостоятельно определять способы выполнения задания Заказчика.</w:t>
      </w:r>
    </w:p>
    <w:p w:rsidR="000F5B78" w:rsidRPr="000F5B78" w:rsidRDefault="000F5B78" w:rsidP="000F5B78">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5.3.2. Потребовать указаний и разъяснений по любому вопросу, связанному с выполнением Работ по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5.3.3. Не приступать к Работам, а начатые Работы приостановить в случаях, когда нарушение Заказчиком своих обязанностей по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препятствует исп</w:t>
      </w:r>
      <w:bookmarkStart w:id="0" w:name="_GoBack"/>
      <w:bookmarkEnd w:id="0"/>
      <w:r w:rsidRPr="000F5B78">
        <w:rPr>
          <w:rFonts w:ascii="Times New Roman" w:eastAsia="Times New Roman" w:hAnsi="Times New Roman" w:cs="Times New Roman"/>
          <w:sz w:val="20"/>
          <w:szCs w:val="20"/>
          <w:lang w:eastAsia="ru-RU"/>
        </w:rPr>
        <w:t xml:space="preserve">олнению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5.3.4. Требовать своевременной оплаты выполненных Работ в соответствии с условиями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5.3.5. При наличии обстоятельств, указанных в пункте 5.3.3.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потребовать возмещения убытков, но не вправе отказаться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leader="underscore" w:pos="10598"/>
        </w:tabs>
        <w:spacing w:after="0" w:line="240" w:lineRule="auto"/>
        <w:ind w:firstLine="709"/>
        <w:contextualSpacing/>
        <w:jc w:val="both"/>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5.4. Подрядчик обязан:</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5.4.1.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для оформления пропусков список работников, которые будут осуществлять Работы, с указанием фамилии, имени, отчества и паспортных данных каждого работника, а также номера автомобилей, которые будут доставлять к месту выполнения Работ оборудование, материалы, изделия и другие грузы необходимые для выполнения Работ. Сведения должны быть представлены в соответствии с законодательством Российской Федерации о персональных данных.</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5.4.2. Выполнить все Работы в полном соответствии с требованиями Технического задания, в сроки, установленные в настоящем </w:t>
      </w:r>
      <w:r w:rsidR="00F44FED">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5.4.3. Обеспечить право Заказчика во всякое время проверять ход и качество выполняемых Работ (пункт 5.1.4.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том числе с участием независимых экспертов (пункт 5.1.6.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осуществлять контроль за качеством используемых товаров и материалов, предоставлять по требованию Заказчика исполнительную документацию, другую необходимую документацию, отчеты о ходе выполнения Работ.</w:t>
      </w:r>
    </w:p>
    <w:p w:rsidR="000F5B78" w:rsidRPr="000F5B78" w:rsidRDefault="000F5B78" w:rsidP="000F5B78">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5.4.4. Немедленно предупредить Заказчика и до получения от него указаний приостановить Работы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предусмотренный разделом 2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5.4.5. Обеспечить соблюдение работниками Подрядчика или привлеченными субподрядчиками требований по безопасному ведению работ,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производства Работ и прилегающих к ним помещениях (территориях) правил санитарно-эпидемиологической безопасности. </w:t>
      </w:r>
    </w:p>
    <w:p w:rsidR="000F5B78" w:rsidRPr="000F5B78" w:rsidRDefault="000F5B78" w:rsidP="000F5B78">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5.4.6. Нести ответственность за любые нарушения работниками Подрядчика или привлеченными субподрядчиками правил и требований по охране труда в соответствии с действующим законодательством, а также за последствия этих нарушений. Выполнять требования Положения о допуске подрядных организаций к производству работ (оказанию услуг) на территории и объектах Заказчика, утвержденного приказом от 03.10.2022 № 792-у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0F5B78" w:rsidRPr="000F5B78" w:rsidRDefault="000F5B78" w:rsidP="000F5B78">
      <w:pPr>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bCs/>
          <w:sz w:val="20"/>
          <w:szCs w:val="20"/>
          <w:lang w:eastAsia="ru-RU"/>
        </w:rPr>
        <w:lastRenderedPageBreak/>
        <w:t xml:space="preserve">5.4.7. </w:t>
      </w:r>
      <w:r w:rsidRPr="000F5B78">
        <w:rPr>
          <w:rFonts w:ascii="Times New Roman" w:eastAsia="Times New Roman" w:hAnsi="Times New Roman" w:cs="Times New Roman"/>
          <w:sz w:val="20"/>
          <w:szCs w:val="20"/>
          <w:lang w:eastAsia="ru-RU"/>
        </w:rPr>
        <w:t>Обеспечить в процессе проведения Работ собственными силами и за свой счет систематическую уборку рабочих мест от строительного мусора, а также вывоз его и утилизацию, а по завершении работ окончательную уборку рабочих мест.</w:t>
      </w:r>
    </w:p>
    <w:p w:rsidR="000F5B78" w:rsidRPr="000F5B78" w:rsidRDefault="000F5B78" w:rsidP="000F5B78">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0F5B78">
        <w:rPr>
          <w:rFonts w:ascii="Times New Roman" w:eastAsia="Times New Roman" w:hAnsi="Times New Roman" w:cs="Times New Roman"/>
          <w:bCs/>
          <w:sz w:val="20"/>
          <w:szCs w:val="20"/>
          <w:lang w:eastAsia="ru-RU"/>
        </w:rPr>
        <w:t>5.4.8. Своевременно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0F5B78" w:rsidRPr="000F5B78" w:rsidRDefault="000F5B78" w:rsidP="000F5B78">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5.4.9.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 (в случае наличия необходимости).</w:t>
      </w:r>
    </w:p>
    <w:p w:rsidR="000F5B78" w:rsidRPr="000F5B78" w:rsidRDefault="000F5B78" w:rsidP="000F5B78">
      <w:pPr>
        <w:suppressAutoHyphens/>
        <w:autoSpaceDE w:val="0"/>
        <w:autoSpaceDN w:val="0"/>
        <w:adjustRightInd w:val="0"/>
        <w:spacing w:after="0" w:line="240" w:lineRule="auto"/>
        <w:ind w:firstLine="709"/>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5.4.10. Представить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w:t>
      </w:r>
      <w:r w:rsidR="00F44FED">
        <w:rPr>
          <w:rFonts w:ascii="Times New Roman" w:eastAsia="Calibri" w:hAnsi="Times New Roman" w:cs="Times New Roman"/>
          <w:sz w:val="20"/>
          <w:szCs w:val="20"/>
        </w:rPr>
        <w:t>Контракту</w:t>
      </w:r>
      <w:r w:rsidRPr="000F5B78">
        <w:rPr>
          <w:rFonts w:ascii="Times New Roman" w:eastAsia="Calibri" w:hAnsi="Times New Roman" w:cs="Times New Roman"/>
          <w:sz w:val="20"/>
          <w:szCs w:val="20"/>
        </w:rPr>
        <w:t xml:space="preserve">; исполнительные схемы; документы, подтверждающие объем и состав работ, выполненных в счет непредвиденных работ и затрат, предусмотренных Техническим заданием). </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5.4.11. Вывезти до момента подписания Заказчиком документа о приемке после окончания выполнения всех Работ по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принадлежащие Подрядчику или субподрядным организациям, строительные машины и оборудование, инструменты, приборы, инвентарь, строительные материалы и другое имущество. </w:t>
      </w:r>
    </w:p>
    <w:p w:rsidR="000F5B78" w:rsidRPr="000F5B78" w:rsidRDefault="000F5B78" w:rsidP="000F5B78">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5.4.12. Обеспечить полную сохранность конструкций и инженерно-технических сетей, находящихся в пределах объекта производства работ, до окончания и приемки Работ. Нести риск случайной гибели и (или) порчи результатов Работ, не принятых Заказчиком.</w:t>
      </w:r>
    </w:p>
    <w:p w:rsidR="000F5B78" w:rsidRPr="000F5B78" w:rsidRDefault="000F5B78" w:rsidP="000F5B78">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5.4.13. Подрядчик обязан провести восстановительные работы своими силами в случае причинения вреда имуществу Заказчика в связи с выполнением Работ или возместить Заказчику стоимость соответствующего имущества и (или) восстановительных Работ в полном объёме в течение 3 (Трёх) рабочих дней, с момента получения от Заказчика письменного требования.</w:t>
      </w:r>
    </w:p>
    <w:p w:rsidR="000F5B78" w:rsidRPr="000F5B78" w:rsidRDefault="000F5B78" w:rsidP="000F5B78">
      <w:pPr>
        <w:autoSpaceDE w:val="0"/>
        <w:autoSpaceDN w:val="0"/>
        <w:adjustRightInd w:val="0"/>
        <w:spacing w:after="0" w:line="240" w:lineRule="auto"/>
        <w:ind w:firstLine="708"/>
        <w:jc w:val="both"/>
        <w:rPr>
          <w:rFonts w:ascii="Times New Roman" w:eastAsia="Calibri" w:hAnsi="Times New Roman" w:cs="Times New Roman"/>
          <w:sz w:val="20"/>
          <w:szCs w:val="20"/>
        </w:rPr>
      </w:pPr>
      <w:r w:rsidRPr="000F5B78">
        <w:rPr>
          <w:rFonts w:ascii="Times New Roman" w:eastAsia="Calibri" w:hAnsi="Times New Roman" w:cs="Times New Roman"/>
          <w:sz w:val="20"/>
          <w:szCs w:val="20"/>
        </w:rPr>
        <w:t>5.4.14. При поступлении в место выполнения Работ оборудования, материалов, изделий Подрядчик обязан предоставить Заказчику заверенные печатью и подписью руководителя Подрядчика копии сертификатов или других документов, удостоверяющих качество оборудования, материалов, изделий, а также паспорта на русском языке и гарантийные талоны (при отсутствии соответствующего раздела о гарантии в паспорте) на каждую единицу оборудования.</w:t>
      </w:r>
    </w:p>
    <w:p w:rsidR="000F5B78" w:rsidRPr="000F5B78" w:rsidRDefault="000F5B78" w:rsidP="000F5B78">
      <w:pPr>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5.4.15. Подрядчик обязан соблюдать требования Положения о пропускном и </w:t>
      </w:r>
      <w:proofErr w:type="spellStart"/>
      <w:r w:rsidRPr="000F5B78">
        <w:rPr>
          <w:rFonts w:ascii="Times New Roman" w:eastAsia="Times New Roman" w:hAnsi="Times New Roman" w:cs="Times New Roman"/>
          <w:sz w:val="20"/>
          <w:szCs w:val="20"/>
          <w:lang w:eastAsia="ru-RU"/>
        </w:rPr>
        <w:t>внутриобъектовом</w:t>
      </w:r>
      <w:proofErr w:type="spellEnd"/>
      <w:r w:rsidRPr="000F5B78">
        <w:rPr>
          <w:rFonts w:ascii="Times New Roman" w:eastAsia="Times New Roman" w:hAnsi="Times New Roman" w:cs="Times New Roman"/>
          <w:sz w:val="20"/>
          <w:szCs w:val="20"/>
          <w:lang w:eastAsia="ru-RU"/>
        </w:rPr>
        <w:t xml:space="preserve"> режимах на территории Заказчика, утвержденного приказом от 22.04.2016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0F5B78" w:rsidRPr="000F5B78" w:rsidRDefault="000F5B78" w:rsidP="000F5B78">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6. КАЧЕСТВО РАБОТ</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6.1. Качество выполненных Подрядчиком Работ и их результат должны соответствовать условиям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6.2. Подрядчик обязан выполнить Работы, соблюдая обязательные требования к Работам, выполняемым по </w:t>
      </w:r>
      <w:r w:rsidR="00F44FED">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предусмотренные законом, иными правовыми актами, нормативными документами или в установленном ими порядке. </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6.3. В случаях, когда Работы выполнены Подрядчиком с отступлениями от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ухудшившими результат Работ, или с иными недостатками, которые делают его не пригодным для предусмотренного в </w:t>
      </w:r>
      <w:r w:rsidR="00F44FED">
        <w:rPr>
          <w:rFonts w:ascii="Times New Roman" w:eastAsia="Times New Roman" w:hAnsi="Times New Roman" w:cs="Times New Roman"/>
          <w:sz w:val="20"/>
          <w:szCs w:val="20"/>
          <w:lang w:eastAsia="ru-RU"/>
        </w:rPr>
        <w:t>Контракте</w:t>
      </w:r>
      <w:r w:rsidRPr="000F5B78">
        <w:rPr>
          <w:rFonts w:ascii="Times New Roman" w:eastAsia="Times New Roman" w:hAnsi="Times New Roman" w:cs="Times New Roman"/>
          <w:sz w:val="20"/>
          <w:szCs w:val="20"/>
          <w:lang w:eastAsia="ru-RU"/>
        </w:rPr>
        <w:t xml:space="preserve"> использования, Заказчик вправе по своему выбору потребовать от Подрядчика:</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безвозмездного устранения недостатков в разумный срок;</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 соразмерного уменьшения цены, установленной пунктом 3.1.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возмещения своих расходов на устранение недостатков;</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безвозмездного выполнения Работ заново.</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6.4.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если такой возврат возможен.</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6.5. Если отступления в Работах от условий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 потребовать возмещения причиненных убытков.</w:t>
      </w:r>
    </w:p>
    <w:p w:rsidR="000F5B78" w:rsidRPr="000F5B78" w:rsidRDefault="000F5B78" w:rsidP="000F5B78">
      <w:pPr>
        <w:tabs>
          <w:tab w:val="left" w:leader="underscore" w:pos="10598"/>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6.6.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0F5B78" w:rsidRPr="000F5B78" w:rsidRDefault="000F5B78" w:rsidP="000F5B78">
      <w:pPr>
        <w:tabs>
          <w:tab w:val="left" w:leader="underscore" w:pos="10598"/>
        </w:tabs>
        <w:spacing w:after="0" w:line="240" w:lineRule="auto"/>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7. ГАРАНТИЯ КАЧЕСТВА РАБОТ</w:t>
      </w:r>
    </w:p>
    <w:p w:rsidR="002C6BC7" w:rsidRPr="002C6BC7" w:rsidRDefault="002C6BC7" w:rsidP="002C6BC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C6BC7">
        <w:rPr>
          <w:rFonts w:ascii="Times New Roman" w:eastAsia="Times New Roman" w:hAnsi="Times New Roman" w:cs="Times New Roman"/>
          <w:sz w:val="20"/>
          <w:szCs w:val="20"/>
          <w:lang w:eastAsia="ru-RU"/>
        </w:rPr>
        <w:t>7.1. Подрядчик гарантирует соответствие качества выполненных Работ условиям Контракта. Гарантии качества распространяются на все результаты выполненных Работ по Контракту.</w:t>
      </w:r>
    </w:p>
    <w:p w:rsidR="002C6BC7" w:rsidRPr="002C6BC7" w:rsidRDefault="002C6BC7" w:rsidP="002C6BC7">
      <w:pPr>
        <w:spacing w:after="0" w:line="240" w:lineRule="auto"/>
        <w:ind w:firstLine="709"/>
        <w:contextualSpacing/>
        <w:jc w:val="both"/>
        <w:rPr>
          <w:rFonts w:ascii="Times New Roman" w:eastAsia="Times New Roman" w:hAnsi="Times New Roman" w:cs="Times New Roman"/>
          <w:sz w:val="20"/>
          <w:szCs w:val="20"/>
          <w:lang w:eastAsia="ru-RU"/>
        </w:rPr>
      </w:pPr>
      <w:r w:rsidRPr="002C6BC7">
        <w:rPr>
          <w:rFonts w:ascii="Times New Roman" w:eastAsia="Times New Roman" w:hAnsi="Times New Roman" w:cs="Times New Roman"/>
          <w:sz w:val="20"/>
          <w:szCs w:val="20"/>
          <w:lang w:eastAsia="ru-RU"/>
        </w:rPr>
        <w:t>7.2. Подрядчик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rsidR="002C6BC7" w:rsidRPr="002C6BC7" w:rsidRDefault="002C6BC7" w:rsidP="002C6BC7">
      <w:pPr>
        <w:spacing w:after="0" w:line="240" w:lineRule="auto"/>
        <w:ind w:firstLine="709"/>
        <w:contextualSpacing/>
        <w:jc w:val="both"/>
        <w:rPr>
          <w:rFonts w:ascii="Times New Roman" w:eastAsia="Times New Roman" w:hAnsi="Times New Roman" w:cs="Times New Roman"/>
          <w:sz w:val="20"/>
          <w:szCs w:val="20"/>
          <w:lang w:eastAsia="ru-RU"/>
        </w:rPr>
      </w:pPr>
      <w:r w:rsidRPr="002C6BC7">
        <w:rPr>
          <w:rFonts w:ascii="Times New Roman" w:eastAsia="Times New Roman" w:hAnsi="Times New Roman" w:cs="Times New Roman"/>
          <w:sz w:val="20"/>
          <w:szCs w:val="20"/>
          <w:lang w:eastAsia="ru-RU"/>
        </w:rPr>
        <w:t>7.3.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F44FED" w:rsidRPr="000F5B78" w:rsidRDefault="00F44FED" w:rsidP="002C6BC7">
      <w:pPr>
        <w:tabs>
          <w:tab w:val="left" w:leader="underscore" w:pos="10598"/>
        </w:tabs>
        <w:spacing w:after="0" w:line="240" w:lineRule="auto"/>
        <w:jc w:val="both"/>
        <w:rPr>
          <w:rFonts w:ascii="Times New Roman" w:eastAsia="Times New Roman" w:hAnsi="Times New Roman" w:cs="Times New Roman"/>
          <w:sz w:val="20"/>
          <w:szCs w:val="20"/>
          <w:lang w:eastAsia="ru-RU"/>
        </w:rPr>
      </w:pPr>
    </w:p>
    <w:p w:rsidR="000F5B78" w:rsidRPr="000F5B78" w:rsidRDefault="002C6BC7" w:rsidP="000F5B78">
      <w:pPr>
        <w:tabs>
          <w:tab w:val="left" w:leader="underscore" w:pos="10598"/>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000F5B78" w:rsidRPr="000F5B78">
        <w:rPr>
          <w:rFonts w:ascii="Times New Roman" w:eastAsia="Times New Roman" w:hAnsi="Times New Roman" w:cs="Times New Roman"/>
          <w:b/>
          <w:sz w:val="20"/>
          <w:szCs w:val="20"/>
          <w:lang w:eastAsia="ru-RU"/>
        </w:rPr>
        <w:t>.  ПОРЯДОК СДАЧИ И ПРИЕМКИ РАБОТ</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1" w:name="Par14"/>
      <w:bookmarkEnd w:id="1"/>
      <w:r w:rsidRPr="000F5B78">
        <w:rPr>
          <w:rFonts w:ascii="Times New Roman" w:eastAsia="Times New Roman" w:hAnsi="Times New Roman" w:cs="Times New Roman"/>
          <w:sz w:val="20"/>
          <w:szCs w:val="20"/>
          <w:lang w:eastAsia="ru-RU"/>
        </w:rPr>
        <w:t xml:space="preserve">8.1. Заказчик обязан с участием Подрядчика осмотреть и принять выполненные Работы (их результат), а при обнаружении отступлений от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ухудшающих результат Работ, или иных недостатков в Работах немедленно заявить об этом Подрядчику.</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2" w:name="_ref_21960628"/>
      <w:r w:rsidRPr="000F5B78">
        <w:rPr>
          <w:rFonts w:ascii="Times New Roman" w:eastAsia="Times New Roman" w:hAnsi="Times New Roman" w:cs="Times New Roman"/>
          <w:sz w:val="20"/>
          <w:szCs w:val="20"/>
          <w:lang w:eastAsia="ru-RU"/>
        </w:rPr>
        <w:t>8.2. Заказчик обязан осуществить с участием Подрядчика приемку результата Работ (осмотр, проверку и принятие) в течение 20 (Двадцати) рабочих дней после получения извещения от Подрядчика о готовности результата Работ к сдаче.</w:t>
      </w:r>
      <w:bookmarkEnd w:id="2"/>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3" w:name="_ref_21960630"/>
      <w:r w:rsidRPr="000F5B78">
        <w:rPr>
          <w:rFonts w:ascii="Times New Roman" w:eastAsia="Times New Roman" w:hAnsi="Times New Roman" w:cs="Times New Roman"/>
          <w:sz w:val="20"/>
          <w:szCs w:val="20"/>
          <w:lang w:eastAsia="ru-RU"/>
        </w:rPr>
        <w:lastRenderedPageBreak/>
        <w:t xml:space="preserve">8.3. Приемка выполненных Работ осуществляется в месте выполнения Работ по адресу, указанному в пункте 2.2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bookmarkEnd w:id="3"/>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4" w:name="_ref_21960635"/>
      <w:r w:rsidRPr="000F5B78">
        <w:rPr>
          <w:rFonts w:ascii="Times New Roman" w:eastAsia="Times New Roman" w:hAnsi="Times New Roman" w:cs="Times New Roman"/>
          <w:sz w:val="20"/>
          <w:szCs w:val="20"/>
          <w:lang w:eastAsia="ru-RU"/>
        </w:rPr>
        <w:t>8.4. При обнаружении в ходе приёмки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4"/>
      <w:r w:rsidRPr="000F5B78">
        <w:rPr>
          <w:rFonts w:ascii="Times New Roman" w:eastAsia="Times New Roman" w:hAnsi="Times New Roman" w:cs="Times New Roman"/>
          <w:sz w:val="20"/>
          <w:szCs w:val="20"/>
          <w:lang w:eastAsia="ru-RU"/>
        </w:rPr>
        <w:t>. Один экземпляр указанного акта не позднее рабочего дня следующего за днем его подписания направляется Заказчиком Подрядчику.</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5" w:name="_ref_21960636"/>
      <w:r w:rsidRPr="000F5B78">
        <w:rPr>
          <w:rFonts w:ascii="Times New Roman" w:eastAsia="Times New Roman" w:hAnsi="Times New Roman" w:cs="Times New Roman"/>
          <w:sz w:val="20"/>
          <w:szCs w:val="20"/>
          <w:lang w:eastAsia="ru-RU"/>
        </w:rPr>
        <w:t>8.5. Извещение об обнаружении Заказчиком скрытых недостатков в результате Работ должно быть направлено Подрядчику не позднее 2 (Двух) дней с момента их обнаружения.</w:t>
      </w:r>
      <w:bookmarkEnd w:id="5"/>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8.6. Документом, удостоверяющим сдачу выполненных Работ Подрядчиком и их приемку Заказчиком, является акт о приемке выполненных работ (форма № КС-2), подписанный Сторонами. Такой акт составляется в трех экземплярах, которые имеют одинаковую юридическую силу. </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8.7. Для приемки выполненных Работ Подрядчик обязан передать Заказчику вместе с результатом Работ следующие документы:</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счет;</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приемки работ по форме ОКУД 0510452 (приказ Минфина от 15.04.2021 № 61н);</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о приемке выполненных работ (форма № КС-2), выполненный базисно-индексным методом (3 экземпляра);</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справку о стоимости выполненных работ и затрат (форма № КС-3) (3 экземпляра);</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акт приемки объекта по форме Заказчика;</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исполнительные схемы (в случае наличия необходимости у Заказчика);</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копии сертификатов пожарной безопасности на материалы и оборудование;</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фотоотчет объекта до и после выполненных работ (2 экземпляра).</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8.8. Акты о приемке выполненных работ (форма № КС-2), не укомплектованные на момент передачи Заказчику документами, указанными в пункте 8.7.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считаются не предъявленными Заказчику.</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8.9. При наличии замечаний у Заказчика к предоставленным Подрядчиком актам о приемке выполненных работ (форма № КС-2) Заказчик направляет их вместе со справками о стоимости выполненных работ и затрат (форма № КС-3) Подрядчику для устранения замечаний в течение 3 (Трёх) рабочих дней со дня получения их Заказчиком с указанием замечаний, которые необходимо устранить. Исправленные акты о приемке выполненных работ (форма № КС-2) и справки о стоимости выполненных работ и затрат (форма № КС-3) должны быть возвращены Подрядчиком Заказчику не позднее 3 (Трёх) рабочих дней с даты получения Подрядчиком (вместе с первоначальным вариантом).</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 xml:space="preserve">8.10.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6" w:name="_ref_33526465"/>
      <w:r w:rsidRPr="000F5B78">
        <w:rPr>
          <w:rFonts w:ascii="Times New Roman" w:eastAsia="Times New Roman" w:hAnsi="Times New Roman" w:cs="Times New Roman"/>
          <w:sz w:val="20"/>
          <w:szCs w:val="20"/>
          <w:lang w:eastAsia="ru-RU"/>
        </w:rPr>
        <w:t>8.11. Риск случайной гибели или случайного повреждения результата выполненных Работ до их приемки Заказчиком несет Подрядчик.</w:t>
      </w:r>
      <w:bookmarkEnd w:id="6"/>
    </w:p>
    <w:p w:rsidR="000F5B78" w:rsidRPr="000F5B78" w:rsidRDefault="000F5B78" w:rsidP="000F5B78">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bookmarkStart w:id="7" w:name="_ref_33526466"/>
      <w:r w:rsidRPr="000F5B78">
        <w:rPr>
          <w:rFonts w:ascii="Times New Roman" w:eastAsia="Times New Roman" w:hAnsi="Times New Roman" w:cs="Times New Roman"/>
          <w:sz w:val="20"/>
          <w:szCs w:val="20"/>
          <w:lang w:eastAsia="ru-RU"/>
        </w:rPr>
        <w:t>8.12. При просрочке передачи или приемки результата Работ риски случайной гибели или случайного повреждения материалов, оборудования, а также результата выполненных Работ несет Сторона, допустившая просрочку.</w:t>
      </w:r>
      <w:bookmarkEnd w:id="7"/>
    </w:p>
    <w:p w:rsidR="000F5B78" w:rsidRPr="000F5B78" w:rsidRDefault="000F5B78" w:rsidP="00911B72">
      <w:pPr>
        <w:tabs>
          <w:tab w:val="left" w:pos="720"/>
        </w:tabs>
        <w:spacing w:after="0" w:line="240" w:lineRule="auto"/>
        <w:ind w:firstLine="709"/>
        <w:contextualSpacing/>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8.13. Заказчик обязан в течение 5 (Пяти) дней со дня подписания указанных актов обеими Сторонами один экземпляр направить Подрядчику.</w:t>
      </w:r>
    </w:p>
    <w:p w:rsidR="000F5B78" w:rsidRPr="000F5B78" w:rsidRDefault="002C6BC7" w:rsidP="000F5B78">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caps/>
          <w:sz w:val="20"/>
          <w:szCs w:val="20"/>
          <w:lang w:eastAsia="ru-RU"/>
        </w:rPr>
        <w:t>9</w:t>
      </w:r>
      <w:r w:rsidR="000F5B78" w:rsidRPr="000F5B78">
        <w:rPr>
          <w:rFonts w:ascii="Times New Roman" w:eastAsia="Times New Roman" w:hAnsi="Times New Roman" w:cs="Times New Roman"/>
          <w:b/>
          <w:caps/>
          <w:sz w:val="20"/>
          <w:szCs w:val="20"/>
          <w:lang w:eastAsia="ru-RU"/>
        </w:rPr>
        <w:t>. Ответственность Сторон</w:t>
      </w:r>
    </w:p>
    <w:p w:rsidR="00F44FED" w:rsidRPr="00F44FED" w:rsidRDefault="002C6BC7" w:rsidP="00F44FED">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44FED" w:rsidRPr="00F44FED" w:rsidRDefault="002C6BC7" w:rsidP="00F44FED">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.2. Сторона обязана возместить другой Стороне убытки, причиненные неисполнением или ненадлежащим исполнением обязательства.</w:t>
      </w:r>
    </w:p>
    <w:p w:rsidR="00F44FED" w:rsidRPr="00F44FED" w:rsidRDefault="002C6BC7" w:rsidP="00F44FED">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.3. Исполнитель несет ответственность за нарушение сроков оказания Услуг, предусмотренных разделом 2 Контракта.</w:t>
      </w:r>
    </w:p>
    <w:p w:rsidR="00F44FED" w:rsidRPr="00F44FED" w:rsidRDefault="002C6BC7" w:rsidP="00F44FED">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C7A48">
        <w:rPr>
          <w:rFonts w:ascii="Times New Roman" w:eastAsia="Calibri" w:hAnsi="Times New Roman" w:cs="Times New Roman"/>
          <w:sz w:val="20"/>
          <w:szCs w:val="20"/>
        </w:rPr>
        <w:t>Подрядчик</w:t>
      </w:r>
      <w:r w:rsidR="00F44FED" w:rsidRPr="00F44FED">
        <w:rPr>
          <w:rFonts w:ascii="Times New Roman" w:eastAsia="Calibri" w:hAnsi="Times New Roman" w:cs="Times New Roman"/>
          <w:sz w:val="20"/>
          <w:szCs w:val="20"/>
        </w:rPr>
        <w:t xml:space="preserve"> </w:t>
      </w:r>
      <w:r w:rsidR="00F44FED" w:rsidRPr="00F44FED">
        <w:rPr>
          <w:rFonts w:ascii="Times New Roman" w:hAnsi="Times New Roman" w:cs="Times New Roman"/>
          <w:sz w:val="20"/>
          <w:szCs w:val="20"/>
        </w:rPr>
        <w:t>вправе потребовать уплаты неустоек (штрафов, пеней).</w:t>
      </w:r>
    </w:p>
    <w:p w:rsidR="00F44FED" w:rsidRPr="00F44FED" w:rsidRDefault="002C6BC7" w:rsidP="00F44FED">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4FED" w:rsidRPr="00F44FED" w:rsidRDefault="002C6BC7" w:rsidP="00F44FED">
      <w:pPr>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44FED" w:rsidRPr="00F44FED" w:rsidRDefault="00F44FED" w:rsidP="00F44FED">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sidRPr="00F44FED">
        <w:rPr>
          <w:rFonts w:ascii="Times New Roman" w:hAnsi="Times New Roman" w:cs="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8" w:name="ShtrafZakazchik"/>
      <w:r w:rsidRPr="00F44FED">
        <w:rPr>
          <w:rFonts w:ascii="Times New Roman" w:eastAsia="Calibri" w:hAnsi="Times New Roman" w:cs="Times New Roman"/>
          <w:sz w:val="20"/>
          <w:szCs w:val="20"/>
        </w:rPr>
        <w:t xml:space="preserve">________рублей ______ </w:t>
      </w:r>
      <w:r w:rsidRPr="00F44FED">
        <w:rPr>
          <w:rFonts w:ascii="Times New Roman" w:hAnsi="Times New Roman" w:cs="Times New Roman"/>
          <w:sz w:val="20"/>
          <w:szCs w:val="20"/>
        </w:rPr>
        <w:t>копеек</w:t>
      </w:r>
      <w:bookmarkEnd w:id="8"/>
      <w:r w:rsidRPr="00F44FED">
        <w:rPr>
          <w:rStyle w:val="a3"/>
          <w:rFonts w:ascii="Times New Roman" w:hAnsi="Times New Roman" w:cs="Times New Roman"/>
          <w:sz w:val="20"/>
          <w:szCs w:val="20"/>
        </w:rPr>
        <w:footnoteReference w:id="1"/>
      </w:r>
      <w:r w:rsidRPr="00F44FED">
        <w:rPr>
          <w:rFonts w:ascii="Times New Roman" w:hAnsi="Times New Roman" w:cs="Times New Roman"/>
          <w:sz w:val="20"/>
          <w:szCs w:val="20"/>
        </w:rPr>
        <w:t>.</w:t>
      </w:r>
    </w:p>
    <w:p w:rsidR="00F44FED" w:rsidRPr="00F44FED" w:rsidRDefault="002C6BC7" w:rsidP="00F44FED">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lastRenderedPageBreak/>
        <w:t>9</w:t>
      </w:r>
      <w:r w:rsidR="00F44FED" w:rsidRPr="00F44FED">
        <w:rPr>
          <w:rFonts w:ascii="Times New Roman" w:hAnsi="Times New Roman" w:cs="Times New Roman"/>
          <w:sz w:val="20"/>
          <w:szCs w:val="20"/>
        </w:rPr>
        <w:t xml:space="preserve">.5. В случае просрочки исполнения </w:t>
      </w:r>
      <w:r w:rsidR="00F44FED">
        <w:rPr>
          <w:rFonts w:ascii="Times New Roman" w:hAnsi="Times New Roman" w:cs="Times New Roman"/>
          <w:sz w:val="20"/>
          <w:szCs w:val="20"/>
        </w:rPr>
        <w:t>Подрядчиком</w:t>
      </w:r>
      <w:r w:rsidR="00F44FED" w:rsidRPr="00F44FED">
        <w:rPr>
          <w:rFonts w:ascii="Times New Roman" w:hAnsi="Times New Roman" w:cs="Times New Roman"/>
          <w:sz w:val="20"/>
          <w:szCs w:val="20"/>
        </w:rPr>
        <w:t xml:space="preserve">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F44FED">
        <w:rPr>
          <w:rFonts w:ascii="Times New Roman" w:hAnsi="Times New Roman" w:cs="Times New Roman"/>
          <w:sz w:val="20"/>
          <w:szCs w:val="20"/>
        </w:rPr>
        <w:t>Подрядчик</w:t>
      </w:r>
      <w:r w:rsidR="00F44FED" w:rsidRPr="00F44FED">
        <w:rPr>
          <w:rFonts w:ascii="Times New Roman" w:hAnsi="Times New Roman" w:cs="Times New Roman"/>
          <w:sz w:val="20"/>
          <w:szCs w:val="20"/>
        </w:rPr>
        <w:t xml:space="preserve"> уплачивает Заказчику неустойку (штраф, пени).</w:t>
      </w:r>
    </w:p>
    <w:p w:rsidR="00F44FED" w:rsidRPr="00F44FED" w:rsidRDefault="002C6BC7" w:rsidP="00F44FED">
      <w:pPr>
        <w:autoSpaceDE w:val="0"/>
        <w:autoSpaceDN w:val="0"/>
        <w:adjustRightInd w:val="0"/>
        <w:spacing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 xml:space="preserve">.5.1. Пеня начисляется за каждый день просрочки исполнения </w:t>
      </w:r>
      <w:r w:rsidR="00F44FED">
        <w:rPr>
          <w:rFonts w:ascii="Times New Roman" w:eastAsia="Calibri" w:hAnsi="Times New Roman" w:cs="Times New Roman"/>
          <w:sz w:val="20"/>
          <w:szCs w:val="20"/>
        </w:rPr>
        <w:t>Подрядчиком</w:t>
      </w:r>
      <w:r w:rsidR="00F44FED" w:rsidRPr="00F44FED">
        <w:rPr>
          <w:rFonts w:ascii="Times New Roman" w:eastAsia="Calibri" w:hAnsi="Times New Roman" w:cs="Times New Roman"/>
          <w:sz w:val="20"/>
          <w:szCs w:val="20"/>
        </w:rPr>
        <w:t xml:space="preserve"> </w:t>
      </w:r>
      <w:r w:rsidR="00F44FED" w:rsidRPr="00F44FED">
        <w:rPr>
          <w:rFonts w:ascii="Times New Roman" w:hAnsi="Times New Roman" w:cs="Times New Roman"/>
          <w:sz w:val="20"/>
          <w:szCs w:val="20"/>
        </w:rPr>
        <w:t xml:space="preserve">обязательства, предусмотренного Контрактом, </w:t>
      </w:r>
      <w:r w:rsidR="00F44FED" w:rsidRPr="00F44FED">
        <w:rPr>
          <w:rFonts w:ascii="Times New Roman" w:eastAsia="Calibri" w:hAnsi="Times New Roman" w:cs="Times New Roman"/>
          <w:sz w:val="20"/>
          <w:szCs w:val="20"/>
        </w:rPr>
        <w:t xml:space="preserve">начиная со дня, следующего после дня истечения установленного Контрактом срока исполнения обязательства, и устанавливается </w:t>
      </w:r>
      <w:r w:rsidR="00F44FED" w:rsidRPr="00F44FED">
        <w:rPr>
          <w:rFonts w:ascii="Times New Roman" w:hAnsi="Times New Roman" w:cs="Times New Roman"/>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00F44FED" w:rsidRPr="00F44FED">
        <w:rPr>
          <w:rFonts w:ascii="Times New Roman" w:eastAsia="Calibri" w:hAnsi="Times New Roman" w:cs="Times New Roman"/>
          <w:sz w:val="20"/>
          <w:szCs w:val="20"/>
        </w:rPr>
        <w:t>(этапа исполнения Контракта)</w:t>
      </w:r>
      <w:r w:rsidR="00F44FED" w:rsidRPr="00F44FED">
        <w:rPr>
          <w:rFonts w:ascii="Times New Roman" w:hAnsi="Times New Roman" w:cs="Times New Roman"/>
          <w:sz w:val="20"/>
          <w:szCs w:val="20"/>
        </w:rPr>
        <w:t xml:space="preserve">, уменьшенной на сумму, пропорциональную объему обязательств, предусмотренных Контрактом </w:t>
      </w:r>
      <w:r w:rsidR="00F44FED" w:rsidRPr="00F44FED">
        <w:rPr>
          <w:rFonts w:ascii="Times New Roman" w:eastAsia="Calibri" w:hAnsi="Times New Roman" w:cs="Times New Roman"/>
          <w:sz w:val="20"/>
          <w:szCs w:val="20"/>
        </w:rPr>
        <w:t>(соответствующим этапом исполнения Контракта)</w:t>
      </w:r>
      <w:r w:rsidR="00F44FED" w:rsidRPr="00F44FED">
        <w:rPr>
          <w:rFonts w:ascii="Times New Roman" w:hAnsi="Times New Roman" w:cs="Times New Roman"/>
          <w:sz w:val="20"/>
          <w:szCs w:val="20"/>
        </w:rPr>
        <w:t xml:space="preserve"> и фактически исполненных </w:t>
      </w:r>
      <w:r w:rsidR="00F44FED">
        <w:rPr>
          <w:rFonts w:ascii="Times New Roman" w:eastAsia="Calibri" w:hAnsi="Times New Roman" w:cs="Times New Roman"/>
          <w:sz w:val="20"/>
          <w:szCs w:val="20"/>
        </w:rPr>
        <w:t>Подрядчиком</w:t>
      </w:r>
      <w:r w:rsidR="00F44FED" w:rsidRPr="00F44FED">
        <w:rPr>
          <w:rFonts w:ascii="Times New Roman" w:hAnsi="Times New Roman" w:cs="Times New Roman"/>
          <w:sz w:val="20"/>
          <w:szCs w:val="20"/>
        </w:rPr>
        <w:t>, за исключением случаев, если законодательством Российской Федерации установлен иной порядок начисления пени.</w:t>
      </w:r>
      <w:r w:rsidR="00F44FED" w:rsidRPr="00F44FED">
        <w:rPr>
          <w:rStyle w:val="a3"/>
          <w:rFonts w:ascii="Times New Roman" w:hAnsi="Times New Roman" w:cs="Times New Roman"/>
          <w:sz w:val="20"/>
          <w:szCs w:val="20"/>
        </w:rPr>
        <w:t xml:space="preserve"> </w:t>
      </w:r>
      <w:r w:rsidR="00F44FED" w:rsidRPr="00F44FED">
        <w:rPr>
          <w:rStyle w:val="a3"/>
          <w:rFonts w:ascii="Times New Roman" w:hAnsi="Times New Roman" w:cs="Times New Roman"/>
          <w:sz w:val="20"/>
          <w:szCs w:val="20"/>
        </w:rPr>
        <w:footnoteReference w:id="2"/>
      </w:r>
    </w:p>
    <w:p w:rsidR="00F44FED" w:rsidRPr="00F44FED" w:rsidRDefault="002C6BC7" w:rsidP="00F44FED">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9</w:t>
      </w:r>
      <w:r w:rsidR="00F44FED" w:rsidRPr="00F44FED">
        <w:rPr>
          <w:rFonts w:ascii="Times New Roman" w:eastAsia="Calibri" w:hAnsi="Times New Roman" w:cs="Times New Roman"/>
          <w:sz w:val="20"/>
          <w:szCs w:val="20"/>
        </w:rPr>
        <w:t>.5.2</w:t>
      </w:r>
      <w:r w:rsidR="00F44FED" w:rsidRPr="00F44FED">
        <w:rPr>
          <w:rFonts w:ascii="Times New Roman" w:hAnsi="Times New Roman" w:cs="Times New Roman"/>
          <w:sz w:val="20"/>
          <w:szCs w:val="20"/>
        </w:rPr>
        <w:t>. </w:t>
      </w:r>
      <w:r w:rsidR="00F44FED" w:rsidRPr="00F44FED">
        <w:rPr>
          <w:rFonts w:ascii="Times New Roman" w:eastAsia="Calibri" w:hAnsi="Times New Roman" w:cs="Times New Roman"/>
          <w:sz w:val="20"/>
          <w:szCs w:val="20"/>
        </w:rPr>
        <w:t xml:space="preserve">Штрафы начисляются за неисполнение или ненадлежащее исполнение </w:t>
      </w:r>
      <w:r w:rsidR="00F44FED">
        <w:rPr>
          <w:rFonts w:ascii="Times New Roman" w:eastAsia="Calibri" w:hAnsi="Times New Roman" w:cs="Times New Roman"/>
          <w:sz w:val="20"/>
          <w:szCs w:val="20"/>
        </w:rPr>
        <w:t>Подрядчиком</w:t>
      </w:r>
      <w:r w:rsidR="00F44FED" w:rsidRPr="00F44FED">
        <w:rPr>
          <w:rFonts w:ascii="Times New Roman" w:eastAsia="Calibri" w:hAnsi="Times New Roman" w:cs="Times New Roman"/>
          <w:sz w:val="20"/>
          <w:szCs w:val="20"/>
        </w:rPr>
        <w:t xml:space="preserve"> обязательств, предусмотренных Контрактом, за исключением просрочки исполнения </w:t>
      </w:r>
      <w:r w:rsidR="00F44FED">
        <w:rPr>
          <w:rFonts w:ascii="Times New Roman" w:eastAsia="Calibri" w:hAnsi="Times New Roman" w:cs="Times New Roman"/>
          <w:sz w:val="20"/>
          <w:szCs w:val="20"/>
        </w:rPr>
        <w:t>Подрядчиком</w:t>
      </w:r>
      <w:r w:rsidR="00F44FED" w:rsidRPr="00F44FED">
        <w:rPr>
          <w:rFonts w:ascii="Times New Roman" w:eastAsia="Calibri" w:hAnsi="Times New Roman" w:cs="Times New Roman"/>
          <w:sz w:val="20"/>
          <w:szCs w:val="20"/>
        </w:rPr>
        <w:t xml:space="preserve"> обязательств (в том числе гарантийного обязательства, </w:t>
      </w:r>
      <w:r w:rsidR="00F44FED" w:rsidRPr="00F44FED">
        <w:rPr>
          <w:rFonts w:ascii="Times New Roman" w:hAnsi="Times New Roman" w:cs="Times New Roman"/>
          <w:sz w:val="20"/>
          <w:szCs w:val="20"/>
        </w:rPr>
        <w:t>если таковое установлено</w:t>
      </w:r>
      <w:r w:rsidR="00F44FED" w:rsidRPr="00F44FED">
        <w:rPr>
          <w:rFonts w:ascii="Times New Roman" w:eastAsia="Calibri" w:hAnsi="Times New Roman" w:cs="Times New Roman"/>
          <w:sz w:val="20"/>
          <w:szCs w:val="20"/>
        </w:rPr>
        <w:t>), предусмотренных Контрактом.</w:t>
      </w:r>
    </w:p>
    <w:p w:rsidR="00F44FED" w:rsidRPr="00F44FED" w:rsidRDefault="002C6BC7" w:rsidP="00F44FED">
      <w:pPr>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eastAsia="Calibri" w:hAnsi="Times New Roman" w:cs="Times New Roman"/>
          <w:sz w:val="20"/>
          <w:szCs w:val="20"/>
        </w:rPr>
        <w:t>9</w:t>
      </w:r>
      <w:r w:rsidR="00F44FED" w:rsidRPr="00F44FED">
        <w:rPr>
          <w:rFonts w:ascii="Times New Roman" w:eastAsia="Calibri" w:hAnsi="Times New Roman" w:cs="Times New Roman"/>
          <w:sz w:val="20"/>
          <w:szCs w:val="20"/>
        </w:rPr>
        <w:t>.5.3</w:t>
      </w:r>
      <w:r w:rsidR="00F44FED" w:rsidRPr="00F44FED">
        <w:rPr>
          <w:rFonts w:ascii="Times New Roman" w:hAnsi="Times New Roman" w:cs="Times New Roman"/>
          <w:sz w:val="20"/>
          <w:szCs w:val="20"/>
        </w:rPr>
        <w:t>. </w:t>
      </w:r>
      <w:r w:rsidR="00F44FED" w:rsidRPr="00F44FED">
        <w:rPr>
          <w:rFonts w:ascii="Times New Roman" w:eastAsia="Calibri" w:hAnsi="Times New Roman" w:cs="Times New Roman"/>
          <w:sz w:val="20"/>
          <w:szCs w:val="20"/>
        </w:rPr>
        <w:t xml:space="preserve">За каждый факт неисполнения или ненадлежащего исполнения </w:t>
      </w:r>
      <w:r w:rsidR="00F44FED">
        <w:rPr>
          <w:rFonts w:ascii="Times New Roman" w:eastAsia="Calibri" w:hAnsi="Times New Roman" w:cs="Times New Roman"/>
          <w:sz w:val="20"/>
          <w:szCs w:val="20"/>
        </w:rPr>
        <w:t>Подрядчиком</w:t>
      </w:r>
      <w:r w:rsidR="00F44FED" w:rsidRPr="00F44FED">
        <w:rPr>
          <w:rFonts w:ascii="Times New Roman" w:eastAsia="Calibri" w:hAnsi="Times New Roman" w:cs="Times New Roman"/>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________рублей ______ копеек – __</w:t>
      </w:r>
      <w:r w:rsidR="00F44FED" w:rsidRPr="00F44FED">
        <w:rPr>
          <w:rFonts w:ascii="Times New Roman" w:hAnsi="Times New Roman" w:cs="Times New Roman"/>
          <w:sz w:val="20"/>
          <w:szCs w:val="20"/>
          <w:vertAlign w:val="superscript"/>
        </w:rPr>
        <w:footnoteReference w:id="3"/>
      </w:r>
      <w:r w:rsidR="00F44FED" w:rsidRPr="00F44FED">
        <w:rPr>
          <w:rFonts w:ascii="Times New Roman" w:eastAsia="Calibri" w:hAnsi="Times New Roman" w:cs="Times New Roman"/>
          <w:sz w:val="20"/>
          <w:szCs w:val="20"/>
        </w:rPr>
        <w:t xml:space="preserve"> процентов цены Контракта (этапа) (за исключением случаев, предусмотренных пунктом </w:t>
      </w:r>
      <w:r w:rsidR="00911B72">
        <w:rPr>
          <w:rFonts w:ascii="Times New Roman" w:eastAsia="Calibri" w:hAnsi="Times New Roman" w:cs="Times New Roman"/>
          <w:sz w:val="20"/>
          <w:szCs w:val="20"/>
        </w:rPr>
        <w:t>9</w:t>
      </w:r>
      <w:r w:rsidR="00F44FED" w:rsidRPr="00F44FED">
        <w:rPr>
          <w:rFonts w:ascii="Times New Roman" w:eastAsia="Calibri" w:hAnsi="Times New Roman" w:cs="Times New Roman"/>
          <w:sz w:val="20"/>
          <w:szCs w:val="20"/>
        </w:rPr>
        <w:t>.5.4 Контракта).</w:t>
      </w:r>
      <w:r w:rsidR="00F44FED" w:rsidRPr="00F44FED">
        <w:rPr>
          <w:rFonts w:ascii="Times New Roman" w:eastAsia="Calibri" w:hAnsi="Times New Roman" w:cs="Times New Roman"/>
          <w:noProof/>
          <w:sz w:val="20"/>
          <w:szCs w:val="20"/>
        </w:rPr>
        <w:t xml:space="preserve"> </w:t>
      </w:r>
    </w:p>
    <w:p w:rsidR="00F44FED" w:rsidRPr="00F44FED" w:rsidRDefault="002C6BC7" w:rsidP="00F44FED">
      <w:pPr>
        <w:tabs>
          <w:tab w:val="left" w:pos="2268"/>
        </w:tabs>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9</w:t>
      </w:r>
      <w:r w:rsidR="00F44FED" w:rsidRPr="00F44FED">
        <w:rPr>
          <w:rFonts w:ascii="Times New Roman" w:eastAsia="Calibri" w:hAnsi="Times New Roman" w:cs="Times New Roman"/>
          <w:sz w:val="20"/>
          <w:szCs w:val="20"/>
        </w:rPr>
        <w:t xml:space="preserve">.5.4. За каждый факт неисполнения или ненадлежащего исполнения </w:t>
      </w:r>
      <w:r w:rsidR="00F44FED">
        <w:rPr>
          <w:rFonts w:ascii="Times New Roman" w:eastAsia="Calibri" w:hAnsi="Times New Roman" w:cs="Times New Roman"/>
          <w:sz w:val="20"/>
          <w:szCs w:val="20"/>
        </w:rPr>
        <w:t>Подрядчиком</w:t>
      </w:r>
      <w:r w:rsidR="00F44FED" w:rsidRPr="00F44FED">
        <w:rPr>
          <w:rFonts w:ascii="Times New Roman" w:eastAsia="Calibri" w:hAnsi="Times New Roman" w:cs="Times New Roman"/>
          <w:sz w:val="20"/>
          <w:szCs w:val="20"/>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9" w:name="ShtrafPostNestoim"/>
      <w:r w:rsidR="00F44FED" w:rsidRPr="00F44FED">
        <w:rPr>
          <w:rFonts w:ascii="Times New Roman" w:eastAsia="Calibri" w:hAnsi="Times New Roman" w:cs="Times New Roman"/>
          <w:sz w:val="20"/>
          <w:szCs w:val="20"/>
        </w:rPr>
        <w:t xml:space="preserve">________рублей ______ </w:t>
      </w:r>
      <w:r w:rsidR="00F44FED" w:rsidRPr="00F44FED">
        <w:rPr>
          <w:rFonts w:ascii="Times New Roman" w:hAnsi="Times New Roman" w:cs="Times New Roman"/>
          <w:sz w:val="20"/>
          <w:szCs w:val="20"/>
        </w:rPr>
        <w:t xml:space="preserve"> копеек</w:t>
      </w:r>
      <w:bookmarkEnd w:id="9"/>
      <w:r w:rsidR="00F44FED" w:rsidRPr="00F44FED">
        <w:rPr>
          <w:rStyle w:val="a3"/>
          <w:rFonts w:ascii="Times New Roman" w:hAnsi="Times New Roman" w:cs="Times New Roman"/>
          <w:sz w:val="20"/>
          <w:szCs w:val="20"/>
        </w:rPr>
        <w:footnoteReference w:id="4"/>
      </w:r>
      <w:r w:rsidR="00F44FED" w:rsidRPr="00F44FED">
        <w:rPr>
          <w:rFonts w:ascii="Times New Roman" w:eastAsia="Calibri" w:hAnsi="Times New Roman" w:cs="Times New Roman"/>
          <w:sz w:val="20"/>
          <w:szCs w:val="20"/>
        </w:rPr>
        <w:t>.</w:t>
      </w:r>
    </w:p>
    <w:p w:rsidR="00F44FED" w:rsidRPr="00F44FED" w:rsidRDefault="002C6BC7" w:rsidP="00F44FED">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.6. </w:t>
      </w:r>
      <w:r w:rsidR="00F44FED" w:rsidRPr="00F44FED">
        <w:rPr>
          <w:rFonts w:ascii="Times New Roman" w:eastAsia="Calibri" w:hAnsi="Times New Roman" w:cs="Times New Roman"/>
          <w:sz w:val="20"/>
          <w:szCs w:val="20"/>
        </w:rPr>
        <w:t xml:space="preserve">Общая сумма начисленных штрафов за неисполнение или ненадлежащее исполнение </w:t>
      </w:r>
      <w:r w:rsidR="00F44FED">
        <w:rPr>
          <w:rFonts w:ascii="Times New Roman" w:eastAsia="Calibri" w:hAnsi="Times New Roman" w:cs="Times New Roman"/>
          <w:sz w:val="20"/>
          <w:szCs w:val="20"/>
        </w:rPr>
        <w:t>Подрядчиком</w:t>
      </w:r>
      <w:r w:rsidR="00F44FED" w:rsidRPr="00F44FED">
        <w:rPr>
          <w:rFonts w:ascii="Times New Roman" w:eastAsia="Calibri" w:hAnsi="Times New Roman" w:cs="Times New Roman"/>
          <w:sz w:val="20"/>
          <w:szCs w:val="20"/>
        </w:rPr>
        <w:t xml:space="preserve"> обязательств, предусмотренных Контрактом, не может превышать цену Контракта.</w:t>
      </w:r>
    </w:p>
    <w:p w:rsidR="00F44FED" w:rsidRPr="00F44FED" w:rsidRDefault="002C6BC7" w:rsidP="00F44FED">
      <w:pPr>
        <w:autoSpaceDE w:val="0"/>
        <w:autoSpaceDN w:val="0"/>
        <w:adjustRightInd w:val="0"/>
        <w:spacing w:line="240" w:lineRule="auto"/>
        <w:ind w:firstLine="709"/>
        <w:contextualSpacing/>
        <w:jc w:val="both"/>
        <w:rPr>
          <w:rFonts w:ascii="Times New Roman" w:eastAsia="Calibri" w:hAnsi="Times New Roman" w:cs="Times New Roman"/>
          <w:color w:val="000000"/>
          <w:sz w:val="20"/>
          <w:szCs w:val="20"/>
        </w:rPr>
      </w:pPr>
      <w:r>
        <w:rPr>
          <w:rFonts w:ascii="Times New Roman" w:eastAsia="Calibri" w:hAnsi="Times New Roman" w:cs="Times New Roman"/>
          <w:sz w:val="20"/>
          <w:szCs w:val="20"/>
        </w:rPr>
        <w:t>9</w:t>
      </w:r>
      <w:r w:rsidR="00F44FED" w:rsidRPr="00F44FED">
        <w:rPr>
          <w:rFonts w:ascii="Times New Roman" w:eastAsia="Calibri" w:hAnsi="Times New Roman" w:cs="Times New Roman"/>
          <w:sz w:val="20"/>
          <w:szCs w:val="20"/>
        </w:rPr>
        <w:t>.7</w:t>
      </w:r>
      <w:r w:rsidR="00F44FED" w:rsidRPr="00F44FED">
        <w:rPr>
          <w:rFonts w:ascii="Times New Roman" w:hAnsi="Times New Roman" w:cs="Times New Roman"/>
          <w:sz w:val="20"/>
          <w:szCs w:val="20"/>
        </w:rPr>
        <w:t>. </w:t>
      </w:r>
      <w:r w:rsidR="00F44FED" w:rsidRPr="00F44FED">
        <w:rPr>
          <w:rFonts w:ascii="Times New Roman" w:eastAsia="Calibri" w:hAnsi="Times New Roman" w:cs="Times New Roman"/>
          <w:sz w:val="20"/>
          <w:szCs w:val="20"/>
        </w:rPr>
        <w:t xml:space="preserve">Общая сумма начисленных штрафов за ненадлежащее исполнение Заказчиком </w:t>
      </w:r>
      <w:r w:rsidR="00F44FED" w:rsidRPr="00F44FED">
        <w:rPr>
          <w:rFonts w:ascii="Times New Roman" w:eastAsia="Calibri" w:hAnsi="Times New Roman" w:cs="Times New Roman"/>
          <w:color w:val="000000"/>
          <w:sz w:val="20"/>
          <w:szCs w:val="20"/>
        </w:rPr>
        <w:t>обязательств, предусмотренных Контрактом, не может превышать цену Контракта.</w:t>
      </w:r>
    </w:p>
    <w:p w:rsidR="00F44FED" w:rsidRPr="00F44FED" w:rsidRDefault="002C6BC7" w:rsidP="00F44FED">
      <w:pPr>
        <w:tabs>
          <w:tab w:val="left" w:pos="709"/>
        </w:tabs>
        <w:autoSpaceDE w:val="0"/>
        <w:autoSpaceDN w:val="0"/>
        <w:adjustRightInd w:val="0"/>
        <w:spacing w:line="240" w:lineRule="auto"/>
        <w:ind w:firstLine="709"/>
        <w:contextualSpacing/>
        <w:jc w:val="both"/>
        <w:rPr>
          <w:rFonts w:ascii="Times New Roman" w:hAnsi="Times New Roman" w:cs="Times New Roman"/>
          <w:color w:val="000000"/>
          <w:sz w:val="20"/>
          <w:szCs w:val="20"/>
        </w:rPr>
      </w:pPr>
      <w:r>
        <w:rPr>
          <w:rFonts w:ascii="Times New Roman" w:eastAsia="Calibri" w:hAnsi="Times New Roman" w:cs="Times New Roman"/>
          <w:sz w:val="20"/>
          <w:szCs w:val="20"/>
        </w:rPr>
        <w:t>9</w:t>
      </w:r>
      <w:r w:rsidR="00F44FED" w:rsidRPr="00F44FED">
        <w:rPr>
          <w:rFonts w:ascii="Times New Roman" w:eastAsia="Calibri" w:hAnsi="Times New Roman" w:cs="Times New Roman"/>
          <w:sz w:val="20"/>
          <w:szCs w:val="20"/>
        </w:rPr>
        <w:t>.8</w:t>
      </w:r>
      <w:r w:rsidR="00F44FED" w:rsidRPr="00F44FED">
        <w:rPr>
          <w:rFonts w:ascii="Times New Roman" w:hAnsi="Times New Roman" w:cs="Times New Roman"/>
          <w:sz w:val="20"/>
          <w:szCs w:val="20"/>
        </w:rPr>
        <w:t>. </w:t>
      </w:r>
      <w:r w:rsidR="00F44FED" w:rsidRPr="00F44FED">
        <w:rPr>
          <w:rFonts w:ascii="Times New Roman" w:hAnsi="Times New Roman" w:cs="Times New Roman"/>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00F44FED">
        <w:rPr>
          <w:rFonts w:ascii="Times New Roman" w:hAnsi="Times New Roman" w:cs="Times New Roman"/>
          <w:color w:val="000000"/>
          <w:sz w:val="20"/>
          <w:szCs w:val="20"/>
        </w:rPr>
        <w:t>Подрядчиком</w:t>
      </w:r>
      <w:r w:rsidR="00F44FED" w:rsidRPr="00F44FED">
        <w:rPr>
          <w:rFonts w:ascii="Times New Roman" w:hAnsi="Times New Roman" w:cs="Times New Roman"/>
          <w:color w:val="000000"/>
          <w:sz w:val="20"/>
          <w:szCs w:val="20"/>
        </w:rPr>
        <w:t xml:space="preserve">. </w:t>
      </w:r>
    </w:p>
    <w:p w:rsidR="00F44FED" w:rsidRPr="00F44FED" w:rsidRDefault="00F44FED" w:rsidP="00F44FED">
      <w:pPr>
        <w:autoSpaceDE w:val="0"/>
        <w:autoSpaceDN w:val="0"/>
        <w:adjustRightInd w:val="0"/>
        <w:spacing w:line="240" w:lineRule="auto"/>
        <w:ind w:firstLine="709"/>
        <w:contextualSpacing/>
        <w:jc w:val="both"/>
        <w:rPr>
          <w:rFonts w:ascii="Times New Roman" w:eastAsia="Calibri" w:hAnsi="Times New Roman" w:cs="Times New Roman"/>
          <w:sz w:val="20"/>
          <w:szCs w:val="20"/>
        </w:rPr>
      </w:pPr>
      <w:r w:rsidRPr="00F44FED">
        <w:rPr>
          <w:rFonts w:ascii="Times New Roman" w:eastAsia="Calibri" w:hAnsi="Times New Roman" w:cs="Times New Roman"/>
          <w:sz w:val="20"/>
          <w:szCs w:val="20"/>
        </w:rPr>
        <w:t xml:space="preserve">В случае неисполнения или ненадлежащего исполнения </w:t>
      </w:r>
      <w:r>
        <w:rPr>
          <w:rFonts w:ascii="Times New Roman" w:eastAsia="Calibri" w:hAnsi="Times New Roman" w:cs="Times New Roman"/>
          <w:sz w:val="20"/>
          <w:szCs w:val="20"/>
        </w:rPr>
        <w:t>Подрядчиком</w:t>
      </w:r>
      <w:r w:rsidRPr="00F44FED">
        <w:rPr>
          <w:rFonts w:ascii="Times New Roman" w:eastAsia="Calibri" w:hAnsi="Times New Roman" w:cs="Times New Roman"/>
          <w:sz w:val="20"/>
          <w:szCs w:val="20"/>
        </w:rPr>
        <w:t xml:space="preserve">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w:t>
      </w:r>
      <w:r>
        <w:rPr>
          <w:rFonts w:ascii="Times New Roman" w:eastAsia="Calibri" w:hAnsi="Times New Roman" w:cs="Times New Roman"/>
          <w:sz w:val="20"/>
          <w:szCs w:val="20"/>
        </w:rPr>
        <w:t>Подрядчик</w:t>
      </w:r>
      <w:r w:rsidRPr="00F44FED">
        <w:rPr>
          <w:rFonts w:ascii="Times New Roman" w:eastAsia="Calibri" w:hAnsi="Times New Roman" w:cs="Times New Roman"/>
          <w:sz w:val="20"/>
          <w:szCs w:val="20"/>
        </w:rPr>
        <w:t xml:space="preserve"> не исполнит требование об уплате неустойки в установленный требованием срок.</w:t>
      </w:r>
    </w:p>
    <w:p w:rsidR="00F44FED" w:rsidRPr="00F44FED" w:rsidRDefault="002C6BC7" w:rsidP="00F44FED">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 xml:space="preserve">.9. В случае расторжения Контракта в связи с ненадлежащим исполнением </w:t>
      </w:r>
      <w:r w:rsidR="00F44FED">
        <w:rPr>
          <w:rFonts w:ascii="Times New Roman" w:hAnsi="Times New Roman" w:cs="Times New Roman"/>
          <w:sz w:val="20"/>
          <w:szCs w:val="20"/>
        </w:rPr>
        <w:t>Подрядчиком</w:t>
      </w:r>
      <w:r w:rsidR="00F44FED" w:rsidRPr="00F44FED">
        <w:rPr>
          <w:rFonts w:ascii="Times New Roman" w:hAnsi="Times New Roman" w:cs="Times New Roman"/>
          <w:sz w:val="20"/>
          <w:szCs w:val="20"/>
        </w:rP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F44FED" w:rsidRPr="00F44FED" w:rsidRDefault="002C6BC7" w:rsidP="00F44FED">
      <w:pPr>
        <w:tabs>
          <w:tab w:val="left" w:pos="709"/>
        </w:tabs>
        <w:autoSpaceDE w:val="0"/>
        <w:autoSpaceDN w:val="0"/>
        <w:adjustRightInd w:val="0"/>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44FED" w:rsidRPr="00F44FED" w:rsidRDefault="002C6BC7" w:rsidP="00F44FED">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4FED" w:rsidRPr="00F44FED" w:rsidRDefault="002C6BC7" w:rsidP="00F44FED">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F44FED" w:rsidRPr="00F44FED" w:rsidRDefault="002C6BC7" w:rsidP="00F44FED">
      <w:pPr>
        <w:shd w:val="clear" w:color="auto" w:fill="FFFFFF"/>
        <w:tabs>
          <w:tab w:val="left" w:pos="284"/>
          <w:tab w:val="left" w:pos="426"/>
          <w:tab w:val="left" w:pos="9498"/>
        </w:tabs>
        <w:spacing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9</w:t>
      </w:r>
      <w:r w:rsidR="00F44FED" w:rsidRPr="00F44FED">
        <w:rPr>
          <w:rFonts w:ascii="Times New Roman" w:hAnsi="Times New Roman" w:cs="Times New Roman"/>
          <w:sz w:val="20"/>
          <w:szCs w:val="20"/>
        </w:rPr>
        <w:t xml:space="preserve">.13. В случае если Заказчик понес убытки вследствие ненадлежащего исполнения </w:t>
      </w:r>
      <w:r w:rsidR="00F44FED">
        <w:rPr>
          <w:rFonts w:ascii="Times New Roman" w:hAnsi="Times New Roman" w:cs="Times New Roman"/>
          <w:sz w:val="20"/>
          <w:szCs w:val="20"/>
        </w:rPr>
        <w:t>Подрядчиком</w:t>
      </w:r>
      <w:r w:rsidR="00F44FED" w:rsidRPr="00F44FED">
        <w:rPr>
          <w:rFonts w:ascii="Times New Roman" w:hAnsi="Times New Roman" w:cs="Times New Roman"/>
          <w:sz w:val="20"/>
          <w:szCs w:val="20"/>
        </w:rPr>
        <w:t xml:space="preserve"> своих обязательств по Контракту, Исполнитель обязан возместить такие убытки Заказчику независимо от уплаты неустойки.</w:t>
      </w:r>
    </w:p>
    <w:p w:rsidR="000F5B78" w:rsidRPr="000F5B78" w:rsidRDefault="000F5B78" w:rsidP="00F44FED">
      <w:pPr>
        <w:tabs>
          <w:tab w:val="left" w:pos="0"/>
        </w:tab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0F5B78" w:rsidRPr="000F5B78" w:rsidRDefault="002C6BC7" w:rsidP="000F5B78">
      <w:pPr>
        <w:tabs>
          <w:tab w:val="left" w:pos="709"/>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r w:rsidR="000F5B78" w:rsidRPr="000F5B78">
        <w:rPr>
          <w:rFonts w:ascii="Times New Roman" w:eastAsia="Times New Roman" w:hAnsi="Times New Roman" w:cs="Times New Roman"/>
          <w:b/>
          <w:sz w:val="20"/>
          <w:szCs w:val="20"/>
          <w:lang w:eastAsia="ru-RU"/>
        </w:rPr>
        <w:t>. ОБСТОЯТЕЛЬСТВА НЕПРЕОДОЛИМОЙ СИЛЫ</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2C6BC7">
        <w:rPr>
          <w:rFonts w:ascii="Times New Roman" w:eastAsia="Times New Roman" w:hAnsi="Times New Roman" w:cs="Times New Roman"/>
          <w:sz w:val="20"/>
          <w:szCs w:val="20"/>
          <w:lang w:eastAsia="ru-RU"/>
        </w:rPr>
        <w:t>0</w:t>
      </w:r>
      <w:r w:rsidRPr="000F5B78">
        <w:rPr>
          <w:rFonts w:ascii="Times New Roman" w:eastAsia="Times New Roman" w:hAnsi="Times New Roman" w:cs="Times New Roman"/>
          <w:sz w:val="20"/>
          <w:szCs w:val="20"/>
          <w:lang w:eastAsia="ru-RU"/>
        </w:rPr>
        <w:t>.1.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2C6BC7">
        <w:rPr>
          <w:rFonts w:ascii="Times New Roman" w:eastAsia="Times New Roman" w:hAnsi="Times New Roman" w:cs="Times New Roman"/>
          <w:sz w:val="20"/>
          <w:szCs w:val="20"/>
          <w:lang w:eastAsia="ru-RU"/>
        </w:rPr>
        <w:t>0</w:t>
      </w:r>
      <w:r w:rsidRPr="000F5B78">
        <w:rPr>
          <w:rFonts w:ascii="Times New Roman" w:eastAsia="Times New Roman" w:hAnsi="Times New Roman" w:cs="Times New Roman"/>
          <w:sz w:val="20"/>
          <w:szCs w:val="20"/>
          <w:lang w:eastAsia="ru-RU"/>
        </w:rPr>
        <w:t xml:space="preserve">.2. При наступлении обстоятельств, указанных в пункте 10.1. </w:t>
      </w:r>
      <w:r w:rsidR="00F44FED">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Сторона обязана немедленно сообщить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0F5B78" w:rsidRPr="000F5B78" w:rsidRDefault="000F5B78" w:rsidP="000F5B78">
      <w:pPr>
        <w:widowControl w:val="0"/>
        <w:tabs>
          <w:tab w:val="left" w:pos="709"/>
        </w:tabs>
        <w:suppressAutoHyphens/>
        <w:spacing w:after="0" w:line="240" w:lineRule="auto"/>
        <w:jc w:val="center"/>
        <w:rPr>
          <w:rFonts w:ascii="Times New Roman" w:eastAsia="Arial" w:hAnsi="Times New Roman" w:cs="Times New Roman"/>
          <w:b/>
          <w:sz w:val="20"/>
          <w:szCs w:val="20"/>
          <w:lang w:eastAsia="ar-SA"/>
        </w:rPr>
      </w:pPr>
      <w:r w:rsidRPr="000F5B78">
        <w:rPr>
          <w:rFonts w:ascii="Times New Roman" w:eastAsia="Arial" w:hAnsi="Times New Roman" w:cs="Times New Roman"/>
          <w:b/>
          <w:sz w:val="20"/>
          <w:szCs w:val="20"/>
          <w:lang w:eastAsia="ar-SA"/>
        </w:rPr>
        <w:t>1</w:t>
      </w:r>
      <w:r w:rsidR="00911B72">
        <w:rPr>
          <w:rFonts w:ascii="Times New Roman" w:eastAsia="Arial" w:hAnsi="Times New Roman" w:cs="Times New Roman"/>
          <w:b/>
          <w:sz w:val="20"/>
          <w:szCs w:val="20"/>
          <w:lang w:eastAsia="ar-SA"/>
        </w:rPr>
        <w:t>1</w:t>
      </w:r>
      <w:r w:rsidRPr="000F5B78">
        <w:rPr>
          <w:rFonts w:ascii="Times New Roman" w:eastAsia="Arial" w:hAnsi="Times New Roman" w:cs="Times New Roman"/>
          <w:b/>
          <w:sz w:val="20"/>
          <w:szCs w:val="20"/>
          <w:lang w:eastAsia="ar-SA"/>
        </w:rPr>
        <w:t xml:space="preserve">. СРОК ДЕЙСТВИЯ И ПОРЯДОК ИЗМЕНЕНИЯ </w:t>
      </w:r>
      <w:r w:rsidR="0078417F">
        <w:rPr>
          <w:rFonts w:ascii="Times New Roman" w:eastAsia="Arial" w:hAnsi="Times New Roman" w:cs="Times New Roman"/>
          <w:b/>
          <w:sz w:val="20"/>
          <w:szCs w:val="20"/>
          <w:lang w:eastAsia="ar-SA"/>
        </w:rPr>
        <w:t>КОНТРАКТА</w:t>
      </w:r>
    </w:p>
    <w:p w:rsidR="000F5B78" w:rsidRPr="000F5B78" w:rsidRDefault="00911B72" w:rsidP="000F5B78">
      <w:pPr>
        <w:widowControl w:val="0"/>
        <w:tabs>
          <w:tab w:val="left" w:pos="709"/>
        </w:tabs>
        <w:suppressAutoHyphens/>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Arial" w:hAnsi="Times New Roman" w:cs="Times New Roman"/>
          <w:sz w:val="20"/>
          <w:szCs w:val="20"/>
          <w:lang w:eastAsia="ar-SA"/>
        </w:rPr>
        <w:t>11</w:t>
      </w:r>
      <w:r w:rsidR="000F5B78" w:rsidRPr="000F5B78">
        <w:rPr>
          <w:rFonts w:ascii="Times New Roman" w:eastAsia="Arial" w:hAnsi="Times New Roman" w:cs="Times New Roman"/>
          <w:sz w:val="20"/>
          <w:szCs w:val="20"/>
          <w:lang w:eastAsia="ar-SA"/>
        </w:rPr>
        <w:t xml:space="preserve">.1. </w:t>
      </w:r>
      <w:r w:rsidR="0078417F">
        <w:rPr>
          <w:rFonts w:ascii="Times New Roman" w:eastAsia="Arial" w:hAnsi="Times New Roman" w:cs="Times New Roman"/>
          <w:sz w:val="20"/>
          <w:szCs w:val="20"/>
          <w:lang w:eastAsia="ar-SA"/>
        </w:rPr>
        <w:t>Контракт</w:t>
      </w:r>
      <w:r w:rsidR="000F5B78" w:rsidRPr="000F5B78">
        <w:rPr>
          <w:rFonts w:ascii="Times New Roman" w:eastAsia="Arial" w:hAnsi="Times New Roman" w:cs="Times New Roman"/>
          <w:sz w:val="20"/>
          <w:szCs w:val="20"/>
          <w:lang w:eastAsia="ar-SA"/>
        </w:rPr>
        <w:t xml:space="preserve"> вступает в действие </w:t>
      </w:r>
      <w:r w:rsidR="000F5B78" w:rsidRPr="000F5B78">
        <w:rPr>
          <w:rFonts w:ascii="Times New Roman" w:eastAsia="Times New Roman" w:hAnsi="Times New Roman" w:cs="Times New Roman"/>
          <w:bCs/>
          <w:sz w:val="20"/>
          <w:szCs w:val="20"/>
          <w:lang w:eastAsia="ru-RU"/>
        </w:rPr>
        <w:t xml:space="preserve">с момента его заключения и действует до </w:t>
      </w:r>
      <w:bookmarkStart w:id="10" w:name="ContractEndDate"/>
      <w:r w:rsidR="00350435">
        <w:rPr>
          <w:rFonts w:ascii="Times New Roman" w:eastAsia="Times New Roman" w:hAnsi="Times New Roman" w:cs="Times New Roman"/>
          <w:bCs/>
          <w:sz w:val="20"/>
          <w:szCs w:val="20"/>
          <w:lang w:eastAsia="ru-RU"/>
        </w:rPr>
        <w:t>30</w:t>
      </w:r>
      <w:r w:rsidR="000F5B78" w:rsidRPr="000F5B78">
        <w:rPr>
          <w:rFonts w:ascii="Times New Roman" w:eastAsia="Times New Roman" w:hAnsi="Times New Roman" w:cs="Times New Roman"/>
          <w:bCs/>
          <w:sz w:val="20"/>
          <w:szCs w:val="20"/>
          <w:lang w:eastAsia="ru-RU"/>
        </w:rPr>
        <w:t>.</w:t>
      </w:r>
      <w:r w:rsidR="00350435">
        <w:rPr>
          <w:rFonts w:ascii="Times New Roman" w:eastAsia="Times New Roman" w:hAnsi="Times New Roman" w:cs="Times New Roman"/>
          <w:bCs/>
          <w:sz w:val="20"/>
          <w:szCs w:val="20"/>
          <w:lang w:eastAsia="ru-RU"/>
        </w:rPr>
        <w:t>11</w:t>
      </w:r>
      <w:r w:rsidR="000F5B78" w:rsidRPr="000F5B78">
        <w:rPr>
          <w:rFonts w:ascii="Times New Roman" w:eastAsia="Times New Roman" w:hAnsi="Times New Roman" w:cs="Times New Roman"/>
          <w:bCs/>
          <w:sz w:val="20"/>
          <w:szCs w:val="20"/>
          <w:lang w:eastAsia="ru-RU"/>
        </w:rPr>
        <w:t>.202</w:t>
      </w:r>
      <w:r w:rsidR="0078417F">
        <w:rPr>
          <w:rFonts w:ascii="Times New Roman" w:eastAsia="Times New Roman" w:hAnsi="Times New Roman" w:cs="Times New Roman"/>
          <w:bCs/>
          <w:sz w:val="20"/>
          <w:szCs w:val="20"/>
          <w:lang w:eastAsia="ru-RU"/>
        </w:rPr>
        <w:t>6</w:t>
      </w:r>
      <w:r w:rsidR="000F5B78" w:rsidRPr="000F5B78">
        <w:rPr>
          <w:rFonts w:ascii="Times New Roman" w:eastAsia="Times New Roman" w:hAnsi="Times New Roman" w:cs="Times New Roman"/>
          <w:bCs/>
          <w:sz w:val="20"/>
          <w:szCs w:val="20"/>
          <w:lang w:eastAsia="ru-RU"/>
        </w:rPr>
        <w:t xml:space="preserve"> года</w:t>
      </w:r>
      <w:bookmarkEnd w:id="10"/>
      <w:r w:rsidR="000F5B78" w:rsidRPr="000F5B78">
        <w:rPr>
          <w:rFonts w:ascii="Times New Roman" w:eastAsia="Times New Roman" w:hAnsi="Times New Roman" w:cs="Times New Roman"/>
          <w:bCs/>
          <w:sz w:val="20"/>
          <w:szCs w:val="20"/>
          <w:lang w:eastAsia="ru-RU"/>
        </w:rPr>
        <w:t xml:space="preserve">. Окончание срока действия </w:t>
      </w:r>
      <w:r w:rsidR="0078417F">
        <w:rPr>
          <w:rFonts w:ascii="Times New Roman" w:eastAsia="Times New Roman" w:hAnsi="Times New Roman" w:cs="Times New Roman"/>
          <w:bCs/>
          <w:sz w:val="20"/>
          <w:szCs w:val="20"/>
          <w:lang w:eastAsia="ru-RU"/>
        </w:rPr>
        <w:t>Контракта</w:t>
      </w:r>
      <w:r w:rsidR="000F5B78" w:rsidRPr="000F5B78">
        <w:rPr>
          <w:rFonts w:ascii="Times New Roman" w:eastAsia="Times New Roman" w:hAnsi="Times New Roman" w:cs="Times New Roman"/>
          <w:bCs/>
          <w:sz w:val="20"/>
          <w:szCs w:val="20"/>
          <w:lang w:eastAsia="ru-RU"/>
        </w:rPr>
        <w:t xml:space="preserve"> не освобождает Стороны от исполнения обязательств и не исключает ответственность Сторон за нарушение </w:t>
      </w:r>
      <w:r w:rsidR="0078417F">
        <w:rPr>
          <w:rFonts w:ascii="Times New Roman" w:eastAsia="Times New Roman" w:hAnsi="Times New Roman" w:cs="Times New Roman"/>
          <w:bCs/>
          <w:sz w:val="20"/>
          <w:szCs w:val="20"/>
          <w:lang w:eastAsia="ru-RU"/>
        </w:rPr>
        <w:t>Контракта</w:t>
      </w:r>
      <w:r w:rsidR="000F5B78" w:rsidRPr="000F5B78">
        <w:rPr>
          <w:rFonts w:ascii="Times New Roman" w:eastAsia="Times New Roman" w:hAnsi="Times New Roman" w:cs="Times New Roman"/>
          <w:bCs/>
          <w:sz w:val="20"/>
          <w:szCs w:val="20"/>
          <w:lang w:eastAsia="ru-RU"/>
        </w:rPr>
        <w:t xml:space="preserve">. Срок действия </w:t>
      </w:r>
      <w:r w:rsidR="0078417F">
        <w:rPr>
          <w:rFonts w:ascii="Times New Roman" w:eastAsia="Times New Roman" w:hAnsi="Times New Roman" w:cs="Times New Roman"/>
          <w:bCs/>
          <w:sz w:val="20"/>
          <w:szCs w:val="20"/>
          <w:lang w:eastAsia="ru-RU"/>
        </w:rPr>
        <w:t>Контракта</w:t>
      </w:r>
      <w:r w:rsidR="000F5B78" w:rsidRPr="000F5B78">
        <w:rPr>
          <w:rFonts w:ascii="Times New Roman" w:eastAsia="Times New Roman" w:hAnsi="Times New Roman" w:cs="Times New Roman"/>
          <w:bCs/>
          <w:sz w:val="20"/>
          <w:szCs w:val="20"/>
          <w:lang w:eastAsia="ru-RU"/>
        </w:rPr>
        <w:t xml:space="preserve"> продлевается на период исполнения Сторонами финансовых и гарантийных обязательств.</w:t>
      </w:r>
    </w:p>
    <w:p w:rsidR="000F5B78" w:rsidRPr="000F5B78" w:rsidRDefault="00911B72"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0F5B78" w:rsidRPr="000F5B78">
        <w:rPr>
          <w:rFonts w:ascii="Times New Roman" w:eastAsia="Times New Roman" w:hAnsi="Times New Roman" w:cs="Times New Roman"/>
          <w:sz w:val="20"/>
          <w:szCs w:val="20"/>
          <w:lang w:eastAsia="ru-RU"/>
        </w:rPr>
        <w:t xml:space="preserve">.2 </w:t>
      </w:r>
      <w:r w:rsidR="0078417F">
        <w:rPr>
          <w:rFonts w:ascii="Times New Roman" w:eastAsia="Times New Roman" w:hAnsi="Times New Roman" w:cs="Times New Roman"/>
          <w:sz w:val="20"/>
          <w:szCs w:val="20"/>
          <w:lang w:eastAsia="ru-RU"/>
        </w:rPr>
        <w:t>Контракт</w:t>
      </w:r>
      <w:r w:rsidR="000F5B78" w:rsidRPr="000F5B78">
        <w:rPr>
          <w:rFonts w:ascii="Times New Roman" w:eastAsia="Times New Roman" w:hAnsi="Times New Roman" w:cs="Times New Roman"/>
          <w:sz w:val="20"/>
          <w:szCs w:val="20"/>
          <w:lang w:eastAsia="ru-RU"/>
        </w:rPr>
        <w:t xml:space="preserve"> составлен в 2-х экземплярах, по одному для каждой из Сторон. Оба экземпляра идентичны и имеют одинаковую юридическую силу.</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1</w:t>
      </w:r>
      <w:r w:rsidRPr="000F5B78">
        <w:rPr>
          <w:rFonts w:ascii="Times New Roman" w:eastAsia="Times New Roman" w:hAnsi="Times New Roman" w:cs="Times New Roman"/>
          <w:sz w:val="20"/>
          <w:szCs w:val="20"/>
          <w:lang w:eastAsia="ru-RU"/>
        </w:rPr>
        <w:t>.3.</w:t>
      </w:r>
      <w:r w:rsidRPr="000F5B78">
        <w:rPr>
          <w:rFonts w:ascii="Times New Roman" w:eastAsia="Times New Roman" w:hAnsi="Times New Roman" w:cs="Times New Roman"/>
          <w:b/>
          <w:sz w:val="20"/>
          <w:szCs w:val="20"/>
          <w:lang w:eastAsia="ru-RU"/>
        </w:rPr>
        <w:t xml:space="preserve"> </w:t>
      </w:r>
      <w:r w:rsidRPr="000F5B78">
        <w:rPr>
          <w:rFonts w:ascii="Times New Roman" w:eastAsia="Times New Roman" w:hAnsi="Times New Roman" w:cs="Times New Roman"/>
          <w:sz w:val="20"/>
          <w:szCs w:val="20"/>
          <w:lang w:eastAsia="ru-RU"/>
        </w:rPr>
        <w:t xml:space="preserve">Изменения и дополнения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w:t>
      </w:r>
      <w:r w:rsidR="0078417F">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Дополнительные соглашения к </w:t>
      </w:r>
      <w:r w:rsidR="0078417F">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являются его неотъемлемой частью и вступают в силу с момента их подписания Сторонами.</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1</w:t>
      </w:r>
      <w:r w:rsidRPr="000F5B78">
        <w:rPr>
          <w:rFonts w:ascii="Times New Roman" w:eastAsia="Times New Roman" w:hAnsi="Times New Roman" w:cs="Times New Roman"/>
          <w:sz w:val="20"/>
          <w:szCs w:val="20"/>
          <w:lang w:eastAsia="ru-RU"/>
        </w:rPr>
        <w:t xml:space="preserve">.4. Расторжение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допускается по соглашению сторон, по решению суда, в случае одностороннего отказа стороны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от исполнения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соответствии с гражданским законодательством.</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1</w:t>
      </w:r>
      <w:r w:rsidRPr="000F5B78">
        <w:rPr>
          <w:rFonts w:ascii="Times New Roman" w:eastAsia="Times New Roman" w:hAnsi="Times New Roman" w:cs="Times New Roman"/>
          <w:sz w:val="20"/>
          <w:szCs w:val="20"/>
          <w:lang w:eastAsia="ru-RU"/>
        </w:rPr>
        <w:t>.5. </w:t>
      </w:r>
      <w:r w:rsidRPr="000F5B78">
        <w:rPr>
          <w:rFonts w:ascii="Times New Roman" w:eastAsia="Times New Roman" w:hAnsi="Times New Roman" w:cs="Times New Roman"/>
          <w:bCs/>
          <w:sz w:val="20"/>
          <w:szCs w:val="20"/>
          <w:lang w:eastAsia="ru-RU"/>
        </w:rPr>
        <w:t xml:space="preserve">Стороны вправе принять решение об одностороннем отказе от исполнения </w:t>
      </w:r>
      <w:r w:rsidR="0078417F">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F5B78" w:rsidRPr="000F5B78" w:rsidRDefault="000F5B78" w:rsidP="000F5B7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1</w:t>
      </w:r>
      <w:r w:rsidRPr="000F5B78">
        <w:rPr>
          <w:rFonts w:ascii="Times New Roman" w:eastAsia="Times New Roman" w:hAnsi="Times New Roman" w:cs="Times New Roman"/>
          <w:sz w:val="20"/>
          <w:szCs w:val="20"/>
          <w:lang w:eastAsia="ru-RU"/>
        </w:rPr>
        <w:t xml:space="preserve">.6. При расторжении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 связи с односторонним отказом Стороны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от исполнения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другая Сторона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8417F">
        <w:rPr>
          <w:rFonts w:ascii="Times New Roman" w:eastAsia="Times New Roman" w:hAnsi="Times New Roman" w:cs="Times New Roman"/>
          <w:sz w:val="20"/>
          <w:szCs w:val="20"/>
          <w:lang w:eastAsia="ru-RU"/>
        </w:rPr>
        <w:t>Контракта</w:t>
      </w:r>
      <w:r w:rsidRPr="000F5B78">
        <w:rPr>
          <w:rFonts w:ascii="Times New Roman" w:eastAsia="Times New Roman" w:hAnsi="Times New Roman" w:cs="Times New Roman"/>
          <w:sz w:val="20"/>
          <w:szCs w:val="20"/>
          <w:lang w:eastAsia="ru-RU"/>
        </w:rPr>
        <w:t>.</w:t>
      </w:r>
    </w:p>
    <w:p w:rsidR="000F5B78" w:rsidRPr="000F5B78" w:rsidRDefault="000F5B78" w:rsidP="000F5B78">
      <w:pPr>
        <w:widowControl w:val="0"/>
        <w:tabs>
          <w:tab w:val="left" w:pos="709"/>
        </w:tabs>
        <w:suppressAutoHyphens/>
        <w:spacing w:after="0" w:line="240" w:lineRule="auto"/>
        <w:jc w:val="center"/>
        <w:rPr>
          <w:rFonts w:ascii="Consultant" w:eastAsia="Arial" w:hAnsi="Consultant" w:cs="Times New Roman"/>
          <w:b/>
          <w:bCs/>
          <w:spacing w:val="-5"/>
          <w:sz w:val="20"/>
          <w:szCs w:val="20"/>
          <w:lang w:eastAsia="ar-SA"/>
        </w:rPr>
      </w:pPr>
      <w:r w:rsidRPr="000F5B78">
        <w:rPr>
          <w:rFonts w:ascii="Times New Roman" w:eastAsia="Arial" w:hAnsi="Times New Roman" w:cs="Times New Roman"/>
          <w:b/>
          <w:sz w:val="20"/>
          <w:szCs w:val="20"/>
          <w:lang w:eastAsia="ar-SA"/>
        </w:rPr>
        <w:t>1</w:t>
      </w:r>
      <w:r w:rsidR="00911B72">
        <w:rPr>
          <w:rFonts w:ascii="Times New Roman" w:eastAsia="Arial" w:hAnsi="Times New Roman" w:cs="Times New Roman"/>
          <w:b/>
          <w:sz w:val="20"/>
          <w:szCs w:val="20"/>
          <w:lang w:eastAsia="ar-SA"/>
        </w:rPr>
        <w:t>2</w:t>
      </w:r>
      <w:r w:rsidRPr="000F5B78">
        <w:rPr>
          <w:rFonts w:ascii="Times New Roman" w:eastAsia="Arial" w:hAnsi="Times New Roman" w:cs="Times New Roman"/>
          <w:b/>
          <w:sz w:val="20"/>
          <w:szCs w:val="20"/>
          <w:lang w:eastAsia="ar-SA"/>
        </w:rPr>
        <w:t>. ПРОЧИЕ УСЛОВИЯ</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2</w:t>
      </w:r>
      <w:r w:rsidRPr="000F5B78">
        <w:rPr>
          <w:rFonts w:ascii="Times New Roman" w:eastAsia="Times New Roman" w:hAnsi="Times New Roman" w:cs="Times New Roman"/>
          <w:sz w:val="20"/>
          <w:szCs w:val="20"/>
          <w:lang w:eastAsia="ru-RU"/>
        </w:rPr>
        <w:t xml:space="preserve">.1. Все Приложения к </w:t>
      </w:r>
      <w:r w:rsidR="0078417F">
        <w:rPr>
          <w:rFonts w:ascii="Times New Roman" w:eastAsia="Times New Roman" w:hAnsi="Times New Roman" w:cs="Times New Roman"/>
          <w:sz w:val="20"/>
          <w:szCs w:val="20"/>
          <w:lang w:eastAsia="ru-RU"/>
        </w:rPr>
        <w:t>Контракту</w:t>
      </w:r>
      <w:r w:rsidRPr="000F5B78">
        <w:rPr>
          <w:rFonts w:ascii="Times New Roman" w:eastAsia="Times New Roman" w:hAnsi="Times New Roman" w:cs="Times New Roman"/>
          <w:sz w:val="20"/>
          <w:szCs w:val="20"/>
          <w:lang w:eastAsia="ru-RU"/>
        </w:rPr>
        <w:t xml:space="preserve"> являются его неотъемлемыми частями.</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2</w:t>
      </w:r>
      <w:r w:rsidRPr="000F5B78">
        <w:rPr>
          <w:rFonts w:ascii="Times New Roman" w:eastAsia="Times New Roman" w:hAnsi="Times New Roman" w:cs="Times New Roman"/>
          <w:sz w:val="20"/>
          <w:szCs w:val="20"/>
          <w:lang w:eastAsia="ru-RU"/>
        </w:rPr>
        <w:t>.2. Споры и разногласия Сторон, по которым Стороны не достигли соглашения, подлежат разрешению в Арбитражном суде Приморского края.</w:t>
      </w:r>
    </w:p>
    <w:p w:rsidR="000F5B78" w:rsidRPr="000F5B78" w:rsidRDefault="000F5B78" w:rsidP="000F5B7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w:t>
      </w:r>
      <w:r w:rsidR="00911B72">
        <w:rPr>
          <w:rFonts w:ascii="Times New Roman" w:eastAsia="Times New Roman" w:hAnsi="Times New Roman" w:cs="Times New Roman"/>
          <w:sz w:val="20"/>
          <w:szCs w:val="20"/>
          <w:lang w:eastAsia="ru-RU"/>
        </w:rPr>
        <w:t>2</w:t>
      </w:r>
      <w:r w:rsidRPr="000F5B78">
        <w:rPr>
          <w:rFonts w:ascii="Times New Roman" w:eastAsia="Times New Roman" w:hAnsi="Times New Roman" w:cs="Times New Roman"/>
          <w:sz w:val="20"/>
          <w:szCs w:val="20"/>
          <w:lang w:eastAsia="ru-RU"/>
        </w:rPr>
        <w:t xml:space="preserve">.3. </w:t>
      </w:r>
      <w:r w:rsidRPr="000F5B78">
        <w:rPr>
          <w:rFonts w:ascii="Times New Roman" w:eastAsia="Times New Roman" w:hAnsi="Times New Roman" w:cs="Times New Roman"/>
          <w:bCs/>
          <w:sz w:val="20"/>
          <w:szCs w:val="20"/>
          <w:lang w:eastAsia="ru-RU"/>
        </w:rPr>
        <w:t xml:space="preserve">При подписании </w:t>
      </w:r>
      <w:r w:rsidR="0078417F">
        <w:rPr>
          <w:rFonts w:ascii="Times New Roman" w:eastAsia="Times New Roman" w:hAnsi="Times New Roman" w:cs="Times New Roman"/>
          <w:bCs/>
          <w:sz w:val="20"/>
          <w:szCs w:val="20"/>
          <w:lang w:eastAsia="ru-RU"/>
        </w:rPr>
        <w:t>Контракта</w:t>
      </w:r>
      <w:r w:rsidRPr="000F5B78">
        <w:rPr>
          <w:rFonts w:ascii="Times New Roman" w:eastAsia="Times New Roman" w:hAnsi="Times New Roman" w:cs="Times New Roman"/>
          <w:bCs/>
          <w:sz w:val="20"/>
          <w:szCs w:val="20"/>
          <w:lang w:eastAsia="ru-RU"/>
        </w:rPr>
        <w:t xml:space="preserve"> Подрядчик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5B78" w:rsidRPr="000F5B78" w:rsidRDefault="000F5B78" w:rsidP="000F5B78">
      <w:pPr>
        <w:spacing w:after="0" w:line="240" w:lineRule="auto"/>
        <w:jc w:val="center"/>
        <w:rPr>
          <w:rFonts w:ascii="Times New Roman" w:eastAsia="Times New Roman" w:hAnsi="Times New Roman" w:cs="Times New Roman"/>
          <w:b/>
          <w:caps/>
          <w:sz w:val="20"/>
          <w:szCs w:val="20"/>
          <w:lang w:eastAsia="ru-RU"/>
        </w:rPr>
      </w:pPr>
      <w:r w:rsidRPr="000F5B78">
        <w:rPr>
          <w:rFonts w:ascii="Times New Roman" w:eastAsia="Times New Roman" w:hAnsi="Times New Roman" w:cs="Times New Roman"/>
          <w:b/>
          <w:sz w:val="20"/>
          <w:szCs w:val="20"/>
          <w:lang w:eastAsia="ru-RU"/>
        </w:rPr>
        <w:t>1</w:t>
      </w:r>
      <w:r w:rsidR="00911B72">
        <w:rPr>
          <w:rFonts w:ascii="Times New Roman" w:eastAsia="Times New Roman" w:hAnsi="Times New Roman" w:cs="Times New Roman"/>
          <w:b/>
          <w:sz w:val="20"/>
          <w:szCs w:val="20"/>
          <w:lang w:eastAsia="ru-RU"/>
        </w:rPr>
        <w:t>3</w:t>
      </w:r>
      <w:r w:rsidRPr="000F5B78">
        <w:rPr>
          <w:rFonts w:ascii="Times New Roman" w:eastAsia="Times New Roman" w:hAnsi="Times New Roman" w:cs="Times New Roman"/>
          <w:b/>
          <w:sz w:val="20"/>
          <w:szCs w:val="20"/>
          <w:lang w:eastAsia="ru-RU"/>
        </w:rPr>
        <w:t xml:space="preserve">. </w:t>
      </w:r>
      <w:r w:rsidRPr="000F5B78">
        <w:rPr>
          <w:rFonts w:ascii="Times New Roman" w:eastAsia="Times New Roman" w:hAnsi="Times New Roman" w:cs="Times New Roman"/>
          <w:b/>
          <w:caps/>
          <w:sz w:val="20"/>
          <w:szCs w:val="20"/>
          <w:lang w:eastAsia="ru-RU"/>
        </w:rPr>
        <w:t xml:space="preserve">Приложения к </w:t>
      </w:r>
      <w:r w:rsidR="0078417F">
        <w:rPr>
          <w:rFonts w:ascii="Times New Roman" w:eastAsia="Times New Roman" w:hAnsi="Times New Roman" w:cs="Times New Roman"/>
          <w:b/>
          <w:caps/>
          <w:sz w:val="20"/>
          <w:szCs w:val="20"/>
          <w:lang w:eastAsia="ru-RU"/>
        </w:rPr>
        <w:t>КОНТРАКТУ</w:t>
      </w:r>
    </w:p>
    <w:p w:rsidR="000F5B78" w:rsidRPr="000F5B78" w:rsidRDefault="000F5B78" w:rsidP="000F5B78">
      <w:pPr>
        <w:tabs>
          <w:tab w:val="left" w:pos="709"/>
        </w:tabs>
        <w:spacing w:after="0" w:line="240" w:lineRule="auto"/>
        <w:ind w:firstLine="709"/>
        <w:jc w:val="both"/>
        <w:rPr>
          <w:rFonts w:ascii="Times New Roman" w:eastAsia="Times New Roman" w:hAnsi="Times New Roman" w:cs="Times New Roman"/>
          <w:sz w:val="20"/>
          <w:szCs w:val="20"/>
          <w:lang w:eastAsia="ru-RU"/>
        </w:rPr>
      </w:pPr>
      <w:r w:rsidRPr="000F5B78">
        <w:rPr>
          <w:rFonts w:ascii="Times New Roman" w:eastAsia="Times New Roman" w:hAnsi="Times New Roman" w:cs="Times New Roman"/>
          <w:sz w:val="20"/>
          <w:szCs w:val="20"/>
          <w:lang w:eastAsia="ru-RU"/>
        </w:rPr>
        <w:t>14.1. Приложение 1. Техническое задание.</w:t>
      </w:r>
    </w:p>
    <w:p w:rsidR="000F5B78" w:rsidRPr="000F5B78" w:rsidRDefault="000F5B78" w:rsidP="000F5B78">
      <w:pPr>
        <w:spacing w:before="120" w:after="0" w:line="276" w:lineRule="auto"/>
        <w:ind w:firstLine="709"/>
        <w:jc w:val="center"/>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1</w:t>
      </w:r>
      <w:r w:rsidR="00911B72">
        <w:rPr>
          <w:rFonts w:ascii="Times New Roman" w:eastAsia="Times New Roman" w:hAnsi="Times New Roman" w:cs="Times New Roman"/>
          <w:b/>
          <w:sz w:val="20"/>
          <w:szCs w:val="20"/>
          <w:lang w:eastAsia="ru-RU"/>
        </w:rPr>
        <w:t>4</w:t>
      </w:r>
      <w:r w:rsidRPr="000F5B78">
        <w:rPr>
          <w:rFonts w:ascii="Times New Roman" w:eastAsia="Times New Roman" w:hAnsi="Times New Roman" w:cs="Times New Roman"/>
          <w:b/>
          <w:sz w:val="20"/>
          <w:szCs w:val="20"/>
          <w:lang w:eastAsia="ru-RU"/>
        </w:rPr>
        <w:t>. РЕКВИЗИТЫ, ПЕЧАТИ И ПОДПИСИ СТОРОН</w:t>
      </w:r>
    </w:p>
    <w:p w:rsidR="000F5B78" w:rsidRPr="000F5B78" w:rsidRDefault="000F5B78" w:rsidP="000F5B78">
      <w:pPr>
        <w:spacing w:before="120" w:after="0" w:line="276" w:lineRule="auto"/>
        <w:ind w:firstLine="709"/>
        <w:jc w:val="center"/>
        <w:rPr>
          <w:rFonts w:ascii="Times New Roman" w:eastAsia="Times New Roman" w:hAnsi="Times New Roman" w:cs="Times New Roman"/>
          <w:b/>
          <w:sz w:val="20"/>
          <w:szCs w:val="20"/>
          <w:lang w:eastAsia="ru-RU"/>
        </w:rPr>
      </w:pPr>
    </w:p>
    <w:tbl>
      <w:tblPr>
        <w:tblW w:w="9781" w:type="dxa"/>
        <w:tblInd w:w="108" w:type="dxa"/>
        <w:tblLook w:val="04A0" w:firstRow="1" w:lastRow="0" w:firstColumn="1" w:lastColumn="0" w:noHBand="0" w:noVBand="1"/>
      </w:tblPr>
      <w:tblGrid>
        <w:gridCol w:w="4962"/>
        <w:gridCol w:w="4819"/>
      </w:tblGrid>
      <w:tr w:rsidR="000F5B78" w:rsidRPr="000F5B78" w:rsidTr="0007663D">
        <w:tc>
          <w:tcPr>
            <w:tcW w:w="4962" w:type="dxa"/>
            <w:tcBorders>
              <w:top w:val="none" w:sz="0" w:space="0" w:color="000000"/>
              <w:left w:val="none" w:sz="0" w:space="0" w:color="000000"/>
              <w:bottom w:val="none" w:sz="0" w:space="0" w:color="000000"/>
              <w:right w:val="none" w:sz="0" w:space="0" w:color="000000"/>
            </w:tcBorders>
          </w:tcPr>
          <w:p w:rsidR="000F5B78" w:rsidRPr="000F5B78" w:rsidRDefault="000F5B78" w:rsidP="000F5B78">
            <w:pPr>
              <w:spacing w:after="0" w:line="240" w:lineRule="auto"/>
              <w:rPr>
                <w:rFonts w:ascii="Times New Roman" w:eastAsia="Times New Roman" w:hAnsi="Times New Roman" w:cs="Times New Roman"/>
                <w:b/>
                <w:sz w:val="20"/>
                <w:szCs w:val="20"/>
                <w:lang w:eastAsia="ru-RU"/>
              </w:rPr>
            </w:pPr>
            <w:r w:rsidRPr="000F5B78">
              <w:rPr>
                <w:rFonts w:ascii="Times New Roman" w:eastAsia="Times New Roman" w:hAnsi="Times New Roman" w:cs="Times New Roman"/>
                <w:b/>
                <w:sz w:val="20"/>
                <w:szCs w:val="20"/>
                <w:lang w:eastAsia="ru-RU"/>
              </w:rPr>
              <w:t>Заказчик:</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ФГБОУ "ВДЦ "Океан"</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 xml:space="preserve">690108, г. Владивосток, ул. </w:t>
            </w:r>
            <w:proofErr w:type="spellStart"/>
            <w:r w:rsidRPr="0078417F">
              <w:rPr>
                <w:rFonts w:ascii="Times New Roman" w:hAnsi="Times New Roman" w:cs="Times New Roman"/>
                <w:sz w:val="20"/>
                <w:szCs w:val="20"/>
              </w:rPr>
              <w:t>Артековская</w:t>
            </w:r>
            <w:proofErr w:type="spellEnd"/>
            <w:r w:rsidRPr="0078417F">
              <w:rPr>
                <w:rFonts w:ascii="Times New Roman" w:hAnsi="Times New Roman" w:cs="Times New Roman"/>
                <w:sz w:val="20"/>
                <w:szCs w:val="20"/>
              </w:rPr>
              <w:t>, д. 10</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тел.: (423) 230-41-00, факс: (423) 230-41-60</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e-</w:t>
            </w:r>
            <w:proofErr w:type="spellStart"/>
            <w:r w:rsidRPr="0078417F">
              <w:rPr>
                <w:rFonts w:ascii="Times New Roman" w:hAnsi="Times New Roman" w:cs="Times New Roman"/>
                <w:sz w:val="20"/>
                <w:szCs w:val="20"/>
              </w:rPr>
              <w:t>mail</w:t>
            </w:r>
            <w:proofErr w:type="spellEnd"/>
            <w:r w:rsidRPr="0078417F">
              <w:rPr>
                <w:rFonts w:ascii="Times New Roman" w:hAnsi="Times New Roman" w:cs="Times New Roman"/>
                <w:sz w:val="20"/>
                <w:szCs w:val="20"/>
              </w:rPr>
              <w:t>: info@okean.org</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УФК по Приморскому краю г. Владивосток (ФГБОУ "ВДЦ "Океан" л/с 2</w:t>
            </w:r>
            <w:r w:rsidR="00350435">
              <w:rPr>
                <w:rFonts w:ascii="Times New Roman" w:hAnsi="Times New Roman" w:cs="Times New Roman"/>
                <w:sz w:val="20"/>
                <w:szCs w:val="20"/>
              </w:rPr>
              <w:t>0</w:t>
            </w:r>
            <w:r w:rsidRPr="0078417F">
              <w:rPr>
                <w:rFonts w:ascii="Times New Roman" w:hAnsi="Times New Roman" w:cs="Times New Roman"/>
                <w:sz w:val="20"/>
                <w:szCs w:val="20"/>
              </w:rPr>
              <w:t>206X65140)</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ИНН 2539009984, КПП 253901001</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БИК банка получателя средств (БИК ТОФК): 010507002</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ОКЦ №1 ДАЛЬНЕВОСТОЧНОЕ ГУ БАНКА РОССИИ//УФК по Приморскому краю г. Владивосток</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ЕКС 40102810545370000012</w:t>
            </w:r>
          </w:p>
          <w:p w:rsidR="0078417F" w:rsidRPr="0078417F" w:rsidRDefault="0078417F" w:rsidP="0078417F">
            <w:pPr>
              <w:widowControl w:val="0"/>
              <w:autoSpaceDE w:val="0"/>
              <w:autoSpaceDN w:val="0"/>
              <w:adjustRightInd w:val="0"/>
              <w:spacing w:after="0" w:line="240" w:lineRule="auto"/>
              <w:contextualSpacing/>
              <w:rPr>
                <w:rFonts w:ascii="Times New Roman" w:hAnsi="Times New Roman" w:cs="Times New Roman"/>
                <w:sz w:val="20"/>
                <w:szCs w:val="20"/>
              </w:rPr>
            </w:pPr>
            <w:r w:rsidRPr="0078417F">
              <w:rPr>
                <w:rFonts w:ascii="Times New Roman" w:hAnsi="Times New Roman" w:cs="Times New Roman"/>
                <w:sz w:val="20"/>
                <w:szCs w:val="20"/>
              </w:rPr>
              <w:t>Казначейский счет № 03214643000000012000</w:t>
            </w:r>
          </w:p>
          <w:p w:rsidR="000F5B78" w:rsidRPr="000F5B78" w:rsidRDefault="000F5B78" w:rsidP="000F5B78">
            <w:pPr>
              <w:spacing w:after="0" w:line="240" w:lineRule="auto"/>
              <w:rPr>
                <w:rFonts w:ascii="Times New Roman" w:eastAsia="Times New Roman" w:hAnsi="Times New Roman" w:cs="Times New Roman"/>
                <w:bCs/>
                <w:sz w:val="20"/>
                <w:szCs w:val="20"/>
                <w:lang w:eastAsia="ru-RU"/>
              </w:rPr>
            </w:pPr>
          </w:p>
        </w:tc>
        <w:tc>
          <w:tcPr>
            <w:tcW w:w="4819" w:type="dxa"/>
            <w:tcBorders>
              <w:top w:val="none" w:sz="0" w:space="0" w:color="000000"/>
              <w:left w:val="none" w:sz="0" w:space="0" w:color="000000"/>
              <w:bottom w:val="none" w:sz="0" w:space="0" w:color="000000"/>
              <w:right w:val="none" w:sz="0" w:space="0" w:color="000000"/>
            </w:tcBorders>
          </w:tcPr>
          <w:p w:rsidR="000F5B78" w:rsidRPr="000F5B78" w:rsidRDefault="000F5B78" w:rsidP="000F5B78">
            <w:pPr>
              <w:spacing w:after="0" w:line="240" w:lineRule="auto"/>
              <w:ind w:left="30"/>
              <w:contextualSpacing/>
              <w:rPr>
                <w:rFonts w:ascii="Times New Roman" w:eastAsia="Times New Roman" w:hAnsi="Times New Roman" w:cs="Times New Roman"/>
                <w:sz w:val="20"/>
                <w:szCs w:val="20"/>
                <w:lang w:eastAsia="ru-RU"/>
              </w:rPr>
            </w:pPr>
            <w:r w:rsidRPr="000F5B78">
              <w:rPr>
                <w:rFonts w:ascii="Times New Roman" w:eastAsia="Times New Roman" w:hAnsi="Times New Roman" w:cs="Times New Roman"/>
                <w:b/>
                <w:sz w:val="20"/>
                <w:szCs w:val="20"/>
                <w:lang w:eastAsia="ru-RU"/>
              </w:rPr>
              <w:t>Подрядчик:</w:t>
            </w:r>
          </w:p>
          <w:p w:rsidR="000F5B78" w:rsidRPr="000F5B78" w:rsidRDefault="000F5B78" w:rsidP="0078417F">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0F5B78" w:rsidRPr="000F5B78" w:rsidRDefault="000F5B78" w:rsidP="000F5B78">
      <w:pPr>
        <w:spacing w:after="0" w:line="240" w:lineRule="auto"/>
        <w:rPr>
          <w:rFonts w:ascii="Times New Roman" w:eastAsia="Calibri" w:hAnsi="Times New Roman" w:cs="Times New Roman"/>
          <w:sz w:val="20"/>
          <w:szCs w:val="20"/>
        </w:rPr>
      </w:pPr>
    </w:p>
    <w:p w:rsidR="000F5B78" w:rsidRPr="000F5B78" w:rsidRDefault="000F5B78" w:rsidP="000F5B78">
      <w:pPr>
        <w:spacing w:after="0" w:line="240" w:lineRule="auto"/>
        <w:rPr>
          <w:rFonts w:ascii="Times New Roman" w:eastAsia="Calibri" w:hAnsi="Times New Roman" w:cs="Times New Roman"/>
        </w:rPr>
      </w:pPr>
    </w:p>
    <w:tbl>
      <w:tblPr>
        <w:tblW w:w="4695" w:type="pct"/>
        <w:tblLook w:val="01E0" w:firstRow="1" w:lastRow="1" w:firstColumn="1" w:lastColumn="1" w:noHBand="0" w:noVBand="0"/>
      </w:tblPr>
      <w:tblGrid>
        <w:gridCol w:w="4988"/>
        <w:gridCol w:w="4840"/>
      </w:tblGrid>
      <w:tr w:rsidR="0078417F" w:rsidRPr="0078417F" w:rsidTr="0078417F">
        <w:trPr>
          <w:trHeight w:val="1118"/>
        </w:trPr>
        <w:tc>
          <w:tcPr>
            <w:tcW w:w="4987" w:type="dxa"/>
          </w:tcPr>
          <w:p w:rsidR="0078417F" w:rsidRPr="0078417F" w:rsidRDefault="0078417F" w:rsidP="00164FF9">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b/>
                <w:sz w:val="20"/>
                <w:szCs w:val="20"/>
              </w:rPr>
              <w:t>Заказчик</w:t>
            </w:r>
            <w:r w:rsidRPr="0078417F">
              <w:rPr>
                <w:rFonts w:ascii="Times New Roman" w:hAnsi="Times New Roman" w:cs="Times New Roman"/>
                <w:sz w:val="20"/>
                <w:szCs w:val="20"/>
              </w:rPr>
              <w:t>:</w:t>
            </w:r>
          </w:p>
          <w:p w:rsidR="0078417F" w:rsidRPr="0078417F" w:rsidRDefault="0078417F" w:rsidP="00164FF9">
            <w:pPr>
              <w:widowControl w:val="0"/>
              <w:autoSpaceDE w:val="0"/>
              <w:autoSpaceDN w:val="0"/>
              <w:adjustRightInd w:val="0"/>
              <w:rPr>
                <w:rFonts w:ascii="Times New Roman" w:hAnsi="Times New Roman" w:cs="Times New Roman"/>
                <w:sz w:val="20"/>
                <w:szCs w:val="20"/>
              </w:rPr>
            </w:pPr>
          </w:p>
          <w:p w:rsidR="0078417F" w:rsidRPr="0078417F" w:rsidRDefault="0078417F" w:rsidP="00164FF9">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sz w:val="20"/>
                <w:szCs w:val="20"/>
              </w:rPr>
              <w:t xml:space="preserve">__________________ </w:t>
            </w:r>
          </w:p>
        </w:tc>
        <w:tc>
          <w:tcPr>
            <w:tcW w:w="4840" w:type="dxa"/>
          </w:tcPr>
          <w:p w:rsidR="0078417F" w:rsidRPr="0078417F" w:rsidRDefault="0078417F" w:rsidP="00164FF9">
            <w:pPr>
              <w:widowControl w:val="0"/>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Подрядчик</w:t>
            </w:r>
            <w:r w:rsidRPr="0078417F">
              <w:rPr>
                <w:rFonts w:ascii="Times New Roman" w:hAnsi="Times New Roman" w:cs="Times New Roman"/>
                <w:sz w:val="20"/>
                <w:szCs w:val="20"/>
              </w:rPr>
              <w:t>:</w:t>
            </w:r>
          </w:p>
          <w:p w:rsidR="0078417F" w:rsidRPr="0078417F" w:rsidRDefault="0078417F" w:rsidP="00164FF9">
            <w:pPr>
              <w:widowControl w:val="0"/>
              <w:autoSpaceDE w:val="0"/>
              <w:autoSpaceDN w:val="0"/>
              <w:adjustRightInd w:val="0"/>
              <w:rPr>
                <w:rFonts w:ascii="Times New Roman" w:hAnsi="Times New Roman" w:cs="Times New Roman"/>
                <w:sz w:val="20"/>
                <w:szCs w:val="20"/>
              </w:rPr>
            </w:pPr>
          </w:p>
          <w:p w:rsidR="0078417F" w:rsidRPr="0078417F" w:rsidRDefault="0078417F" w:rsidP="00164FF9">
            <w:pPr>
              <w:widowControl w:val="0"/>
              <w:autoSpaceDE w:val="0"/>
              <w:autoSpaceDN w:val="0"/>
              <w:adjustRightInd w:val="0"/>
              <w:rPr>
                <w:rFonts w:ascii="Times New Roman" w:hAnsi="Times New Roman" w:cs="Times New Roman"/>
                <w:sz w:val="20"/>
                <w:szCs w:val="20"/>
              </w:rPr>
            </w:pPr>
            <w:r w:rsidRPr="0078417F">
              <w:rPr>
                <w:rFonts w:ascii="Times New Roman" w:hAnsi="Times New Roman" w:cs="Times New Roman"/>
                <w:sz w:val="20"/>
                <w:szCs w:val="20"/>
              </w:rPr>
              <w:t>____________________</w:t>
            </w:r>
          </w:p>
        </w:tc>
      </w:tr>
    </w:tbl>
    <w:p w:rsidR="000F5B78" w:rsidRPr="000F5B78" w:rsidRDefault="000F5B78" w:rsidP="000F5B78">
      <w:pPr>
        <w:spacing w:after="0" w:line="240" w:lineRule="auto"/>
        <w:rPr>
          <w:rFonts w:ascii="Times New Roman" w:eastAsia="Calibri" w:hAnsi="Times New Roman" w:cs="Times New Roman"/>
        </w:rPr>
      </w:pPr>
    </w:p>
    <w:p w:rsidR="000F5B78" w:rsidRPr="000F5B78" w:rsidRDefault="000F5B78" w:rsidP="000F5B78">
      <w:pPr>
        <w:spacing w:after="0" w:line="240" w:lineRule="auto"/>
        <w:rPr>
          <w:rFonts w:ascii="Times New Roman" w:eastAsia="Calibri" w:hAnsi="Times New Roman" w:cs="Times New Roman"/>
        </w:rPr>
      </w:pPr>
    </w:p>
    <w:p w:rsidR="000F5B78" w:rsidRDefault="000F5B78" w:rsidP="000F5B78">
      <w:pPr>
        <w:spacing w:after="0" w:line="240" w:lineRule="auto"/>
        <w:rPr>
          <w:rFonts w:ascii="Times New Roman" w:eastAsia="Calibri" w:hAnsi="Times New Roman" w:cs="Times New Roman"/>
        </w:rPr>
      </w:pPr>
    </w:p>
    <w:p w:rsidR="0078417F" w:rsidRDefault="0078417F" w:rsidP="000F5B78">
      <w:pPr>
        <w:spacing w:after="0" w:line="240" w:lineRule="auto"/>
        <w:rPr>
          <w:rFonts w:ascii="Times New Roman" w:eastAsia="Calibri" w:hAnsi="Times New Roman" w:cs="Times New Roman"/>
        </w:rPr>
      </w:pPr>
    </w:p>
    <w:p w:rsidR="0078417F" w:rsidRDefault="0078417F" w:rsidP="000F5B78">
      <w:pPr>
        <w:spacing w:after="0" w:line="240" w:lineRule="auto"/>
        <w:rPr>
          <w:rFonts w:ascii="Times New Roman" w:eastAsia="Calibri" w:hAnsi="Times New Roman" w:cs="Times New Roman"/>
        </w:rPr>
      </w:pPr>
    </w:p>
    <w:p w:rsidR="0078417F" w:rsidRDefault="0078417F" w:rsidP="000F5B78">
      <w:pPr>
        <w:spacing w:after="0" w:line="240" w:lineRule="auto"/>
        <w:rPr>
          <w:rFonts w:ascii="Times New Roman" w:eastAsia="Calibri" w:hAnsi="Times New Roman" w:cs="Times New Roman"/>
        </w:rPr>
      </w:pPr>
    </w:p>
    <w:p w:rsidR="0078417F" w:rsidRDefault="0078417F" w:rsidP="000F5B78">
      <w:pPr>
        <w:spacing w:after="0" w:line="240" w:lineRule="auto"/>
        <w:rPr>
          <w:rFonts w:ascii="Times New Roman" w:eastAsia="Calibri" w:hAnsi="Times New Roman" w:cs="Times New Roman"/>
        </w:rPr>
      </w:pPr>
    </w:p>
    <w:p w:rsidR="0078417F" w:rsidRDefault="0078417F" w:rsidP="000F5B78">
      <w:pPr>
        <w:spacing w:after="0" w:line="240" w:lineRule="auto"/>
        <w:rPr>
          <w:rFonts w:ascii="Times New Roman" w:eastAsia="Calibri" w:hAnsi="Times New Roman" w:cs="Times New Roman"/>
        </w:rPr>
      </w:pPr>
    </w:p>
    <w:p w:rsidR="00911B72" w:rsidRDefault="00911B72" w:rsidP="000F5B78">
      <w:pPr>
        <w:spacing w:after="0" w:line="240" w:lineRule="auto"/>
        <w:rPr>
          <w:rFonts w:ascii="Times New Roman" w:eastAsia="Calibri" w:hAnsi="Times New Roman" w:cs="Times New Roman"/>
        </w:rPr>
      </w:pPr>
    </w:p>
    <w:p w:rsidR="00911B72" w:rsidRDefault="00911B72" w:rsidP="000F5B78">
      <w:pPr>
        <w:spacing w:after="0" w:line="240" w:lineRule="auto"/>
        <w:rPr>
          <w:rFonts w:ascii="Times New Roman" w:eastAsia="Calibri" w:hAnsi="Times New Roman" w:cs="Times New Roman"/>
        </w:rPr>
      </w:pPr>
    </w:p>
    <w:p w:rsidR="000F5B78" w:rsidRPr="000F5B78" w:rsidRDefault="000F5B78" w:rsidP="000F5B78">
      <w:pPr>
        <w:spacing w:after="0" w:line="240" w:lineRule="auto"/>
        <w:rPr>
          <w:rFonts w:ascii="Times New Roman" w:eastAsia="Calibri" w:hAnsi="Times New Roman" w:cs="Times New Roman"/>
        </w:rPr>
      </w:pPr>
    </w:p>
    <w:p w:rsidR="000F5B78" w:rsidRPr="000F5B78" w:rsidRDefault="000F5B78" w:rsidP="000F5B78">
      <w:pPr>
        <w:spacing w:after="0" w:line="240" w:lineRule="auto"/>
        <w:rPr>
          <w:rFonts w:ascii="Times New Roman" w:eastAsia="Calibri" w:hAnsi="Times New Roman" w:cs="Times New Roman"/>
        </w:rPr>
      </w:pPr>
    </w:p>
    <w:p w:rsidR="000F5B78" w:rsidRPr="000F5B78" w:rsidRDefault="000F5B78" w:rsidP="000F5B78">
      <w:pPr>
        <w:spacing w:after="0" w:line="240" w:lineRule="auto"/>
        <w:contextualSpacing/>
        <w:rPr>
          <w:rFonts w:ascii="Times New Roman" w:eastAsia="Calibri" w:hAnsi="Times New Roman" w:cs="Times New Roman"/>
          <w:sz w:val="20"/>
          <w:szCs w:val="20"/>
        </w:rPr>
      </w:pPr>
      <w:r w:rsidRPr="000F5B78">
        <w:rPr>
          <w:rFonts w:ascii="Times New Roman" w:eastAsia="Calibri" w:hAnsi="Times New Roman" w:cs="Times New Roman"/>
        </w:rPr>
        <w:t xml:space="preserve">                                                                                                                 </w:t>
      </w:r>
      <w:r w:rsidR="00911B72">
        <w:rPr>
          <w:rFonts w:ascii="Times New Roman" w:eastAsia="Calibri" w:hAnsi="Times New Roman" w:cs="Times New Roman"/>
        </w:rPr>
        <w:t xml:space="preserve">                 </w:t>
      </w:r>
      <w:r w:rsidRPr="000F5B78">
        <w:rPr>
          <w:rFonts w:ascii="Times New Roman" w:eastAsia="Calibri" w:hAnsi="Times New Roman" w:cs="Times New Roman"/>
          <w:sz w:val="20"/>
          <w:szCs w:val="20"/>
        </w:rPr>
        <w:t>Приложение № 1</w:t>
      </w:r>
    </w:p>
    <w:p w:rsidR="000F5B78" w:rsidRPr="000F5B78" w:rsidRDefault="000F5B78" w:rsidP="000F5B78">
      <w:pPr>
        <w:spacing w:after="0" w:line="240" w:lineRule="auto"/>
        <w:ind w:right="-1"/>
        <w:contextualSpacing/>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                                                                                                                             </w:t>
      </w:r>
      <w:r w:rsidR="00911B72">
        <w:rPr>
          <w:rFonts w:ascii="Times New Roman" w:eastAsia="Calibri" w:hAnsi="Times New Roman" w:cs="Times New Roman"/>
          <w:sz w:val="20"/>
          <w:szCs w:val="20"/>
        </w:rPr>
        <w:t xml:space="preserve">                  </w:t>
      </w:r>
      <w:r w:rsidR="00B16C3E">
        <w:rPr>
          <w:rFonts w:ascii="Times New Roman" w:eastAsia="Calibri" w:hAnsi="Times New Roman" w:cs="Times New Roman"/>
          <w:sz w:val="20"/>
          <w:szCs w:val="20"/>
        </w:rPr>
        <w:t>к Контракту</w:t>
      </w:r>
      <w:r w:rsidRPr="000F5B78">
        <w:rPr>
          <w:rFonts w:ascii="Times New Roman" w:eastAsia="Calibri" w:hAnsi="Times New Roman" w:cs="Times New Roman"/>
          <w:sz w:val="20"/>
          <w:szCs w:val="20"/>
        </w:rPr>
        <w:t xml:space="preserve"> № </w:t>
      </w:r>
      <w:r w:rsidR="00B16C3E">
        <w:rPr>
          <w:rFonts w:ascii="Times New Roman" w:eastAsia="Calibri" w:hAnsi="Times New Roman" w:cs="Times New Roman"/>
          <w:sz w:val="20"/>
          <w:szCs w:val="20"/>
        </w:rPr>
        <w:t>______</w:t>
      </w:r>
      <w:r w:rsidRPr="000F5B78">
        <w:rPr>
          <w:rFonts w:ascii="Times New Roman" w:eastAsia="Calibri" w:hAnsi="Times New Roman" w:cs="Times New Roman"/>
          <w:sz w:val="20"/>
          <w:szCs w:val="20"/>
        </w:rPr>
        <w:t xml:space="preserve"> </w:t>
      </w:r>
    </w:p>
    <w:p w:rsidR="000F5B78" w:rsidRPr="000F5B78" w:rsidRDefault="000F5B78" w:rsidP="000F5B78">
      <w:pPr>
        <w:spacing w:after="0" w:line="240" w:lineRule="auto"/>
        <w:ind w:right="-1"/>
        <w:contextualSpacing/>
        <w:rPr>
          <w:rFonts w:ascii="Times New Roman" w:eastAsia="Calibri" w:hAnsi="Times New Roman" w:cs="Times New Roman"/>
          <w:sz w:val="20"/>
          <w:szCs w:val="20"/>
        </w:rPr>
      </w:pPr>
      <w:r w:rsidRPr="000F5B78">
        <w:rPr>
          <w:rFonts w:ascii="Times New Roman" w:eastAsia="Calibri" w:hAnsi="Times New Roman" w:cs="Times New Roman"/>
          <w:sz w:val="20"/>
          <w:szCs w:val="20"/>
        </w:rPr>
        <w:t xml:space="preserve">                                                                                                                                 </w:t>
      </w:r>
      <w:r w:rsidR="00911B72">
        <w:rPr>
          <w:rFonts w:ascii="Times New Roman" w:eastAsia="Calibri" w:hAnsi="Times New Roman" w:cs="Times New Roman"/>
          <w:sz w:val="20"/>
          <w:szCs w:val="20"/>
        </w:rPr>
        <w:t xml:space="preserve">            </w:t>
      </w:r>
      <w:r w:rsidRPr="000F5B78">
        <w:rPr>
          <w:rFonts w:ascii="Times New Roman" w:eastAsia="Calibri" w:hAnsi="Times New Roman" w:cs="Times New Roman"/>
          <w:sz w:val="20"/>
          <w:szCs w:val="20"/>
        </w:rPr>
        <w:t xml:space="preserve"> </w:t>
      </w:r>
      <w:r w:rsidR="00911B72">
        <w:rPr>
          <w:rFonts w:ascii="Times New Roman" w:eastAsia="Calibri" w:hAnsi="Times New Roman" w:cs="Times New Roman"/>
          <w:sz w:val="20"/>
          <w:szCs w:val="20"/>
        </w:rPr>
        <w:t xml:space="preserve"> </w:t>
      </w:r>
      <w:r w:rsidRPr="000F5B78">
        <w:rPr>
          <w:rFonts w:ascii="Times New Roman" w:eastAsia="Calibri" w:hAnsi="Times New Roman" w:cs="Times New Roman"/>
          <w:sz w:val="20"/>
          <w:szCs w:val="20"/>
        </w:rPr>
        <w:t>от «__</w:t>
      </w:r>
      <w:proofErr w:type="gramStart"/>
      <w:r w:rsidRPr="000F5B78">
        <w:rPr>
          <w:rFonts w:ascii="Times New Roman" w:eastAsia="Calibri" w:hAnsi="Times New Roman" w:cs="Times New Roman"/>
          <w:sz w:val="20"/>
          <w:szCs w:val="20"/>
        </w:rPr>
        <w:t>_»_</w:t>
      </w:r>
      <w:proofErr w:type="gramEnd"/>
      <w:r w:rsidRPr="000F5B78">
        <w:rPr>
          <w:rFonts w:ascii="Times New Roman" w:eastAsia="Calibri" w:hAnsi="Times New Roman" w:cs="Times New Roman"/>
          <w:sz w:val="20"/>
          <w:szCs w:val="20"/>
        </w:rPr>
        <w:t>___________202</w:t>
      </w:r>
      <w:r w:rsidR="00B16C3E">
        <w:rPr>
          <w:rFonts w:ascii="Times New Roman" w:eastAsia="Calibri" w:hAnsi="Times New Roman" w:cs="Times New Roman"/>
          <w:sz w:val="20"/>
          <w:szCs w:val="20"/>
        </w:rPr>
        <w:t>6</w:t>
      </w:r>
      <w:r w:rsidRPr="000F5B78">
        <w:rPr>
          <w:rFonts w:ascii="Times New Roman" w:eastAsia="Calibri" w:hAnsi="Times New Roman" w:cs="Times New Roman"/>
          <w:sz w:val="20"/>
          <w:szCs w:val="20"/>
        </w:rPr>
        <w:t xml:space="preserve"> года</w:t>
      </w:r>
    </w:p>
    <w:p w:rsidR="00350435" w:rsidRDefault="00350435" w:rsidP="0001367F">
      <w:pPr>
        <w:spacing w:after="0" w:line="240" w:lineRule="auto"/>
        <w:rPr>
          <w:rFonts w:ascii="Times New Roman" w:hAnsi="Times New Roman"/>
          <w:sz w:val="20"/>
          <w:szCs w:val="20"/>
        </w:rPr>
      </w:pPr>
    </w:p>
    <w:p w:rsidR="00350435" w:rsidRDefault="00350435" w:rsidP="0001367F">
      <w:pPr>
        <w:spacing w:after="0" w:line="240" w:lineRule="auto"/>
        <w:rPr>
          <w:rFonts w:ascii="Times New Roman" w:hAnsi="Times New Roman"/>
          <w:sz w:val="20"/>
          <w:szCs w:val="20"/>
        </w:rPr>
      </w:pPr>
    </w:p>
    <w:p w:rsidR="00350435" w:rsidRPr="00350435" w:rsidRDefault="00350435" w:rsidP="00350435">
      <w:pPr>
        <w:spacing w:after="0" w:line="240" w:lineRule="auto"/>
        <w:jc w:val="center"/>
        <w:rPr>
          <w:rFonts w:ascii="Times New Roman" w:hAnsi="Times New Roman" w:cs="Times New Roman"/>
          <w:b/>
          <w:sz w:val="20"/>
          <w:szCs w:val="20"/>
        </w:rPr>
      </w:pPr>
      <w:r w:rsidRPr="00350435">
        <w:rPr>
          <w:rFonts w:ascii="Times New Roman" w:hAnsi="Times New Roman" w:cs="Times New Roman"/>
          <w:b/>
          <w:sz w:val="20"/>
          <w:szCs w:val="20"/>
        </w:rPr>
        <w:t>ТЕХНИЧЕСКОЕ ЗАДАНИЕ</w:t>
      </w:r>
    </w:p>
    <w:p w:rsidR="00350435" w:rsidRDefault="00350435" w:rsidP="00350435">
      <w:pPr>
        <w:spacing w:after="0" w:line="240" w:lineRule="auto"/>
        <w:jc w:val="center"/>
        <w:rPr>
          <w:rFonts w:ascii="Times New Roman" w:hAnsi="Times New Roman" w:cs="Times New Roman"/>
          <w:b/>
          <w:sz w:val="20"/>
          <w:szCs w:val="20"/>
        </w:rPr>
      </w:pPr>
      <w:r w:rsidRPr="00350435">
        <w:rPr>
          <w:rFonts w:ascii="Times New Roman" w:hAnsi="Times New Roman" w:cs="Times New Roman"/>
          <w:b/>
          <w:sz w:val="20"/>
          <w:szCs w:val="20"/>
        </w:rPr>
        <w:t>на разработку проектно-сметной документации на благоустройство детских площадок на территории объекта «Детский сад-ясли» ФГБОУ "ВДЦ "Океан"</w:t>
      </w:r>
    </w:p>
    <w:p w:rsidR="00350435" w:rsidRDefault="00350435" w:rsidP="00350435">
      <w:pPr>
        <w:spacing w:after="0" w:line="240" w:lineRule="auto"/>
        <w:jc w:val="center"/>
        <w:rPr>
          <w:rFonts w:ascii="Times New Roman" w:hAnsi="Times New Roman" w:cs="Times New Roman"/>
          <w:b/>
          <w:sz w:val="20"/>
          <w:szCs w:val="20"/>
        </w:rPr>
      </w:pPr>
    </w:p>
    <w:p w:rsidR="00350435" w:rsidRPr="00350435" w:rsidRDefault="00350435" w:rsidP="00350435">
      <w:pPr>
        <w:spacing w:after="0" w:line="240" w:lineRule="auto"/>
        <w:jc w:val="center"/>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880"/>
        <w:gridCol w:w="6043"/>
        <w:gridCol w:w="14"/>
      </w:tblGrid>
      <w:tr w:rsidR="00350435" w:rsidRPr="00350435" w:rsidTr="00887236">
        <w:trPr>
          <w:gridAfter w:val="1"/>
          <w:wAfter w:w="14" w:type="dxa"/>
          <w:trHeight w:val="475"/>
          <w:jc w:val="center"/>
        </w:trPr>
        <w:tc>
          <w:tcPr>
            <w:tcW w:w="818" w:type="dxa"/>
            <w:shd w:val="clear" w:color="auto" w:fill="auto"/>
            <w:vAlign w:val="center"/>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w:t>
            </w:r>
          </w:p>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п/п</w:t>
            </w:r>
          </w:p>
        </w:tc>
        <w:tc>
          <w:tcPr>
            <w:tcW w:w="2880" w:type="dxa"/>
            <w:shd w:val="clear" w:color="auto" w:fill="auto"/>
            <w:vAlign w:val="center"/>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Перечень требований</w:t>
            </w:r>
          </w:p>
        </w:tc>
        <w:tc>
          <w:tcPr>
            <w:tcW w:w="6043" w:type="dxa"/>
            <w:shd w:val="clear" w:color="auto" w:fill="auto"/>
            <w:vAlign w:val="center"/>
          </w:tcPr>
          <w:p w:rsidR="00350435" w:rsidRPr="00350435" w:rsidRDefault="00350435" w:rsidP="00887236">
            <w:pPr>
              <w:spacing w:after="0" w:line="240" w:lineRule="auto"/>
              <w:ind w:firstLine="364"/>
              <w:jc w:val="center"/>
              <w:rPr>
                <w:rFonts w:ascii="Times New Roman" w:hAnsi="Times New Roman" w:cs="Times New Roman"/>
                <w:sz w:val="20"/>
                <w:szCs w:val="20"/>
              </w:rPr>
            </w:pPr>
            <w:r w:rsidRPr="00350435">
              <w:rPr>
                <w:rFonts w:ascii="Times New Roman" w:hAnsi="Times New Roman" w:cs="Times New Roman"/>
                <w:sz w:val="20"/>
                <w:szCs w:val="20"/>
              </w:rPr>
              <w:t>Содержание требований</w:t>
            </w:r>
          </w:p>
        </w:tc>
      </w:tr>
      <w:tr w:rsidR="00350435" w:rsidRPr="00350435" w:rsidTr="00887236">
        <w:trPr>
          <w:gridAfter w:val="1"/>
          <w:wAfter w:w="14" w:type="dxa"/>
          <w:trHeight w:val="51"/>
          <w:jc w:val="center"/>
        </w:trPr>
        <w:tc>
          <w:tcPr>
            <w:tcW w:w="818" w:type="dxa"/>
            <w:shd w:val="clear" w:color="auto" w:fill="auto"/>
            <w:vAlign w:val="center"/>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w:t>
            </w:r>
          </w:p>
        </w:tc>
        <w:tc>
          <w:tcPr>
            <w:tcW w:w="2880" w:type="dxa"/>
            <w:shd w:val="clear" w:color="auto" w:fill="auto"/>
            <w:vAlign w:val="center"/>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2</w:t>
            </w:r>
          </w:p>
        </w:tc>
        <w:tc>
          <w:tcPr>
            <w:tcW w:w="6043" w:type="dxa"/>
            <w:shd w:val="clear" w:color="auto" w:fill="auto"/>
            <w:vAlign w:val="center"/>
          </w:tcPr>
          <w:p w:rsidR="00350435" w:rsidRPr="00350435" w:rsidRDefault="00350435" w:rsidP="00887236">
            <w:pPr>
              <w:spacing w:after="0" w:line="240" w:lineRule="auto"/>
              <w:ind w:firstLine="364"/>
              <w:jc w:val="center"/>
              <w:rPr>
                <w:rFonts w:ascii="Times New Roman" w:hAnsi="Times New Roman" w:cs="Times New Roman"/>
                <w:sz w:val="20"/>
                <w:szCs w:val="20"/>
              </w:rPr>
            </w:pPr>
            <w:r w:rsidRPr="00350435">
              <w:rPr>
                <w:rFonts w:ascii="Times New Roman" w:hAnsi="Times New Roman" w:cs="Times New Roman"/>
                <w:sz w:val="20"/>
                <w:szCs w:val="20"/>
              </w:rPr>
              <w:t>3</w:t>
            </w:r>
          </w:p>
        </w:tc>
      </w:tr>
      <w:tr w:rsidR="00350435" w:rsidRPr="00350435" w:rsidTr="00887236">
        <w:trPr>
          <w:trHeight w:val="51"/>
          <w:jc w:val="center"/>
        </w:trPr>
        <w:tc>
          <w:tcPr>
            <w:tcW w:w="9755" w:type="dxa"/>
            <w:gridSpan w:val="4"/>
            <w:shd w:val="clear" w:color="auto" w:fill="auto"/>
            <w:vAlign w:val="center"/>
          </w:tcPr>
          <w:p w:rsidR="00350435" w:rsidRPr="00350435" w:rsidRDefault="00350435" w:rsidP="00350435">
            <w:pPr>
              <w:numPr>
                <w:ilvl w:val="0"/>
                <w:numId w:val="3"/>
              </w:numPr>
              <w:spacing w:after="0" w:line="240" w:lineRule="auto"/>
              <w:ind w:left="0" w:firstLine="364"/>
              <w:jc w:val="center"/>
              <w:rPr>
                <w:rFonts w:ascii="Times New Roman" w:hAnsi="Times New Roman" w:cs="Times New Roman"/>
                <w:b/>
                <w:sz w:val="20"/>
                <w:szCs w:val="20"/>
              </w:rPr>
            </w:pPr>
            <w:r w:rsidRPr="00350435">
              <w:rPr>
                <w:rFonts w:ascii="Times New Roman" w:hAnsi="Times New Roman" w:cs="Times New Roman"/>
                <w:b/>
                <w:sz w:val="20"/>
                <w:szCs w:val="20"/>
              </w:rPr>
              <w:t>Общие данные</w:t>
            </w:r>
          </w:p>
        </w:tc>
      </w:tr>
      <w:tr w:rsidR="00350435" w:rsidRPr="00350435" w:rsidTr="00887236">
        <w:trPr>
          <w:gridAfter w:val="1"/>
          <w:wAfter w:w="14" w:type="dxa"/>
          <w:trHeight w:val="557"/>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1.1</w:t>
            </w:r>
          </w:p>
        </w:tc>
        <w:tc>
          <w:tcPr>
            <w:tcW w:w="2880" w:type="dxa"/>
            <w:shd w:val="clear" w:color="auto" w:fill="auto"/>
          </w:tcPr>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 xml:space="preserve">Наименование объекта проектирования </w:t>
            </w:r>
          </w:p>
        </w:tc>
        <w:tc>
          <w:tcPr>
            <w:tcW w:w="6043"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color w:val="000000"/>
                <w:sz w:val="20"/>
                <w:szCs w:val="20"/>
              </w:rPr>
              <w:t>Благоустройство детских площадок на территории объекта «Детский сад-ясли» ФГБОУ "ВДЦ "Океан"</w:t>
            </w:r>
          </w:p>
        </w:tc>
      </w:tr>
      <w:tr w:rsidR="00350435" w:rsidRPr="00350435" w:rsidTr="00887236">
        <w:trPr>
          <w:gridAfter w:val="1"/>
          <w:wAfter w:w="14" w:type="dxa"/>
          <w:trHeight w:val="557"/>
          <w:jc w:val="center"/>
        </w:trPr>
        <w:tc>
          <w:tcPr>
            <w:tcW w:w="818" w:type="dxa"/>
            <w:shd w:val="clear" w:color="auto" w:fill="auto"/>
          </w:tcPr>
          <w:p w:rsidR="00350435" w:rsidRPr="00350435" w:rsidRDefault="00350435" w:rsidP="00887236">
            <w:pPr>
              <w:spacing w:after="0" w:line="240" w:lineRule="auto"/>
              <w:ind w:left="97"/>
              <w:rPr>
                <w:rFonts w:ascii="Times New Roman" w:hAnsi="Times New Roman" w:cs="Times New Roman"/>
                <w:sz w:val="20"/>
                <w:szCs w:val="20"/>
              </w:rPr>
            </w:pPr>
            <w:r w:rsidRPr="00350435">
              <w:rPr>
                <w:rFonts w:ascii="Times New Roman" w:hAnsi="Times New Roman" w:cs="Times New Roman"/>
                <w:sz w:val="20"/>
                <w:szCs w:val="20"/>
              </w:rPr>
              <w:t>1.2.</w:t>
            </w:r>
          </w:p>
        </w:tc>
        <w:tc>
          <w:tcPr>
            <w:tcW w:w="2880" w:type="dxa"/>
            <w:shd w:val="clear" w:color="auto" w:fill="auto"/>
          </w:tcPr>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Основание для проектирования</w:t>
            </w:r>
          </w:p>
        </w:tc>
        <w:tc>
          <w:tcPr>
            <w:tcW w:w="6043" w:type="dxa"/>
            <w:shd w:val="clear" w:color="auto" w:fill="auto"/>
          </w:tcPr>
          <w:p w:rsidR="00350435" w:rsidRPr="00350435" w:rsidRDefault="00350435" w:rsidP="00887236">
            <w:pPr>
              <w:spacing w:after="0" w:line="240" w:lineRule="auto"/>
              <w:ind w:right="57"/>
              <w:rPr>
                <w:rFonts w:ascii="Times New Roman" w:hAnsi="Times New Roman" w:cs="Times New Roman"/>
                <w:b/>
                <w:sz w:val="20"/>
                <w:szCs w:val="20"/>
              </w:rPr>
            </w:pPr>
            <w:r w:rsidRPr="00350435">
              <w:rPr>
                <w:rFonts w:ascii="Times New Roman" w:hAnsi="Times New Roman" w:cs="Times New Roman"/>
                <w:sz w:val="20"/>
                <w:szCs w:val="20"/>
              </w:rPr>
              <w:t xml:space="preserve">Внутренний акт осмотра с замечаниями </w:t>
            </w:r>
          </w:p>
        </w:tc>
      </w:tr>
      <w:tr w:rsidR="00350435" w:rsidRPr="00350435" w:rsidTr="00887236">
        <w:trPr>
          <w:gridAfter w:val="1"/>
          <w:wAfter w:w="14" w:type="dxa"/>
          <w:trHeight w:val="1122"/>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1.3</w:t>
            </w:r>
          </w:p>
        </w:tc>
        <w:tc>
          <w:tcPr>
            <w:tcW w:w="2880" w:type="dxa"/>
            <w:shd w:val="clear" w:color="auto" w:fill="auto"/>
          </w:tcPr>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 xml:space="preserve">Географическое и </w:t>
            </w:r>
          </w:p>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 xml:space="preserve">адресное положение участка объекта </w:t>
            </w:r>
          </w:p>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строительства</w:t>
            </w:r>
          </w:p>
        </w:tc>
        <w:tc>
          <w:tcPr>
            <w:tcW w:w="6043" w:type="dxa"/>
            <w:shd w:val="clear" w:color="auto" w:fill="auto"/>
          </w:tcPr>
          <w:p w:rsidR="00350435" w:rsidRPr="00350435" w:rsidRDefault="00350435" w:rsidP="00887236">
            <w:pPr>
              <w:spacing w:after="0" w:line="240" w:lineRule="auto"/>
              <w:ind w:right="57"/>
              <w:jc w:val="both"/>
              <w:rPr>
                <w:rFonts w:ascii="Times New Roman" w:hAnsi="Times New Roman" w:cs="Times New Roman"/>
                <w:sz w:val="20"/>
                <w:szCs w:val="20"/>
              </w:rPr>
            </w:pPr>
            <w:r w:rsidRPr="00350435">
              <w:rPr>
                <w:rFonts w:ascii="Times New Roman" w:hAnsi="Times New Roman" w:cs="Times New Roman"/>
                <w:sz w:val="20"/>
                <w:szCs w:val="20"/>
              </w:rPr>
              <w:t xml:space="preserve">690108, Приморский край, г. Владивосток, ул. </w:t>
            </w:r>
            <w:proofErr w:type="spellStart"/>
            <w:r w:rsidRPr="00350435">
              <w:rPr>
                <w:rFonts w:ascii="Times New Roman" w:hAnsi="Times New Roman" w:cs="Times New Roman"/>
                <w:sz w:val="20"/>
                <w:szCs w:val="20"/>
              </w:rPr>
              <w:t>Артековская</w:t>
            </w:r>
            <w:proofErr w:type="spellEnd"/>
            <w:r w:rsidRPr="00350435">
              <w:rPr>
                <w:rFonts w:ascii="Times New Roman" w:hAnsi="Times New Roman" w:cs="Times New Roman"/>
                <w:sz w:val="20"/>
                <w:szCs w:val="20"/>
              </w:rPr>
              <w:t>, д. 1Б</w:t>
            </w:r>
          </w:p>
        </w:tc>
      </w:tr>
      <w:tr w:rsidR="00350435" w:rsidRPr="00350435" w:rsidTr="00350435">
        <w:trPr>
          <w:gridAfter w:val="1"/>
          <w:wAfter w:w="14" w:type="dxa"/>
          <w:trHeight w:val="855"/>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1.4</w:t>
            </w:r>
          </w:p>
        </w:tc>
        <w:tc>
          <w:tcPr>
            <w:tcW w:w="2880" w:type="dxa"/>
            <w:shd w:val="clear" w:color="auto" w:fill="auto"/>
          </w:tcPr>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Заказчик</w:t>
            </w:r>
          </w:p>
        </w:tc>
        <w:tc>
          <w:tcPr>
            <w:tcW w:w="6043" w:type="dxa"/>
            <w:shd w:val="clear" w:color="auto" w:fill="auto"/>
          </w:tcPr>
          <w:p w:rsidR="00350435" w:rsidRPr="00350435" w:rsidRDefault="00350435" w:rsidP="00887236">
            <w:pPr>
              <w:spacing w:after="0" w:line="240" w:lineRule="auto"/>
              <w:ind w:right="57" w:firstLine="79"/>
              <w:jc w:val="both"/>
              <w:rPr>
                <w:rFonts w:ascii="Times New Roman" w:hAnsi="Times New Roman" w:cs="Times New Roman"/>
                <w:sz w:val="20"/>
                <w:szCs w:val="20"/>
                <w:lang w:val="en-US"/>
              </w:rPr>
            </w:pPr>
            <w:r w:rsidRPr="00350435">
              <w:rPr>
                <w:rFonts w:ascii="Times New Roman" w:hAnsi="Times New Roman" w:cs="Times New Roman"/>
                <w:sz w:val="20"/>
                <w:szCs w:val="20"/>
              </w:rPr>
              <w:t xml:space="preserve">Федеральное государственное бюджетное образовательное учреждение «Всероссийский детский центр «Океан». 690108, Приморский край, г. Владивосток, ул. </w:t>
            </w:r>
            <w:proofErr w:type="spellStart"/>
            <w:r w:rsidRPr="00350435">
              <w:rPr>
                <w:rFonts w:ascii="Times New Roman" w:hAnsi="Times New Roman" w:cs="Times New Roman"/>
                <w:sz w:val="20"/>
                <w:szCs w:val="20"/>
              </w:rPr>
              <w:t>Артековская</w:t>
            </w:r>
            <w:proofErr w:type="spellEnd"/>
            <w:r w:rsidRPr="00350435">
              <w:rPr>
                <w:rFonts w:ascii="Times New Roman" w:hAnsi="Times New Roman" w:cs="Times New Roman"/>
                <w:sz w:val="20"/>
                <w:szCs w:val="20"/>
              </w:rPr>
              <w:t>, д. 10</w:t>
            </w:r>
          </w:p>
        </w:tc>
      </w:tr>
      <w:tr w:rsidR="00350435" w:rsidRPr="00350435" w:rsidTr="00887236">
        <w:trPr>
          <w:gridAfter w:val="1"/>
          <w:wAfter w:w="14" w:type="dxa"/>
          <w:trHeight w:val="186"/>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1.5</w:t>
            </w:r>
          </w:p>
        </w:tc>
        <w:tc>
          <w:tcPr>
            <w:tcW w:w="2880" w:type="dxa"/>
            <w:shd w:val="clear" w:color="auto" w:fill="auto"/>
          </w:tcPr>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Исполнитель</w:t>
            </w:r>
          </w:p>
        </w:tc>
        <w:tc>
          <w:tcPr>
            <w:tcW w:w="6043" w:type="dxa"/>
            <w:shd w:val="clear" w:color="auto" w:fill="auto"/>
          </w:tcPr>
          <w:p w:rsidR="00350435" w:rsidRPr="00350435" w:rsidRDefault="00350435" w:rsidP="00887236">
            <w:pPr>
              <w:spacing w:after="0" w:line="240" w:lineRule="auto"/>
              <w:jc w:val="both"/>
              <w:rPr>
                <w:rFonts w:ascii="Times New Roman" w:hAnsi="Times New Roman" w:cs="Times New Roman"/>
                <w:sz w:val="20"/>
                <w:szCs w:val="20"/>
              </w:rPr>
            </w:pPr>
          </w:p>
        </w:tc>
      </w:tr>
      <w:tr w:rsidR="00350435" w:rsidRPr="00350435" w:rsidTr="00887236">
        <w:trPr>
          <w:gridAfter w:val="1"/>
          <w:wAfter w:w="14" w:type="dxa"/>
          <w:trHeight w:val="70"/>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1.6</w:t>
            </w:r>
          </w:p>
        </w:tc>
        <w:tc>
          <w:tcPr>
            <w:tcW w:w="2880" w:type="dxa"/>
            <w:shd w:val="clear" w:color="auto" w:fill="auto"/>
          </w:tcPr>
          <w:p w:rsidR="00350435" w:rsidRPr="00350435" w:rsidRDefault="00350435" w:rsidP="00887236">
            <w:pPr>
              <w:spacing w:after="0" w:line="240" w:lineRule="auto"/>
              <w:ind w:left="57" w:right="57"/>
              <w:rPr>
                <w:rFonts w:ascii="Times New Roman" w:hAnsi="Times New Roman" w:cs="Times New Roman"/>
                <w:sz w:val="20"/>
                <w:szCs w:val="20"/>
              </w:rPr>
            </w:pPr>
            <w:r w:rsidRPr="00350435">
              <w:rPr>
                <w:rFonts w:ascii="Times New Roman" w:hAnsi="Times New Roman" w:cs="Times New Roman"/>
                <w:sz w:val="20"/>
                <w:szCs w:val="20"/>
              </w:rPr>
              <w:t>Источник финансирования</w:t>
            </w:r>
          </w:p>
        </w:tc>
        <w:tc>
          <w:tcPr>
            <w:tcW w:w="6043" w:type="dxa"/>
            <w:shd w:val="clear" w:color="auto" w:fill="auto"/>
          </w:tcPr>
          <w:p w:rsidR="00350435" w:rsidRPr="00350435" w:rsidRDefault="00350435" w:rsidP="00887236">
            <w:pPr>
              <w:spacing w:after="0" w:line="240" w:lineRule="auto"/>
              <w:ind w:firstLine="364"/>
              <w:jc w:val="both"/>
              <w:rPr>
                <w:rFonts w:ascii="Times New Roman" w:hAnsi="Times New Roman" w:cs="Times New Roman"/>
                <w:sz w:val="20"/>
                <w:szCs w:val="20"/>
              </w:rPr>
            </w:pPr>
            <w:r w:rsidRPr="00350435">
              <w:rPr>
                <w:rFonts w:ascii="Times New Roman" w:hAnsi="Times New Roman" w:cs="Times New Roman"/>
                <w:sz w:val="20"/>
                <w:szCs w:val="20"/>
              </w:rPr>
              <w:t>Бюджет / Собственные средства</w:t>
            </w:r>
          </w:p>
        </w:tc>
      </w:tr>
      <w:tr w:rsidR="00350435" w:rsidRPr="00350435" w:rsidTr="00887236">
        <w:trPr>
          <w:gridAfter w:val="1"/>
          <w:wAfter w:w="14" w:type="dxa"/>
          <w:trHeight w:val="558"/>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1.7</w:t>
            </w:r>
          </w:p>
        </w:tc>
        <w:tc>
          <w:tcPr>
            <w:tcW w:w="2880" w:type="dxa"/>
            <w:shd w:val="clear" w:color="auto" w:fill="auto"/>
          </w:tcPr>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Требования к проект</w:t>
            </w:r>
            <w:r w:rsidRPr="00350435">
              <w:rPr>
                <w:rFonts w:ascii="Times New Roman" w:hAnsi="Times New Roman" w:cs="Times New Roman"/>
                <w:sz w:val="20"/>
                <w:szCs w:val="20"/>
              </w:rPr>
              <w:softHyphen/>
              <w:t xml:space="preserve">ной </w:t>
            </w:r>
          </w:p>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организации</w:t>
            </w:r>
          </w:p>
        </w:tc>
        <w:tc>
          <w:tcPr>
            <w:tcW w:w="6043" w:type="dxa"/>
            <w:shd w:val="clear" w:color="auto" w:fill="auto"/>
            <w:vAlign w:val="center"/>
          </w:tcPr>
          <w:p w:rsidR="00350435" w:rsidRPr="00350435" w:rsidRDefault="00350435" w:rsidP="00887236">
            <w:pPr>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Свидетельство о допуске к работам, которые оказывают влияние на безопасность объектов строительства.</w:t>
            </w:r>
          </w:p>
          <w:p w:rsidR="00350435" w:rsidRPr="00350435" w:rsidRDefault="00350435" w:rsidP="00887236">
            <w:pPr>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Наличие положительного опыта проектирования (проектная документация) и разработки рабочей документации объектов, аналогичных объекту.</w:t>
            </w:r>
          </w:p>
        </w:tc>
      </w:tr>
      <w:tr w:rsidR="00350435" w:rsidRPr="00350435" w:rsidTr="00887236">
        <w:trPr>
          <w:gridAfter w:val="1"/>
          <w:wAfter w:w="14" w:type="dxa"/>
          <w:trHeight w:val="70"/>
          <w:jc w:val="center"/>
        </w:trPr>
        <w:tc>
          <w:tcPr>
            <w:tcW w:w="818" w:type="dxa"/>
            <w:shd w:val="clear" w:color="auto" w:fill="auto"/>
            <w:vAlign w:val="center"/>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1.8</w:t>
            </w:r>
          </w:p>
        </w:tc>
        <w:tc>
          <w:tcPr>
            <w:tcW w:w="2880" w:type="dxa"/>
            <w:shd w:val="clear" w:color="auto" w:fill="auto"/>
            <w:vAlign w:val="center"/>
          </w:tcPr>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Сроки строительства объекта</w:t>
            </w:r>
          </w:p>
        </w:tc>
        <w:tc>
          <w:tcPr>
            <w:tcW w:w="6043" w:type="dxa"/>
            <w:shd w:val="clear" w:color="auto" w:fill="auto"/>
            <w:vAlign w:val="center"/>
          </w:tcPr>
          <w:p w:rsidR="00350435" w:rsidRPr="00350435" w:rsidRDefault="00350435" w:rsidP="00887236">
            <w:pPr>
              <w:spacing w:after="0" w:line="240" w:lineRule="auto"/>
              <w:ind w:right="57" w:firstLine="364"/>
              <w:jc w:val="center"/>
              <w:rPr>
                <w:rFonts w:ascii="Times New Roman" w:hAnsi="Times New Roman" w:cs="Times New Roman"/>
                <w:sz w:val="20"/>
                <w:szCs w:val="20"/>
              </w:rPr>
            </w:pPr>
            <w:r w:rsidRPr="00350435">
              <w:rPr>
                <w:rFonts w:ascii="Times New Roman" w:hAnsi="Times New Roman" w:cs="Times New Roman"/>
                <w:sz w:val="20"/>
                <w:szCs w:val="20"/>
              </w:rPr>
              <w:t>2026 – 2027 гг.</w:t>
            </w:r>
          </w:p>
        </w:tc>
      </w:tr>
      <w:tr w:rsidR="00350435" w:rsidRPr="00350435" w:rsidTr="00887236">
        <w:trPr>
          <w:gridAfter w:val="1"/>
          <w:wAfter w:w="14" w:type="dxa"/>
          <w:trHeight w:val="307"/>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1.9</w:t>
            </w:r>
          </w:p>
        </w:tc>
        <w:tc>
          <w:tcPr>
            <w:tcW w:w="2880" w:type="dxa"/>
            <w:shd w:val="clear" w:color="auto" w:fill="auto"/>
          </w:tcPr>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Сроки проектирования</w:t>
            </w:r>
          </w:p>
        </w:tc>
        <w:tc>
          <w:tcPr>
            <w:tcW w:w="6043" w:type="dxa"/>
            <w:shd w:val="clear" w:color="auto" w:fill="auto"/>
          </w:tcPr>
          <w:p w:rsidR="00350435" w:rsidRPr="00350435" w:rsidRDefault="00350435" w:rsidP="00887236">
            <w:pPr>
              <w:pStyle w:val="1"/>
              <w:spacing w:before="0" w:after="0" w:line="240" w:lineRule="auto"/>
              <w:jc w:val="both"/>
              <w:rPr>
                <w:rFonts w:cs="Times New Roman"/>
                <w:color w:val="FF0000"/>
                <w:sz w:val="20"/>
                <w:szCs w:val="20"/>
              </w:rPr>
            </w:pPr>
            <w:r w:rsidRPr="00350435">
              <w:rPr>
                <w:rFonts w:cs="Times New Roman"/>
                <w:sz w:val="20"/>
                <w:szCs w:val="20"/>
              </w:rPr>
              <w:t>90 рабочих дней (включая прохождение экспертизы сметной стоимости)</w:t>
            </w:r>
          </w:p>
        </w:tc>
      </w:tr>
      <w:tr w:rsidR="00350435" w:rsidRPr="00350435" w:rsidTr="00887236">
        <w:trPr>
          <w:gridAfter w:val="1"/>
          <w:wAfter w:w="14" w:type="dxa"/>
          <w:trHeight w:val="166"/>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1.10</w:t>
            </w:r>
          </w:p>
        </w:tc>
        <w:tc>
          <w:tcPr>
            <w:tcW w:w="2880" w:type="dxa"/>
            <w:shd w:val="clear" w:color="auto" w:fill="auto"/>
          </w:tcPr>
          <w:p w:rsidR="00350435" w:rsidRPr="00350435" w:rsidRDefault="00350435" w:rsidP="00887236">
            <w:pPr>
              <w:spacing w:after="0" w:line="240" w:lineRule="auto"/>
              <w:ind w:right="57"/>
              <w:jc w:val="both"/>
              <w:rPr>
                <w:rFonts w:ascii="Times New Roman" w:hAnsi="Times New Roman" w:cs="Times New Roman"/>
                <w:sz w:val="20"/>
                <w:szCs w:val="20"/>
              </w:rPr>
            </w:pPr>
            <w:r w:rsidRPr="00350435">
              <w:rPr>
                <w:rFonts w:ascii="Times New Roman" w:hAnsi="Times New Roman" w:cs="Times New Roman"/>
                <w:sz w:val="20"/>
                <w:szCs w:val="20"/>
              </w:rPr>
              <w:t>Вид строительства.</w:t>
            </w:r>
          </w:p>
          <w:p w:rsidR="00350435" w:rsidRPr="00350435" w:rsidRDefault="00350435" w:rsidP="00887236">
            <w:pPr>
              <w:spacing w:after="0" w:line="240" w:lineRule="auto"/>
              <w:ind w:right="57"/>
              <w:jc w:val="both"/>
              <w:rPr>
                <w:rFonts w:ascii="Times New Roman" w:hAnsi="Times New Roman" w:cs="Times New Roman"/>
                <w:sz w:val="20"/>
                <w:szCs w:val="20"/>
              </w:rPr>
            </w:pPr>
          </w:p>
        </w:tc>
        <w:tc>
          <w:tcPr>
            <w:tcW w:w="6043" w:type="dxa"/>
            <w:shd w:val="clear" w:color="auto" w:fill="auto"/>
          </w:tcPr>
          <w:p w:rsidR="00350435" w:rsidRPr="00350435" w:rsidRDefault="00350435" w:rsidP="00887236">
            <w:pPr>
              <w:pStyle w:val="a4"/>
              <w:spacing w:after="0" w:line="240" w:lineRule="auto"/>
              <w:ind w:left="0"/>
              <w:jc w:val="both"/>
              <w:rPr>
                <w:rFonts w:ascii="Times New Roman" w:hAnsi="Times New Roman" w:cs="Times New Roman"/>
                <w:sz w:val="20"/>
                <w:szCs w:val="20"/>
              </w:rPr>
            </w:pPr>
            <w:r w:rsidRPr="00350435">
              <w:rPr>
                <w:rFonts w:ascii="Times New Roman" w:hAnsi="Times New Roman" w:cs="Times New Roman"/>
                <w:sz w:val="20"/>
                <w:szCs w:val="20"/>
              </w:rPr>
              <w:t>Благоустройство</w:t>
            </w:r>
          </w:p>
          <w:p w:rsidR="00350435" w:rsidRPr="00350435" w:rsidRDefault="00350435" w:rsidP="00887236">
            <w:pPr>
              <w:pStyle w:val="a4"/>
              <w:spacing w:after="0" w:line="240" w:lineRule="auto"/>
              <w:ind w:left="0"/>
              <w:jc w:val="both"/>
              <w:rPr>
                <w:rFonts w:ascii="Times New Roman" w:hAnsi="Times New Roman" w:cs="Times New Roman"/>
                <w:sz w:val="20"/>
                <w:szCs w:val="20"/>
              </w:rPr>
            </w:pPr>
          </w:p>
        </w:tc>
      </w:tr>
      <w:tr w:rsidR="00350435" w:rsidRPr="00350435" w:rsidTr="00887236">
        <w:trPr>
          <w:gridAfter w:val="1"/>
          <w:wAfter w:w="14" w:type="dxa"/>
          <w:trHeight w:val="166"/>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1.11</w:t>
            </w:r>
          </w:p>
        </w:tc>
        <w:tc>
          <w:tcPr>
            <w:tcW w:w="2880" w:type="dxa"/>
            <w:shd w:val="clear" w:color="auto" w:fill="auto"/>
          </w:tcPr>
          <w:p w:rsidR="00350435" w:rsidRPr="00350435" w:rsidRDefault="00350435" w:rsidP="00887236">
            <w:pPr>
              <w:spacing w:after="0" w:line="240" w:lineRule="auto"/>
              <w:ind w:right="57"/>
              <w:jc w:val="both"/>
              <w:rPr>
                <w:rFonts w:ascii="Times New Roman" w:hAnsi="Times New Roman" w:cs="Times New Roman"/>
                <w:sz w:val="20"/>
                <w:szCs w:val="20"/>
              </w:rPr>
            </w:pPr>
            <w:r w:rsidRPr="00350435">
              <w:rPr>
                <w:rFonts w:ascii="Times New Roman" w:hAnsi="Times New Roman" w:cs="Times New Roman"/>
                <w:sz w:val="20"/>
                <w:szCs w:val="20"/>
              </w:rPr>
              <w:t>Идентификационные признаки Объектов</w:t>
            </w:r>
          </w:p>
        </w:tc>
        <w:tc>
          <w:tcPr>
            <w:tcW w:w="6043" w:type="dxa"/>
            <w:shd w:val="clear" w:color="auto" w:fill="auto"/>
          </w:tcPr>
          <w:p w:rsidR="00350435" w:rsidRPr="00350435" w:rsidRDefault="00350435" w:rsidP="00887236">
            <w:pPr>
              <w:widowControl w:val="0"/>
              <w:autoSpaceDE w:val="0"/>
              <w:autoSpaceDN w:val="0"/>
              <w:adjustRightInd w:val="0"/>
              <w:jc w:val="both"/>
              <w:rPr>
                <w:rFonts w:ascii="Times New Roman" w:hAnsi="Times New Roman" w:cs="Times New Roman"/>
                <w:bCs/>
                <w:sz w:val="20"/>
                <w:szCs w:val="20"/>
              </w:rPr>
            </w:pPr>
            <w:r w:rsidRPr="00350435">
              <w:rPr>
                <w:rFonts w:ascii="Times New Roman" w:hAnsi="Times New Roman" w:cs="Times New Roman"/>
                <w:bCs/>
                <w:sz w:val="20"/>
                <w:szCs w:val="20"/>
              </w:rPr>
              <w:t>Объект является некоммерческой организацией, созданной для достижения образовательных, воспитательных, оздоровительных, лечебных, социальных, культурных и управленческих целей в сфере оздоровления, лечения и дополнительного образования детей, а также в иных целях, направленных на развитие мотивации личности к познанию и творчеству и на достижение общественных благ.</w:t>
            </w:r>
          </w:p>
          <w:p w:rsidR="00350435" w:rsidRPr="00350435" w:rsidRDefault="00350435" w:rsidP="00887236">
            <w:pPr>
              <w:autoSpaceDE w:val="0"/>
              <w:autoSpaceDN w:val="0"/>
              <w:adjustRightInd w:val="0"/>
              <w:spacing w:after="0" w:line="240" w:lineRule="auto"/>
              <w:ind w:firstLine="364"/>
              <w:jc w:val="both"/>
              <w:rPr>
                <w:rFonts w:ascii="Times New Roman" w:hAnsi="Times New Roman" w:cs="Times New Roman"/>
                <w:bCs/>
                <w:sz w:val="20"/>
                <w:szCs w:val="20"/>
              </w:rPr>
            </w:pPr>
            <w:r w:rsidRPr="00350435">
              <w:rPr>
                <w:rFonts w:ascii="Times New Roman" w:hAnsi="Times New Roman" w:cs="Times New Roman"/>
                <w:bCs/>
                <w:sz w:val="20"/>
                <w:szCs w:val="20"/>
              </w:rPr>
              <w:t>Степень огнестойкости зданий и сооружений: I</w:t>
            </w:r>
          </w:p>
          <w:p w:rsidR="00350435" w:rsidRPr="00350435" w:rsidRDefault="00350435" w:rsidP="00887236">
            <w:pPr>
              <w:autoSpaceDE w:val="0"/>
              <w:autoSpaceDN w:val="0"/>
              <w:adjustRightInd w:val="0"/>
              <w:spacing w:after="0" w:line="240" w:lineRule="auto"/>
              <w:ind w:firstLine="364"/>
              <w:jc w:val="both"/>
              <w:rPr>
                <w:rFonts w:ascii="Times New Roman" w:hAnsi="Times New Roman" w:cs="Times New Roman"/>
                <w:bCs/>
                <w:sz w:val="20"/>
                <w:szCs w:val="20"/>
              </w:rPr>
            </w:pPr>
            <w:r w:rsidRPr="00350435">
              <w:rPr>
                <w:rFonts w:ascii="Times New Roman" w:hAnsi="Times New Roman" w:cs="Times New Roman"/>
                <w:bCs/>
                <w:sz w:val="20"/>
                <w:szCs w:val="20"/>
              </w:rPr>
              <w:t>Класс функциональной пожарной опасности: Ф1.1; Ф4.1</w:t>
            </w:r>
          </w:p>
          <w:p w:rsidR="00350435" w:rsidRPr="00350435" w:rsidRDefault="00350435" w:rsidP="00887236">
            <w:pPr>
              <w:autoSpaceDE w:val="0"/>
              <w:autoSpaceDN w:val="0"/>
              <w:adjustRightInd w:val="0"/>
              <w:spacing w:after="0" w:line="240" w:lineRule="auto"/>
              <w:ind w:firstLine="364"/>
              <w:jc w:val="both"/>
              <w:rPr>
                <w:rFonts w:ascii="Times New Roman" w:hAnsi="Times New Roman" w:cs="Times New Roman"/>
                <w:bCs/>
                <w:sz w:val="20"/>
                <w:szCs w:val="20"/>
              </w:rPr>
            </w:pPr>
            <w:r w:rsidRPr="00350435">
              <w:rPr>
                <w:rFonts w:ascii="Times New Roman" w:hAnsi="Times New Roman" w:cs="Times New Roman"/>
                <w:bCs/>
                <w:sz w:val="20"/>
                <w:szCs w:val="20"/>
              </w:rPr>
              <w:t>Класс конструктивной пожарной опасности: СО</w:t>
            </w:r>
          </w:p>
        </w:tc>
      </w:tr>
      <w:tr w:rsidR="00350435" w:rsidRPr="00350435" w:rsidTr="00887236">
        <w:trPr>
          <w:gridAfter w:val="1"/>
          <w:wAfter w:w="14" w:type="dxa"/>
          <w:trHeight w:val="166"/>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1.12</w:t>
            </w:r>
          </w:p>
        </w:tc>
        <w:tc>
          <w:tcPr>
            <w:tcW w:w="2880" w:type="dxa"/>
            <w:shd w:val="clear" w:color="auto" w:fill="auto"/>
          </w:tcPr>
          <w:p w:rsidR="00350435" w:rsidRPr="00350435" w:rsidRDefault="00350435" w:rsidP="00887236">
            <w:pPr>
              <w:spacing w:after="0" w:line="240" w:lineRule="auto"/>
              <w:ind w:left="62" w:right="57"/>
              <w:jc w:val="both"/>
              <w:rPr>
                <w:rFonts w:ascii="Times New Roman" w:hAnsi="Times New Roman" w:cs="Times New Roman"/>
                <w:sz w:val="20"/>
                <w:szCs w:val="20"/>
              </w:rPr>
            </w:pPr>
            <w:r w:rsidRPr="00350435">
              <w:rPr>
                <w:rFonts w:ascii="Times New Roman" w:hAnsi="Times New Roman" w:cs="Times New Roman"/>
                <w:sz w:val="20"/>
                <w:szCs w:val="20"/>
              </w:rPr>
              <w:t>Стадийность проектирования.</w:t>
            </w:r>
          </w:p>
          <w:p w:rsidR="00350435" w:rsidRPr="00350435" w:rsidRDefault="00350435" w:rsidP="00887236">
            <w:pPr>
              <w:spacing w:after="0" w:line="240" w:lineRule="auto"/>
              <w:ind w:left="62" w:right="57"/>
              <w:jc w:val="both"/>
              <w:rPr>
                <w:rFonts w:ascii="Times New Roman" w:hAnsi="Times New Roman" w:cs="Times New Roman"/>
                <w:sz w:val="20"/>
                <w:szCs w:val="20"/>
              </w:rPr>
            </w:pPr>
          </w:p>
        </w:tc>
        <w:tc>
          <w:tcPr>
            <w:tcW w:w="6043" w:type="dxa"/>
            <w:shd w:val="clear" w:color="auto" w:fill="auto"/>
          </w:tcPr>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 xml:space="preserve">Предусмотреть выезд специалиста на для проведения </w:t>
            </w:r>
            <w:proofErr w:type="spellStart"/>
            <w:r w:rsidRPr="00350435">
              <w:rPr>
                <w:rFonts w:ascii="Times New Roman" w:hAnsi="Times New Roman" w:cs="Times New Roman"/>
                <w:sz w:val="20"/>
                <w:szCs w:val="20"/>
              </w:rPr>
              <w:t>предпроектного</w:t>
            </w:r>
            <w:proofErr w:type="spellEnd"/>
            <w:r w:rsidRPr="00350435">
              <w:rPr>
                <w:rFonts w:ascii="Times New Roman" w:hAnsi="Times New Roman" w:cs="Times New Roman"/>
                <w:sz w:val="20"/>
                <w:szCs w:val="20"/>
              </w:rPr>
              <w:t xml:space="preserve"> обследование объекта. </w:t>
            </w:r>
          </w:p>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Разработка проектно-сметной документации на благоустройство детских площадок на территории объекта «Детский сад-ясли» ФГБОУ "ВДЦ "Океан".</w:t>
            </w:r>
          </w:p>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Прохождение экспертизы определения достоверности сметной стоимости.</w:t>
            </w:r>
          </w:p>
          <w:p w:rsidR="00350435" w:rsidRPr="00350435" w:rsidRDefault="00350435" w:rsidP="00887236">
            <w:pPr>
              <w:spacing w:after="0" w:line="240" w:lineRule="auto"/>
              <w:ind w:right="57"/>
              <w:rPr>
                <w:rFonts w:ascii="Times New Roman" w:hAnsi="Times New Roman" w:cs="Times New Roman"/>
                <w:sz w:val="20"/>
                <w:szCs w:val="20"/>
              </w:rPr>
            </w:pPr>
            <w:r w:rsidRPr="00350435">
              <w:rPr>
                <w:rFonts w:ascii="Times New Roman" w:hAnsi="Times New Roman" w:cs="Times New Roman"/>
                <w:sz w:val="20"/>
                <w:szCs w:val="20"/>
              </w:rPr>
              <w:t>Разработка рабочей документации.</w:t>
            </w:r>
          </w:p>
          <w:p w:rsidR="00350435" w:rsidRPr="00350435" w:rsidRDefault="00350435" w:rsidP="00887236">
            <w:pPr>
              <w:spacing w:after="0" w:line="240" w:lineRule="auto"/>
              <w:rPr>
                <w:rFonts w:ascii="Times New Roman" w:hAnsi="Times New Roman" w:cs="Times New Roman"/>
                <w:b/>
                <w:sz w:val="20"/>
                <w:szCs w:val="20"/>
              </w:rPr>
            </w:pPr>
          </w:p>
        </w:tc>
      </w:tr>
      <w:tr w:rsidR="00350435" w:rsidRPr="00350435" w:rsidTr="00887236">
        <w:trPr>
          <w:gridAfter w:val="1"/>
          <w:wAfter w:w="14" w:type="dxa"/>
          <w:trHeight w:val="166"/>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1.13</w:t>
            </w:r>
          </w:p>
        </w:tc>
        <w:tc>
          <w:tcPr>
            <w:tcW w:w="2880"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Категория сейсмичности</w:t>
            </w:r>
          </w:p>
        </w:tc>
        <w:tc>
          <w:tcPr>
            <w:tcW w:w="6043" w:type="dxa"/>
            <w:shd w:val="clear" w:color="auto" w:fill="auto"/>
          </w:tcPr>
          <w:p w:rsidR="00350435" w:rsidRPr="00350435" w:rsidRDefault="00350435" w:rsidP="00887236">
            <w:pPr>
              <w:spacing w:after="0" w:line="240" w:lineRule="auto"/>
              <w:ind w:firstLine="364"/>
              <w:jc w:val="both"/>
              <w:rPr>
                <w:rFonts w:ascii="Times New Roman" w:hAnsi="Times New Roman" w:cs="Times New Roman"/>
                <w:sz w:val="20"/>
                <w:szCs w:val="20"/>
              </w:rPr>
            </w:pPr>
            <w:r w:rsidRPr="00350435">
              <w:rPr>
                <w:rFonts w:ascii="Times New Roman" w:hAnsi="Times New Roman" w:cs="Times New Roman"/>
                <w:sz w:val="20"/>
                <w:szCs w:val="20"/>
              </w:rPr>
              <w:t>Значение коэффициента, учитывающего допускаемые повреждения зданий и сооружений при определении расчетной сейсмической нагрузки, принимать согласно п. 2 табл. 4 СП 14.13330.2018 "Строительство в сейсмических районах".</w:t>
            </w:r>
          </w:p>
        </w:tc>
      </w:tr>
      <w:tr w:rsidR="00350435" w:rsidRPr="00350435" w:rsidTr="00887236">
        <w:trPr>
          <w:gridAfter w:val="1"/>
          <w:wAfter w:w="14" w:type="dxa"/>
          <w:trHeight w:val="554"/>
          <w:jc w:val="center"/>
        </w:trPr>
        <w:tc>
          <w:tcPr>
            <w:tcW w:w="818" w:type="dxa"/>
            <w:shd w:val="clear" w:color="auto" w:fill="auto"/>
          </w:tcPr>
          <w:p w:rsidR="00350435" w:rsidRPr="00350435" w:rsidRDefault="00350435" w:rsidP="00887236">
            <w:pPr>
              <w:spacing w:after="0" w:line="240" w:lineRule="auto"/>
              <w:ind w:left="1" w:right="6"/>
              <w:jc w:val="center"/>
              <w:rPr>
                <w:rFonts w:ascii="Times New Roman" w:hAnsi="Times New Roman" w:cs="Times New Roman"/>
                <w:sz w:val="20"/>
                <w:szCs w:val="20"/>
              </w:rPr>
            </w:pPr>
            <w:r w:rsidRPr="00350435">
              <w:rPr>
                <w:rFonts w:ascii="Times New Roman" w:hAnsi="Times New Roman" w:cs="Times New Roman"/>
                <w:sz w:val="20"/>
                <w:szCs w:val="20"/>
              </w:rPr>
              <w:t>1.14</w:t>
            </w:r>
          </w:p>
        </w:tc>
        <w:tc>
          <w:tcPr>
            <w:tcW w:w="2880"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Наличие материалов инженерных изысканий</w:t>
            </w:r>
          </w:p>
        </w:tc>
        <w:tc>
          <w:tcPr>
            <w:tcW w:w="6043" w:type="dxa"/>
            <w:shd w:val="clear" w:color="auto" w:fill="auto"/>
          </w:tcPr>
          <w:p w:rsidR="00350435" w:rsidRPr="00350435" w:rsidRDefault="00350435" w:rsidP="00887236">
            <w:pPr>
              <w:spacing w:after="0" w:line="240" w:lineRule="auto"/>
              <w:ind w:firstLine="364"/>
              <w:jc w:val="both"/>
              <w:rPr>
                <w:rFonts w:ascii="Times New Roman" w:hAnsi="Times New Roman" w:cs="Times New Roman"/>
                <w:sz w:val="20"/>
                <w:szCs w:val="20"/>
              </w:rPr>
            </w:pPr>
            <w:r w:rsidRPr="00350435">
              <w:rPr>
                <w:rFonts w:ascii="Times New Roman" w:hAnsi="Times New Roman" w:cs="Times New Roman"/>
                <w:sz w:val="20"/>
                <w:szCs w:val="20"/>
              </w:rPr>
              <w:t xml:space="preserve">Необходимость разработки инженерных изысканий определить на основании </w:t>
            </w:r>
            <w:proofErr w:type="spellStart"/>
            <w:r w:rsidRPr="00350435">
              <w:rPr>
                <w:rFonts w:ascii="Times New Roman" w:hAnsi="Times New Roman" w:cs="Times New Roman"/>
                <w:sz w:val="20"/>
                <w:szCs w:val="20"/>
              </w:rPr>
              <w:t>предпроектного</w:t>
            </w:r>
            <w:proofErr w:type="spellEnd"/>
            <w:r w:rsidRPr="00350435">
              <w:rPr>
                <w:rFonts w:ascii="Times New Roman" w:hAnsi="Times New Roman" w:cs="Times New Roman"/>
                <w:sz w:val="20"/>
                <w:szCs w:val="20"/>
              </w:rPr>
              <w:t xml:space="preserve"> обследования </w:t>
            </w:r>
          </w:p>
        </w:tc>
      </w:tr>
      <w:tr w:rsidR="00350435" w:rsidRPr="00350435" w:rsidTr="00887236">
        <w:trPr>
          <w:gridAfter w:val="1"/>
          <w:wAfter w:w="14" w:type="dxa"/>
          <w:trHeight w:val="554"/>
          <w:jc w:val="center"/>
        </w:trPr>
        <w:tc>
          <w:tcPr>
            <w:tcW w:w="818" w:type="dxa"/>
            <w:shd w:val="clear" w:color="auto" w:fill="auto"/>
          </w:tcPr>
          <w:p w:rsidR="00350435" w:rsidRPr="00350435" w:rsidRDefault="00350435" w:rsidP="00887236">
            <w:pPr>
              <w:spacing w:after="0" w:line="240" w:lineRule="auto"/>
              <w:ind w:left="1" w:right="6"/>
              <w:jc w:val="center"/>
              <w:rPr>
                <w:rFonts w:ascii="Times New Roman" w:hAnsi="Times New Roman" w:cs="Times New Roman"/>
                <w:sz w:val="20"/>
                <w:szCs w:val="20"/>
              </w:rPr>
            </w:pPr>
            <w:r w:rsidRPr="00350435">
              <w:rPr>
                <w:rFonts w:ascii="Times New Roman" w:hAnsi="Times New Roman" w:cs="Times New Roman"/>
                <w:sz w:val="20"/>
                <w:szCs w:val="20"/>
              </w:rPr>
              <w:t>1.15</w:t>
            </w:r>
          </w:p>
        </w:tc>
        <w:tc>
          <w:tcPr>
            <w:tcW w:w="2880"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Иные исходные данные для проектирования</w:t>
            </w:r>
          </w:p>
        </w:tc>
        <w:tc>
          <w:tcPr>
            <w:tcW w:w="6043" w:type="dxa"/>
            <w:shd w:val="clear" w:color="auto" w:fill="auto"/>
          </w:tcPr>
          <w:p w:rsidR="00350435" w:rsidRPr="00350435" w:rsidRDefault="00350435" w:rsidP="00887236">
            <w:pPr>
              <w:spacing w:after="0" w:line="240" w:lineRule="auto"/>
              <w:ind w:firstLine="364"/>
              <w:jc w:val="both"/>
              <w:rPr>
                <w:rFonts w:ascii="Times New Roman" w:hAnsi="Times New Roman" w:cs="Times New Roman"/>
                <w:sz w:val="20"/>
                <w:szCs w:val="20"/>
              </w:rPr>
            </w:pPr>
            <w:r w:rsidRPr="00350435">
              <w:rPr>
                <w:rFonts w:ascii="Times New Roman" w:hAnsi="Times New Roman" w:cs="Times New Roman"/>
                <w:sz w:val="20"/>
                <w:szCs w:val="20"/>
              </w:rPr>
              <w:t>Исходные данные предоставляет Заказчик по запросу Исполнителя</w:t>
            </w:r>
          </w:p>
        </w:tc>
      </w:tr>
      <w:tr w:rsidR="00350435" w:rsidRPr="00350435" w:rsidTr="00887236">
        <w:trPr>
          <w:gridAfter w:val="1"/>
          <w:wAfter w:w="14" w:type="dxa"/>
          <w:trHeight w:val="1648"/>
          <w:jc w:val="center"/>
        </w:trPr>
        <w:tc>
          <w:tcPr>
            <w:tcW w:w="818" w:type="dxa"/>
            <w:shd w:val="clear" w:color="auto" w:fill="auto"/>
          </w:tcPr>
          <w:p w:rsidR="00350435" w:rsidRPr="00350435" w:rsidRDefault="00350435" w:rsidP="00887236">
            <w:pPr>
              <w:spacing w:after="0" w:line="240" w:lineRule="auto"/>
              <w:ind w:left="57" w:right="6" w:hanging="56"/>
              <w:jc w:val="center"/>
              <w:rPr>
                <w:rFonts w:ascii="Times New Roman" w:hAnsi="Times New Roman" w:cs="Times New Roman"/>
                <w:sz w:val="20"/>
                <w:szCs w:val="20"/>
              </w:rPr>
            </w:pPr>
            <w:r w:rsidRPr="00350435">
              <w:rPr>
                <w:rFonts w:ascii="Times New Roman" w:hAnsi="Times New Roman" w:cs="Times New Roman"/>
                <w:sz w:val="20"/>
                <w:szCs w:val="20"/>
              </w:rPr>
              <w:t>1.16</w:t>
            </w:r>
          </w:p>
        </w:tc>
        <w:tc>
          <w:tcPr>
            <w:tcW w:w="2880" w:type="dxa"/>
            <w:shd w:val="clear" w:color="auto" w:fill="auto"/>
          </w:tcPr>
          <w:p w:rsidR="00350435" w:rsidRPr="00350435" w:rsidRDefault="00350435" w:rsidP="00887236">
            <w:pPr>
              <w:spacing w:after="0" w:line="240" w:lineRule="auto"/>
              <w:ind w:left="57" w:right="57"/>
              <w:jc w:val="both"/>
              <w:rPr>
                <w:rFonts w:ascii="Times New Roman" w:hAnsi="Times New Roman" w:cs="Times New Roman"/>
                <w:sz w:val="20"/>
                <w:szCs w:val="20"/>
              </w:rPr>
            </w:pPr>
            <w:r w:rsidRPr="00350435">
              <w:rPr>
                <w:rFonts w:ascii="Times New Roman" w:hAnsi="Times New Roman" w:cs="Times New Roman"/>
                <w:sz w:val="20"/>
                <w:szCs w:val="20"/>
              </w:rPr>
              <w:t>Особые условия проектирования</w:t>
            </w:r>
          </w:p>
        </w:tc>
        <w:tc>
          <w:tcPr>
            <w:tcW w:w="6043" w:type="dxa"/>
            <w:shd w:val="clear" w:color="auto" w:fill="auto"/>
          </w:tcPr>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Среднегодовая температура воздуха положительная –  +4,4 °С.</w:t>
            </w:r>
          </w:p>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Самый холодный месяц – январь, средняя месячная температура –  -13,0 °С.</w:t>
            </w:r>
          </w:p>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 xml:space="preserve">Наиболее теплые месяцы – июль, август со среднемесячными температурами –        +19,5 °С. </w:t>
            </w:r>
          </w:p>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 xml:space="preserve">Годовая сумма осадков составляет 848 мм. </w:t>
            </w:r>
          </w:p>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Преобладающее направление ветра в течение всего года – северное с повторяемостью до 61% и юго-восточное с повторяемостью 69%.</w:t>
            </w:r>
          </w:p>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Максимальная скорость ветра –  40 м/с. Скоростной напор ветра составляет 55 кг/</w:t>
            </w:r>
            <w:proofErr w:type="spellStart"/>
            <w:r w:rsidRPr="00350435">
              <w:rPr>
                <w:rFonts w:ascii="Times New Roman" w:hAnsi="Times New Roman" w:cs="Times New Roman"/>
                <w:sz w:val="20"/>
                <w:szCs w:val="20"/>
              </w:rPr>
              <w:t>м.кв</w:t>
            </w:r>
            <w:proofErr w:type="spellEnd"/>
            <w:r w:rsidRPr="00350435">
              <w:rPr>
                <w:rFonts w:ascii="Times New Roman" w:hAnsi="Times New Roman" w:cs="Times New Roman"/>
                <w:sz w:val="20"/>
                <w:szCs w:val="20"/>
              </w:rPr>
              <w:t>.</w:t>
            </w:r>
          </w:p>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Снежный покров устанавливается в ноябре, разрушается в марте-апреле.</w:t>
            </w:r>
          </w:p>
        </w:tc>
      </w:tr>
      <w:tr w:rsidR="00350435" w:rsidRPr="00350435" w:rsidTr="00887236">
        <w:trPr>
          <w:gridAfter w:val="1"/>
          <w:wAfter w:w="14" w:type="dxa"/>
          <w:trHeight w:val="485"/>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1.17</w:t>
            </w:r>
          </w:p>
        </w:tc>
        <w:tc>
          <w:tcPr>
            <w:tcW w:w="2880" w:type="dxa"/>
            <w:shd w:val="clear" w:color="auto" w:fill="auto"/>
          </w:tcPr>
          <w:p w:rsidR="00350435" w:rsidRPr="00350435" w:rsidRDefault="00350435" w:rsidP="00887236">
            <w:pPr>
              <w:spacing w:after="0" w:line="240" w:lineRule="auto"/>
              <w:ind w:left="57" w:right="57"/>
              <w:jc w:val="both"/>
              <w:rPr>
                <w:rFonts w:ascii="Times New Roman" w:hAnsi="Times New Roman" w:cs="Times New Roman"/>
                <w:sz w:val="20"/>
                <w:szCs w:val="20"/>
              </w:rPr>
            </w:pPr>
            <w:r w:rsidRPr="00350435">
              <w:rPr>
                <w:rFonts w:ascii="Times New Roman" w:hAnsi="Times New Roman" w:cs="Times New Roman"/>
                <w:sz w:val="20"/>
                <w:szCs w:val="20"/>
              </w:rPr>
              <w:t>Требования по вариантному проектированию.</w:t>
            </w:r>
          </w:p>
        </w:tc>
        <w:tc>
          <w:tcPr>
            <w:tcW w:w="6043" w:type="dxa"/>
            <w:shd w:val="clear" w:color="auto" w:fill="auto"/>
          </w:tcPr>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При разработке проекта, до оформления графической части, рассмотреть варианты рациональных типов покрытий детских площадок.</w:t>
            </w:r>
          </w:p>
        </w:tc>
      </w:tr>
      <w:tr w:rsidR="00350435" w:rsidRPr="00350435" w:rsidTr="00887236">
        <w:trPr>
          <w:jc w:val="center"/>
        </w:trPr>
        <w:tc>
          <w:tcPr>
            <w:tcW w:w="9755" w:type="dxa"/>
            <w:gridSpan w:val="4"/>
            <w:shd w:val="clear" w:color="auto" w:fill="auto"/>
            <w:vAlign w:val="center"/>
          </w:tcPr>
          <w:p w:rsidR="00350435" w:rsidRPr="00350435" w:rsidRDefault="00350435" w:rsidP="00887236">
            <w:pPr>
              <w:spacing w:after="0" w:line="240" w:lineRule="auto"/>
              <w:ind w:firstLine="364"/>
              <w:jc w:val="center"/>
              <w:rPr>
                <w:rFonts w:ascii="Times New Roman" w:hAnsi="Times New Roman" w:cs="Times New Roman"/>
                <w:b/>
                <w:sz w:val="20"/>
                <w:szCs w:val="20"/>
              </w:rPr>
            </w:pPr>
            <w:r w:rsidRPr="00350435">
              <w:rPr>
                <w:rFonts w:ascii="Times New Roman" w:hAnsi="Times New Roman" w:cs="Times New Roman"/>
                <w:b/>
                <w:sz w:val="20"/>
                <w:szCs w:val="20"/>
              </w:rPr>
              <w:t>2. Основные требования к проектным решениям</w:t>
            </w:r>
          </w:p>
        </w:tc>
      </w:tr>
      <w:tr w:rsidR="00350435" w:rsidRPr="00350435" w:rsidTr="00887236">
        <w:trPr>
          <w:gridAfter w:val="1"/>
          <w:wAfter w:w="14" w:type="dxa"/>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2.1</w:t>
            </w:r>
          </w:p>
        </w:tc>
        <w:tc>
          <w:tcPr>
            <w:tcW w:w="2880" w:type="dxa"/>
            <w:shd w:val="clear" w:color="auto" w:fill="auto"/>
          </w:tcPr>
          <w:p w:rsidR="00350435" w:rsidRPr="00350435" w:rsidRDefault="00350435" w:rsidP="00887236">
            <w:pPr>
              <w:spacing w:after="0" w:line="240" w:lineRule="auto"/>
              <w:ind w:left="57" w:right="57"/>
              <w:jc w:val="both"/>
              <w:rPr>
                <w:rFonts w:ascii="Times New Roman" w:hAnsi="Times New Roman" w:cs="Times New Roman"/>
                <w:sz w:val="20"/>
                <w:szCs w:val="20"/>
              </w:rPr>
            </w:pPr>
            <w:r w:rsidRPr="00350435">
              <w:rPr>
                <w:rFonts w:ascii="Times New Roman" w:hAnsi="Times New Roman" w:cs="Times New Roman"/>
                <w:sz w:val="20"/>
                <w:szCs w:val="20"/>
              </w:rPr>
              <w:t>Основные объекты проектирования.</w:t>
            </w:r>
          </w:p>
        </w:tc>
        <w:tc>
          <w:tcPr>
            <w:tcW w:w="6043" w:type="dxa"/>
            <w:shd w:val="clear" w:color="auto" w:fill="auto"/>
          </w:tcPr>
          <w:p w:rsidR="00350435" w:rsidRPr="00350435" w:rsidRDefault="00350435" w:rsidP="00887236">
            <w:pPr>
              <w:snapToGrid w:val="0"/>
              <w:spacing w:after="0" w:line="240" w:lineRule="auto"/>
              <w:ind w:right="57"/>
              <w:jc w:val="both"/>
              <w:rPr>
                <w:rFonts w:ascii="Times New Roman" w:hAnsi="Times New Roman" w:cs="Times New Roman"/>
                <w:sz w:val="20"/>
                <w:szCs w:val="20"/>
              </w:rPr>
            </w:pPr>
            <w:r w:rsidRPr="00350435">
              <w:rPr>
                <w:rFonts w:ascii="Times New Roman" w:hAnsi="Times New Roman" w:cs="Times New Roman"/>
                <w:sz w:val="20"/>
                <w:szCs w:val="20"/>
              </w:rPr>
              <w:t>Площадка №1 «Младшая и средняя группы» устройство бетонного основания и покрытия из резиновой крошки – 168 м2.</w:t>
            </w:r>
          </w:p>
          <w:p w:rsidR="00350435" w:rsidRPr="00350435" w:rsidRDefault="00350435" w:rsidP="00887236">
            <w:pPr>
              <w:snapToGrid w:val="0"/>
              <w:spacing w:after="0" w:line="240" w:lineRule="auto"/>
              <w:ind w:right="57"/>
              <w:jc w:val="both"/>
              <w:rPr>
                <w:rFonts w:ascii="Times New Roman" w:hAnsi="Times New Roman" w:cs="Times New Roman"/>
                <w:sz w:val="20"/>
                <w:szCs w:val="20"/>
              </w:rPr>
            </w:pPr>
            <w:r w:rsidRPr="00350435">
              <w:rPr>
                <w:rFonts w:ascii="Times New Roman" w:hAnsi="Times New Roman" w:cs="Times New Roman"/>
                <w:sz w:val="20"/>
                <w:szCs w:val="20"/>
              </w:rPr>
              <w:t>Площадка №2 «Ясельная группа» капитальный ремонт бетонного основания и устройство покрытия из резиновой крошки – 168 м2.</w:t>
            </w:r>
          </w:p>
          <w:p w:rsidR="00350435" w:rsidRPr="00350435" w:rsidRDefault="00350435" w:rsidP="00887236">
            <w:pPr>
              <w:snapToGrid w:val="0"/>
              <w:spacing w:after="0" w:line="240" w:lineRule="auto"/>
              <w:ind w:right="57"/>
              <w:jc w:val="both"/>
              <w:rPr>
                <w:rFonts w:ascii="Times New Roman" w:hAnsi="Times New Roman" w:cs="Times New Roman"/>
                <w:sz w:val="20"/>
                <w:szCs w:val="20"/>
              </w:rPr>
            </w:pPr>
            <w:r w:rsidRPr="00350435">
              <w:rPr>
                <w:rFonts w:ascii="Times New Roman" w:hAnsi="Times New Roman" w:cs="Times New Roman"/>
                <w:sz w:val="20"/>
                <w:szCs w:val="20"/>
              </w:rPr>
              <w:t>Площадка №3 «Ясельная группа» устройство бетонного основания и покрытия из резиновой крошки – 322 м2.</w:t>
            </w:r>
          </w:p>
          <w:p w:rsidR="00350435" w:rsidRPr="00350435" w:rsidRDefault="00350435" w:rsidP="00887236">
            <w:pPr>
              <w:snapToGrid w:val="0"/>
              <w:spacing w:after="0" w:line="240" w:lineRule="auto"/>
              <w:ind w:right="57"/>
              <w:jc w:val="both"/>
              <w:rPr>
                <w:rFonts w:ascii="Times New Roman" w:hAnsi="Times New Roman" w:cs="Times New Roman"/>
                <w:sz w:val="20"/>
                <w:szCs w:val="20"/>
              </w:rPr>
            </w:pPr>
          </w:p>
        </w:tc>
      </w:tr>
      <w:tr w:rsidR="00350435" w:rsidRPr="00350435" w:rsidTr="00887236">
        <w:trPr>
          <w:gridAfter w:val="1"/>
          <w:wAfter w:w="14" w:type="dxa"/>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2.2</w:t>
            </w:r>
          </w:p>
        </w:tc>
        <w:tc>
          <w:tcPr>
            <w:tcW w:w="2880" w:type="dxa"/>
            <w:shd w:val="clear" w:color="auto" w:fill="auto"/>
          </w:tcPr>
          <w:p w:rsidR="00350435" w:rsidRPr="00350435" w:rsidRDefault="00350435" w:rsidP="00887236">
            <w:pPr>
              <w:spacing w:after="0" w:line="240" w:lineRule="auto"/>
              <w:ind w:left="57" w:right="57"/>
              <w:jc w:val="both"/>
              <w:rPr>
                <w:rFonts w:ascii="Times New Roman" w:hAnsi="Times New Roman" w:cs="Times New Roman"/>
                <w:sz w:val="20"/>
                <w:szCs w:val="20"/>
              </w:rPr>
            </w:pPr>
            <w:r w:rsidRPr="00350435">
              <w:rPr>
                <w:rFonts w:ascii="Times New Roman" w:hAnsi="Times New Roman" w:cs="Times New Roman"/>
                <w:sz w:val="20"/>
                <w:szCs w:val="20"/>
              </w:rPr>
              <w:t>Основные параметры объектов строительства.</w:t>
            </w:r>
          </w:p>
          <w:p w:rsidR="00350435" w:rsidRPr="00350435" w:rsidRDefault="00350435" w:rsidP="00887236">
            <w:pPr>
              <w:spacing w:after="0" w:line="240" w:lineRule="auto"/>
              <w:ind w:left="57" w:right="57" w:firstLine="176"/>
              <w:jc w:val="both"/>
              <w:rPr>
                <w:rFonts w:ascii="Times New Roman" w:hAnsi="Times New Roman" w:cs="Times New Roman"/>
                <w:b/>
                <w:sz w:val="20"/>
                <w:szCs w:val="20"/>
              </w:rPr>
            </w:pPr>
          </w:p>
        </w:tc>
        <w:tc>
          <w:tcPr>
            <w:tcW w:w="6043" w:type="dxa"/>
            <w:shd w:val="clear" w:color="auto" w:fill="auto"/>
          </w:tcPr>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Разрабатывается в процессе проектирования и согласовывается Заказчиком.</w:t>
            </w:r>
          </w:p>
        </w:tc>
      </w:tr>
      <w:tr w:rsidR="00350435" w:rsidRPr="00350435" w:rsidTr="00887236">
        <w:trPr>
          <w:gridAfter w:val="1"/>
          <w:wAfter w:w="14" w:type="dxa"/>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2.3</w:t>
            </w:r>
          </w:p>
        </w:tc>
        <w:tc>
          <w:tcPr>
            <w:tcW w:w="2880" w:type="dxa"/>
            <w:shd w:val="clear" w:color="auto" w:fill="auto"/>
          </w:tcPr>
          <w:p w:rsidR="00350435" w:rsidRPr="00350435" w:rsidRDefault="00350435" w:rsidP="00887236">
            <w:pPr>
              <w:spacing w:after="0" w:line="240" w:lineRule="auto"/>
              <w:ind w:left="57" w:right="57"/>
              <w:jc w:val="both"/>
              <w:rPr>
                <w:rFonts w:ascii="Times New Roman" w:hAnsi="Times New Roman" w:cs="Times New Roman"/>
                <w:sz w:val="20"/>
                <w:szCs w:val="20"/>
              </w:rPr>
            </w:pPr>
            <w:r w:rsidRPr="00350435">
              <w:rPr>
                <w:rFonts w:ascii="Times New Roman" w:hAnsi="Times New Roman" w:cs="Times New Roman"/>
                <w:sz w:val="20"/>
                <w:szCs w:val="20"/>
              </w:rPr>
              <w:t>Решения области градостроительных решений генерального плана, благоустройства, озеленения, связи с окружающей застройкой</w:t>
            </w:r>
          </w:p>
        </w:tc>
        <w:tc>
          <w:tcPr>
            <w:tcW w:w="6043" w:type="dxa"/>
            <w:shd w:val="clear" w:color="auto" w:fill="auto"/>
          </w:tcPr>
          <w:p w:rsidR="00350435" w:rsidRPr="00350435" w:rsidRDefault="00350435" w:rsidP="00887236">
            <w:pPr>
              <w:tabs>
                <w:tab w:val="left" w:pos="256"/>
              </w:tabs>
              <w:snapToGrid w:val="0"/>
              <w:spacing w:after="0" w:line="240" w:lineRule="auto"/>
              <w:ind w:right="57" w:firstLine="364"/>
              <w:jc w:val="both"/>
              <w:rPr>
                <w:rFonts w:ascii="Times New Roman" w:hAnsi="Times New Roman" w:cs="Times New Roman"/>
                <w:sz w:val="20"/>
                <w:szCs w:val="20"/>
              </w:rPr>
            </w:pPr>
            <w:r w:rsidRPr="00350435">
              <w:rPr>
                <w:rFonts w:ascii="Times New Roman" w:hAnsi="Times New Roman" w:cs="Times New Roman"/>
                <w:sz w:val="20"/>
                <w:szCs w:val="20"/>
              </w:rPr>
              <w:t>Разрабатывается в процессе проектирования и согласовывается Заказчиком.</w:t>
            </w:r>
          </w:p>
        </w:tc>
      </w:tr>
      <w:tr w:rsidR="00350435" w:rsidRPr="00350435" w:rsidTr="00887236">
        <w:trPr>
          <w:gridAfter w:val="1"/>
          <w:wAfter w:w="14" w:type="dxa"/>
          <w:jc w:val="center"/>
        </w:trPr>
        <w:tc>
          <w:tcPr>
            <w:tcW w:w="818" w:type="dxa"/>
            <w:shd w:val="clear" w:color="auto" w:fill="auto"/>
          </w:tcPr>
          <w:p w:rsidR="00350435" w:rsidRPr="00350435" w:rsidRDefault="00350435" w:rsidP="00887236">
            <w:pPr>
              <w:spacing w:after="0" w:line="240" w:lineRule="auto"/>
              <w:jc w:val="center"/>
              <w:rPr>
                <w:rFonts w:ascii="Times New Roman" w:hAnsi="Times New Roman" w:cs="Times New Roman"/>
                <w:sz w:val="20"/>
                <w:szCs w:val="20"/>
              </w:rPr>
            </w:pPr>
            <w:r w:rsidRPr="00350435">
              <w:rPr>
                <w:rFonts w:ascii="Times New Roman" w:hAnsi="Times New Roman" w:cs="Times New Roman"/>
                <w:sz w:val="20"/>
                <w:szCs w:val="20"/>
              </w:rPr>
              <w:t>2.4</w:t>
            </w:r>
          </w:p>
        </w:tc>
        <w:tc>
          <w:tcPr>
            <w:tcW w:w="2880" w:type="dxa"/>
            <w:shd w:val="clear" w:color="auto" w:fill="auto"/>
          </w:tcPr>
          <w:p w:rsidR="00350435" w:rsidRPr="00350435" w:rsidRDefault="00350435" w:rsidP="00887236">
            <w:pPr>
              <w:spacing w:after="0" w:line="240" w:lineRule="auto"/>
              <w:ind w:left="57" w:right="57"/>
              <w:jc w:val="both"/>
              <w:rPr>
                <w:rFonts w:ascii="Times New Roman" w:hAnsi="Times New Roman" w:cs="Times New Roman"/>
                <w:sz w:val="20"/>
                <w:szCs w:val="20"/>
              </w:rPr>
            </w:pPr>
            <w:r w:rsidRPr="00350435">
              <w:rPr>
                <w:rFonts w:ascii="Times New Roman" w:hAnsi="Times New Roman" w:cs="Times New Roman"/>
                <w:sz w:val="20"/>
                <w:szCs w:val="20"/>
              </w:rPr>
              <w:t>Требования по конструктивным решениям</w:t>
            </w:r>
          </w:p>
        </w:tc>
        <w:tc>
          <w:tcPr>
            <w:tcW w:w="6043" w:type="dxa"/>
            <w:shd w:val="clear" w:color="auto" w:fill="auto"/>
          </w:tcPr>
          <w:p w:rsidR="00350435" w:rsidRPr="00350435" w:rsidRDefault="00350435" w:rsidP="00887236">
            <w:pPr>
              <w:spacing w:after="0" w:line="240" w:lineRule="auto"/>
              <w:ind w:right="57" w:firstLine="364"/>
              <w:rPr>
                <w:rFonts w:ascii="Times New Roman" w:hAnsi="Times New Roman" w:cs="Times New Roman"/>
                <w:sz w:val="20"/>
                <w:szCs w:val="20"/>
              </w:rPr>
            </w:pPr>
            <w:r w:rsidRPr="00350435">
              <w:rPr>
                <w:rFonts w:ascii="Times New Roman" w:hAnsi="Times New Roman" w:cs="Times New Roman"/>
                <w:sz w:val="20"/>
                <w:szCs w:val="20"/>
              </w:rPr>
              <w:t xml:space="preserve">Предусмотреть устройство бетонного основания, покрытия из резиновой крошки детских площадок (конструктивные решения по реконструкции и устройству покрытия детских площадок определить по итогам </w:t>
            </w:r>
            <w:proofErr w:type="spellStart"/>
            <w:r w:rsidRPr="00350435">
              <w:rPr>
                <w:rFonts w:ascii="Times New Roman" w:hAnsi="Times New Roman" w:cs="Times New Roman"/>
                <w:sz w:val="20"/>
                <w:szCs w:val="20"/>
              </w:rPr>
              <w:t>предпроектного</w:t>
            </w:r>
            <w:proofErr w:type="spellEnd"/>
            <w:r w:rsidRPr="00350435">
              <w:rPr>
                <w:rFonts w:ascii="Times New Roman" w:hAnsi="Times New Roman" w:cs="Times New Roman"/>
                <w:sz w:val="20"/>
                <w:szCs w:val="20"/>
              </w:rPr>
              <w:t xml:space="preserve"> обследования и согласовать возможные варианты с Заказчиком) а также предусмотреть установку малых архитектурных форм в соответствии с возрастной группой. </w:t>
            </w:r>
          </w:p>
          <w:p w:rsidR="00350435" w:rsidRPr="00350435" w:rsidRDefault="00350435" w:rsidP="00887236">
            <w:pPr>
              <w:rPr>
                <w:rFonts w:ascii="Times New Roman" w:hAnsi="Times New Roman" w:cs="Times New Roman"/>
                <w:sz w:val="20"/>
                <w:szCs w:val="20"/>
              </w:rPr>
            </w:pPr>
          </w:p>
        </w:tc>
      </w:tr>
      <w:tr w:rsidR="00350435" w:rsidRPr="00350435" w:rsidTr="00887236">
        <w:trPr>
          <w:trHeight w:val="169"/>
          <w:jc w:val="center"/>
        </w:trPr>
        <w:tc>
          <w:tcPr>
            <w:tcW w:w="9755" w:type="dxa"/>
            <w:gridSpan w:val="4"/>
            <w:shd w:val="clear" w:color="auto" w:fill="auto"/>
          </w:tcPr>
          <w:p w:rsidR="00350435" w:rsidRPr="00350435" w:rsidRDefault="00350435" w:rsidP="00350435">
            <w:pPr>
              <w:numPr>
                <w:ilvl w:val="0"/>
                <w:numId w:val="4"/>
              </w:numPr>
              <w:spacing w:after="0" w:line="240" w:lineRule="auto"/>
              <w:ind w:left="0" w:right="57" w:firstLine="364"/>
              <w:jc w:val="center"/>
              <w:rPr>
                <w:rFonts w:ascii="Times New Roman" w:hAnsi="Times New Roman" w:cs="Times New Roman"/>
                <w:b/>
                <w:sz w:val="20"/>
                <w:szCs w:val="20"/>
              </w:rPr>
            </w:pPr>
            <w:r w:rsidRPr="00350435">
              <w:rPr>
                <w:rFonts w:ascii="Times New Roman" w:hAnsi="Times New Roman" w:cs="Times New Roman"/>
                <w:b/>
                <w:sz w:val="20"/>
                <w:szCs w:val="20"/>
              </w:rPr>
              <w:t>Дополнительные требования</w:t>
            </w:r>
          </w:p>
        </w:tc>
      </w:tr>
      <w:tr w:rsidR="00350435" w:rsidRPr="00350435" w:rsidTr="00887236">
        <w:trPr>
          <w:gridAfter w:val="1"/>
          <w:wAfter w:w="14" w:type="dxa"/>
          <w:trHeight w:val="169"/>
          <w:jc w:val="center"/>
        </w:trPr>
        <w:tc>
          <w:tcPr>
            <w:tcW w:w="818"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 xml:space="preserve"> 3.1</w:t>
            </w:r>
          </w:p>
        </w:tc>
        <w:tc>
          <w:tcPr>
            <w:tcW w:w="2880"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Прочие дополнительные требования</w:t>
            </w:r>
          </w:p>
          <w:p w:rsidR="00350435" w:rsidRPr="00350435" w:rsidRDefault="00350435" w:rsidP="00887236">
            <w:pPr>
              <w:spacing w:after="0" w:line="240" w:lineRule="auto"/>
              <w:rPr>
                <w:rFonts w:ascii="Times New Roman" w:hAnsi="Times New Roman" w:cs="Times New Roman"/>
                <w:sz w:val="20"/>
                <w:szCs w:val="20"/>
              </w:rPr>
            </w:pPr>
          </w:p>
        </w:tc>
        <w:tc>
          <w:tcPr>
            <w:tcW w:w="6043" w:type="dxa"/>
            <w:shd w:val="clear" w:color="auto" w:fill="auto"/>
          </w:tcPr>
          <w:p w:rsidR="00350435" w:rsidRPr="00350435" w:rsidRDefault="00350435" w:rsidP="00350435">
            <w:pPr>
              <w:numPr>
                <w:ilvl w:val="0"/>
                <w:numId w:val="5"/>
              </w:numPr>
              <w:spacing w:after="0" w:line="240" w:lineRule="auto"/>
              <w:ind w:left="0" w:firstLine="364"/>
              <w:jc w:val="both"/>
              <w:rPr>
                <w:rFonts w:ascii="Times New Roman" w:hAnsi="Times New Roman" w:cs="Times New Roman"/>
                <w:sz w:val="20"/>
                <w:szCs w:val="20"/>
              </w:rPr>
            </w:pPr>
            <w:r w:rsidRPr="00350435">
              <w:rPr>
                <w:rFonts w:ascii="Times New Roman" w:hAnsi="Times New Roman" w:cs="Times New Roman"/>
                <w:sz w:val="20"/>
                <w:szCs w:val="20"/>
              </w:rPr>
              <w:t>В процессе разработки проектной документации проектировщиком определяется организация для направления проектной документации на экспертизу проектной документации и подтверждения достоверности сметной стоимости.</w:t>
            </w:r>
          </w:p>
          <w:p w:rsidR="00350435" w:rsidRPr="00350435" w:rsidRDefault="00350435" w:rsidP="00350435">
            <w:pPr>
              <w:numPr>
                <w:ilvl w:val="0"/>
                <w:numId w:val="5"/>
              </w:numPr>
              <w:spacing w:after="0" w:line="240" w:lineRule="auto"/>
              <w:ind w:left="0" w:firstLine="364"/>
              <w:jc w:val="both"/>
              <w:rPr>
                <w:rFonts w:ascii="Times New Roman" w:hAnsi="Times New Roman" w:cs="Times New Roman"/>
                <w:sz w:val="20"/>
                <w:szCs w:val="20"/>
              </w:rPr>
            </w:pPr>
            <w:r w:rsidRPr="00350435">
              <w:rPr>
                <w:rFonts w:ascii="Times New Roman" w:hAnsi="Times New Roman" w:cs="Times New Roman"/>
                <w:sz w:val="20"/>
                <w:szCs w:val="20"/>
              </w:rPr>
              <w:t>Заключение и оплату договора на проведение экспертизы проектной документации и других экспертиз осуществляет Исполнитель.</w:t>
            </w:r>
          </w:p>
          <w:p w:rsidR="00350435" w:rsidRPr="00350435" w:rsidRDefault="00350435" w:rsidP="00350435">
            <w:pPr>
              <w:numPr>
                <w:ilvl w:val="0"/>
                <w:numId w:val="5"/>
              </w:numPr>
              <w:spacing w:after="0" w:line="240" w:lineRule="auto"/>
              <w:ind w:left="0" w:firstLine="364"/>
              <w:jc w:val="both"/>
              <w:rPr>
                <w:rFonts w:ascii="Times New Roman" w:hAnsi="Times New Roman" w:cs="Times New Roman"/>
                <w:sz w:val="20"/>
                <w:szCs w:val="20"/>
              </w:rPr>
            </w:pPr>
            <w:r w:rsidRPr="00350435">
              <w:rPr>
                <w:rFonts w:ascii="Times New Roman" w:hAnsi="Times New Roman" w:cs="Times New Roman"/>
                <w:sz w:val="20"/>
                <w:szCs w:val="20"/>
              </w:rPr>
              <w:t>Исполнитель осуществляет сопровождение проекта при прохождении экспертизы до получения положительного заключения.</w:t>
            </w:r>
          </w:p>
          <w:p w:rsidR="00350435" w:rsidRPr="00350435" w:rsidRDefault="00350435" w:rsidP="00887236">
            <w:pPr>
              <w:spacing w:after="0" w:line="240" w:lineRule="auto"/>
              <w:ind w:left="364"/>
              <w:jc w:val="both"/>
              <w:rPr>
                <w:rFonts w:ascii="Times New Roman" w:hAnsi="Times New Roman" w:cs="Times New Roman"/>
                <w:sz w:val="20"/>
                <w:szCs w:val="20"/>
              </w:rPr>
            </w:pPr>
          </w:p>
        </w:tc>
      </w:tr>
      <w:tr w:rsidR="00350435" w:rsidRPr="00350435" w:rsidTr="00887236">
        <w:trPr>
          <w:gridAfter w:val="1"/>
          <w:wAfter w:w="14" w:type="dxa"/>
          <w:trHeight w:val="169"/>
          <w:jc w:val="center"/>
        </w:trPr>
        <w:tc>
          <w:tcPr>
            <w:tcW w:w="818"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3.2</w:t>
            </w:r>
          </w:p>
        </w:tc>
        <w:tc>
          <w:tcPr>
            <w:tcW w:w="2880" w:type="dxa"/>
            <w:shd w:val="clear" w:color="auto" w:fill="auto"/>
          </w:tcPr>
          <w:p w:rsidR="00350435" w:rsidRPr="00350435" w:rsidRDefault="00350435" w:rsidP="00887236">
            <w:pPr>
              <w:spacing w:after="0" w:line="240" w:lineRule="auto"/>
              <w:rPr>
                <w:rFonts w:ascii="Times New Roman" w:hAnsi="Times New Roman" w:cs="Times New Roman"/>
                <w:sz w:val="20"/>
                <w:szCs w:val="20"/>
              </w:rPr>
            </w:pPr>
            <w:r w:rsidRPr="00350435">
              <w:rPr>
                <w:rFonts w:ascii="Times New Roman" w:hAnsi="Times New Roman" w:cs="Times New Roman"/>
                <w:sz w:val="20"/>
                <w:szCs w:val="20"/>
              </w:rPr>
              <w:t>Указания о количестве экземпляров проектно-сметной документации.</w:t>
            </w:r>
          </w:p>
        </w:tc>
        <w:tc>
          <w:tcPr>
            <w:tcW w:w="6043" w:type="dxa"/>
            <w:shd w:val="clear" w:color="auto" w:fill="auto"/>
          </w:tcPr>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 xml:space="preserve">Сметную документацию необходимо определить </w:t>
            </w:r>
            <w:proofErr w:type="spellStart"/>
            <w:r w:rsidRPr="00350435">
              <w:rPr>
                <w:rFonts w:ascii="Times New Roman" w:hAnsi="Times New Roman" w:cs="Times New Roman"/>
                <w:sz w:val="20"/>
                <w:szCs w:val="20"/>
              </w:rPr>
              <w:t>ресурсно</w:t>
            </w:r>
            <w:proofErr w:type="spellEnd"/>
            <w:r w:rsidRPr="00350435">
              <w:rPr>
                <w:rFonts w:ascii="Times New Roman" w:hAnsi="Times New Roman" w:cs="Times New Roman"/>
                <w:sz w:val="20"/>
                <w:szCs w:val="20"/>
              </w:rPr>
              <w:t xml:space="preserve"> – индексным методом в базе ФСБН-2022 по государственным сборникам государственных элементных сметных норм (ГЭСН, </w:t>
            </w:r>
            <w:proofErr w:type="spellStart"/>
            <w:r w:rsidRPr="00350435">
              <w:rPr>
                <w:rFonts w:ascii="Times New Roman" w:hAnsi="Times New Roman" w:cs="Times New Roman"/>
                <w:sz w:val="20"/>
                <w:szCs w:val="20"/>
              </w:rPr>
              <w:t>ГЭСНр</w:t>
            </w:r>
            <w:proofErr w:type="spellEnd"/>
            <w:r w:rsidRPr="00350435">
              <w:rPr>
                <w:rFonts w:ascii="Times New Roman" w:hAnsi="Times New Roman" w:cs="Times New Roman"/>
                <w:sz w:val="20"/>
                <w:szCs w:val="20"/>
              </w:rPr>
              <w:t xml:space="preserve">, </w:t>
            </w:r>
            <w:proofErr w:type="spellStart"/>
            <w:r w:rsidRPr="00350435">
              <w:rPr>
                <w:rFonts w:ascii="Times New Roman" w:hAnsi="Times New Roman" w:cs="Times New Roman"/>
                <w:sz w:val="20"/>
                <w:szCs w:val="20"/>
              </w:rPr>
              <w:t>ГЭСНм</w:t>
            </w:r>
            <w:proofErr w:type="spellEnd"/>
            <w:r w:rsidRPr="00350435">
              <w:rPr>
                <w:rFonts w:ascii="Times New Roman" w:hAnsi="Times New Roman" w:cs="Times New Roman"/>
                <w:sz w:val="20"/>
                <w:szCs w:val="20"/>
              </w:rPr>
              <w:t xml:space="preserve">, </w:t>
            </w:r>
            <w:proofErr w:type="spellStart"/>
            <w:r w:rsidRPr="00350435">
              <w:rPr>
                <w:rFonts w:ascii="Times New Roman" w:hAnsi="Times New Roman" w:cs="Times New Roman"/>
                <w:sz w:val="20"/>
                <w:szCs w:val="20"/>
              </w:rPr>
              <w:t>ГЭСНп</w:t>
            </w:r>
            <w:proofErr w:type="spellEnd"/>
            <w:r w:rsidRPr="00350435">
              <w:rPr>
                <w:rFonts w:ascii="Times New Roman" w:hAnsi="Times New Roman" w:cs="Times New Roman"/>
                <w:sz w:val="20"/>
                <w:szCs w:val="20"/>
              </w:rPr>
              <w:t>) и по сборникам сметных цен на материалы, изделия и конструкции (ФСБЦ, ФСЭМ) в действующей редакции с учетом изменений и дополнений.</w:t>
            </w:r>
          </w:p>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Стоимость материалов, отсутствующих в сборниках сметных цен на материалы, изделия и конструкции, оборудования, принять по прайс-листам в текущем уровне цен с составлением конъюнктурного анализа.</w:t>
            </w:r>
          </w:p>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Сметная документация выполняется в актуальном квартале на момент представления сметной документации Заказчику.</w:t>
            </w:r>
          </w:p>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Сводный сметный расчет, локальные и объектные сметы рассчитываются в программном комплексе «Гранд-Смета».</w:t>
            </w:r>
          </w:p>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 xml:space="preserve">Проектно-сметную документацию предоставить в утвержденном Заказчиком виде - 4 экземпляра на бумажном </w:t>
            </w:r>
            <w:r w:rsidRPr="00350435">
              <w:rPr>
                <w:rFonts w:ascii="Times New Roman" w:hAnsi="Times New Roman" w:cs="Times New Roman"/>
                <w:spacing w:val="-1"/>
                <w:sz w:val="20"/>
                <w:szCs w:val="20"/>
              </w:rPr>
              <w:t>носителе, сброшюрованных в формате А4,</w:t>
            </w:r>
          </w:p>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 xml:space="preserve">2 экз. на электронном </w:t>
            </w:r>
            <w:r w:rsidRPr="00350435">
              <w:rPr>
                <w:rFonts w:ascii="Times New Roman" w:hAnsi="Times New Roman" w:cs="Times New Roman"/>
                <w:sz w:val="20"/>
                <w:szCs w:val="20"/>
                <w:lang w:val="en-US"/>
              </w:rPr>
              <w:t>USB</w:t>
            </w:r>
            <w:r w:rsidRPr="00350435">
              <w:rPr>
                <w:rFonts w:ascii="Times New Roman" w:hAnsi="Times New Roman" w:cs="Times New Roman"/>
                <w:sz w:val="20"/>
                <w:szCs w:val="20"/>
              </w:rPr>
              <w:t xml:space="preserve"> </w:t>
            </w:r>
            <w:r w:rsidRPr="00350435">
              <w:rPr>
                <w:rFonts w:ascii="Times New Roman" w:hAnsi="Times New Roman" w:cs="Times New Roman"/>
                <w:sz w:val="20"/>
                <w:szCs w:val="20"/>
                <w:lang w:val="en-US"/>
              </w:rPr>
              <w:t>Flash</w:t>
            </w:r>
            <w:r w:rsidRPr="00350435">
              <w:rPr>
                <w:rFonts w:ascii="Times New Roman" w:hAnsi="Times New Roman" w:cs="Times New Roman"/>
                <w:sz w:val="20"/>
                <w:szCs w:val="20"/>
              </w:rPr>
              <w:t xml:space="preserve"> носителе (Текстовая часть форматы </w:t>
            </w:r>
            <w:r w:rsidRPr="00350435">
              <w:rPr>
                <w:rFonts w:ascii="Times New Roman" w:hAnsi="Times New Roman" w:cs="Times New Roman"/>
                <w:sz w:val="20"/>
                <w:szCs w:val="20"/>
                <w:lang w:val="en-US"/>
              </w:rPr>
              <w:t>Word</w:t>
            </w:r>
            <w:r w:rsidRPr="00350435">
              <w:rPr>
                <w:rFonts w:ascii="Times New Roman" w:hAnsi="Times New Roman" w:cs="Times New Roman"/>
                <w:sz w:val="20"/>
                <w:szCs w:val="20"/>
              </w:rPr>
              <w:t xml:space="preserve">, </w:t>
            </w:r>
            <w:proofErr w:type="spellStart"/>
            <w:r w:rsidRPr="00350435">
              <w:rPr>
                <w:rFonts w:ascii="Times New Roman" w:hAnsi="Times New Roman" w:cs="Times New Roman"/>
                <w:sz w:val="20"/>
                <w:szCs w:val="20"/>
              </w:rPr>
              <w:t>Exel</w:t>
            </w:r>
            <w:proofErr w:type="spellEnd"/>
            <w:r w:rsidRPr="00350435">
              <w:rPr>
                <w:rFonts w:ascii="Times New Roman" w:hAnsi="Times New Roman" w:cs="Times New Roman"/>
                <w:sz w:val="20"/>
                <w:szCs w:val="20"/>
              </w:rPr>
              <w:t xml:space="preserve">; Графическая часть – формат </w:t>
            </w:r>
            <w:proofErr w:type="spellStart"/>
            <w:r w:rsidRPr="00350435">
              <w:rPr>
                <w:rFonts w:ascii="Times New Roman" w:hAnsi="Times New Roman" w:cs="Times New Roman"/>
                <w:sz w:val="20"/>
                <w:szCs w:val="20"/>
                <w:lang w:val="en-US"/>
              </w:rPr>
              <w:t>AutoCad</w:t>
            </w:r>
            <w:proofErr w:type="spellEnd"/>
            <w:r w:rsidRPr="00350435">
              <w:rPr>
                <w:rFonts w:ascii="Times New Roman" w:hAnsi="Times New Roman" w:cs="Times New Roman"/>
                <w:sz w:val="20"/>
                <w:szCs w:val="20"/>
              </w:rPr>
              <w:t xml:space="preserve"> (</w:t>
            </w:r>
            <w:r w:rsidRPr="00350435">
              <w:rPr>
                <w:rFonts w:ascii="Times New Roman" w:hAnsi="Times New Roman" w:cs="Times New Roman"/>
                <w:sz w:val="20"/>
                <w:szCs w:val="20"/>
                <w:lang w:val="en-US"/>
              </w:rPr>
              <w:t>DWG</w:t>
            </w:r>
            <w:r w:rsidRPr="00350435">
              <w:rPr>
                <w:rFonts w:ascii="Times New Roman" w:hAnsi="Times New Roman" w:cs="Times New Roman"/>
                <w:sz w:val="20"/>
                <w:szCs w:val="20"/>
              </w:rPr>
              <w:t>), Сметная документация в форматах (</w:t>
            </w:r>
            <w:proofErr w:type="spellStart"/>
            <w:r w:rsidRPr="00350435">
              <w:rPr>
                <w:rFonts w:ascii="Times New Roman" w:hAnsi="Times New Roman" w:cs="Times New Roman"/>
                <w:sz w:val="20"/>
                <w:szCs w:val="20"/>
                <w:lang w:val="en-US"/>
              </w:rPr>
              <w:t>Exel</w:t>
            </w:r>
            <w:proofErr w:type="spellEnd"/>
            <w:r w:rsidRPr="00350435">
              <w:rPr>
                <w:rFonts w:ascii="Times New Roman" w:hAnsi="Times New Roman" w:cs="Times New Roman"/>
                <w:sz w:val="20"/>
                <w:szCs w:val="20"/>
              </w:rPr>
              <w:t xml:space="preserve"> и </w:t>
            </w:r>
            <w:proofErr w:type="spellStart"/>
            <w:r w:rsidRPr="00350435">
              <w:rPr>
                <w:rFonts w:ascii="Times New Roman" w:hAnsi="Times New Roman" w:cs="Times New Roman"/>
                <w:sz w:val="20"/>
                <w:szCs w:val="20"/>
              </w:rPr>
              <w:t>gsfx</w:t>
            </w:r>
            <w:proofErr w:type="spellEnd"/>
            <w:r w:rsidRPr="00350435">
              <w:rPr>
                <w:rFonts w:ascii="Times New Roman" w:hAnsi="Times New Roman" w:cs="Times New Roman"/>
                <w:sz w:val="20"/>
                <w:szCs w:val="20"/>
              </w:rPr>
              <w:t xml:space="preserve">). Расчётная часть - формат расчётного комплекса, используемого при расчётах. Разделы проекта должны быть структурированы и </w:t>
            </w:r>
            <w:proofErr w:type="spellStart"/>
            <w:r w:rsidRPr="00350435">
              <w:rPr>
                <w:rFonts w:ascii="Times New Roman" w:hAnsi="Times New Roman" w:cs="Times New Roman"/>
                <w:sz w:val="20"/>
                <w:szCs w:val="20"/>
              </w:rPr>
              <w:t>проименованы</w:t>
            </w:r>
            <w:proofErr w:type="spellEnd"/>
            <w:r w:rsidRPr="00350435">
              <w:rPr>
                <w:rFonts w:ascii="Times New Roman" w:hAnsi="Times New Roman" w:cs="Times New Roman"/>
                <w:sz w:val="20"/>
                <w:szCs w:val="20"/>
              </w:rPr>
              <w:t xml:space="preserve"> по аналогии с бумажным носителем в соответствии с составом проекта).</w:t>
            </w:r>
          </w:p>
          <w:p w:rsidR="00350435" w:rsidRPr="00350435" w:rsidRDefault="00350435" w:rsidP="00887236">
            <w:pPr>
              <w:spacing w:after="0" w:line="240" w:lineRule="auto"/>
              <w:ind w:firstLine="364"/>
              <w:rPr>
                <w:rFonts w:ascii="Times New Roman" w:hAnsi="Times New Roman" w:cs="Times New Roman"/>
                <w:sz w:val="20"/>
                <w:szCs w:val="20"/>
              </w:rPr>
            </w:pPr>
            <w:r w:rsidRPr="00350435">
              <w:rPr>
                <w:rFonts w:ascii="Times New Roman" w:hAnsi="Times New Roman" w:cs="Times New Roman"/>
                <w:sz w:val="20"/>
                <w:szCs w:val="20"/>
              </w:rPr>
              <w:t xml:space="preserve">В случае разработки документации с использованием </w:t>
            </w:r>
            <w:r w:rsidRPr="00350435">
              <w:rPr>
                <w:rFonts w:ascii="Times New Roman" w:hAnsi="Times New Roman" w:cs="Times New Roman"/>
                <w:sz w:val="20"/>
                <w:szCs w:val="20"/>
                <w:lang w:val="en-US"/>
              </w:rPr>
              <w:t>BIM</w:t>
            </w:r>
            <w:r w:rsidRPr="00350435">
              <w:rPr>
                <w:rFonts w:ascii="Times New Roman" w:hAnsi="Times New Roman" w:cs="Times New Roman"/>
                <w:sz w:val="20"/>
                <w:szCs w:val="20"/>
              </w:rPr>
              <w:t>-инструментов Исполнителя также передаются файлы в форматах разработки.</w:t>
            </w:r>
          </w:p>
        </w:tc>
      </w:tr>
    </w:tbl>
    <w:p w:rsidR="00350435" w:rsidRPr="00350435" w:rsidRDefault="00350435" w:rsidP="00350435">
      <w:pPr>
        <w:spacing w:after="0" w:line="240" w:lineRule="auto"/>
        <w:ind w:left="600"/>
        <w:rPr>
          <w:rFonts w:ascii="Times New Roman" w:hAnsi="Times New Roman" w:cs="Times New Roman"/>
          <w:sz w:val="20"/>
          <w:szCs w:val="20"/>
        </w:rPr>
      </w:pPr>
    </w:p>
    <w:p w:rsidR="00350435" w:rsidRDefault="00350435" w:rsidP="0001367F">
      <w:pPr>
        <w:spacing w:after="0" w:line="240" w:lineRule="auto"/>
        <w:rPr>
          <w:rFonts w:ascii="Times New Roman" w:hAnsi="Times New Roman"/>
          <w:sz w:val="20"/>
          <w:szCs w:val="20"/>
        </w:rPr>
      </w:pPr>
    </w:p>
    <w:p w:rsidR="00350435" w:rsidRDefault="00350435" w:rsidP="0001367F">
      <w:pPr>
        <w:spacing w:after="0" w:line="240" w:lineRule="auto"/>
        <w:rPr>
          <w:rFonts w:ascii="Times New Roman" w:hAnsi="Times New Roman"/>
          <w:sz w:val="20"/>
          <w:szCs w:val="20"/>
        </w:rPr>
      </w:pPr>
    </w:p>
    <w:p w:rsidR="00350435" w:rsidRDefault="00350435" w:rsidP="0001367F">
      <w:pPr>
        <w:spacing w:after="0" w:line="240" w:lineRule="auto"/>
        <w:rPr>
          <w:rFonts w:ascii="Times New Roman" w:hAnsi="Times New Roman"/>
          <w:sz w:val="20"/>
          <w:szCs w:val="20"/>
        </w:rPr>
      </w:pPr>
    </w:p>
    <w:tbl>
      <w:tblPr>
        <w:tblpPr w:leftFromText="180" w:rightFromText="180" w:vertAnchor="text" w:horzAnchor="margin" w:tblpY="42"/>
        <w:tblW w:w="4620" w:type="pct"/>
        <w:tblLook w:val="01E0" w:firstRow="1" w:lastRow="1" w:firstColumn="1" w:lastColumn="1" w:noHBand="0" w:noVBand="0"/>
      </w:tblPr>
      <w:tblGrid>
        <w:gridCol w:w="4908"/>
        <w:gridCol w:w="4763"/>
      </w:tblGrid>
      <w:tr w:rsidR="00350435" w:rsidRPr="0001367F" w:rsidTr="00350435">
        <w:trPr>
          <w:trHeight w:val="542"/>
        </w:trPr>
        <w:tc>
          <w:tcPr>
            <w:tcW w:w="4908" w:type="dxa"/>
          </w:tcPr>
          <w:p w:rsidR="00350435" w:rsidRPr="0001367F" w:rsidRDefault="00350435" w:rsidP="00350435">
            <w:pPr>
              <w:widowControl w:val="0"/>
              <w:autoSpaceDE w:val="0"/>
              <w:autoSpaceDN w:val="0"/>
              <w:adjustRightInd w:val="0"/>
              <w:rPr>
                <w:rFonts w:ascii="Times New Roman" w:hAnsi="Times New Roman" w:cs="Times New Roman"/>
                <w:sz w:val="20"/>
                <w:szCs w:val="20"/>
              </w:rPr>
            </w:pPr>
            <w:r w:rsidRPr="0001367F">
              <w:rPr>
                <w:rFonts w:ascii="Times New Roman" w:hAnsi="Times New Roman" w:cs="Times New Roman"/>
                <w:b/>
                <w:sz w:val="20"/>
                <w:szCs w:val="20"/>
              </w:rPr>
              <w:t>Заказчик</w:t>
            </w:r>
            <w:r w:rsidRPr="0001367F">
              <w:rPr>
                <w:rFonts w:ascii="Times New Roman" w:hAnsi="Times New Roman" w:cs="Times New Roman"/>
                <w:sz w:val="20"/>
                <w:szCs w:val="20"/>
              </w:rPr>
              <w:t>:</w:t>
            </w:r>
          </w:p>
          <w:p w:rsidR="00350435" w:rsidRPr="0001367F" w:rsidRDefault="00350435" w:rsidP="00350435">
            <w:pPr>
              <w:widowControl w:val="0"/>
              <w:autoSpaceDE w:val="0"/>
              <w:autoSpaceDN w:val="0"/>
              <w:adjustRightInd w:val="0"/>
              <w:rPr>
                <w:rFonts w:ascii="Times New Roman" w:hAnsi="Times New Roman" w:cs="Times New Roman"/>
                <w:sz w:val="20"/>
                <w:szCs w:val="20"/>
              </w:rPr>
            </w:pPr>
          </w:p>
          <w:p w:rsidR="00350435" w:rsidRPr="0001367F" w:rsidRDefault="00350435" w:rsidP="00350435">
            <w:pPr>
              <w:widowControl w:val="0"/>
              <w:autoSpaceDE w:val="0"/>
              <w:autoSpaceDN w:val="0"/>
              <w:adjustRightInd w:val="0"/>
              <w:rPr>
                <w:rFonts w:ascii="Times New Roman" w:hAnsi="Times New Roman" w:cs="Times New Roman"/>
                <w:sz w:val="20"/>
                <w:szCs w:val="20"/>
              </w:rPr>
            </w:pPr>
            <w:r w:rsidRPr="0001367F">
              <w:rPr>
                <w:rFonts w:ascii="Times New Roman" w:hAnsi="Times New Roman" w:cs="Times New Roman"/>
                <w:sz w:val="20"/>
                <w:szCs w:val="20"/>
              </w:rPr>
              <w:t xml:space="preserve">__________________ </w:t>
            </w:r>
          </w:p>
        </w:tc>
        <w:tc>
          <w:tcPr>
            <w:tcW w:w="4763" w:type="dxa"/>
          </w:tcPr>
          <w:p w:rsidR="00350435" w:rsidRPr="0001367F" w:rsidRDefault="00350435" w:rsidP="00350435">
            <w:pPr>
              <w:widowControl w:val="0"/>
              <w:autoSpaceDE w:val="0"/>
              <w:autoSpaceDN w:val="0"/>
              <w:adjustRightInd w:val="0"/>
              <w:rPr>
                <w:rFonts w:ascii="Times New Roman" w:hAnsi="Times New Roman" w:cs="Times New Roman"/>
                <w:sz w:val="20"/>
                <w:szCs w:val="20"/>
              </w:rPr>
            </w:pPr>
            <w:r w:rsidRPr="0001367F">
              <w:rPr>
                <w:rFonts w:ascii="Times New Roman" w:hAnsi="Times New Roman" w:cs="Times New Roman"/>
                <w:b/>
                <w:sz w:val="20"/>
                <w:szCs w:val="20"/>
              </w:rPr>
              <w:t>Подрядчик</w:t>
            </w:r>
            <w:r w:rsidRPr="0001367F">
              <w:rPr>
                <w:rFonts w:ascii="Times New Roman" w:hAnsi="Times New Roman" w:cs="Times New Roman"/>
                <w:sz w:val="20"/>
                <w:szCs w:val="20"/>
              </w:rPr>
              <w:t>:</w:t>
            </w:r>
          </w:p>
          <w:p w:rsidR="00350435" w:rsidRPr="0001367F" w:rsidRDefault="00350435" w:rsidP="00350435">
            <w:pPr>
              <w:widowControl w:val="0"/>
              <w:autoSpaceDE w:val="0"/>
              <w:autoSpaceDN w:val="0"/>
              <w:adjustRightInd w:val="0"/>
              <w:rPr>
                <w:rFonts w:ascii="Times New Roman" w:hAnsi="Times New Roman" w:cs="Times New Roman"/>
                <w:sz w:val="20"/>
                <w:szCs w:val="20"/>
              </w:rPr>
            </w:pPr>
          </w:p>
          <w:p w:rsidR="00350435" w:rsidRPr="0001367F" w:rsidRDefault="00350435" w:rsidP="00350435">
            <w:pPr>
              <w:widowControl w:val="0"/>
              <w:autoSpaceDE w:val="0"/>
              <w:autoSpaceDN w:val="0"/>
              <w:adjustRightInd w:val="0"/>
              <w:rPr>
                <w:rFonts w:ascii="Times New Roman" w:hAnsi="Times New Roman" w:cs="Times New Roman"/>
                <w:sz w:val="20"/>
                <w:szCs w:val="20"/>
              </w:rPr>
            </w:pPr>
            <w:r w:rsidRPr="0001367F">
              <w:rPr>
                <w:rFonts w:ascii="Times New Roman" w:hAnsi="Times New Roman" w:cs="Times New Roman"/>
                <w:sz w:val="20"/>
                <w:szCs w:val="20"/>
              </w:rPr>
              <w:t>____________________</w:t>
            </w:r>
          </w:p>
        </w:tc>
      </w:tr>
    </w:tbl>
    <w:p w:rsidR="00350435" w:rsidRDefault="00350435" w:rsidP="0001367F">
      <w:pPr>
        <w:spacing w:after="0" w:line="240" w:lineRule="auto"/>
        <w:rPr>
          <w:rFonts w:ascii="Times New Roman" w:hAnsi="Times New Roman"/>
          <w:sz w:val="20"/>
          <w:szCs w:val="20"/>
        </w:rPr>
      </w:pPr>
    </w:p>
    <w:p w:rsidR="00350435" w:rsidRPr="0001367F" w:rsidRDefault="00350435" w:rsidP="0001367F">
      <w:pPr>
        <w:spacing w:after="0" w:line="240" w:lineRule="auto"/>
        <w:rPr>
          <w:rFonts w:ascii="Times New Roman" w:hAnsi="Times New Roman"/>
          <w:sz w:val="20"/>
          <w:szCs w:val="20"/>
        </w:rPr>
      </w:pPr>
    </w:p>
    <w:p w:rsidR="0078417F" w:rsidRPr="0001367F" w:rsidRDefault="0078417F" w:rsidP="0078417F">
      <w:pPr>
        <w:tabs>
          <w:tab w:val="left" w:pos="284"/>
        </w:tabs>
        <w:spacing w:after="0" w:line="240" w:lineRule="auto"/>
        <w:rPr>
          <w:rFonts w:ascii="Times New Roman" w:eastAsia="Times New Roman" w:hAnsi="Times New Roman" w:cs="Times New Roman"/>
          <w:b/>
          <w:color w:val="000000"/>
          <w:sz w:val="20"/>
          <w:szCs w:val="20"/>
          <w:lang w:eastAsia="ru-RU"/>
        </w:rPr>
      </w:pPr>
    </w:p>
    <w:p w:rsidR="000F5B78" w:rsidRPr="0001367F" w:rsidRDefault="000F5B78" w:rsidP="000F5B78">
      <w:pPr>
        <w:spacing w:line="240" w:lineRule="auto"/>
        <w:ind w:firstLine="567"/>
        <w:contextualSpacing/>
        <w:jc w:val="both"/>
        <w:rPr>
          <w:rFonts w:ascii="Times New Roman" w:hAnsi="Times New Roman" w:cs="Times New Roman"/>
          <w:sz w:val="20"/>
          <w:szCs w:val="20"/>
        </w:rPr>
      </w:pPr>
    </w:p>
    <w:p w:rsidR="000F5B78" w:rsidRPr="0001367F" w:rsidRDefault="000F5B78" w:rsidP="000F5B78">
      <w:pPr>
        <w:spacing w:line="240" w:lineRule="auto"/>
        <w:contextualSpacing/>
        <w:jc w:val="both"/>
        <w:rPr>
          <w:rFonts w:ascii="Times New Roman" w:hAnsi="Times New Roman" w:cs="Times New Roman"/>
          <w:sz w:val="20"/>
          <w:szCs w:val="20"/>
        </w:rPr>
        <w:sectPr w:rsidR="000F5B78" w:rsidRPr="0001367F" w:rsidSect="005F231F">
          <w:pgSz w:w="11906" w:h="16838" w:code="9"/>
          <w:pgMar w:top="720" w:right="720" w:bottom="567" w:left="720" w:header="709" w:footer="709" w:gutter="0"/>
          <w:cols w:space="708"/>
          <w:docGrid w:linePitch="381"/>
        </w:sectPr>
      </w:pPr>
    </w:p>
    <w:p w:rsidR="0099310C" w:rsidRPr="0001367F" w:rsidRDefault="0099310C">
      <w:pPr>
        <w:rPr>
          <w:sz w:val="20"/>
          <w:szCs w:val="20"/>
        </w:rPr>
      </w:pPr>
    </w:p>
    <w:sectPr w:rsidR="0099310C" w:rsidRPr="000136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ED" w:rsidRDefault="00F44FED" w:rsidP="00F44FED">
      <w:pPr>
        <w:spacing w:after="0" w:line="240" w:lineRule="auto"/>
      </w:pPr>
      <w:r>
        <w:separator/>
      </w:r>
    </w:p>
  </w:endnote>
  <w:endnote w:type="continuationSeparator" w:id="0">
    <w:p w:rsidR="00F44FED" w:rsidRDefault="00F44FED" w:rsidP="00F4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ED" w:rsidRDefault="00F44FED" w:rsidP="00F44FED">
      <w:pPr>
        <w:spacing w:after="0" w:line="240" w:lineRule="auto"/>
      </w:pPr>
      <w:r>
        <w:separator/>
      </w:r>
    </w:p>
  </w:footnote>
  <w:footnote w:type="continuationSeparator" w:id="0">
    <w:p w:rsidR="00F44FED" w:rsidRDefault="00F44FED" w:rsidP="00F44FED">
      <w:pPr>
        <w:spacing w:after="0" w:line="240" w:lineRule="auto"/>
      </w:pPr>
      <w:r>
        <w:continuationSeparator/>
      </w:r>
    </w:p>
  </w:footnote>
  <w:footnote w:id="1">
    <w:p w:rsidR="00F44FED" w:rsidRPr="008C30A6" w:rsidRDefault="00F44FED" w:rsidP="00F44FED">
      <w:pPr>
        <w:pStyle w:val="ConsPlusNormal"/>
        <w:ind w:firstLine="709"/>
        <w:jc w:val="both"/>
        <w:rPr>
          <w:rFonts w:ascii="Times New Roman" w:hAnsi="Times New Roman" w:cs="Times New Roman"/>
          <w:sz w:val="12"/>
          <w:szCs w:val="12"/>
        </w:rPr>
      </w:pPr>
      <w:r w:rsidRPr="008C30A6">
        <w:rPr>
          <w:rStyle w:val="a3"/>
          <w:rFonts w:ascii="Times New Roman" w:hAnsi="Times New Roman" w:cs="Times New Roman"/>
          <w:sz w:val="12"/>
          <w:szCs w:val="12"/>
        </w:rPr>
        <w:footnoteRef/>
      </w:r>
      <w:r w:rsidRPr="008C30A6">
        <w:rPr>
          <w:rFonts w:ascii="Times New Roman" w:hAnsi="Times New Roman" w:cs="Times New Roman"/>
          <w:sz w:val="12"/>
          <w:szCs w:val="12"/>
        </w:rPr>
        <w:t xml:space="preserve">  Указывается значение, определяемое в соответствии с </w:t>
      </w:r>
      <w:hyperlink r:id="rId1" w:history="1">
        <w:r w:rsidRPr="008C30A6">
          <w:rPr>
            <w:rFonts w:ascii="Times New Roman" w:hAnsi="Times New Roman" w:cs="Times New Roman"/>
            <w:sz w:val="12"/>
            <w:szCs w:val="12"/>
          </w:rPr>
          <w:t>пунктом 9</w:t>
        </w:r>
      </w:hyperlink>
      <w:r w:rsidRPr="008C30A6">
        <w:rPr>
          <w:rFonts w:ascii="Times New Roman" w:hAnsi="Times New Roman" w:cs="Times New Roman"/>
          <w:sz w:val="12"/>
          <w:szCs w:val="12"/>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F44FED" w:rsidRPr="008C30A6" w:rsidRDefault="00F44FED" w:rsidP="00F44FED">
      <w:pPr>
        <w:widowControl w:val="0"/>
        <w:autoSpaceDE w:val="0"/>
        <w:autoSpaceDN w:val="0"/>
        <w:ind w:firstLine="709"/>
        <w:jc w:val="both"/>
        <w:rPr>
          <w:sz w:val="12"/>
          <w:szCs w:val="12"/>
        </w:rPr>
      </w:pPr>
      <w:r w:rsidRPr="008C30A6">
        <w:rPr>
          <w:sz w:val="12"/>
          <w:szCs w:val="12"/>
        </w:rPr>
        <w:t>1000 рублей, если цена государственного (муниципального) контракта (контракта) не превышает 3 млн. рублей (включительно).</w:t>
      </w:r>
    </w:p>
  </w:footnote>
  <w:footnote w:id="2">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w:t>
      </w:r>
      <w:r w:rsidRPr="00F44FED">
        <w:rPr>
          <w:rFonts w:ascii="Times New Roman" w:eastAsia="Calibri" w:hAnsi="Times New Roman" w:cs="Times New Roman"/>
          <w:sz w:val="12"/>
          <w:szCs w:val="12"/>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Размер штрафа устанавливается в следующем порядке:</w:t>
      </w:r>
    </w:p>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а) 10 процентов цены контракта (этапа) в случае, если цена контракта (этапа) не превышает 3 млн. рублей;</w:t>
      </w:r>
    </w:p>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а) в случае, если цена Контракта не превышает начальную (максимальную) цену Контракта:</w:t>
      </w:r>
    </w:p>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10 процентов начальной (максимальной) цены Контракта, если цена Контракта не превышает 3 млн. рублей.</w:t>
      </w:r>
    </w:p>
    <w:p w:rsidR="00F44FED" w:rsidRPr="00F44FED" w:rsidRDefault="00F44FED" w:rsidP="00F44FED">
      <w:pPr>
        <w:autoSpaceDE w:val="0"/>
        <w:autoSpaceDN w:val="0"/>
        <w:adjustRightInd w:val="0"/>
        <w:spacing w:line="240" w:lineRule="auto"/>
        <w:ind w:firstLine="709"/>
        <w:contextualSpacing/>
        <w:jc w:val="both"/>
        <w:rPr>
          <w:rFonts w:ascii="Times New Roman" w:hAnsi="Times New Roman" w:cs="Times New Roman"/>
          <w:sz w:val="12"/>
          <w:szCs w:val="12"/>
        </w:rPr>
      </w:pPr>
      <w:r w:rsidRPr="00F44FED">
        <w:rPr>
          <w:rFonts w:ascii="Times New Roman" w:hAnsi="Times New Roman" w:cs="Times New Roman"/>
          <w:sz w:val="12"/>
          <w:szCs w:val="12"/>
        </w:rPr>
        <w:t>б) в случае если цена Контракта превышает начальную (максимальную) цену Контракта:</w:t>
      </w:r>
    </w:p>
    <w:p w:rsidR="00F44FED" w:rsidRPr="00F44FED" w:rsidRDefault="00F44FED" w:rsidP="00F44FED">
      <w:pPr>
        <w:autoSpaceDE w:val="0"/>
        <w:autoSpaceDN w:val="0"/>
        <w:adjustRightInd w:val="0"/>
        <w:spacing w:line="240" w:lineRule="auto"/>
        <w:contextualSpacing/>
        <w:jc w:val="both"/>
        <w:rPr>
          <w:rFonts w:ascii="Times New Roman" w:hAnsi="Times New Roman" w:cs="Times New Roman"/>
          <w:sz w:val="12"/>
          <w:szCs w:val="12"/>
        </w:rPr>
      </w:pPr>
      <w:r w:rsidRPr="00F44FED">
        <w:rPr>
          <w:rFonts w:ascii="Times New Roman" w:hAnsi="Times New Roman" w:cs="Times New Roman"/>
          <w:sz w:val="12"/>
          <w:szCs w:val="12"/>
        </w:rPr>
        <w:t>10 процентов цены Контракта, если цена Контракта не превышает 3 млн. рублей.</w:t>
      </w:r>
    </w:p>
  </w:footnote>
  <w:footnote w:id="4">
    <w:p w:rsidR="00F44FED" w:rsidRPr="00F44FED" w:rsidRDefault="00F44FED" w:rsidP="00F44FED">
      <w:pPr>
        <w:pStyle w:val="ConsPlusNormal"/>
        <w:ind w:firstLine="0"/>
        <w:contextualSpacing/>
        <w:jc w:val="both"/>
        <w:rPr>
          <w:rFonts w:ascii="Times New Roman" w:hAnsi="Times New Roman" w:cs="Times New Roman"/>
          <w:sz w:val="12"/>
          <w:szCs w:val="12"/>
        </w:rPr>
      </w:pPr>
      <w:r w:rsidRPr="00F44FED">
        <w:rPr>
          <w:rStyle w:val="a3"/>
          <w:rFonts w:ascii="Times New Roman" w:hAnsi="Times New Roman" w:cs="Times New Roman"/>
          <w:sz w:val="12"/>
          <w:szCs w:val="12"/>
        </w:rPr>
        <w:footnoteRef/>
      </w:r>
      <w:r w:rsidRPr="00F44FED">
        <w:rPr>
          <w:rFonts w:ascii="Times New Roman" w:hAnsi="Times New Roman" w:cs="Times New Roman"/>
          <w:sz w:val="12"/>
          <w:szCs w:val="12"/>
        </w:rPr>
        <w:t xml:space="preserve"> Указывается значение, определяемое в соответствии с </w:t>
      </w:r>
      <w:hyperlink r:id="rId2" w:history="1">
        <w:r w:rsidRPr="00F44FED">
          <w:rPr>
            <w:rFonts w:ascii="Times New Roman" w:hAnsi="Times New Roman" w:cs="Times New Roman"/>
            <w:sz w:val="12"/>
            <w:szCs w:val="12"/>
          </w:rPr>
          <w:t>пунктом 6</w:t>
        </w:r>
      </w:hyperlink>
      <w:r w:rsidRPr="00F44FED">
        <w:rPr>
          <w:rFonts w:ascii="Times New Roman" w:hAnsi="Times New Roman" w:cs="Times New Roman"/>
          <w:sz w:val="12"/>
          <w:szCs w:val="12"/>
        </w:rPr>
        <w:t xml:space="preserve"> Правил:</w:t>
      </w:r>
    </w:p>
    <w:p w:rsidR="00F44FED" w:rsidRPr="00F44FED" w:rsidRDefault="00F44FED" w:rsidP="00F44FED">
      <w:pPr>
        <w:widowControl w:val="0"/>
        <w:autoSpaceDE w:val="0"/>
        <w:autoSpaceDN w:val="0"/>
        <w:spacing w:line="240" w:lineRule="auto"/>
        <w:ind w:firstLine="539"/>
        <w:contextualSpacing/>
        <w:jc w:val="both"/>
        <w:rPr>
          <w:rFonts w:ascii="Times New Roman" w:hAnsi="Times New Roman" w:cs="Times New Roman"/>
          <w:sz w:val="12"/>
          <w:szCs w:val="12"/>
        </w:rPr>
      </w:pPr>
      <w:r w:rsidRPr="00F44FED">
        <w:rPr>
          <w:rFonts w:ascii="Times New Roman" w:hAnsi="Times New Roman" w:cs="Times New Roman"/>
          <w:sz w:val="12"/>
          <w:szCs w:val="12"/>
        </w:rPr>
        <w:t>1000 рублей, если цена государственного (муниципального) контракта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E76F7"/>
    <w:multiLevelType w:val="hybridMultilevel"/>
    <w:tmpl w:val="3E00D2B8"/>
    <w:lvl w:ilvl="0" w:tplc="8102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A032FB"/>
    <w:multiLevelType w:val="hybridMultilevel"/>
    <w:tmpl w:val="26C26CC4"/>
    <w:lvl w:ilvl="0" w:tplc="83B63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F45558"/>
    <w:multiLevelType w:val="multilevel"/>
    <w:tmpl w:val="E2CC63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0E211D"/>
    <w:multiLevelType w:val="hybridMultilevel"/>
    <w:tmpl w:val="891A14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EB5988"/>
    <w:multiLevelType w:val="hybridMultilevel"/>
    <w:tmpl w:val="32A6509E"/>
    <w:lvl w:ilvl="0" w:tplc="9E409A2C">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B0"/>
    <w:rsid w:val="0001367F"/>
    <w:rsid w:val="000F5B78"/>
    <w:rsid w:val="002C6BC7"/>
    <w:rsid w:val="00350435"/>
    <w:rsid w:val="00401FB0"/>
    <w:rsid w:val="00482591"/>
    <w:rsid w:val="00781089"/>
    <w:rsid w:val="0078417F"/>
    <w:rsid w:val="00807060"/>
    <w:rsid w:val="00911B72"/>
    <w:rsid w:val="0099310C"/>
    <w:rsid w:val="00AC3730"/>
    <w:rsid w:val="00AC7A48"/>
    <w:rsid w:val="00B0761E"/>
    <w:rsid w:val="00B16C3E"/>
    <w:rsid w:val="00B66DB5"/>
    <w:rsid w:val="00D227B0"/>
    <w:rsid w:val="00E30FA6"/>
    <w:rsid w:val="00F4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F429"/>
  <w15:chartTrackingRefBased/>
  <w15:docId w15:val="{CBF82CA2-8C4E-48BC-9F79-E9BEC3BC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44FE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F44FED"/>
    <w:rPr>
      <w:rFonts w:ascii="Arial" w:eastAsia="Times New Roman" w:hAnsi="Arial" w:cs="Arial"/>
      <w:lang w:eastAsia="ru-RU"/>
    </w:rPr>
  </w:style>
  <w:style w:type="character" w:styleId="a3">
    <w:name w:val="footnote reference"/>
    <w:basedOn w:val="a0"/>
    <w:unhideWhenUsed/>
    <w:rsid w:val="00F44FED"/>
    <w:rPr>
      <w:vertAlign w:val="superscript"/>
    </w:rPr>
  </w:style>
  <w:style w:type="character" w:customStyle="1" w:styleId="extended-textshort">
    <w:name w:val="extended-text__short"/>
    <w:basedOn w:val="a0"/>
    <w:rsid w:val="0078417F"/>
  </w:style>
  <w:style w:type="paragraph" w:styleId="a4">
    <w:name w:val="List Paragraph"/>
    <w:aliases w:val="Абзац2,Абзац 2"/>
    <w:basedOn w:val="a"/>
    <w:link w:val="a5"/>
    <w:uiPriority w:val="34"/>
    <w:qFormat/>
    <w:rsid w:val="0078417F"/>
    <w:pPr>
      <w:ind w:left="720"/>
      <w:contextualSpacing/>
    </w:pPr>
  </w:style>
  <w:style w:type="character" w:customStyle="1" w:styleId="a6">
    <w:name w:val="Основной текст_"/>
    <w:link w:val="1"/>
    <w:rsid w:val="0001367F"/>
    <w:rPr>
      <w:rFonts w:ascii="Times New Roman" w:eastAsia="Times New Roman" w:hAnsi="Times New Roman"/>
      <w:spacing w:val="-2"/>
      <w:sz w:val="23"/>
      <w:szCs w:val="23"/>
      <w:shd w:val="clear" w:color="auto" w:fill="FFFFFF"/>
    </w:rPr>
  </w:style>
  <w:style w:type="paragraph" w:customStyle="1" w:styleId="1">
    <w:name w:val="Основной текст1"/>
    <w:basedOn w:val="a"/>
    <w:link w:val="a6"/>
    <w:rsid w:val="0001367F"/>
    <w:pPr>
      <w:shd w:val="clear" w:color="auto" w:fill="FFFFFF"/>
      <w:spacing w:before="960" w:after="600" w:line="274" w:lineRule="exact"/>
    </w:pPr>
    <w:rPr>
      <w:rFonts w:ascii="Times New Roman" w:eastAsia="Times New Roman" w:hAnsi="Times New Roman"/>
      <w:spacing w:val="-2"/>
      <w:sz w:val="23"/>
      <w:szCs w:val="23"/>
    </w:rPr>
  </w:style>
  <w:style w:type="character" w:customStyle="1" w:styleId="a5">
    <w:name w:val="Абзац списка Знак"/>
    <w:aliases w:val="Абзац2 Знак,Абзац 2 Знак"/>
    <w:link w:val="a4"/>
    <w:uiPriority w:val="34"/>
    <w:locked/>
    <w:rsid w:val="0001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5412</Words>
  <Characters>30852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7</cp:revision>
  <dcterms:created xsi:type="dcterms:W3CDTF">2026-04-20T01:04:00Z</dcterms:created>
  <dcterms:modified xsi:type="dcterms:W3CDTF">2026-06-04T00:54:00Z</dcterms:modified>
</cp:coreProperties>
</file>