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69" w:type="dxa"/>
        <w:tblInd w:w="-52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2430"/>
        <w:gridCol w:w="2880"/>
        <w:gridCol w:w="1679"/>
        <w:gridCol w:w="393"/>
        <w:gridCol w:w="574"/>
        <w:gridCol w:w="2313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№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______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1 5503085391 550301001 0007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 000 0000 000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Саргатское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___________________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врио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действующего на основании приказа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233-к, с одной стороны, </w:t>
              <w:br/>
              <w:t xml:space="preserve">и _______________________________________________________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лавного врача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действующего на основании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от 05.04.2013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08.20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по адресу: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400,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Саргатский район,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п.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Саргатское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Октябрьская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,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58.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лицензии от 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trHeight w:val="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Услуг, в соответствии 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ст. 7 Федерального закона 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675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,00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у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Шестьсот семьдесят пять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рубл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00 копеек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600,00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рублей (Шестьсот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75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ублей (Семьдесят пять рублей </w:t>
              <w:br/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до 10 (Десятого) числа месяца, следующего за отчетным,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выставляет и направляет Заказчику Акт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сдачи-приемки выполненных работ (услуг) (далее – Акт)</w:t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2 (Двух) экземплярах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подписания с приложением счета-фактуры (счета),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реестр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 предрейсовых медицинских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осмотров водителей за истекший месяц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слуг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осуществляется в безналичной форме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Десяти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рабочих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счета-фактуры (счета),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приложением реестра осмотра 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заверенного печатью и подписью главного врача (главного бухгалтера или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уменьшает сумму, подлежащую уплате Исполнителю, на размер налогов, сборов </w:t>
              <w:br w:type="textWrapping" w:clear="all"/>
              <w:t xml:space="preserve">и иных обязательных платежей в бюджеты бюджетной системы 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1008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08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посредством Электронного документооборота (СБИС, ООО «Компания «Тензор»)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1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и не может превышать цену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 в части финансовых обязательств – до полного их исполнения.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08.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</w:t>
              <w:br/>
              <w:t xml:space="preserve">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р/с 03211643000000015108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ОКЦ № 1 СибГУ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к/с 40102810445370000043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БИК 015004950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Главн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</w:tbl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eastAsia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  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lang w:val="en-US"/>
        </w:rPr>
        <w:t xml:space="preserve">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right"/>
        <w:tabs>
          <w:tab w:val="left" w:pos="648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</w:t>
      </w:r>
      <w:r>
        <w:rPr>
          <w:rFonts w:ascii="Tinos" w:hAnsi="Tinos" w:eastAsia="Tinos" w:cs="Tinos"/>
          <w:sz w:val="22"/>
          <w:szCs w:val="22"/>
        </w:rPr>
        <w:t xml:space="preserve">              </w:t>
      </w:r>
      <w:r>
        <w:rPr>
          <w:rFonts w:ascii="Tinos" w:hAnsi="Tinos" w:eastAsia="Tinos" w:cs="Tinos"/>
          <w:sz w:val="22"/>
          <w:szCs w:val="22"/>
        </w:rPr>
        <w:t xml:space="preserve">          </w:t>
      </w:r>
      <w:r>
        <w:rPr>
          <w:rFonts w:ascii="Tinos" w:hAnsi="Tinos" w:eastAsia="Tinos" w:cs="Tinos"/>
          <w:sz w:val="22"/>
          <w:szCs w:val="22"/>
        </w:rPr>
        <w:t xml:space="preserve">              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</w:t>
      </w:r>
      <w:r>
        <w:rPr>
          <w:rFonts w:ascii="Tinos" w:hAnsi="Tinos" w:eastAsia="Tinos" w:cs="Tinos"/>
          <w:sz w:val="22"/>
          <w:szCs w:val="22"/>
        </w:rPr>
        <w:t xml:space="preserve"> 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 </w:t>
      </w:r>
      <w:r>
        <w:rPr>
          <w:rFonts w:ascii="Tinos" w:hAnsi="Tinos" w:eastAsia="Tinos" w:cs="Tinos"/>
          <w:bCs/>
          <w:sz w:val="22"/>
          <w:szCs w:val="22"/>
        </w:rPr>
        <w:t xml:space="preserve">расчета стоимости </w:t>
      </w:r>
      <w:r>
        <w:rPr>
          <w:rFonts w:ascii="Tinos" w:hAnsi="Tinos" w:eastAsia="Tinos" w:cs="Tinos"/>
          <w:bCs/>
          <w:sz w:val="22"/>
          <w:szCs w:val="22"/>
        </w:rPr>
        <w:t xml:space="preserve">услуг на предрейсовый или послерейсовый освидетельствованиям водителей </w:t>
      </w:r>
      <w:r>
        <w:rPr>
          <w:rFonts w:ascii="Tinos" w:hAnsi="Tinos" w:eastAsia="Tinos" w:cs="Tinos"/>
          <w:bCs/>
          <w:sz w:val="22"/>
          <w:szCs w:val="22"/>
        </w:rPr>
        <w:t xml:space="preserve">транспортных средств БУЗОО «</w:t>
      </w:r>
      <w:r>
        <w:rPr>
          <w:rFonts w:ascii="Tinos" w:hAnsi="Tinos" w:eastAsia="Tinos" w:cs="Tinos"/>
          <w:bCs/>
          <w:sz w:val="22"/>
          <w:szCs w:val="22"/>
        </w:rPr>
        <w:t xml:space="preserve">Саргатская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ЦРБ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»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202</w:t>
      </w:r>
      <w:r>
        <w:rPr>
          <w:rFonts w:ascii="Tinos" w:hAnsi="Tinos" w:eastAsia="Tinos" w:cs="Tinos"/>
          <w:bCs/>
          <w:sz w:val="22"/>
          <w:szCs w:val="22"/>
          <w:highlight w:val="white"/>
        </w:rPr>
        <w:t xml:space="preserve">6.</w:t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yellow"/>
        </w:rPr>
      </w:pPr>
      <w:r>
        <w:rPr>
          <w:rFonts w:ascii="Tinos" w:hAnsi="Tinos" w:cs="Tinos"/>
          <w:bCs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yellow"/>
        </w:rPr>
      </w:r>
      <w:r>
        <w:rPr>
          <w:rFonts w:ascii="Tinos" w:hAnsi="Tinos" w:cs="Tinos"/>
          <w:sz w:val="22"/>
          <w:szCs w:val="22"/>
          <w:highlight w:val="yellow"/>
        </w:rPr>
      </w:r>
    </w:p>
    <w:tbl>
      <w:tblPr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980"/>
        <w:gridCol w:w="2340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34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</w:t>
              <w:br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</w:t>
            </w:r>
            <w:r>
              <w:rPr>
                <w:rFonts w:ascii="Tinos" w:hAnsi="Tinos" w:eastAsia="Tinos" w:cs="Tinos"/>
                <w:sz w:val="22"/>
                <w:szCs w:val="22"/>
              </w:rPr>
              <w:br/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225,00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150,00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150,00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75,00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  <w:tc>
          <w:tcPr>
            <w:tcW w:w="234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</w:pPr>
            <w:r>
              <w:rPr>
                <w:rFonts w:ascii="Tinos" w:hAnsi="Tinos" w:cs="Tinos"/>
                <w:b/>
                <w:sz w:val="22"/>
                <w:szCs w:val="22"/>
                <w:highlight w:val="none"/>
              </w:rPr>
              <w:t xml:space="preserve">675,00</w:t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</w:tr>
    </w:tbl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32"/>
        <w:spacing w:after="0"/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Главн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992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6"/>
        <w:ind w:firstLine="540"/>
        <w:jc w:val="both"/>
      </w:pPr>
      <w:r>
        <w:rPr>
          <w:rStyle w:val="951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0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18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0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1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2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3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4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5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999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09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08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1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2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35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,H1,.,Название спецификации,h:1,h:1app,TF-Overskrift 1,H11,R1,Titre 0"/>
    <w:basedOn w:val="916"/>
    <w:next w:val="916"/>
    <w:link w:val="957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18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16"/>
    <w:next w:val="916"/>
    <w:link w:val="916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19">
    <w:name w:val="Заголовок 3"/>
    <w:basedOn w:val="916"/>
    <w:next w:val="916"/>
    <w:link w:val="916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0">
    <w:name w:val="Заголовок 4,Заголовок 4 (Приложение),H4"/>
    <w:basedOn w:val="916"/>
    <w:next w:val="916"/>
    <w:link w:val="916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1">
    <w:name w:val="Заголовок 5,H5"/>
    <w:basedOn w:val="916"/>
    <w:next w:val="916"/>
    <w:link w:val="916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2">
    <w:name w:val="Заголовок 6"/>
    <w:basedOn w:val="916"/>
    <w:next w:val="916"/>
    <w:link w:val="916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3">
    <w:name w:val="Заголовок 7"/>
    <w:basedOn w:val="916"/>
    <w:next w:val="916"/>
    <w:link w:val="916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4">
    <w:name w:val="Заголовок 8"/>
    <w:basedOn w:val="916"/>
    <w:next w:val="916"/>
    <w:link w:val="916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5">
    <w:name w:val="Заголовок 9"/>
    <w:basedOn w:val="916"/>
    <w:next w:val="916"/>
    <w:link w:val="916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26">
    <w:name w:val="Основной шрифт абзаца, Знак Знак7 Знак Знак Знак Знак"/>
    <w:next w:val="926"/>
    <w:link w:val="916"/>
    <w:semiHidden/>
  </w:style>
  <w:style w:type="table" w:styleId="927">
    <w:name w:val="Обычная таблица"/>
    <w:next w:val="927"/>
    <w:link w:val="916"/>
    <w:semiHidden/>
    <w:tblPr/>
  </w:style>
  <w:style w:type="numbering" w:styleId="928">
    <w:name w:val="Нет списка"/>
    <w:next w:val="928"/>
    <w:link w:val="916"/>
    <w:semiHidden/>
  </w:style>
  <w:style w:type="paragraph" w:styleId="929">
    <w:name w:val=" Знак Знак7 Знак Знак"/>
    <w:basedOn w:val="916"/>
    <w:next w:val="929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0">
    <w:name w:val="Верхний колонтитул"/>
    <w:basedOn w:val="916"/>
    <w:next w:val="930"/>
    <w:link w:val="931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1">
    <w:name w:val="Верхний колонтитул Знак"/>
    <w:next w:val="931"/>
    <w:link w:val="930"/>
    <w:rPr>
      <w:sz w:val="24"/>
      <w:lang w:val="ru-RU" w:eastAsia="ru-RU" w:bidi="ar-SA"/>
    </w:rPr>
  </w:style>
  <w:style w:type="paragraph" w:styleId="932">
    <w:name w:val="Основной текст,Çàã1,BO,ID,body indent,andrad,EHPT,Body Text2"/>
    <w:basedOn w:val="916"/>
    <w:next w:val="932"/>
    <w:link w:val="933"/>
    <w:pPr>
      <w:spacing w:after="120"/>
    </w:pPr>
  </w:style>
  <w:style w:type="character" w:styleId="933">
    <w:name w:val="Основной текст Знак,Çàã1 Знак,BO Знак,ID Знак,body indent Знак,andrad Знак,EHPT Знак,Body Text2 Знак"/>
    <w:next w:val="933"/>
    <w:link w:val="932"/>
    <w:rPr>
      <w:sz w:val="24"/>
      <w:szCs w:val="24"/>
      <w:lang w:val="ru-RU" w:eastAsia="ru-RU" w:bidi="ar-SA"/>
    </w:rPr>
  </w:style>
  <w:style w:type="paragraph" w:styleId="934">
    <w:name w:val="Обычный (веб),Обычный (веб)1,Обычный (веб)11,Обычный (Web)"/>
    <w:basedOn w:val="916"/>
    <w:next w:val="934"/>
    <w:link w:val="935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5">
    <w:name w:val="Обычный (веб) Знак,Обычный (веб)1 Знак,Обычный (веб)11 Знак,Обычный (Web) Знак"/>
    <w:next w:val="935"/>
    <w:link w:val="934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36">
    <w:name w:val="Нижний колонтитул"/>
    <w:basedOn w:val="916"/>
    <w:next w:val="936"/>
    <w:link w:val="937"/>
    <w:pPr>
      <w:tabs>
        <w:tab w:val="center" w:pos="4677" w:leader="none"/>
        <w:tab w:val="right" w:pos="9355" w:leader="none"/>
      </w:tabs>
    </w:pPr>
  </w:style>
  <w:style w:type="character" w:styleId="937">
    <w:name w:val="Нижний колонтитул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Стиль3"/>
    <w:basedOn w:val="939"/>
    <w:next w:val="938"/>
    <w:link w:val="940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39">
    <w:name w:val="Основной текст с отступом 2"/>
    <w:basedOn w:val="916"/>
    <w:next w:val="939"/>
    <w:link w:val="916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0">
    <w:name w:val="Стиль3 Знак"/>
    <w:next w:val="940"/>
    <w:link w:val="938"/>
    <w:rPr>
      <w:sz w:val="24"/>
      <w:szCs w:val="24"/>
      <w:lang w:val="ru-RU" w:eastAsia="ru-RU" w:bidi="ar-SA"/>
    </w:rPr>
  </w:style>
  <w:style w:type="paragraph" w:styleId="941">
    <w:name w:val="Текст ТД"/>
    <w:basedOn w:val="916"/>
    <w:next w:val="941"/>
    <w:link w:val="942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2">
    <w:name w:val="Текст ТД Знак"/>
    <w:next w:val="942"/>
    <w:link w:val="941"/>
    <w:rPr>
      <w:rFonts w:eastAsia="Calibri"/>
      <w:sz w:val="24"/>
      <w:szCs w:val="24"/>
      <w:lang w:val="ru-RU" w:eastAsia="en-US" w:bidi="ar-SA"/>
    </w:rPr>
  </w:style>
  <w:style w:type="paragraph" w:styleId="943">
    <w:name w:val="Основной текст с отступом"/>
    <w:basedOn w:val="916"/>
    <w:next w:val="943"/>
    <w:link w:val="916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4">
    <w:name w:val="Знак1"/>
    <w:basedOn w:val="916"/>
    <w:next w:val="944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5">
    <w:name w:val="Основной текст 3"/>
    <w:basedOn w:val="916"/>
    <w:next w:val="945"/>
    <w:link w:val="916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46">
    <w:name w:val="Текст выноски"/>
    <w:basedOn w:val="916"/>
    <w:next w:val="946"/>
    <w:link w:val="978"/>
    <w:semiHidden/>
    <w:rPr>
      <w:rFonts w:ascii="Tahoma" w:hAnsi="Tahoma" w:cs="Tahoma"/>
      <w:sz w:val="16"/>
      <w:szCs w:val="16"/>
    </w:rPr>
  </w:style>
  <w:style w:type="paragraph" w:styleId="947">
    <w:name w:val="Обычный1"/>
    <w:next w:val="947"/>
    <w:link w:val="916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48">
    <w:name w:val="Обычный таблица"/>
    <w:basedOn w:val="916"/>
    <w:next w:val="948"/>
    <w:link w:val="949"/>
    <w:rPr>
      <w:rFonts w:eastAsia="Calibri"/>
      <w:sz w:val="18"/>
      <w:szCs w:val="18"/>
    </w:rPr>
  </w:style>
  <w:style w:type="character" w:styleId="949">
    <w:name w:val="Обычный таблица Знак"/>
    <w:next w:val="949"/>
    <w:link w:val="948"/>
    <w:rPr>
      <w:rFonts w:eastAsia="Calibri"/>
      <w:sz w:val="18"/>
      <w:szCs w:val="18"/>
      <w:lang w:val="ru-RU" w:eastAsia="ru-RU" w:bidi="ar-SA"/>
    </w:rPr>
  </w:style>
  <w:style w:type="paragraph" w:styleId="950">
    <w:name w:val="Текст сноски"/>
    <w:basedOn w:val="916"/>
    <w:next w:val="950"/>
    <w:link w:val="952"/>
    <w:semiHidden/>
    <w:rPr>
      <w:sz w:val="20"/>
      <w:szCs w:val="20"/>
    </w:rPr>
  </w:style>
  <w:style w:type="character" w:styleId="951">
    <w:name w:val="Знак сноски"/>
    <w:next w:val="951"/>
    <w:link w:val="916"/>
    <w:semiHidden/>
    <w:rPr>
      <w:rFonts w:cs="Times New Roman"/>
      <w:vertAlign w:val="superscript"/>
    </w:rPr>
  </w:style>
  <w:style w:type="character" w:styleId="952">
    <w:name w:val="Текст сноски Знак"/>
    <w:next w:val="952"/>
    <w:link w:val="950"/>
    <w:rPr>
      <w:lang w:val="ru-RU" w:eastAsia="ru-RU" w:bidi="ar-SA"/>
    </w:rPr>
  </w:style>
  <w:style w:type="paragraph" w:styleId="953">
    <w:name w:val="ConsPlusNormal"/>
    <w:next w:val="953"/>
    <w:link w:val="973"/>
    <w:rPr>
      <w:rFonts w:ascii="Arial" w:hAnsi="Arial" w:cs="Arial"/>
      <w:lang w:val="ru-RU" w:eastAsia="ru-RU" w:bidi="ar-SA"/>
    </w:rPr>
  </w:style>
  <w:style w:type="paragraph" w:styleId="954">
    <w:name w:val=" Char"/>
    <w:basedOn w:val="916"/>
    <w:next w:val="954"/>
    <w:link w:val="916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5">
    <w:name w:val=" Знак Знак5"/>
    <w:basedOn w:val="916"/>
    <w:next w:val="955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6">
    <w:name w:val="Char"/>
    <w:basedOn w:val="916"/>
    <w:next w:val="956"/>
    <w:link w:val="916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57">
    <w:name w:val="Заголовок 1 Знак,H1 Знак,. Знак,Название спецификации Знак,h:1 Знак,h:1app Знак,TF-Overskrift 1 Знак,H11 Знак,R1 Знак,Titre 0 Знак"/>
    <w:next w:val="957"/>
    <w:link w:val="917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58">
    <w:name w:val="FR2"/>
    <w:next w:val="958"/>
    <w:link w:val="916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59">
    <w:name w:val="FR1"/>
    <w:next w:val="959"/>
    <w:link w:val="916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0">
    <w:name w:val="Гиперссылка"/>
    <w:next w:val="960"/>
    <w:link w:val="916"/>
    <w:rPr>
      <w:color w:val="0000ff"/>
      <w:u w:val="single"/>
    </w:rPr>
  </w:style>
  <w:style w:type="character" w:styleId="961">
    <w:name w:val=" Знак Знак4"/>
    <w:next w:val="961"/>
    <w:link w:val="916"/>
    <w:semiHidden/>
    <w:rPr>
      <w:sz w:val="24"/>
      <w:szCs w:val="24"/>
      <w:lang w:val="ru-RU" w:eastAsia="ru-RU" w:bidi="ar-SA"/>
    </w:rPr>
  </w:style>
  <w:style w:type="character" w:styleId="962">
    <w:name w:val=" Знак Знак3"/>
    <w:next w:val="962"/>
    <w:link w:val="916"/>
    <w:rPr>
      <w:sz w:val="28"/>
      <w:lang w:val="ru-RU" w:eastAsia="ru-RU" w:bidi="ar-SA"/>
    </w:rPr>
  </w:style>
  <w:style w:type="table" w:styleId="963">
    <w:name w:val="Сетка таблицы"/>
    <w:basedOn w:val="927"/>
    <w:next w:val="963"/>
    <w:link w:val="916"/>
    <w:rPr>
      <w:rFonts w:eastAsia="Calibri"/>
      <w:lang w:val="ru-RU" w:eastAsia="ru-RU" w:bidi="ar-SA"/>
    </w:rPr>
    <w:tblPr/>
  </w:style>
  <w:style w:type="paragraph" w:styleId="964">
    <w:name w:val="ConsNormal"/>
    <w:next w:val="964"/>
    <w:link w:val="965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5">
    <w:name w:val="ConsNormal Знак"/>
    <w:next w:val="965"/>
    <w:link w:val="964"/>
    <w:rPr>
      <w:rFonts w:ascii="Arial" w:hAnsi="Arial"/>
      <w:lang w:val="ru-RU" w:eastAsia="ru-RU" w:bidi="ar-SA"/>
    </w:rPr>
  </w:style>
  <w:style w:type="paragraph" w:styleId="966">
    <w:name w:val="Основной текст 2"/>
    <w:basedOn w:val="916"/>
    <w:next w:val="966"/>
    <w:link w:val="916"/>
    <w:pPr>
      <w:spacing w:after="120" w:line="480" w:lineRule="auto"/>
    </w:pPr>
    <w:rPr>
      <w:sz w:val="20"/>
      <w:szCs w:val="20"/>
    </w:rPr>
  </w:style>
  <w:style w:type="paragraph" w:styleId="967">
    <w:name w:val="Подраздел"/>
    <w:next w:val="967"/>
    <w:link w:val="916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68">
    <w:name w:val="Номер страницы"/>
    <w:basedOn w:val="926"/>
    <w:next w:val="968"/>
    <w:link w:val="916"/>
  </w:style>
  <w:style w:type="paragraph" w:styleId="969">
    <w:name w:val="Normal1"/>
    <w:next w:val="969"/>
    <w:link w:val="916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0">
    <w:name w:val="Îáû÷íûé"/>
    <w:next w:val="970"/>
    <w:link w:val="916"/>
    <w:rPr>
      <w:lang w:val="ru-RU" w:eastAsia="ru-RU" w:bidi="ar-SA"/>
    </w:rPr>
  </w:style>
  <w:style w:type="paragraph" w:styleId="971">
    <w:name w:val="FR3"/>
    <w:next w:val="971"/>
    <w:link w:val="916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2">
    <w:name w:val="1 Знак Char Знак Char Знак"/>
    <w:basedOn w:val="916"/>
    <w:next w:val="972"/>
    <w:link w:val="916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3">
    <w:name w:val="ConsPlusNormal Знак"/>
    <w:next w:val="973"/>
    <w:link w:val="953"/>
    <w:rPr>
      <w:rFonts w:ascii="Arial" w:hAnsi="Arial" w:cs="Arial"/>
      <w:lang w:val="ru-RU" w:eastAsia="ru-RU" w:bidi="ar-SA"/>
    </w:rPr>
  </w:style>
  <w:style w:type="paragraph" w:styleId="974">
    <w:name w:val="Название,Заголовок"/>
    <w:basedOn w:val="916"/>
    <w:next w:val="974"/>
    <w:link w:val="975"/>
    <w:qFormat/>
    <w:pPr>
      <w:jc w:val="center"/>
      <w:widowControl w:val="off"/>
    </w:pPr>
    <w:rPr>
      <w:sz w:val="28"/>
      <w:szCs w:val="20"/>
    </w:rPr>
  </w:style>
  <w:style w:type="character" w:styleId="975">
    <w:name w:val="Название Знак,Заголовок Знак"/>
    <w:next w:val="975"/>
    <w:link w:val="974"/>
    <w:rPr>
      <w:sz w:val="28"/>
      <w:lang w:val="ru-RU" w:eastAsia="ru-RU" w:bidi="ar-SA"/>
    </w:rPr>
  </w:style>
  <w:style w:type="paragraph" w:styleId="976">
    <w:name w:val="текст сноски"/>
    <w:basedOn w:val="916"/>
    <w:next w:val="976"/>
    <w:link w:val="916"/>
    <w:pPr>
      <w:widowControl w:val="off"/>
    </w:pPr>
    <w:rPr>
      <w:rFonts w:ascii="Gelvetsky 12pt" w:hAnsi="Gelvetsky 12pt"/>
      <w:szCs w:val="20"/>
      <w:lang w:val="en-US"/>
    </w:rPr>
  </w:style>
  <w:style w:type="paragraph" w:styleId="977">
    <w:name w:val="Указатель 1"/>
    <w:basedOn w:val="916"/>
    <w:next w:val="916"/>
    <w:link w:val="916"/>
    <w:semiHidden/>
    <w:pPr>
      <w:ind w:left="240" w:hanging="240"/>
    </w:pPr>
  </w:style>
  <w:style w:type="character" w:styleId="978">
    <w:name w:val="Текст выноски Знак"/>
    <w:next w:val="978"/>
    <w:link w:val="946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79">
    <w:name w:val="Строгий"/>
    <w:next w:val="979"/>
    <w:link w:val="916"/>
    <w:rPr>
      <w:b/>
      <w:bCs/>
    </w:rPr>
  </w:style>
  <w:style w:type="paragraph" w:styleId="980">
    <w:name w:val="Оглавление 3"/>
    <w:basedOn w:val="916"/>
    <w:next w:val="916"/>
    <w:link w:val="916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1">
    <w:name w:val="Содержимое таблицы"/>
    <w:basedOn w:val="916"/>
    <w:next w:val="981"/>
    <w:link w:val="916"/>
    <w:pPr>
      <w:suppressLineNumbers/>
    </w:pPr>
    <w:rPr>
      <w:sz w:val="20"/>
      <w:szCs w:val="20"/>
      <w:lang w:val="en-US" w:eastAsia="en-US"/>
    </w:rPr>
  </w:style>
  <w:style w:type="paragraph" w:styleId="982">
    <w:name w:val="ConsNonformat"/>
    <w:next w:val="982"/>
    <w:link w:val="916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3">
    <w:name w:val="Основной текст 31"/>
    <w:basedOn w:val="916"/>
    <w:next w:val="983"/>
    <w:link w:val="916"/>
    <w:pPr>
      <w:spacing w:after="120"/>
    </w:pPr>
    <w:rPr>
      <w:sz w:val="16"/>
      <w:szCs w:val="16"/>
      <w:lang w:eastAsia="ar-SA"/>
    </w:rPr>
  </w:style>
  <w:style w:type="paragraph" w:styleId="984">
    <w:name w:val="ConsPlusNonformat"/>
    <w:next w:val="984"/>
    <w:link w:val="9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5">
    <w:name w:val="Стандартный HTML"/>
    <w:basedOn w:val="916"/>
    <w:next w:val="985"/>
    <w:link w:val="91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86">
    <w:name w:val="iceouttxt53"/>
    <w:next w:val="986"/>
    <w:link w:val="916"/>
    <w:rPr>
      <w:rFonts w:ascii="Arial" w:hAnsi="Arial" w:cs="Arial"/>
      <w:color w:val="666666"/>
      <w:sz w:val="17"/>
      <w:szCs w:val="17"/>
    </w:rPr>
  </w:style>
  <w:style w:type="paragraph" w:styleId="987">
    <w:name w:val="Знак"/>
    <w:basedOn w:val="916"/>
    <w:next w:val="987"/>
    <w:link w:val="916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88">
    <w:name w:val="Iacaaiea"/>
    <w:basedOn w:val="916"/>
    <w:next w:val="988"/>
    <w:link w:val="916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89">
    <w:name w:val="iceouttxt1"/>
    <w:next w:val="989"/>
    <w:link w:val="916"/>
    <w:rPr>
      <w:rFonts w:ascii="Arial" w:hAnsi="Arial" w:cs="Arial"/>
      <w:color w:val="666666"/>
      <w:sz w:val="17"/>
      <w:szCs w:val="17"/>
    </w:rPr>
  </w:style>
  <w:style w:type="character" w:styleId="990">
    <w:name w:val="rs_err_mark1"/>
    <w:next w:val="990"/>
    <w:link w:val="916"/>
    <w:rPr>
      <w:color w:val="ff0000"/>
    </w:rPr>
  </w:style>
  <w:style w:type="paragraph" w:styleId="991">
    <w:name w:val="Абзац списка"/>
    <w:basedOn w:val="916"/>
    <w:next w:val="991"/>
    <w:link w:val="91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2">
    <w:name w:val="Основной текст с отступом 3"/>
    <w:basedOn w:val="916"/>
    <w:next w:val="992"/>
    <w:link w:val="916"/>
    <w:pPr>
      <w:ind w:left="283"/>
      <w:spacing w:after="120"/>
    </w:pPr>
    <w:rPr>
      <w:sz w:val="16"/>
      <w:szCs w:val="16"/>
    </w:rPr>
  </w:style>
  <w:style w:type="paragraph" w:styleId="993">
    <w:name w:val="Без интервала"/>
    <w:next w:val="993"/>
    <w:link w:val="916"/>
    <w:qFormat/>
    <w:rPr>
      <w:sz w:val="24"/>
      <w:szCs w:val="24"/>
      <w:lang w:val="ru-RU" w:eastAsia="ru-RU" w:bidi="ar-SA"/>
    </w:rPr>
  </w:style>
  <w:style w:type="paragraph" w:styleId="994">
    <w:name w:val="Схема документа"/>
    <w:basedOn w:val="916"/>
    <w:next w:val="994"/>
    <w:link w:val="916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5">
    <w:name w:val="1 Знак Знак Знак Знак"/>
    <w:basedOn w:val="916"/>
    <w:next w:val="916"/>
    <w:link w:val="916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96">
    <w:name w:val="Основной шрифт абзаца1"/>
    <w:next w:val="996"/>
    <w:link w:val="916"/>
  </w:style>
  <w:style w:type="paragraph" w:styleId="997">
    <w:name w:val="Указатель1"/>
    <w:basedOn w:val="916"/>
    <w:next w:val="997"/>
    <w:link w:val="916"/>
    <w:pPr>
      <w:suppressLineNumbers/>
    </w:pPr>
    <w:rPr>
      <w:rFonts w:ascii="Arial" w:hAnsi="Arial" w:eastAsia="Batang" w:cs="Tahoma"/>
      <w:lang w:eastAsia="ar-SA"/>
    </w:rPr>
  </w:style>
  <w:style w:type="paragraph" w:styleId="998">
    <w:name w:val="çàãîëîâîê 2"/>
    <w:basedOn w:val="916"/>
    <w:next w:val="916"/>
    <w:link w:val="916"/>
    <w:pPr>
      <w:jc w:val="both"/>
      <w:keepNext/>
    </w:pPr>
    <w:rPr>
      <w:szCs w:val="20"/>
    </w:rPr>
  </w:style>
  <w:style w:type="paragraph" w:styleId="999">
    <w:name w:val="Стиль1"/>
    <w:basedOn w:val="916"/>
    <w:next w:val="999"/>
    <w:link w:val="916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0">
    <w:name w:val="Стиль2"/>
    <w:basedOn w:val="1001"/>
    <w:next w:val="1000"/>
    <w:link w:val="916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1">
    <w:name w:val="Нумерованный список 2"/>
    <w:basedOn w:val="916"/>
    <w:next w:val="1001"/>
    <w:link w:val="916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2">
    <w:name w:val="3"/>
    <w:basedOn w:val="916"/>
    <w:next w:val="1002"/>
    <w:link w:val="916"/>
    <w:pPr>
      <w:numPr>
        <w:ilvl w:val="1"/>
        <w:numId w:val="3"/>
      </w:numPr>
      <w:ind w:left="0" w:firstLine="0"/>
      <w:jc w:val="both"/>
    </w:pPr>
  </w:style>
  <w:style w:type="paragraph" w:styleId="1003">
    <w:name w:val="western"/>
    <w:basedOn w:val="916"/>
    <w:next w:val="1003"/>
    <w:link w:val="916"/>
    <w:pPr>
      <w:spacing w:before="100" w:beforeAutospacing="1" w:after="100" w:afterAutospacing="1"/>
    </w:pPr>
  </w:style>
  <w:style w:type="character" w:styleId="1004">
    <w:name w:val="highlight highlight_active"/>
    <w:basedOn w:val="926"/>
    <w:next w:val="1004"/>
    <w:link w:val="916"/>
  </w:style>
  <w:style w:type="character" w:styleId="1005">
    <w:name w:val="Просмотренная гиперссылка"/>
    <w:next w:val="1005"/>
    <w:link w:val="916"/>
    <w:rPr>
      <w:color w:val="800080"/>
      <w:u w:val="single"/>
    </w:rPr>
  </w:style>
  <w:style w:type="paragraph" w:styleId="1006">
    <w:name w:val="Подподпункт"/>
    <w:basedOn w:val="916"/>
    <w:next w:val="1006"/>
    <w:link w:val="916"/>
    <w:uiPriority w:val="99"/>
    <w:pPr>
      <w:jc w:val="both"/>
      <w:spacing w:line="360" w:lineRule="auto"/>
    </w:pPr>
    <w:rPr>
      <w:sz w:val="28"/>
      <w:szCs w:val="28"/>
    </w:rPr>
  </w:style>
  <w:style w:type="paragraph" w:styleId="1007">
    <w:name w:val=" Знак Знак5 Знак Знак Знак Знак"/>
    <w:basedOn w:val="916"/>
    <w:next w:val="1007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8">
    <w:name w:val="Пункт Договора"/>
    <w:basedOn w:val="916"/>
    <w:next w:val="1008"/>
    <w:link w:val="916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09">
    <w:name w:val="Часть Договора"/>
    <w:basedOn w:val="916"/>
    <w:next w:val="1009"/>
    <w:link w:val="916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0">
    <w:name w:val="normal__char1"/>
    <w:next w:val="1010"/>
    <w:link w:val="916"/>
    <w:rPr>
      <w:rFonts w:ascii="Courier New" w:hAnsi="Courier New" w:cs="Courier New"/>
      <w:sz w:val="20"/>
      <w:szCs w:val="20"/>
    </w:r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373</cp:revision>
  <dcterms:created xsi:type="dcterms:W3CDTF">2014-03-03T09:32:00Z</dcterms:created>
  <dcterms:modified xsi:type="dcterms:W3CDTF">2026-08-05T04:10:06Z</dcterms:modified>
  <cp:version>983040</cp:version>
</cp:coreProperties>
</file>