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E7D45" w14:textId="79A6A3BF" w:rsidR="00E54555" w:rsidRPr="00D75045" w:rsidRDefault="00D75045" w:rsidP="0038569C">
      <w:pPr>
        <w:jc w:val="center"/>
        <w:rPr>
          <w:rFonts w:ascii="Arial Narrow" w:hAnsi="Arial Narrow"/>
          <w:b/>
          <w:sz w:val="24"/>
        </w:rPr>
      </w:pPr>
      <w:r w:rsidRPr="00D75045">
        <w:rPr>
          <w:rFonts w:ascii="Arial Narrow" w:hAnsi="Arial Narrow"/>
          <w:b/>
          <w:sz w:val="24"/>
        </w:rPr>
        <w:t>Лицензионный договор №</w:t>
      </w:r>
      <w:r w:rsidR="001C4A77">
        <w:rPr>
          <w:rFonts w:ascii="Arial Narrow" w:hAnsi="Arial Narrow"/>
          <w:b/>
          <w:sz w:val="24"/>
        </w:rPr>
        <w:t xml:space="preserve"> </w:t>
      </w:r>
      <w:r w:rsidR="006B1299">
        <w:rPr>
          <w:rFonts w:ascii="Arial Narrow" w:hAnsi="Arial Narrow"/>
          <w:b/>
          <w:sz w:val="24"/>
        </w:rPr>
        <w:t>____________</w:t>
      </w:r>
    </w:p>
    <w:p w14:paraId="7580E5D6" w14:textId="4D548EDB" w:rsidR="006055E0" w:rsidRPr="00D75045" w:rsidRDefault="006055E0" w:rsidP="006055E0">
      <w:pPr>
        <w:spacing w:before="120" w:after="120"/>
        <w:jc w:val="center"/>
        <w:rPr>
          <w:rFonts w:ascii="Arial Narrow" w:hAnsi="Arial Narrow"/>
          <w:sz w:val="24"/>
        </w:rPr>
      </w:pPr>
      <w:r w:rsidRPr="00FE766C">
        <w:rPr>
          <w:rFonts w:ascii="Arial Narrow" w:hAnsi="Arial Narrow"/>
          <w:sz w:val="24"/>
        </w:rPr>
        <w:t xml:space="preserve">Идентификационный код закупки: </w:t>
      </w:r>
      <w:r w:rsidR="00EA2EC9" w:rsidRPr="00EA2EC9">
        <w:rPr>
          <w:rFonts w:ascii="Arial Narrow" w:hAnsi="Arial Narrow"/>
          <w:sz w:val="24"/>
        </w:rPr>
        <w:t>261263401050026360100100340000000244</w:t>
      </w:r>
    </w:p>
    <w:p w14:paraId="13E50599" w14:textId="0EAD5363" w:rsidR="00E54555" w:rsidRPr="00D75045" w:rsidRDefault="00D75045">
      <w:pPr>
        <w:tabs>
          <w:tab w:val="left" w:pos="993"/>
        </w:tabs>
        <w:ind w:firstLine="567"/>
        <w:jc w:val="both"/>
        <w:rPr>
          <w:rFonts w:ascii="Arial Narrow" w:hAnsi="Arial Narrow"/>
          <w:sz w:val="24"/>
        </w:rPr>
      </w:pPr>
      <w:r w:rsidRPr="00D75045">
        <w:rPr>
          <w:rFonts w:ascii="Arial Narrow" w:hAnsi="Arial Narrow"/>
          <w:sz w:val="24"/>
        </w:rPr>
        <w:t xml:space="preserve">Настоящий лицензионный договор (далее – «Договор») заключен между </w:t>
      </w:r>
      <w:r w:rsidR="00AB2852">
        <w:rPr>
          <w:rFonts w:ascii="Arial Narrow" w:hAnsi="Arial Narrow"/>
          <w:sz w:val="24"/>
        </w:rPr>
        <w:t>_____________________</w:t>
      </w:r>
      <w:r w:rsidRPr="0038569C">
        <w:rPr>
          <w:rFonts w:ascii="Arial Narrow" w:hAnsi="Arial Narrow"/>
          <w:sz w:val="24"/>
        </w:rPr>
        <w:t xml:space="preserve"> </w:t>
      </w:r>
      <w:r w:rsidRPr="00D75045">
        <w:rPr>
          <w:rFonts w:ascii="Arial Narrow" w:hAnsi="Arial Narrow"/>
          <w:sz w:val="24"/>
        </w:rPr>
        <w:t xml:space="preserve">в лице </w:t>
      </w:r>
      <w:r w:rsidR="00AB2852">
        <w:rPr>
          <w:rFonts w:ascii="Arial Narrow" w:hAnsi="Arial Narrow"/>
          <w:sz w:val="24"/>
        </w:rPr>
        <w:t>________________</w:t>
      </w:r>
      <w:r w:rsidRPr="00D75045">
        <w:rPr>
          <w:rFonts w:ascii="Arial Narrow" w:hAnsi="Arial Narrow"/>
          <w:sz w:val="24"/>
        </w:rPr>
        <w:t xml:space="preserve">, действующего на основании </w:t>
      </w:r>
      <w:r w:rsidR="00AB2852">
        <w:rPr>
          <w:rFonts w:ascii="Arial Narrow" w:hAnsi="Arial Narrow"/>
          <w:sz w:val="24"/>
        </w:rPr>
        <w:t>___________</w:t>
      </w:r>
      <w:r w:rsidRPr="00D75045">
        <w:rPr>
          <w:rFonts w:ascii="Arial Narrow" w:hAnsi="Arial Narrow"/>
          <w:sz w:val="24"/>
        </w:rPr>
        <w:t xml:space="preserve"> (далее – «Лицензиар») и </w:t>
      </w:r>
      <w:r w:rsidR="0038569C" w:rsidRPr="0038569C">
        <w:rPr>
          <w:rFonts w:ascii="Arial Narrow" w:hAnsi="Arial Narrow"/>
          <w:sz w:val="24"/>
        </w:rPr>
        <w:t>федеральн</w:t>
      </w:r>
      <w:r w:rsidR="0038569C">
        <w:rPr>
          <w:rFonts w:ascii="Arial Narrow" w:hAnsi="Arial Narrow"/>
          <w:sz w:val="24"/>
        </w:rPr>
        <w:t>ым</w:t>
      </w:r>
      <w:r w:rsidR="0038569C" w:rsidRPr="0038569C">
        <w:rPr>
          <w:rFonts w:ascii="Arial Narrow" w:hAnsi="Arial Narrow"/>
          <w:sz w:val="24"/>
        </w:rPr>
        <w:t xml:space="preserve"> бюджетн</w:t>
      </w:r>
      <w:r w:rsidR="0038569C">
        <w:rPr>
          <w:rFonts w:ascii="Arial Narrow" w:hAnsi="Arial Narrow"/>
          <w:sz w:val="24"/>
        </w:rPr>
        <w:t>ым</w:t>
      </w:r>
      <w:r w:rsidR="0038569C" w:rsidRPr="0038569C">
        <w:rPr>
          <w:rFonts w:ascii="Arial Narrow" w:hAnsi="Arial Narrow"/>
          <w:sz w:val="24"/>
        </w:rPr>
        <w:t xml:space="preserve"> учреждение</w:t>
      </w:r>
      <w:r w:rsidR="0038569C">
        <w:rPr>
          <w:rFonts w:ascii="Arial Narrow" w:hAnsi="Arial Narrow"/>
          <w:sz w:val="24"/>
        </w:rPr>
        <w:t>м</w:t>
      </w:r>
      <w:r w:rsidR="0038569C" w:rsidRPr="0038569C">
        <w:rPr>
          <w:rFonts w:ascii="Arial Narrow" w:hAnsi="Arial Narrow"/>
          <w:sz w:val="24"/>
        </w:rPr>
        <w:t xml:space="preserve"> Северо-Кавказский региональный центр судебной экспертизы Министерства юстиции Российской Федерации (ФБУ Северо-Кавказский РЦСЭ Минюста России),</w:t>
      </w:r>
      <w:r w:rsidRPr="00D75045">
        <w:rPr>
          <w:rFonts w:ascii="Arial Narrow" w:hAnsi="Arial Narrow"/>
          <w:sz w:val="24"/>
        </w:rPr>
        <w:t xml:space="preserve"> в лице</w:t>
      </w:r>
      <w:r w:rsidR="006739E8">
        <w:rPr>
          <w:rFonts w:ascii="Arial Narrow" w:hAnsi="Arial Narrow"/>
          <w:sz w:val="24"/>
        </w:rPr>
        <w:t xml:space="preserve"> </w:t>
      </w:r>
      <w:r w:rsidR="006055E0" w:rsidRPr="00FE766C">
        <w:rPr>
          <w:rFonts w:ascii="Arial Narrow" w:hAnsi="Arial Narrow"/>
          <w:color w:val="auto"/>
          <w:sz w:val="24"/>
        </w:rPr>
        <w:t>начальника отдела обеспечения деятельности (с возложением функций контрактного управляющего)</w:t>
      </w:r>
      <w:r w:rsidR="0038569C" w:rsidRPr="00FE766C">
        <w:rPr>
          <w:rFonts w:ascii="Arial Narrow" w:hAnsi="Arial Narrow"/>
          <w:color w:val="auto"/>
          <w:sz w:val="24"/>
        </w:rPr>
        <w:t xml:space="preserve"> </w:t>
      </w:r>
      <w:proofErr w:type="spellStart"/>
      <w:r w:rsidR="006739E8" w:rsidRPr="00FE766C">
        <w:rPr>
          <w:rFonts w:ascii="Arial Narrow" w:hAnsi="Arial Narrow"/>
          <w:color w:val="auto"/>
          <w:sz w:val="24"/>
        </w:rPr>
        <w:t>Т</w:t>
      </w:r>
      <w:r w:rsidR="006055E0" w:rsidRPr="00FE766C">
        <w:rPr>
          <w:rFonts w:ascii="Arial Narrow" w:hAnsi="Arial Narrow"/>
          <w:color w:val="auto"/>
          <w:sz w:val="24"/>
        </w:rPr>
        <w:t>о</w:t>
      </w:r>
      <w:r w:rsidR="006739E8" w:rsidRPr="00FE766C">
        <w:rPr>
          <w:rFonts w:ascii="Arial Narrow" w:hAnsi="Arial Narrow"/>
          <w:color w:val="auto"/>
          <w:sz w:val="24"/>
        </w:rPr>
        <w:t>ма</w:t>
      </w:r>
      <w:r w:rsidR="0038569C" w:rsidRPr="00FE766C">
        <w:rPr>
          <w:rFonts w:ascii="Arial Narrow" w:hAnsi="Arial Narrow"/>
          <w:color w:val="auto"/>
          <w:sz w:val="24"/>
        </w:rPr>
        <w:t>кова</w:t>
      </w:r>
      <w:proofErr w:type="spellEnd"/>
      <w:r w:rsidR="0038569C" w:rsidRPr="00FE766C">
        <w:rPr>
          <w:rFonts w:ascii="Arial Narrow" w:hAnsi="Arial Narrow"/>
          <w:color w:val="auto"/>
          <w:sz w:val="24"/>
        </w:rPr>
        <w:t xml:space="preserve"> </w:t>
      </w:r>
      <w:r w:rsidR="006739E8" w:rsidRPr="00FE766C">
        <w:rPr>
          <w:rFonts w:ascii="Arial Narrow" w:hAnsi="Arial Narrow"/>
          <w:color w:val="auto"/>
          <w:sz w:val="24"/>
        </w:rPr>
        <w:t>Романа Виталь</w:t>
      </w:r>
      <w:r w:rsidR="0038569C" w:rsidRPr="00FE766C">
        <w:rPr>
          <w:rFonts w:ascii="Arial Narrow" w:hAnsi="Arial Narrow"/>
          <w:color w:val="auto"/>
          <w:sz w:val="24"/>
        </w:rPr>
        <w:t xml:space="preserve">евича, действующего на основании </w:t>
      </w:r>
      <w:r w:rsidR="006055E0" w:rsidRPr="00FE766C">
        <w:rPr>
          <w:rFonts w:ascii="Arial Narrow" w:hAnsi="Arial Narrow"/>
          <w:color w:val="auto"/>
          <w:sz w:val="24"/>
        </w:rPr>
        <w:t>Приказа от 22.07.2024 № 110/01-8лс</w:t>
      </w:r>
      <w:r w:rsidRPr="00D75045">
        <w:rPr>
          <w:rFonts w:ascii="Arial Narrow" w:hAnsi="Arial Narrow"/>
          <w:sz w:val="24"/>
        </w:rPr>
        <w:t>, с соблюдением требований Гражданского кодекса Российской Федерации, 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44-ФЗ).</w:t>
      </w:r>
    </w:p>
    <w:p w14:paraId="5D087D45" w14:textId="7E80FE3D" w:rsidR="006739E8" w:rsidRPr="00D75045" w:rsidRDefault="006739E8" w:rsidP="006739E8">
      <w:pPr>
        <w:tabs>
          <w:tab w:val="left" w:pos="993"/>
        </w:tabs>
        <w:ind w:firstLine="567"/>
        <w:jc w:val="both"/>
        <w:rPr>
          <w:rFonts w:ascii="Arial Narrow" w:hAnsi="Arial Narrow"/>
          <w:sz w:val="24"/>
        </w:rPr>
      </w:pPr>
      <w:r w:rsidRPr="00D75045">
        <w:rPr>
          <w:rFonts w:ascii="Arial Narrow" w:hAnsi="Arial Narrow"/>
          <w:sz w:val="24"/>
        </w:rPr>
        <w:t>Лицензиар и Лицензиат совместно именуются Стороны, а по отдельности Сторона.</w:t>
      </w:r>
    </w:p>
    <w:p w14:paraId="29BA9C3B" w14:textId="77777777" w:rsidR="006739E8" w:rsidRPr="00F22282" w:rsidRDefault="006739E8" w:rsidP="006739E8">
      <w:pPr>
        <w:pStyle w:val="10"/>
        <w:numPr>
          <w:ilvl w:val="0"/>
          <w:numId w:val="2"/>
        </w:numPr>
        <w:tabs>
          <w:tab w:val="left" w:pos="1134"/>
        </w:tabs>
        <w:spacing w:before="120" w:after="60"/>
        <w:ind w:left="0" w:firstLine="567"/>
        <w:rPr>
          <w:rFonts w:ascii="Arial Narrow" w:hAnsi="Arial Narrow"/>
          <w:bCs/>
          <w:szCs w:val="24"/>
        </w:rPr>
      </w:pPr>
      <w:r w:rsidRPr="00F22282">
        <w:rPr>
          <w:rFonts w:ascii="Arial Narrow" w:hAnsi="Arial Narrow"/>
          <w:bCs/>
          <w:szCs w:val="24"/>
        </w:rPr>
        <w:t>ПРЕДМЕТ ДОГОВОРА</w:t>
      </w:r>
    </w:p>
    <w:p w14:paraId="770846F1" w14:textId="50C9E0C1" w:rsidR="006739E8" w:rsidRPr="001C4A77" w:rsidRDefault="006739E8" w:rsidP="001C4A77">
      <w:pPr>
        <w:numPr>
          <w:ilvl w:val="1"/>
          <w:numId w:val="2"/>
        </w:numPr>
        <w:tabs>
          <w:tab w:val="left" w:pos="1134"/>
        </w:tabs>
        <w:ind w:left="0" w:firstLine="567"/>
        <w:jc w:val="both"/>
        <w:rPr>
          <w:rFonts w:ascii="Arial Narrow" w:hAnsi="Arial Narrow"/>
          <w:b/>
          <w:bCs/>
          <w:sz w:val="24"/>
          <w:szCs w:val="24"/>
        </w:rPr>
      </w:pPr>
      <w:r w:rsidRPr="002B7FB8">
        <w:rPr>
          <w:rFonts w:ascii="Arial Narrow" w:hAnsi="Arial Narrow"/>
          <w:sz w:val="24"/>
          <w:szCs w:val="24"/>
        </w:rPr>
        <w:t xml:space="preserve">Лицензиар </w:t>
      </w:r>
      <w:r w:rsidR="001C4A77" w:rsidRPr="00FE766C">
        <w:rPr>
          <w:rFonts w:ascii="Arial Narrow" w:hAnsi="Arial Narrow"/>
          <w:sz w:val="24"/>
          <w:szCs w:val="24"/>
        </w:rPr>
        <w:t xml:space="preserve">обязуется оказать услуги по </w:t>
      </w:r>
      <w:r w:rsidRPr="00FE766C">
        <w:rPr>
          <w:rFonts w:ascii="Arial Narrow" w:hAnsi="Arial Narrow"/>
          <w:sz w:val="24"/>
          <w:szCs w:val="24"/>
        </w:rPr>
        <w:t>предоставл</w:t>
      </w:r>
      <w:r w:rsidR="001C4A77" w:rsidRPr="00FE766C">
        <w:rPr>
          <w:rFonts w:ascii="Arial Narrow" w:hAnsi="Arial Narrow"/>
          <w:sz w:val="24"/>
          <w:szCs w:val="24"/>
        </w:rPr>
        <w:t>ению</w:t>
      </w:r>
      <w:r w:rsidRPr="002B7FB8">
        <w:rPr>
          <w:rFonts w:ascii="Arial Narrow" w:hAnsi="Arial Narrow"/>
          <w:sz w:val="24"/>
          <w:szCs w:val="24"/>
        </w:rPr>
        <w:t xml:space="preserve"> Лицензиату неисключительны</w:t>
      </w:r>
      <w:r w:rsidR="001C4A77">
        <w:rPr>
          <w:rFonts w:ascii="Arial Narrow" w:hAnsi="Arial Narrow"/>
          <w:sz w:val="24"/>
          <w:szCs w:val="24"/>
        </w:rPr>
        <w:t>х прав</w:t>
      </w:r>
      <w:r w:rsidRPr="002B7FB8">
        <w:rPr>
          <w:rFonts w:ascii="Arial Narrow" w:hAnsi="Arial Narrow"/>
          <w:sz w:val="24"/>
          <w:szCs w:val="24"/>
        </w:rPr>
        <w:t xml:space="preserve"> на использование справочника "Вестник авторынка"</w:t>
      </w:r>
      <w:r w:rsidR="00AB2852">
        <w:rPr>
          <w:rFonts w:ascii="Arial Narrow" w:hAnsi="Arial Narrow"/>
          <w:sz w:val="24"/>
          <w:szCs w:val="24"/>
        </w:rPr>
        <w:t xml:space="preserve"> (пакет «</w:t>
      </w:r>
      <w:proofErr w:type="spellStart"/>
      <w:r w:rsidR="00AB2852">
        <w:rPr>
          <w:rFonts w:ascii="Arial Narrow" w:hAnsi="Arial Narrow"/>
          <w:sz w:val="24"/>
          <w:szCs w:val="24"/>
        </w:rPr>
        <w:t>Безлимитный</w:t>
      </w:r>
      <w:proofErr w:type="spellEnd"/>
      <w:r w:rsidR="00AB2852">
        <w:rPr>
          <w:rFonts w:ascii="Arial Narrow" w:hAnsi="Arial Narrow"/>
          <w:sz w:val="24"/>
          <w:szCs w:val="24"/>
        </w:rPr>
        <w:t>»)</w:t>
      </w:r>
      <w:r w:rsidRPr="002B7FB8">
        <w:rPr>
          <w:rFonts w:ascii="Arial Narrow" w:hAnsi="Arial Narrow"/>
          <w:sz w:val="24"/>
          <w:szCs w:val="24"/>
        </w:rPr>
        <w:t xml:space="preserve">, зарегистрированного Федеральной службой по интеллектуальной собственности (уведомление номер 2022Э1180, дата выдачи: 06 июня 2022 г.), в обусловленных настоящим Договором пределах и на определенный Договором срок (неисключительная лицензия), а Лицензиат </w:t>
      </w:r>
      <w:r w:rsidR="001C4A77" w:rsidRPr="00FE766C">
        <w:rPr>
          <w:rFonts w:ascii="Arial Narrow" w:hAnsi="Arial Narrow"/>
          <w:sz w:val="24"/>
          <w:szCs w:val="24"/>
        </w:rPr>
        <w:t>обязуется принять и оплатить их в порядке и на условиях, предусмотренных Договором</w:t>
      </w:r>
      <w:r w:rsidR="001C4A77" w:rsidRPr="001C4A77">
        <w:rPr>
          <w:rFonts w:ascii="Arial Narrow" w:hAnsi="Arial Narrow"/>
          <w:sz w:val="24"/>
          <w:szCs w:val="24"/>
        </w:rPr>
        <w:t>.</w:t>
      </w:r>
    </w:p>
    <w:p w14:paraId="13967EA5"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 xml:space="preserve">Лицензиар гарантирует наличие у него предоставляемых по настоящему Договору исключительных прав на справочник "Вестник авторынка". </w:t>
      </w:r>
    </w:p>
    <w:p w14:paraId="0B79E832" w14:textId="77777777" w:rsidR="00EA2EC9" w:rsidRDefault="006739E8" w:rsidP="00EA2EC9">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Описание справочника "Вестник авторынка": электронный справочник стоимости КТС Российского и зарубежного производства.</w:t>
      </w:r>
    </w:p>
    <w:p w14:paraId="6E46EE80" w14:textId="0D4FE847" w:rsidR="006055E0" w:rsidRPr="00EA2EC9" w:rsidRDefault="006055E0" w:rsidP="00EA2EC9">
      <w:pPr>
        <w:numPr>
          <w:ilvl w:val="1"/>
          <w:numId w:val="2"/>
        </w:numPr>
        <w:tabs>
          <w:tab w:val="left" w:pos="1134"/>
        </w:tabs>
        <w:ind w:left="0" w:firstLine="567"/>
        <w:jc w:val="both"/>
        <w:rPr>
          <w:rFonts w:ascii="Arial Narrow" w:hAnsi="Arial Narrow"/>
          <w:sz w:val="24"/>
          <w:szCs w:val="24"/>
        </w:rPr>
      </w:pPr>
      <w:r w:rsidRPr="00EA2EC9">
        <w:rPr>
          <w:rFonts w:ascii="Arial Narrow" w:hAnsi="Arial Narrow"/>
          <w:sz w:val="24"/>
          <w:szCs w:val="24"/>
        </w:rPr>
        <w:t xml:space="preserve">Код предмета Договора по ОКПД2: </w:t>
      </w:r>
      <w:r w:rsidR="00EA2EC9" w:rsidRPr="00EA2EC9">
        <w:rPr>
          <w:rFonts w:ascii="Arial Narrow" w:hAnsi="Arial Narrow"/>
          <w:sz w:val="24"/>
          <w:szCs w:val="24"/>
        </w:rPr>
        <w:t>63.99.10.190 - Услуги информационные автоматизированные компьютерные прочие, не включенные в другие группировки</w:t>
      </w:r>
      <w:r w:rsidR="00EA2EC9">
        <w:rPr>
          <w:rFonts w:ascii="Arial Narrow" w:hAnsi="Arial Narrow"/>
          <w:sz w:val="24"/>
          <w:szCs w:val="24"/>
        </w:rPr>
        <w:t>.</w:t>
      </w:r>
    </w:p>
    <w:p w14:paraId="0412618C" w14:textId="77777777" w:rsidR="006739E8" w:rsidRPr="00F22282" w:rsidRDefault="006739E8" w:rsidP="006739E8">
      <w:pPr>
        <w:pStyle w:val="10"/>
        <w:numPr>
          <w:ilvl w:val="0"/>
          <w:numId w:val="2"/>
        </w:numPr>
        <w:tabs>
          <w:tab w:val="left" w:pos="1134"/>
        </w:tabs>
        <w:spacing w:before="120" w:after="60"/>
        <w:ind w:left="0" w:firstLine="567"/>
        <w:rPr>
          <w:rFonts w:ascii="Arial Narrow" w:hAnsi="Arial Narrow"/>
          <w:bCs/>
          <w:szCs w:val="24"/>
        </w:rPr>
      </w:pPr>
      <w:r w:rsidRPr="00F22282">
        <w:rPr>
          <w:rFonts w:ascii="Arial Narrow" w:hAnsi="Arial Narrow"/>
          <w:bCs/>
          <w:szCs w:val="24"/>
        </w:rPr>
        <w:t>ПРАВА И ОБЯЗАННОСТИ СТОРОН</w:t>
      </w:r>
    </w:p>
    <w:p w14:paraId="5034EAE3"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По настоящему Договору Лицензиар предоставляет Лицензиату следующие права использования справочника "Вестник авторынка":</w:t>
      </w:r>
    </w:p>
    <w:p w14:paraId="1923D4B1" w14:textId="77777777" w:rsidR="006739E8" w:rsidRPr="002B7FB8" w:rsidRDefault="006739E8" w:rsidP="006739E8">
      <w:pPr>
        <w:numPr>
          <w:ilvl w:val="2"/>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право на безлимитное использование справочника "Вестник авторынка". Под использованием понимается обращение к справочнику и получение информации о стоимости КТС с возможностью формирования результирующего текстового документа и его печати;</w:t>
      </w:r>
    </w:p>
    <w:p w14:paraId="0EA3560E" w14:textId="77777777" w:rsidR="006739E8" w:rsidRPr="002B7FB8" w:rsidRDefault="006739E8" w:rsidP="006739E8">
      <w:pPr>
        <w:numPr>
          <w:ilvl w:val="2"/>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публичный показ справочника "Вестник авторынка".</w:t>
      </w:r>
    </w:p>
    <w:p w14:paraId="2B292311"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Права на использование справочника "Вестник авторынка", указанные в п. 2.1. настоящего Договора, передаются Лицензиаром Лицензиату для использования профильными сотрудниками организации Лицензиата.</w:t>
      </w:r>
    </w:p>
    <w:p w14:paraId="6432FDB1" w14:textId="73D447FC"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 xml:space="preserve">Права на использование справочника "Вестник авторынка", указанные в п. 2.1. настоящего Договора, передаются Лицензиаром Лицензиату для использования на срок 1 (один) год с даты </w:t>
      </w:r>
      <w:r>
        <w:rPr>
          <w:rFonts w:ascii="Arial Narrow" w:hAnsi="Arial Narrow"/>
          <w:sz w:val="24"/>
          <w:szCs w:val="24"/>
        </w:rPr>
        <w:t xml:space="preserve">окончания предыдущего периода использования, т.е. с </w:t>
      </w:r>
      <w:r w:rsidRPr="00994042">
        <w:rPr>
          <w:rFonts w:ascii="Arial Narrow" w:hAnsi="Arial Narrow"/>
          <w:b/>
          <w:bCs/>
          <w:sz w:val="24"/>
          <w:szCs w:val="24"/>
        </w:rPr>
        <w:t>23 августа 202</w:t>
      </w:r>
      <w:r w:rsidR="00EA2EC9">
        <w:rPr>
          <w:rFonts w:ascii="Arial Narrow" w:hAnsi="Arial Narrow"/>
          <w:b/>
          <w:bCs/>
          <w:sz w:val="24"/>
          <w:szCs w:val="24"/>
        </w:rPr>
        <w:t>6</w:t>
      </w:r>
      <w:r w:rsidRPr="00994042">
        <w:rPr>
          <w:rFonts w:ascii="Arial Narrow" w:hAnsi="Arial Narrow"/>
          <w:b/>
          <w:bCs/>
          <w:sz w:val="24"/>
          <w:szCs w:val="24"/>
        </w:rPr>
        <w:t xml:space="preserve"> года</w:t>
      </w:r>
      <w:r w:rsidRPr="00994042">
        <w:rPr>
          <w:rFonts w:ascii="Arial Narrow" w:hAnsi="Arial Narrow"/>
          <w:sz w:val="24"/>
          <w:szCs w:val="24"/>
        </w:rPr>
        <w:t>.</w:t>
      </w:r>
    </w:p>
    <w:p w14:paraId="133B6A30"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Лицензи</w:t>
      </w:r>
      <w:r>
        <w:rPr>
          <w:rFonts w:ascii="Arial Narrow" w:hAnsi="Arial Narrow"/>
          <w:sz w:val="24"/>
          <w:szCs w:val="24"/>
        </w:rPr>
        <w:t>ат</w:t>
      </w:r>
      <w:r w:rsidRPr="002B7FB8">
        <w:rPr>
          <w:rFonts w:ascii="Arial Narrow" w:hAnsi="Arial Narrow"/>
          <w:sz w:val="24"/>
          <w:szCs w:val="24"/>
        </w:rPr>
        <w:t xml:space="preserve"> не вправе предоставлять права использования справочника "Вестник авторынка", в том числе в части переданных Лицензиату прав посредством заключения лицензионных Договоров с третьими лицами.</w:t>
      </w:r>
    </w:p>
    <w:p w14:paraId="696562B7"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Лицензиат не обязан представлять Лицензиару письменные отчеты об использовании справочника "Вестник авторынка".</w:t>
      </w:r>
    </w:p>
    <w:p w14:paraId="7188F7EB" w14:textId="7E366E8E" w:rsidR="006739E8" w:rsidRPr="00F22282" w:rsidRDefault="00A22E9A" w:rsidP="006739E8">
      <w:pPr>
        <w:pStyle w:val="10"/>
        <w:numPr>
          <w:ilvl w:val="0"/>
          <w:numId w:val="2"/>
        </w:numPr>
        <w:tabs>
          <w:tab w:val="left" w:pos="1134"/>
        </w:tabs>
        <w:spacing w:before="120" w:after="60"/>
        <w:ind w:left="0" w:firstLine="567"/>
        <w:rPr>
          <w:rFonts w:ascii="Arial Narrow" w:hAnsi="Arial Narrow"/>
          <w:bCs/>
          <w:szCs w:val="24"/>
        </w:rPr>
      </w:pPr>
      <w:r w:rsidRPr="00FE766C">
        <w:rPr>
          <w:rFonts w:ascii="Arial Narrow" w:hAnsi="Arial Narrow"/>
          <w:bCs/>
          <w:szCs w:val="24"/>
        </w:rPr>
        <w:t>ЦЕНА ДОГОВОРА</w:t>
      </w:r>
      <w:r>
        <w:rPr>
          <w:rFonts w:ascii="Arial Narrow" w:hAnsi="Arial Narrow"/>
          <w:bCs/>
          <w:szCs w:val="24"/>
        </w:rPr>
        <w:t>, ПОРЯДОК ПЕРЕДАЧИ ПРАВ</w:t>
      </w:r>
    </w:p>
    <w:p w14:paraId="076E4081" w14:textId="4D0F5D73" w:rsidR="00A22E9A" w:rsidRPr="00A22E9A" w:rsidRDefault="00A22E9A" w:rsidP="00A22E9A">
      <w:pPr>
        <w:numPr>
          <w:ilvl w:val="1"/>
          <w:numId w:val="2"/>
        </w:numPr>
        <w:tabs>
          <w:tab w:val="left" w:pos="1134"/>
        </w:tabs>
        <w:ind w:left="0" w:firstLine="567"/>
        <w:jc w:val="both"/>
        <w:rPr>
          <w:rFonts w:ascii="Arial Narrow" w:hAnsi="Arial Narrow"/>
          <w:sz w:val="24"/>
          <w:szCs w:val="24"/>
        </w:rPr>
      </w:pPr>
      <w:r w:rsidRPr="00A22E9A">
        <w:rPr>
          <w:rFonts w:ascii="Arial Narrow" w:hAnsi="Arial Narrow"/>
          <w:sz w:val="24"/>
          <w:szCs w:val="24"/>
        </w:rPr>
        <w:t>Цена Договора</w:t>
      </w:r>
      <w:r w:rsidR="006739E8" w:rsidRPr="00A22E9A">
        <w:rPr>
          <w:rFonts w:ascii="Arial Narrow" w:hAnsi="Arial Narrow"/>
          <w:sz w:val="24"/>
          <w:szCs w:val="24"/>
        </w:rPr>
        <w:t xml:space="preserve"> составляет </w:t>
      </w:r>
      <w:r w:rsidR="00AB2852">
        <w:rPr>
          <w:rFonts w:ascii="Arial Narrow" w:hAnsi="Arial Narrow"/>
          <w:sz w:val="24"/>
          <w:szCs w:val="24"/>
        </w:rPr>
        <w:t>_____________________</w:t>
      </w:r>
      <w:r w:rsidR="006739E8" w:rsidRPr="00A22E9A">
        <w:rPr>
          <w:rFonts w:ascii="Arial Narrow" w:hAnsi="Arial Narrow"/>
          <w:sz w:val="24"/>
          <w:szCs w:val="24"/>
        </w:rPr>
        <w:t xml:space="preserve"> рублей </w:t>
      </w:r>
      <w:r w:rsidR="00AB2852">
        <w:rPr>
          <w:rFonts w:ascii="Arial Narrow" w:hAnsi="Arial Narrow"/>
          <w:sz w:val="24"/>
          <w:szCs w:val="24"/>
        </w:rPr>
        <w:t>__</w:t>
      </w:r>
      <w:r w:rsidR="006739E8" w:rsidRPr="00A22E9A">
        <w:rPr>
          <w:rFonts w:ascii="Arial Narrow" w:hAnsi="Arial Narrow"/>
          <w:sz w:val="24"/>
          <w:szCs w:val="24"/>
        </w:rPr>
        <w:t xml:space="preserve"> копеек за 1 (один) календарный год использования (НДС не облагается).</w:t>
      </w:r>
      <w:r w:rsidRPr="00A22E9A">
        <w:rPr>
          <w:rFonts w:ascii="Arial Narrow" w:hAnsi="Arial Narrow"/>
          <w:sz w:val="24"/>
          <w:szCs w:val="24"/>
        </w:rPr>
        <w:t xml:space="preserve"> </w:t>
      </w:r>
      <w:r w:rsidRPr="00FE766C">
        <w:rPr>
          <w:rFonts w:ascii="Arial Narrow" w:hAnsi="Arial Narrow"/>
          <w:sz w:val="24"/>
          <w:szCs w:val="24"/>
        </w:rPr>
        <w:t>Цена Договора включает все затраты Лицензиара, связанные с исполнением обязательств по Договору (включая оплату услуг третьих лиц), а также все налоги, сборы, пошлины и другие обязательные платежи в соответствии с законодательством Российской Федерации.</w:t>
      </w:r>
    </w:p>
    <w:p w14:paraId="649D334A" w14:textId="59648CD5" w:rsidR="00A22E9A" w:rsidRDefault="00A22E9A" w:rsidP="00A22E9A">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 xml:space="preserve">Оплата осуществляется по безналичному расчету путем перечисления Лицензиатом денежных средств на расчетный счет Лицензиара в срок не более 7 (семи) рабочих дней с даты </w:t>
      </w:r>
      <w:r w:rsidRPr="00FE766C">
        <w:rPr>
          <w:rFonts w:ascii="Arial Narrow" w:hAnsi="Arial Narrow"/>
          <w:sz w:val="24"/>
          <w:szCs w:val="24"/>
        </w:rPr>
        <w:lastRenderedPageBreak/>
        <w:t xml:space="preserve">подписания Лицензиатом документа о приёмке оказанных услуг на основании счета. Валютой для установления цены </w:t>
      </w:r>
      <w:r w:rsidR="00FE766C" w:rsidRPr="00FE766C">
        <w:rPr>
          <w:rFonts w:ascii="Arial Narrow" w:hAnsi="Arial Narrow"/>
          <w:sz w:val="24"/>
          <w:szCs w:val="24"/>
        </w:rPr>
        <w:t>Д</w:t>
      </w:r>
      <w:r w:rsidRPr="00FE766C">
        <w:rPr>
          <w:rFonts w:ascii="Arial Narrow" w:hAnsi="Arial Narrow"/>
          <w:sz w:val="24"/>
          <w:szCs w:val="24"/>
        </w:rPr>
        <w:t xml:space="preserve">оговора и расчетов с </w:t>
      </w:r>
      <w:r w:rsidR="00FE766C" w:rsidRPr="00FE766C">
        <w:rPr>
          <w:rFonts w:ascii="Arial Narrow" w:hAnsi="Arial Narrow"/>
          <w:sz w:val="24"/>
          <w:szCs w:val="24"/>
        </w:rPr>
        <w:t>Лицензиаром</w:t>
      </w:r>
      <w:r w:rsidRPr="00FE766C">
        <w:rPr>
          <w:rFonts w:ascii="Arial Narrow" w:hAnsi="Arial Narrow"/>
          <w:sz w:val="24"/>
          <w:szCs w:val="24"/>
        </w:rPr>
        <w:t xml:space="preserve"> является рубль Российской Федерации.</w:t>
      </w:r>
    </w:p>
    <w:p w14:paraId="0D4597E7" w14:textId="2039D3BC" w:rsidR="00FE766C" w:rsidRDefault="00FE766C" w:rsidP="00A22E9A">
      <w:pPr>
        <w:numPr>
          <w:ilvl w:val="1"/>
          <w:numId w:val="2"/>
        </w:numPr>
        <w:tabs>
          <w:tab w:val="left" w:pos="1134"/>
        </w:tabs>
        <w:ind w:left="0" w:firstLine="567"/>
        <w:jc w:val="both"/>
        <w:rPr>
          <w:rFonts w:ascii="Arial Narrow" w:hAnsi="Arial Narrow"/>
          <w:sz w:val="24"/>
          <w:szCs w:val="24"/>
        </w:rPr>
      </w:pPr>
      <w:r>
        <w:rPr>
          <w:rFonts w:ascii="Arial Narrow" w:hAnsi="Arial Narrow"/>
          <w:sz w:val="24"/>
          <w:szCs w:val="24"/>
        </w:rPr>
        <w:t>Р</w:t>
      </w:r>
      <w:r w:rsidRPr="00FE766C">
        <w:rPr>
          <w:rFonts w:ascii="Arial Narrow" w:hAnsi="Arial Narrow"/>
          <w:sz w:val="24"/>
          <w:szCs w:val="24"/>
        </w:rPr>
        <w:t xml:space="preserve">ассмотрение и подписание документа о приёмке оказанных услуг </w:t>
      </w:r>
      <w:r>
        <w:rPr>
          <w:rFonts w:ascii="Arial Narrow" w:hAnsi="Arial Narrow"/>
          <w:sz w:val="24"/>
          <w:szCs w:val="24"/>
        </w:rPr>
        <w:t>осуществляется Лицензиатом</w:t>
      </w:r>
      <w:r w:rsidRPr="00FE766C">
        <w:rPr>
          <w:rFonts w:ascii="Arial Narrow" w:hAnsi="Arial Narrow"/>
          <w:sz w:val="24"/>
          <w:szCs w:val="24"/>
        </w:rPr>
        <w:t xml:space="preserve"> </w:t>
      </w:r>
      <w:r>
        <w:rPr>
          <w:rFonts w:ascii="Arial Narrow" w:hAnsi="Arial Narrow"/>
          <w:sz w:val="24"/>
          <w:szCs w:val="24"/>
        </w:rPr>
        <w:t xml:space="preserve">в течение 1 (одного) рабочего дня с даты получения; </w:t>
      </w:r>
      <w:r w:rsidRPr="00FE766C">
        <w:rPr>
          <w:rFonts w:ascii="Arial Narrow" w:hAnsi="Arial Narrow"/>
          <w:sz w:val="24"/>
          <w:szCs w:val="24"/>
        </w:rPr>
        <w:t>либо</w:t>
      </w:r>
      <w:r>
        <w:rPr>
          <w:rFonts w:ascii="Arial Narrow" w:hAnsi="Arial Narrow"/>
          <w:sz w:val="24"/>
          <w:szCs w:val="24"/>
        </w:rPr>
        <w:t>, в этот же срок,</w:t>
      </w:r>
      <w:r w:rsidRPr="00FE766C">
        <w:rPr>
          <w:rFonts w:ascii="Arial Narrow" w:hAnsi="Arial Narrow"/>
          <w:sz w:val="24"/>
          <w:szCs w:val="24"/>
        </w:rPr>
        <w:t xml:space="preserve"> </w:t>
      </w:r>
      <w:r>
        <w:rPr>
          <w:rFonts w:ascii="Arial Narrow" w:hAnsi="Arial Narrow"/>
          <w:sz w:val="24"/>
          <w:szCs w:val="24"/>
        </w:rPr>
        <w:t>Лицензиару</w:t>
      </w:r>
      <w:r w:rsidRPr="00FE766C">
        <w:rPr>
          <w:rFonts w:ascii="Arial Narrow" w:hAnsi="Arial Narrow"/>
          <w:sz w:val="24"/>
          <w:szCs w:val="24"/>
        </w:rPr>
        <w:t xml:space="preserve"> </w:t>
      </w:r>
      <w:r>
        <w:rPr>
          <w:rFonts w:ascii="Arial Narrow" w:hAnsi="Arial Narrow"/>
          <w:sz w:val="24"/>
          <w:szCs w:val="24"/>
        </w:rPr>
        <w:t xml:space="preserve">предоставляется </w:t>
      </w:r>
      <w:r w:rsidRPr="00FE766C">
        <w:rPr>
          <w:rFonts w:ascii="Arial Narrow" w:hAnsi="Arial Narrow"/>
          <w:sz w:val="24"/>
          <w:szCs w:val="24"/>
        </w:rPr>
        <w:t xml:space="preserve">мотивированный отказ.  В случае не подписания документа о приёмке оказанных услуг и не предоставления мотивированного отказа от его подписания, </w:t>
      </w:r>
      <w:r>
        <w:rPr>
          <w:rFonts w:ascii="Arial Narrow" w:hAnsi="Arial Narrow"/>
          <w:sz w:val="24"/>
          <w:szCs w:val="24"/>
        </w:rPr>
        <w:t>документ</w:t>
      </w:r>
      <w:r w:rsidRPr="00FE766C">
        <w:rPr>
          <w:rFonts w:ascii="Arial Narrow" w:hAnsi="Arial Narrow"/>
          <w:sz w:val="24"/>
          <w:szCs w:val="24"/>
        </w:rPr>
        <w:t xml:space="preserve"> о приёмке оказанных услуг считается утвержденным, а услуга оказанной.</w:t>
      </w:r>
    </w:p>
    <w:p w14:paraId="3CF4ED8B" w14:textId="77777777" w:rsidR="00A22E9A" w:rsidRPr="00FE766C" w:rsidRDefault="00A22E9A" w:rsidP="00A22E9A">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Цена Договора является твердой и определяется на весь срок его исполнения, за исключением случаев, установленных Федеральным законом 44-ФЗ. Авансирование не предусмотрено.</w:t>
      </w:r>
    </w:p>
    <w:p w14:paraId="242532FD" w14:textId="27E855FB" w:rsidR="00A22E9A" w:rsidRPr="00FE766C" w:rsidRDefault="00A22E9A" w:rsidP="00A22E9A">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Источник финансирования: средства субсидии из федерального бюджета на выполнение государственного задания и (или) средства, полученные от приносящей доход деятельности 202</w:t>
      </w:r>
      <w:r w:rsidR="00EA2EC9">
        <w:rPr>
          <w:rFonts w:ascii="Arial Narrow" w:hAnsi="Arial Narrow"/>
          <w:sz w:val="24"/>
          <w:szCs w:val="24"/>
        </w:rPr>
        <w:t>6</w:t>
      </w:r>
      <w:r w:rsidRPr="00FE766C">
        <w:rPr>
          <w:rFonts w:ascii="Arial Narrow" w:hAnsi="Arial Narrow"/>
          <w:sz w:val="24"/>
          <w:szCs w:val="24"/>
        </w:rPr>
        <w:t xml:space="preserve"> года.</w:t>
      </w:r>
    </w:p>
    <w:p w14:paraId="052858CB" w14:textId="5AA00CA9" w:rsidR="00A22E9A" w:rsidRPr="00A22E9A" w:rsidRDefault="00A22E9A" w:rsidP="00A22E9A">
      <w:pPr>
        <w:numPr>
          <w:ilvl w:val="1"/>
          <w:numId w:val="2"/>
        </w:numPr>
        <w:tabs>
          <w:tab w:val="left" w:pos="1134"/>
        </w:tabs>
        <w:ind w:left="0" w:firstLine="567"/>
        <w:jc w:val="both"/>
        <w:rPr>
          <w:rFonts w:ascii="Arial Narrow" w:hAnsi="Arial Narrow"/>
          <w:sz w:val="24"/>
          <w:szCs w:val="24"/>
        </w:rPr>
      </w:pPr>
      <w:r w:rsidRPr="00A22E9A">
        <w:rPr>
          <w:rFonts w:ascii="Arial Narrow" w:hAnsi="Arial Narrow"/>
          <w:sz w:val="24"/>
          <w:szCs w:val="24"/>
        </w:rPr>
        <w:t>Обязательства Лицензиата по уплате вознаграждения считаются исполненными с момента получения денежных средств Лицензиаром.</w:t>
      </w:r>
    </w:p>
    <w:p w14:paraId="79DF06A8" w14:textId="3D647BF4" w:rsidR="00FE766C" w:rsidRDefault="006739E8" w:rsidP="00FE766C">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Лицензиат приобретает права, указанные в п. 2.1. настоящего Договора в соответствии с условиями настоящего Договора с</w:t>
      </w:r>
      <w:r>
        <w:rPr>
          <w:rFonts w:ascii="Arial Narrow" w:hAnsi="Arial Narrow"/>
          <w:sz w:val="24"/>
          <w:szCs w:val="24"/>
        </w:rPr>
        <w:t>о дня, следующего за датой</w:t>
      </w:r>
      <w:r w:rsidRPr="002B7FB8">
        <w:rPr>
          <w:rFonts w:ascii="Arial Narrow" w:hAnsi="Arial Narrow"/>
          <w:sz w:val="24"/>
          <w:szCs w:val="24"/>
        </w:rPr>
        <w:t xml:space="preserve"> </w:t>
      </w:r>
      <w:r>
        <w:rPr>
          <w:rFonts w:ascii="Arial Narrow" w:hAnsi="Arial Narrow"/>
          <w:sz w:val="24"/>
          <w:szCs w:val="24"/>
        </w:rPr>
        <w:t xml:space="preserve">окончания предыдущего периода использования, т.е. с </w:t>
      </w:r>
      <w:r w:rsidRPr="00994042">
        <w:rPr>
          <w:rFonts w:ascii="Arial Narrow" w:hAnsi="Arial Narrow"/>
          <w:b/>
          <w:bCs/>
          <w:sz w:val="24"/>
          <w:szCs w:val="24"/>
        </w:rPr>
        <w:t>23 августа 202</w:t>
      </w:r>
      <w:r w:rsidR="00EA2EC9">
        <w:rPr>
          <w:rFonts w:ascii="Arial Narrow" w:hAnsi="Arial Narrow"/>
          <w:b/>
          <w:bCs/>
          <w:sz w:val="24"/>
          <w:szCs w:val="24"/>
        </w:rPr>
        <w:t>6</w:t>
      </w:r>
      <w:r w:rsidRPr="00994042">
        <w:rPr>
          <w:rFonts w:ascii="Arial Narrow" w:hAnsi="Arial Narrow"/>
          <w:b/>
          <w:bCs/>
          <w:sz w:val="24"/>
          <w:szCs w:val="24"/>
        </w:rPr>
        <w:t xml:space="preserve"> года</w:t>
      </w:r>
      <w:r w:rsidRPr="002B7FB8">
        <w:rPr>
          <w:rFonts w:ascii="Arial Narrow" w:hAnsi="Arial Narrow"/>
          <w:sz w:val="24"/>
          <w:szCs w:val="24"/>
        </w:rPr>
        <w:t xml:space="preserve">. </w:t>
      </w:r>
      <w:r>
        <w:rPr>
          <w:rFonts w:ascii="Arial Narrow" w:hAnsi="Arial Narrow"/>
          <w:sz w:val="24"/>
          <w:szCs w:val="24"/>
        </w:rPr>
        <w:t>Доступ к с</w:t>
      </w:r>
      <w:r w:rsidRPr="002B7FB8">
        <w:rPr>
          <w:rFonts w:ascii="Arial Narrow" w:hAnsi="Arial Narrow"/>
          <w:sz w:val="24"/>
          <w:szCs w:val="24"/>
        </w:rPr>
        <w:t>правочник</w:t>
      </w:r>
      <w:r>
        <w:rPr>
          <w:rFonts w:ascii="Arial Narrow" w:hAnsi="Arial Narrow"/>
          <w:sz w:val="24"/>
          <w:szCs w:val="24"/>
        </w:rPr>
        <w:t>у</w:t>
      </w:r>
      <w:r w:rsidRPr="002B7FB8">
        <w:rPr>
          <w:rFonts w:ascii="Arial Narrow" w:hAnsi="Arial Narrow"/>
          <w:sz w:val="24"/>
          <w:szCs w:val="24"/>
        </w:rPr>
        <w:t xml:space="preserve"> "Вестник авторынка" </w:t>
      </w:r>
      <w:r>
        <w:rPr>
          <w:rFonts w:ascii="Arial Narrow" w:hAnsi="Arial Narrow"/>
          <w:sz w:val="24"/>
          <w:szCs w:val="24"/>
        </w:rPr>
        <w:t>активируется</w:t>
      </w:r>
      <w:r w:rsidRPr="002B7FB8">
        <w:rPr>
          <w:rFonts w:ascii="Arial Narrow" w:hAnsi="Arial Narrow"/>
          <w:sz w:val="24"/>
          <w:szCs w:val="24"/>
        </w:rPr>
        <w:t xml:space="preserve"> Лицензиату </w:t>
      </w:r>
      <w:r>
        <w:rPr>
          <w:rFonts w:ascii="Arial Narrow" w:hAnsi="Arial Narrow"/>
          <w:sz w:val="24"/>
          <w:szCs w:val="24"/>
        </w:rPr>
        <w:t xml:space="preserve">на новый период </w:t>
      </w:r>
      <w:r w:rsidRPr="002B7FB8">
        <w:rPr>
          <w:rFonts w:ascii="Arial Narrow" w:hAnsi="Arial Narrow"/>
          <w:sz w:val="24"/>
          <w:szCs w:val="24"/>
        </w:rPr>
        <w:t xml:space="preserve">в течение 1 </w:t>
      </w:r>
      <w:r>
        <w:rPr>
          <w:rFonts w:ascii="Arial Narrow" w:hAnsi="Arial Narrow"/>
          <w:sz w:val="24"/>
          <w:szCs w:val="24"/>
        </w:rPr>
        <w:t xml:space="preserve">рабочего </w:t>
      </w:r>
      <w:r w:rsidRPr="002B7FB8">
        <w:rPr>
          <w:rFonts w:ascii="Arial Narrow" w:hAnsi="Arial Narrow"/>
          <w:sz w:val="24"/>
          <w:szCs w:val="24"/>
        </w:rPr>
        <w:t xml:space="preserve">дня с момента подписания </w:t>
      </w:r>
      <w:r w:rsidR="001A3336">
        <w:rPr>
          <w:rFonts w:ascii="Arial Narrow" w:hAnsi="Arial Narrow"/>
          <w:sz w:val="24"/>
          <w:szCs w:val="24"/>
        </w:rPr>
        <w:t>Д</w:t>
      </w:r>
      <w:r w:rsidRPr="002B7FB8">
        <w:rPr>
          <w:rFonts w:ascii="Arial Narrow" w:hAnsi="Arial Narrow"/>
          <w:sz w:val="24"/>
          <w:szCs w:val="24"/>
        </w:rPr>
        <w:t>оговора.</w:t>
      </w:r>
    </w:p>
    <w:p w14:paraId="5713EBD1" w14:textId="7C0F6139" w:rsidR="006739E8" w:rsidRPr="00FE766C" w:rsidRDefault="006739E8" w:rsidP="00FE766C">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В случае наруше</w:t>
      </w:r>
      <w:r w:rsidR="001A3336" w:rsidRPr="00FE766C">
        <w:rPr>
          <w:rFonts w:ascii="Arial Narrow" w:hAnsi="Arial Narrow"/>
          <w:sz w:val="24"/>
          <w:szCs w:val="24"/>
        </w:rPr>
        <w:t>ния срока, указанного в п. 3.2</w:t>
      </w:r>
      <w:r w:rsidRPr="00FE766C">
        <w:rPr>
          <w:rFonts w:ascii="Arial Narrow" w:hAnsi="Arial Narrow"/>
          <w:sz w:val="24"/>
          <w:szCs w:val="24"/>
        </w:rPr>
        <w:t xml:space="preserve"> </w:t>
      </w:r>
      <w:r w:rsidR="001A3336" w:rsidRPr="00FE766C">
        <w:rPr>
          <w:rFonts w:ascii="Arial Narrow" w:hAnsi="Arial Narrow"/>
          <w:sz w:val="24"/>
          <w:szCs w:val="24"/>
        </w:rPr>
        <w:t xml:space="preserve">Договора, </w:t>
      </w:r>
      <w:r w:rsidRPr="00FE766C">
        <w:rPr>
          <w:rFonts w:ascii="Arial Narrow" w:hAnsi="Arial Narrow"/>
          <w:sz w:val="24"/>
          <w:szCs w:val="24"/>
        </w:rPr>
        <w:t>Лицензиар оставляет за собой право приостановить доступ Лицензиата к справочнику «Вестник авторынка» до даты совершения платежа.</w:t>
      </w:r>
    </w:p>
    <w:p w14:paraId="7DF08D33" w14:textId="77777777" w:rsidR="006739E8" w:rsidRPr="00F22282" w:rsidRDefault="006739E8" w:rsidP="006739E8">
      <w:pPr>
        <w:pStyle w:val="10"/>
        <w:numPr>
          <w:ilvl w:val="0"/>
          <w:numId w:val="2"/>
        </w:numPr>
        <w:tabs>
          <w:tab w:val="left" w:pos="1134"/>
        </w:tabs>
        <w:spacing w:before="120" w:after="60"/>
        <w:ind w:left="0" w:firstLine="567"/>
        <w:rPr>
          <w:rFonts w:ascii="Arial Narrow" w:hAnsi="Arial Narrow"/>
          <w:bCs/>
          <w:szCs w:val="24"/>
        </w:rPr>
      </w:pPr>
      <w:r w:rsidRPr="00F22282">
        <w:rPr>
          <w:rFonts w:ascii="Arial Narrow" w:hAnsi="Arial Narrow"/>
          <w:bCs/>
          <w:szCs w:val="24"/>
        </w:rPr>
        <w:t>ОТВЕТСТВЕННОСТЬ СТОРОН</w:t>
      </w:r>
    </w:p>
    <w:p w14:paraId="1065D0B2"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Лицензиар гарантирует, что:</w:t>
      </w:r>
    </w:p>
    <w:p w14:paraId="2D03F72F" w14:textId="77777777" w:rsidR="006739E8" w:rsidRPr="002B7FB8" w:rsidRDefault="006739E8" w:rsidP="006739E8">
      <w:pPr>
        <w:numPr>
          <w:ilvl w:val="2"/>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он является законным правообладателем справочника "Вестник авторынка";</w:t>
      </w:r>
    </w:p>
    <w:p w14:paraId="0C2E9A99" w14:textId="77777777" w:rsidR="006739E8" w:rsidRPr="002B7FB8" w:rsidRDefault="006739E8" w:rsidP="006739E8">
      <w:pPr>
        <w:numPr>
          <w:ilvl w:val="2"/>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на момент вступления в силу настоящего Договора Лицензиару ничего не известно о правах третьих лиц, которые могут быть нарушены подписанием настоящего Договора;</w:t>
      </w:r>
    </w:p>
    <w:p w14:paraId="72ED8EDC" w14:textId="77777777" w:rsidR="006739E8" w:rsidRPr="002B7FB8" w:rsidRDefault="006739E8" w:rsidP="006739E8">
      <w:pPr>
        <w:numPr>
          <w:ilvl w:val="2"/>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на момент заключения настоящего Договора права, указанные в п. 2.1. настоящего Договора</w:t>
      </w:r>
      <w:r>
        <w:rPr>
          <w:rFonts w:ascii="Arial Narrow" w:hAnsi="Arial Narrow"/>
          <w:sz w:val="24"/>
          <w:szCs w:val="24"/>
        </w:rPr>
        <w:t>,</w:t>
      </w:r>
      <w:r w:rsidRPr="002B7FB8">
        <w:rPr>
          <w:rFonts w:ascii="Arial Narrow" w:hAnsi="Arial Narrow"/>
          <w:sz w:val="24"/>
          <w:szCs w:val="24"/>
        </w:rPr>
        <w:t xml:space="preserve"> не отчуждены и не заложены;</w:t>
      </w:r>
    </w:p>
    <w:p w14:paraId="6D92E747" w14:textId="77777777" w:rsidR="001A3336" w:rsidRDefault="006739E8" w:rsidP="001A3336">
      <w:pPr>
        <w:numPr>
          <w:ilvl w:val="2"/>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 xml:space="preserve">на момент заключения настоящего Договора права Лицензиара не оспорены в </w:t>
      </w:r>
      <w:r w:rsidR="001A3336">
        <w:rPr>
          <w:rFonts w:ascii="Arial Narrow" w:hAnsi="Arial Narrow"/>
          <w:sz w:val="24"/>
          <w:szCs w:val="24"/>
        </w:rPr>
        <w:t>суде или иным законным способом;</w:t>
      </w:r>
    </w:p>
    <w:p w14:paraId="13D75C82" w14:textId="09F9D806" w:rsidR="001A3336" w:rsidRPr="00FE766C" w:rsidRDefault="001A3336" w:rsidP="001A3336">
      <w:pPr>
        <w:numPr>
          <w:ilvl w:val="2"/>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соответствует требованиям, предъявляемым к участникам закупки в соответствии со статьей 31 Федерального закона 44-ФЗ, а также иным требованиям, устанавливаемым к исполнителям, оказывающим услуги, соответствующие предмету настоящего Договора.</w:t>
      </w:r>
    </w:p>
    <w:p w14:paraId="4425B407" w14:textId="77777777" w:rsidR="001A3336" w:rsidRDefault="001A3336" w:rsidP="001A3336">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За неисполнение или ненадлежащее исполнение</w:t>
      </w:r>
      <w:r w:rsidR="006739E8" w:rsidRPr="002B7FB8">
        <w:rPr>
          <w:rFonts w:ascii="Arial Narrow" w:hAnsi="Arial Narrow"/>
          <w:sz w:val="24"/>
          <w:szCs w:val="24"/>
        </w:rPr>
        <w:t xml:space="preserve"> своих обязательств по Договору, стороны несут ответственность в порядке, предусмотренном действующим законодательством.</w:t>
      </w:r>
    </w:p>
    <w:p w14:paraId="69034849" w14:textId="0567B1D4" w:rsidR="001A3336" w:rsidRPr="00FE766C" w:rsidRDefault="001A3336" w:rsidP="001A3336">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 xml:space="preserve">В случае просрочки исполнения любой Стороной обязательств, предусмотренных Договором, виновная Сторона уплачивает другой Стороне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w:t>
      </w:r>
      <w:r w:rsidR="001C4A77" w:rsidRPr="00FE766C">
        <w:rPr>
          <w:rFonts w:ascii="Arial Narrow" w:hAnsi="Arial Narrow"/>
          <w:sz w:val="24"/>
          <w:szCs w:val="24"/>
        </w:rPr>
        <w:t>РФ</w:t>
      </w:r>
      <w:r w:rsidRPr="00FE766C">
        <w:rPr>
          <w:rFonts w:ascii="Arial Narrow" w:hAnsi="Arial Narrow"/>
          <w:sz w:val="24"/>
          <w:szCs w:val="24"/>
        </w:rPr>
        <w:t xml:space="preserve"> от цены Договора, уменьшенной на сумму, пропорциональную объему обязательств, предусмотренных Договором и фактически исполненных виновной Стороной.</w:t>
      </w:r>
    </w:p>
    <w:p w14:paraId="0FB30F88" w14:textId="77777777" w:rsidR="001A3336" w:rsidRPr="00FE766C" w:rsidRDefault="001A3336" w:rsidP="001A3336">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За каждый факт неисполнения или ненадлежащего исполнения любой из Сторон обязательств, предусмотренных Договором (в том числе не имеющих стоимостного выражения), за исключением просрочки исполнения обязательств, предусмотренных Договором, виновная Сторона уплачивает другой Стороне штраф. Размер штрафа устанавливается в размере 1 000,00 (одна тысяча) рублей.</w:t>
      </w:r>
    </w:p>
    <w:p w14:paraId="7CD1767B" w14:textId="63678BC7" w:rsidR="001A3336" w:rsidRPr="00FE766C" w:rsidRDefault="001A3336" w:rsidP="001A3336">
      <w:pPr>
        <w:numPr>
          <w:ilvl w:val="1"/>
          <w:numId w:val="2"/>
        </w:numPr>
        <w:tabs>
          <w:tab w:val="left" w:pos="1134"/>
        </w:tabs>
        <w:ind w:left="0" w:firstLine="567"/>
        <w:jc w:val="both"/>
        <w:rPr>
          <w:rFonts w:ascii="Arial Narrow" w:hAnsi="Arial Narrow"/>
          <w:sz w:val="24"/>
          <w:szCs w:val="24"/>
        </w:rPr>
      </w:pPr>
      <w:r w:rsidRPr="00FE766C">
        <w:rPr>
          <w:rFonts w:ascii="Arial Narrow" w:hAnsi="Arial Narrow"/>
          <w:sz w:val="24"/>
          <w:szCs w:val="24"/>
        </w:rPr>
        <w:t>Ответственность Сторон за невыполнение или ненадлежащее выполнение обязательств по Договору определяется в пределах стоимости Договора. Применение неустойки (штрафа, пени) не освобождает Стороны от исполнения обязательств по Договору.</w:t>
      </w:r>
    </w:p>
    <w:p w14:paraId="60604789" w14:textId="77777777" w:rsidR="006739E8" w:rsidRPr="00F22282" w:rsidRDefault="006739E8" w:rsidP="006739E8">
      <w:pPr>
        <w:pStyle w:val="10"/>
        <w:numPr>
          <w:ilvl w:val="0"/>
          <w:numId w:val="2"/>
        </w:numPr>
        <w:tabs>
          <w:tab w:val="left" w:pos="1134"/>
        </w:tabs>
        <w:spacing w:before="120" w:after="60"/>
        <w:ind w:left="0" w:firstLine="567"/>
        <w:rPr>
          <w:rFonts w:ascii="Arial Narrow" w:hAnsi="Arial Narrow"/>
          <w:bCs/>
          <w:szCs w:val="24"/>
        </w:rPr>
      </w:pPr>
      <w:r w:rsidRPr="00F22282">
        <w:rPr>
          <w:rFonts w:ascii="Arial Narrow" w:hAnsi="Arial Narrow"/>
          <w:bCs/>
          <w:szCs w:val="24"/>
        </w:rPr>
        <w:t>ОБСТОЯТЕЛЬСТВА НЕПРЕОДОЛИМОЙ СИЛЫ</w:t>
      </w:r>
    </w:p>
    <w:p w14:paraId="68A54A47"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 xml:space="preserve">Стороны освобождаются от ответственности за неисполнение или ненадлежащее исполнение своих обязательств по настоящему Договору, если неисполнение или ненадлежащее исполнение обязательств произошли вследствие наступления обстоятельств непреодолимой силы (форс-мажорных обстоятельств), то есть чрезвычайных и непредотвратимых при данных условиях </w:t>
      </w:r>
      <w:r w:rsidRPr="002B7FB8">
        <w:rPr>
          <w:rFonts w:ascii="Arial Narrow" w:hAnsi="Arial Narrow"/>
          <w:sz w:val="24"/>
          <w:szCs w:val="24"/>
        </w:rPr>
        <w:lastRenderedPageBreak/>
        <w:t>обстоятельств, возникших помимо воли и желания Сторон, которых они не могли предвидеть и избежать. К таким обстоятельствам Стороны относят: пожары, наводнения, землетрясения и другие стихийные бедствия, технологические катастрофы, эпидемии, военные действия, а также непредвиденные и неотвратимые Сторонами события чрезвычайного характера, если эти обстоятельства не являлись следствием виновных действий Стороны, и непосредственно повлияли на исполнение настоящего Договора.</w:t>
      </w:r>
    </w:p>
    <w:p w14:paraId="281F7B22"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Сторона, затронутая обстоятельствами непреодолимой силы, обязана в кратчайшие сроки известить об этом другую Сторону, при необходимости предоставив соответствующие подтверждения наличия таких обстоятельств.</w:t>
      </w:r>
    </w:p>
    <w:p w14:paraId="5AC38C0F" w14:textId="77777777" w:rsidR="006739E8" w:rsidRPr="002B7FB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Не уведомление или несвоевременное уведомление (позднее 10 (десяти) рабочих дней после возникновения форс-мажорных обстоятельств) о наступлении форс-мажорных обстоятельств, лишает соответствующую Сторону права ссылаться в дальнейшем на указанные выше обстоятельства, как основание, освобождающее от ответственности за невыполнение или ненадлежащее исполнение обязательств.</w:t>
      </w:r>
    </w:p>
    <w:p w14:paraId="4593CF7E" w14:textId="65101638" w:rsidR="006739E8" w:rsidRPr="006739E8" w:rsidRDefault="006739E8" w:rsidP="006739E8">
      <w:pPr>
        <w:numPr>
          <w:ilvl w:val="1"/>
          <w:numId w:val="2"/>
        </w:numPr>
        <w:tabs>
          <w:tab w:val="left" w:pos="1134"/>
        </w:tabs>
        <w:ind w:left="0" w:firstLine="567"/>
        <w:jc w:val="both"/>
        <w:rPr>
          <w:rFonts w:ascii="Arial Narrow" w:hAnsi="Arial Narrow"/>
          <w:sz w:val="24"/>
          <w:szCs w:val="24"/>
        </w:rPr>
      </w:pPr>
      <w:r w:rsidRPr="002B7FB8">
        <w:rPr>
          <w:rFonts w:ascii="Arial Narrow" w:hAnsi="Arial Narrow"/>
          <w:sz w:val="24"/>
          <w:szCs w:val="24"/>
        </w:rPr>
        <w:t>Если обстоятельства непреодолимой силы будут продолжаться более 3 (трех) месяцев, то Стороны должны согласовать свои дальнейшие действия, или могут расторгнуть настоящий Договор. Настоящий Договор может быть расторгнут любой из Сторон в одностороннем внесудебном порядке с обязательным письменным уведомлением другой Стороны. При этом настоящий Договор будет считаться расторгнутым с даты доставки уведомления о расторжении настоящего Договора</w:t>
      </w:r>
      <w:r>
        <w:rPr>
          <w:rFonts w:ascii="Arial Narrow" w:hAnsi="Arial Narrow"/>
          <w:sz w:val="24"/>
          <w:szCs w:val="24"/>
        </w:rPr>
        <w:t>.</w:t>
      </w:r>
    </w:p>
    <w:p w14:paraId="466DA42E" w14:textId="77777777" w:rsidR="006739E8" w:rsidRPr="00F22282" w:rsidRDefault="006739E8" w:rsidP="006739E8">
      <w:pPr>
        <w:pStyle w:val="10"/>
        <w:numPr>
          <w:ilvl w:val="0"/>
          <w:numId w:val="2"/>
        </w:numPr>
        <w:tabs>
          <w:tab w:val="left" w:pos="1134"/>
        </w:tabs>
        <w:spacing w:before="120" w:after="60"/>
        <w:ind w:left="0" w:firstLine="567"/>
        <w:rPr>
          <w:rFonts w:ascii="Arial Narrow" w:hAnsi="Arial Narrow"/>
          <w:bCs/>
          <w:szCs w:val="24"/>
        </w:rPr>
      </w:pPr>
      <w:r w:rsidRPr="00F22282">
        <w:rPr>
          <w:rFonts w:ascii="Arial Narrow" w:hAnsi="Arial Narrow"/>
          <w:bCs/>
          <w:szCs w:val="24"/>
        </w:rPr>
        <w:t>СРОК ДЕЙСТВИЯ ДОГОВОРА И ПОРЯДОК ЕГО ПРЕКРАЩЕНИЯ</w:t>
      </w:r>
    </w:p>
    <w:p w14:paraId="77405060" w14:textId="77777777" w:rsidR="006739E8" w:rsidRPr="002B7FB8" w:rsidRDefault="006739E8" w:rsidP="006739E8">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Настоящий Договор действует со дня его подписания сторонами и до исполнения ими своих обязательств.</w:t>
      </w:r>
    </w:p>
    <w:p w14:paraId="795860A4" w14:textId="2D8F999F" w:rsidR="006739E8" w:rsidRPr="00FE766C" w:rsidRDefault="001A3336" w:rsidP="006739E8">
      <w:pPr>
        <w:numPr>
          <w:ilvl w:val="1"/>
          <w:numId w:val="2"/>
        </w:numPr>
        <w:tabs>
          <w:tab w:val="left" w:pos="1134"/>
        </w:tabs>
        <w:spacing w:line="228" w:lineRule="auto"/>
        <w:ind w:left="0" w:firstLine="567"/>
        <w:jc w:val="both"/>
        <w:rPr>
          <w:rFonts w:ascii="Arial Narrow" w:hAnsi="Arial Narrow"/>
          <w:sz w:val="24"/>
          <w:szCs w:val="24"/>
        </w:rPr>
      </w:pPr>
      <w:r w:rsidRPr="00FE766C">
        <w:rPr>
          <w:rFonts w:ascii="Arial Narrow" w:hAnsi="Arial Narrow"/>
          <w:sz w:val="24"/>
          <w:szCs w:val="24"/>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Российской Федерации и положениями статьи 95 Федерального закона 44-ФЗ</w:t>
      </w:r>
      <w:r w:rsidR="006739E8" w:rsidRPr="00FE766C">
        <w:rPr>
          <w:rFonts w:ascii="Arial Narrow" w:hAnsi="Arial Narrow"/>
          <w:sz w:val="24"/>
          <w:szCs w:val="24"/>
        </w:rPr>
        <w:t>.</w:t>
      </w:r>
    </w:p>
    <w:p w14:paraId="4E8077D3" w14:textId="77777777" w:rsidR="006739E8" w:rsidRPr="002B7FB8" w:rsidRDefault="006739E8" w:rsidP="006739E8">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Использование Лицензиатом справочника «Вестник авторынка» способом,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w:t>
      </w:r>
    </w:p>
    <w:p w14:paraId="3181CA6C" w14:textId="77777777" w:rsidR="006739E8" w:rsidRPr="002B7FB8" w:rsidRDefault="006739E8" w:rsidP="006739E8">
      <w:pPr>
        <w:numPr>
          <w:ilvl w:val="1"/>
          <w:numId w:val="2"/>
        </w:numPr>
        <w:tabs>
          <w:tab w:val="left" w:pos="1134"/>
        </w:tabs>
        <w:spacing w:line="228" w:lineRule="auto"/>
        <w:ind w:left="0" w:right="26" w:firstLine="567"/>
        <w:jc w:val="both"/>
        <w:rPr>
          <w:rFonts w:ascii="Arial Narrow" w:hAnsi="Arial Narrow"/>
          <w:sz w:val="24"/>
          <w:szCs w:val="24"/>
        </w:rPr>
      </w:pPr>
      <w:r w:rsidRPr="002B7FB8">
        <w:rPr>
          <w:rFonts w:ascii="Arial Narrow" w:hAnsi="Arial Narrow"/>
          <w:sz w:val="24"/>
          <w:szCs w:val="24"/>
        </w:rPr>
        <w:t>Уведомление об отказе от Договора должен быть направлено стороне в произвольной форме с подтверждением его получения (заказного или ценного письма, курьером и т.п.).</w:t>
      </w:r>
    </w:p>
    <w:p w14:paraId="5B3F52DF" w14:textId="77777777" w:rsidR="006739E8" w:rsidRPr="002B7FB8" w:rsidRDefault="006739E8" w:rsidP="006739E8">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С момента получения стороной такого уведомления об отказе настоящий Договор считается расторгнутым.</w:t>
      </w:r>
    </w:p>
    <w:p w14:paraId="275B1359" w14:textId="77777777" w:rsidR="006739E8" w:rsidRPr="00F22282" w:rsidRDefault="006739E8" w:rsidP="006739E8">
      <w:pPr>
        <w:pStyle w:val="10"/>
        <w:numPr>
          <w:ilvl w:val="0"/>
          <w:numId w:val="2"/>
        </w:numPr>
        <w:tabs>
          <w:tab w:val="left" w:pos="1134"/>
        </w:tabs>
        <w:spacing w:before="120" w:after="60" w:line="228" w:lineRule="auto"/>
        <w:ind w:left="0" w:firstLine="567"/>
        <w:rPr>
          <w:rFonts w:ascii="Arial Narrow" w:hAnsi="Arial Narrow"/>
          <w:bCs/>
          <w:szCs w:val="24"/>
        </w:rPr>
      </w:pPr>
      <w:r w:rsidRPr="00F22282">
        <w:rPr>
          <w:rFonts w:ascii="Arial Narrow" w:hAnsi="Arial Narrow"/>
          <w:bCs/>
          <w:szCs w:val="24"/>
        </w:rPr>
        <w:t>ПОРЯДОК РАЗРЕШЕНИЯ СПОРОВ</w:t>
      </w:r>
    </w:p>
    <w:p w14:paraId="6C020B1B" w14:textId="60B8120F" w:rsidR="006739E8" w:rsidRPr="002B7FB8" w:rsidRDefault="006739E8" w:rsidP="006739E8">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В случае возникновения споров между Сторонами по вопросам, предусмотренным настоящим Договором или в связи с ним, Стороны принимают все меры к их разрешению путем переговоров.</w:t>
      </w:r>
    </w:p>
    <w:p w14:paraId="2570F97B" w14:textId="40B24E58" w:rsidR="006739E8" w:rsidRPr="002B7FB8" w:rsidRDefault="006739E8" w:rsidP="006739E8">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При неурегулировании в процессе переговоров спорных вопросов споры разрешаются в судебном порядке в соответствии с действующим законодательством</w:t>
      </w:r>
      <w:r w:rsidR="001A3336">
        <w:rPr>
          <w:rFonts w:ascii="Arial Narrow" w:hAnsi="Arial Narrow"/>
          <w:sz w:val="24"/>
          <w:szCs w:val="24"/>
        </w:rPr>
        <w:t xml:space="preserve"> </w:t>
      </w:r>
      <w:r w:rsidR="001C4A77">
        <w:rPr>
          <w:rFonts w:ascii="Arial Narrow" w:hAnsi="Arial Narrow"/>
          <w:sz w:val="24"/>
          <w:szCs w:val="24"/>
        </w:rPr>
        <w:t>РФ</w:t>
      </w:r>
      <w:r w:rsidRPr="002B7FB8">
        <w:rPr>
          <w:rFonts w:ascii="Arial Narrow" w:hAnsi="Arial Narrow"/>
          <w:sz w:val="24"/>
          <w:szCs w:val="24"/>
        </w:rPr>
        <w:t>.</w:t>
      </w:r>
    </w:p>
    <w:p w14:paraId="7A1FA218" w14:textId="1D5B0014" w:rsidR="006739E8" w:rsidRPr="002B7FB8" w:rsidRDefault="006739E8" w:rsidP="006739E8">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До передачи спора на разрешение суда Стороны принимают меры по досудебному урегулированию спора.</w:t>
      </w:r>
      <w:r w:rsidR="001A3336">
        <w:rPr>
          <w:rFonts w:ascii="Arial Narrow" w:hAnsi="Arial Narrow"/>
          <w:sz w:val="24"/>
          <w:szCs w:val="24"/>
        </w:rPr>
        <w:t xml:space="preserve"> </w:t>
      </w:r>
      <w:r w:rsidR="001A3336" w:rsidRPr="00FE766C">
        <w:rPr>
          <w:rFonts w:ascii="Arial Narrow" w:hAnsi="Arial Narrow"/>
          <w:sz w:val="24"/>
          <w:szCs w:val="24"/>
        </w:rPr>
        <w:t>Претензии Сторон, возникающие в связи с исполнением Договора, рассматриваются сторонами в течение 15 (пятнадцати) календарных дней путем переговоров с оформлением соответствующих документов.</w:t>
      </w:r>
    </w:p>
    <w:p w14:paraId="2A9A7EB0" w14:textId="77777777" w:rsidR="006739E8" w:rsidRDefault="006739E8" w:rsidP="006739E8">
      <w:pPr>
        <w:pStyle w:val="10"/>
        <w:numPr>
          <w:ilvl w:val="0"/>
          <w:numId w:val="2"/>
        </w:numPr>
        <w:tabs>
          <w:tab w:val="left" w:pos="1134"/>
        </w:tabs>
        <w:spacing w:before="120" w:after="60" w:line="228" w:lineRule="auto"/>
        <w:ind w:left="0" w:firstLine="567"/>
        <w:rPr>
          <w:rFonts w:ascii="Arial Narrow" w:hAnsi="Arial Narrow"/>
          <w:bCs/>
          <w:szCs w:val="24"/>
        </w:rPr>
      </w:pPr>
      <w:r w:rsidRPr="00F22282">
        <w:rPr>
          <w:rFonts w:ascii="Arial Narrow" w:hAnsi="Arial Narrow"/>
          <w:bCs/>
          <w:szCs w:val="24"/>
        </w:rPr>
        <w:t>ЗАКЛЮЧИТЕЛЬНЫЕ ПОЛОЖЕНИЯ</w:t>
      </w:r>
    </w:p>
    <w:p w14:paraId="22B1524E" w14:textId="77777777" w:rsidR="00AB2852" w:rsidRDefault="001A3336" w:rsidP="00AB2852">
      <w:pPr>
        <w:numPr>
          <w:ilvl w:val="1"/>
          <w:numId w:val="2"/>
        </w:numPr>
        <w:tabs>
          <w:tab w:val="left" w:pos="1134"/>
        </w:tabs>
        <w:spacing w:line="228" w:lineRule="auto"/>
        <w:ind w:left="0" w:firstLine="567"/>
        <w:jc w:val="both"/>
        <w:rPr>
          <w:rFonts w:ascii="Arial Narrow" w:hAnsi="Arial Narrow"/>
          <w:sz w:val="24"/>
          <w:szCs w:val="24"/>
        </w:rPr>
      </w:pPr>
      <w:r w:rsidRPr="003A18BC">
        <w:rPr>
          <w:rFonts w:ascii="Arial Narrow" w:hAnsi="Arial Narrow"/>
          <w:sz w:val="24"/>
          <w:szCs w:val="24"/>
        </w:rPr>
        <w:t>При заключении и исполнении Договора изменение его условий не допускается, за исключением случаев, предусмотренных статьей 95 Федерального закона 44-ФЗ</w:t>
      </w:r>
      <w:r>
        <w:rPr>
          <w:rFonts w:ascii="Arial Narrow" w:hAnsi="Arial Narrow"/>
          <w:sz w:val="24"/>
          <w:szCs w:val="24"/>
        </w:rPr>
        <w:t>.</w:t>
      </w:r>
      <w:r w:rsidRPr="001A3336">
        <w:rPr>
          <w:rFonts w:ascii="Arial Narrow" w:hAnsi="Arial Narrow"/>
          <w:sz w:val="24"/>
          <w:szCs w:val="24"/>
        </w:rPr>
        <w:t xml:space="preserve"> </w:t>
      </w:r>
      <w:r w:rsidR="006739E8" w:rsidRPr="002B7FB8">
        <w:rPr>
          <w:rFonts w:ascii="Arial Narrow" w:hAnsi="Arial Narrow"/>
          <w:sz w:val="24"/>
          <w:szCs w:val="24"/>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w:t>
      </w:r>
      <w:proofErr w:type="gramStart"/>
      <w:r w:rsidR="006739E8" w:rsidRPr="002B7FB8">
        <w:rPr>
          <w:rFonts w:ascii="Arial Narrow" w:hAnsi="Arial Narrow"/>
          <w:sz w:val="24"/>
          <w:szCs w:val="24"/>
        </w:rPr>
        <w:t>на</w:t>
      </w:r>
      <w:proofErr w:type="gramEnd"/>
      <w:r w:rsidR="006739E8" w:rsidRPr="002B7FB8">
        <w:rPr>
          <w:rFonts w:ascii="Arial Narrow" w:hAnsi="Arial Narrow"/>
          <w:sz w:val="24"/>
          <w:szCs w:val="24"/>
        </w:rPr>
        <w:t xml:space="preserve"> то представителями сторон. Все уведомления и сообщения должны направляться Сторонами друг другу в письменной форме.</w:t>
      </w:r>
    </w:p>
    <w:p w14:paraId="4B25588E" w14:textId="07AF4857" w:rsidR="006739E8" w:rsidRPr="00AB2852" w:rsidRDefault="00AB2852" w:rsidP="00AB2852">
      <w:pPr>
        <w:numPr>
          <w:ilvl w:val="1"/>
          <w:numId w:val="2"/>
        </w:numPr>
        <w:tabs>
          <w:tab w:val="left" w:pos="1134"/>
        </w:tabs>
        <w:spacing w:line="228" w:lineRule="auto"/>
        <w:ind w:left="0" w:firstLine="567"/>
        <w:jc w:val="both"/>
        <w:rPr>
          <w:rFonts w:ascii="Arial Narrow" w:hAnsi="Arial Narrow"/>
          <w:sz w:val="24"/>
          <w:szCs w:val="24"/>
        </w:rPr>
      </w:pPr>
      <w:r w:rsidRPr="00AB2852">
        <w:rPr>
          <w:rFonts w:ascii="Arial Narrow" w:hAnsi="Arial Narrow"/>
          <w:sz w:val="24"/>
          <w:szCs w:val="24"/>
        </w:rPr>
        <w:t>Подписание Договора осуществляется с использованием электронных подписей Сторон</w:t>
      </w:r>
      <w:r w:rsidR="006739E8" w:rsidRPr="00AB2852">
        <w:rPr>
          <w:rFonts w:ascii="Arial Narrow" w:hAnsi="Arial Narrow"/>
          <w:sz w:val="24"/>
          <w:szCs w:val="24"/>
        </w:rPr>
        <w:t>.</w:t>
      </w:r>
    </w:p>
    <w:p w14:paraId="767D31FF" w14:textId="77777777" w:rsidR="001A3336" w:rsidRDefault="006739E8" w:rsidP="001A3336">
      <w:pPr>
        <w:numPr>
          <w:ilvl w:val="1"/>
          <w:numId w:val="2"/>
        </w:numPr>
        <w:tabs>
          <w:tab w:val="left" w:pos="1134"/>
        </w:tabs>
        <w:spacing w:line="228" w:lineRule="auto"/>
        <w:ind w:left="0" w:firstLine="567"/>
        <w:jc w:val="both"/>
        <w:rPr>
          <w:rFonts w:ascii="Arial Narrow" w:hAnsi="Arial Narrow"/>
          <w:sz w:val="24"/>
          <w:szCs w:val="24"/>
        </w:rPr>
      </w:pPr>
      <w:r w:rsidRPr="002B7FB8">
        <w:rPr>
          <w:rFonts w:ascii="Arial Narrow" w:hAnsi="Arial Narrow"/>
          <w:sz w:val="24"/>
          <w:szCs w:val="24"/>
        </w:rPr>
        <w:t>В случае изменения наименования, местонахождения, банковских реквизитов и других данных каждая из Сторон обязана в пятидневный срок в письменной форме сообщить другой Стороне о произошедших изменениях.</w:t>
      </w:r>
    </w:p>
    <w:p w14:paraId="0FE81E67" w14:textId="51C12110" w:rsidR="001A3336" w:rsidRPr="003A18BC" w:rsidRDefault="001A3336" w:rsidP="001A3336">
      <w:pPr>
        <w:numPr>
          <w:ilvl w:val="1"/>
          <w:numId w:val="2"/>
        </w:numPr>
        <w:tabs>
          <w:tab w:val="left" w:pos="1134"/>
        </w:tabs>
        <w:spacing w:line="228" w:lineRule="auto"/>
        <w:ind w:left="0" w:firstLine="567"/>
        <w:jc w:val="both"/>
        <w:rPr>
          <w:rFonts w:ascii="Arial Narrow" w:hAnsi="Arial Narrow"/>
          <w:sz w:val="24"/>
          <w:szCs w:val="24"/>
        </w:rPr>
      </w:pPr>
      <w:r w:rsidRPr="003A18BC">
        <w:rPr>
          <w:rFonts w:ascii="Arial Narrow" w:hAnsi="Arial Narrow"/>
          <w:sz w:val="24"/>
          <w:szCs w:val="24"/>
        </w:rPr>
        <w:lastRenderedPageBreak/>
        <w:t>При исполнении своих обязательств по Договору Стороны обязуются не совершать, а также обязуются обеспечивать, чтобы их аффилированные лица, сотрудники и посредники не совершали прямо или косвенно действий, нарушающих антикоррупционное законодательство Российской Федерации.</w:t>
      </w:r>
    </w:p>
    <w:p w14:paraId="71030D5B" w14:textId="531BB8B6" w:rsidR="006739E8" w:rsidRPr="006739E8" w:rsidRDefault="006739E8" w:rsidP="006739E8">
      <w:pPr>
        <w:pStyle w:val="af0"/>
        <w:numPr>
          <w:ilvl w:val="1"/>
          <w:numId w:val="2"/>
        </w:numPr>
        <w:tabs>
          <w:tab w:val="left" w:pos="1134"/>
        </w:tabs>
        <w:spacing w:line="228" w:lineRule="auto"/>
        <w:ind w:left="0" w:firstLine="567"/>
        <w:jc w:val="both"/>
        <w:rPr>
          <w:rFonts w:ascii="Arial Narrow" w:hAnsi="Arial Narrow"/>
          <w:sz w:val="24"/>
        </w:rPr>
      </w:pPr>
      <w:r w:rsidRPr="00291404">
        <w:rPr>
          <w:rFonts w:ascii="Arial Narrow" w:hAnsi="Arial Narrow"/>
          <w:sz w:val="24"/>
          <w:szCs w:val="24"/>
        </w:rPr>
        <w:t>Во всем ином, что не предусмотрено в настоящем Договоре стороны руководствуются законодательством РФ.</w:t>
      </w:r>
    </w:p>
    <w:p w14:paraId="24ED5182" w14:textId="244CBABB" w:rsidR="00E54555" w:rsidRPr="006739E8" w:rsidRDefault="006739E8" w:rsidP="006739E8">
      <w:pPr>
        <w:pStyle w:val="10"/>
        <w:numPr>
          <w:ilvl w:val="0"/>
          <w:numId w:val="2"/>
        </w:numPr>
        <w:tabs>
          <w:tab w:val="left" w:pos="1134"/>
        </w:tabs>
        <w:spacing w:before="120" w:after="60" w:line="228" w:lineRule="auto"/>
        <w:ind w:left="0" w:firstLine="567"/>
        <w:rPr>
          <w:rFonts w:ascii="Arial Narrow" w:hAnsi="Arial Narrow"/>
          <w:bCs/>
          <w:szCs w:val="24"/>
        </w:rPr>
      </w:pPr>
      <w:r w:rsidRPr="00D75045">
        <w:rPr>
          <w:rFonts w:ascii="Arial Narrow" w:hAnsi="Arial Narrow"/>
        </w:rPr>
        <w:t>РЕКВИЗИТЫ СТОРОН</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1"/>
      </w:tblGrid>
      <w:tr w:rsidR="00E54555" w:rsidRPr="00EA2EC9" w14:paraId="70EB4DE7" w14:textId="77777777">
        <w:tc>
          <w:tcPr>
            <w:tcW w:w="11001" w:type="dxa"/>
            <w:tcBorders>
              <w:top w:val="nil"/>
              <w:left w:val="nil"/>
              <w:bottom w:val="nil"/>
              <w:right w:val="nil"/>
            </w:tcBorders>
            <w:shd w:val="clear" w:color="auto" w:fill="auto"/>
          </w:tcPr>
          <w:p w14:paraId="3F5C9C14" w14:textId="77777777" w:rsidR="00E54555" w:rsidRPr="00D75045" w:rsidRDefault="00E54555" w:rsidP="006739E8">
            <w:pPr>
              <w:tabs>
                <w:tab w:val="left" w:pos="1134"/>
              </w:tabs>
              <w:spacing w:line="228" w:lineRule="auto"/>
              <w:rPr>
                <w:rFonts w:ascii="Arial Narrow" w:hAnsi="Arial Narrow"/>
                <w:sz w:val="10"/>
              </w:rPr>
            </w:pPr>
          </w:p>
          <w:tbl>
            <w:tblPr>
              <w:tblW w:w="9673" w:type="dxa"/>
              <w:tblLayout w:type="fixed"/>
              <w:tblLook w:val="04A0" w:firstRow="1" w:lastRow="0" w:firstColumn="1" w:lastColumn="0" w:noHBand="0" w:noVBand="1"/>
            </w:tblPr>
            <w:tblGrid>
              <w:gridCol w:w="4712"/>
              <w:gridCol w:w="420"/>
              <w:gridCol w:w="4541"/>
            </w:tblGrid>
            <w:tr w:rsidR="002F733D" w:rsidRPr="002F733D" w14:paraId="6F390D7E" w14:textId="77777777" w:rsidTr="007A49C0">
              <w:trPr>
                <w:trHeight w:val="350"/>
              </w:trPr>
              <w:tc>
                <w:tcPr>
                  <w:tcW w:w="4712" w:type="dxa"/>
                  <w:shd w:val="clear" w:color="auto" w:fill="auto"/>
                </w:tcPr>
                <w:p w14:paraId="5EDC796A" w14:textId="77777777" w:rsidR="002F733D" w:rsidRPr="002F733D" w:rsidRDefault="002F733D" w:rsidP="006739E8">
                  <w:pPr>
                    <w:tabs>
                      <w:tab w:val="left" w:pos="993"/>
                      <w:tab w:val="right" w:pos="1843"/>
                      <w:tab w:val="left" w:pos="1985"/>
                    </w:tabs>
                    <w:spacing w:line="228" w:lineRule="auto"/>
                    <w:rPr>
                      <w:rFonts w:ascii="Arial Narrow" w:hAnsi="Arial Narrow"/>
                      <w:b/>
                      <w:sz w:val="22"/>
                      <w:szCs w:val="22"/>
                    </w:rPr>
                  </w:pPr>
                  <w:r w:rsidRPr="002F733D">
                    <w:rPr>
                      <w:rFonts w:ascii="Arial Narrow" w:hAnsi="Arial Narrow"/>
                      <w:b/>
                      <w:sz w:val="22"/>
                      <w:szCs w:val="22"/>
                    </w:rPr>
                    <w:t>Лицензиар:</w:t>
                  </w:r>
                </w:p>
              </w:tc>
              <w:tc>
                <w:tcPr>
                  <w:tcW w:w="420" w:type="dxa"/>
                  <w:shd w:val="clear" w:color="auto" w:fill="auto"/>
                </w:tcPr>
                <w:p w14:paraId="4B2AC2A8" w14:textId="77777777" w:rsidR="002F733D" w:rsidRPr="002F733D" w:rsidRDefault="002F733D" w:rsidP="006739E8">
                  <w:pPr>
                    <w:tabs>
                      <w:tab w:val="left" w:pos="993"/>
                      <w:tab w:val="right" w:pos="1843"/>
                      <w:tab w:val="left" w:pos="1985"/>
                    </w:tabs>
                    <w:spacing w:line="228" w:lineRule="auto"/>
                    <w:ind w:firstLine="567"/>
                    <w:rPr>
                      <w:rFonts w:ascii="Arial Narrow" w:hAnsi="Arial Narrow"/>
                      <w:sz w:val="22"/>
                      <w:szCs w:val="22"/>
                    </w:rPr>
                  </w:pPr>
                </w:p>
              </w:tc>
              <w:tc>
                <w:tcPr>
                  <w:tcW w:w="4541" w:type="dxa"/>
                  <w:shd w:val="clear" w:color="auto" w:fill="auto"/>
                </w:tcPr>
                <w:p w14:paraId="427A7721" w14:textId="77777777" w:rsidR="002F733D" w:rsidRPr="002F733D" w:rsidRDefault="002F733D" w:rsidP="006739E8">
                  <w:pPr>
                    <w:tabs>
                      <w:tab w:val="left" w:pos="993"/>
                      <w:tab w:val="right" w:pos="1843"/>
                      <w:tab w:val="left" w:pos="1985"/>
                    </w:tabs>
                    <w:spacing w:line="228" w:lineRule="auto"/>
                    <w:rPr>
                      <w:rFonts w:ascii="Arial Narrow" w:hAnsi="Arial Narrow"/>
                      <w:b/>
                      <w:sz w:val="22"/>
                      <w:szCs w:val="22"/>
                    </w:rPr>
                  </w:pPr>
                  <w:r w:rsidRPr="002F733D">
                    <w:rPr>
                      <w:rFonts w:ascii="Arial Narrow" w:hAnsi="Arial Narrow"/>
                      <w:b/>
                      <w:sz w:val="22"/>
                      <w:szCs w:val="22"/>
                    </w:rPr>
                    <w:t>Лицензиат:</w:t>
                  </w:r>
                </w:p>
              </w:tc>
            </w:tr>
            <w:tr w:rsidR="002F733D" w:rsidRPr="002F733D" w14:paraId="4B62F409" w14:textId="77777777" w:rsidTr="007A49C0">
              <w:trPr>
                <w:trHeight w:val="351"/>
              </w:trPr>
              <w:tc>
                <w:tcPr>
                  <w:tcW w:w="4712" w:type="dxa"/>
                  <w:shd w:val="clear" w:color="auto" w:fill="auto"/>
                </w:tcPr>
                <w:p w14:paraId="7AC7992D" w14:textId="6A76E873" w:rsidR="002F733D" w:rsidRPr="002F733D" w:rsidRDefault="002F733D" w:rsidP="006739E8">
                  <w:pPr>
                    <w:tabs>
                      <w:tab w:val="left" w:pos="993"/>
                      <w:tab w:val="right" w:pos="1843"/>
                      <w:tab w:val="left" w:pos="1985"/>
                    </w:tabs>
                    <w:spacing w:line="228" w:lineRule="auto"/>
                    <w:rPr>
                      <w:rFonts w:ascii="Arial Narrow" w:hAnsi="Arial Narrow"/>
                      <w:sz w:val="22"/>
                      <w:szCs w:val="22"/>
                    </w:rPr>
                  </w:pPr>
                </w:p>
              </w:tc>
              <w:tc>
                <w:tcPr>
                  <w:tcW w:w="420" w:type="dxa"/>
                  <w:shd w:val="clear" w:color="auto" w:fill="auto"/>
                </w:tcPr>
                <w:p w14:paraId="564C3DAB" w14:textId="77777777" w:rsidR="002F733D" w:rsidRPr="002F733D" w:rsidRDefault="002F733D" w:rsidP="006739E8">
                  <w:pPr>
                    <w:tabs>
                      <w:tab w:val="left" w:pos="993"/>
                      <w:tab w:val="right" w:pos="1843"/>
                      <w:tab w:val="left" w:pos="1985"/>
                    </w:tabs>
                    <w:spacing w:line="228" w:lineRule="auto"/>
                    <w:ind w:firstLine="567"/>
                    <w:rPr>
                      <w:rFonts w:ascii="Arial Narrow" w:hAnsi="Arial Narrow"/>
                      <w:sz w:val="22"/>
                      <w:szCs w:val="22"/>
                    </w:rPr>
                  </w:pPr>
                </w:p>
              </w:tc>
              <w:tc>
                <w:tcPr>
                  <w:tcW w:w="4541" w:type="dxa"/>
                  <w:shd w:val="clear" w:color="auto" w:fill="auto"/>
                </w:tcPr>
                <w:p w14:paraId="45E6BFBC" w14:textId="4B7771AF" w:rsidR="002F733D" w:rsidRPr="00990AFF" w:rsidRDefault="002F733D" w:rsidP="006739E8">
                  <w:pPr>
                    <w:spacing w:line="228" w:lineRule="auto"/>
                    <w:rPr>
                      <w:rFonts w:ascii="Arial Narrow" w:hAnsi="Arial Narrow"/>
                      <w:color w:val="auto"/>
                      <w:sz w:val="22"/>
                      <w:szCs w:val="22"/>
                    </w:rPr>
                  </w:pPr>
                  <w:r w:rsidRPr="002F733D">
                    <w:rPr>
                      <w:rFonts w:ascii="Arial Narrow" w:hAnsi="Arial Narrow"/>
                      <w:sz w:val="22"/>
                      <w:szCs w:val="22"/>
                    </w:rPr>
                    <w:t xml:space="preserve">ФБУ </w:t>
                  </w:r>
                  <w:r w:rsidR="0038569C" w:rsidRPr="0038569C">
                    <w:rPr>
                      <w:rFonts w:ascii="Arial Narrow" w:hAnsi="Arial Narrow"/>
                      <w:sz w:val="22"/>
                      <w:szCs w:val="22"/>
                    </w:rPr>
                    <w:t>Северо-Кавказский РЦСЭ</w:t>
                  </w:r>
                  <w:r w:rsidRPr="002F733D">
                    <w:rPr>
                      <w:rFonts w:ascii="Arial Narrow" w:hAnsi="Arial Narrow"/>
                      <w:sz w:val="22"/>
                      <w:szCs w:val="22"/>
                    </w:rPr>
                    <w:t xml:space="preserve"> </w:t>
                  </w:r>
                  <w:r w:rsidR="008639CD" w:rsidRPr="00990AFF">
                    <w:rPr>
                      <w:rFonts w:ascii="Arial Narrow" w:hAnsi="Arial Narrow"/>
                      <w:color w:val="auto"/>
                      <w:sz w:val="22"/>
                      <w:szCs w:val="22"/>
                    </w:rPr>
                    <w:t>Минюста России</w:t>
                  </w:r>
                </w:p>
                <w:p w14:paraId="40565761" w14:textId="77777777" w:rsidR="002F733D" w:rsidRPr="002F733D" w:rsidRDefault="002F733D" w:rsidP="006739E8">
                  <w:pPr>
                    <w:tabs>
                      <w:tab w:val="left" w:pos="993"/>
                      <w:tab w:val="right" w:pos="1843"/>
                      <w:tab w:val="left" w:pos="1985"/>
                    </w:tabs>
                    <w:spacing w:line="228" w:lineRule="auto"/>
                    <w:rPr>
                      <w:rFonts w:ascii="Arial Narrow" w:hAnsi="Arial Narrow"/>
                      <w:sz w:val="22"/>
                      <w:szCs w:val="22"/>
                    </w:rPr>
                  </w:pPr>
                </w:p>
              </w:tc>
            </w:tr>
            <w:tr w:rsidR="002F733D" w:rsidRPr="002F733D" w14:paraId="0C596B63" w14:textId="77777777" w:rsidTr="007A49C0">
              <w:tc>
                <w:tcPr>
                  <w:tcW w:w="4712" w:type="dxa"/>
                  <w:shd w:val="clear" w:color="auto" w:fill="auto"/>
                </w:tcPr>
                <w:p w14:paraId="23E51BED" w14:textId="6EC0827B" w:rsidR="002F733D" w:rsidRPr="002F733D" w:rsidRDefault="002F733D" w:rsidP="006739E8">
                  <w:pPr>
                    <w:tabs>
                      <w:tab w:val="left" w:pos="993"/>
                      <w:tab w:val="right" w:pos="1843"/>
                      <w:tab w:val="left" w:pos="1985"/>
                    </w:tabs>
                    <w:spacing w:line="228" w:lineRule="auto"/>
                    <w:rPr>
                      <w:rFonts w:ascii="Arial Narrow" w:hAnsi="Arial Narrow"/>
                      <w:sz w:val="22"/>
                      <w:szCs w:val="22"/>
                    </w:rPr>
                  </w:pPr>
                </w:p>
              </w:tc>
              <w:tc>
                <w:tcPr>
                  <w:tcW w:w="420" w:type="dxa"/>
                  <w:shd w:val="clear" w:color="auto" w:fill="auto"/>
                </w:tcPr>
                <w:p w14:paraId="276D0E85" w14:textId="77777777" w:rsidR="002F733D" w:rsidRPr="002F733D" w:rsidRDefault="002F733D" w:rsidP="006739E8">
                  <w:pPr>
                    <w:tabs>
                      <w:tab w:val="left" w:pos="993"/>
                      <w:tab w:val="right" w:pos="1843"/>
                      <w:tab w:val="left" w:pos="1985"/>
                    </w:tabs>
                    <w:spacing w:line="228" w:lineRule="auto"/>
                    <w:ind w:firstLine="567"/>
                    <w:rPr>
                      <w:rFonts w:ascii="Arial Narrow" w:hAnsi="Arial Narrow"/>
                      <w:sz w:val="22"/>
                      <w:szCs w:val="22"/>
                    </w:rPr>
                  </w:pPr>
                </w:p>
                <w:p w14:paraId="1DD2B95E" w14:textId="77777777" w:rsidR="002F733D" w:rsidRPr="002F733D" w:rsidRDefault="002F733D" w:rsidP="006739E8">
                  <w:pPr>
                    <w:tabs>
                      <w:tab w:val="left" w:pos="993"/>
                      <w:tab w:val="right" w:pos="1843"/>
                      <w:tab w:val="left" w:pos="1985"/>
                    </w:tabs>
                    <w:spacing w:line="228" w:lineRule="auto"/>
                    <w:ind w:firstLine="567"/>
                    <w:rPr>
                      <w:rFonts w:ascii="Arial Narrow" w:hAnsi="Arial Narrow"/>
                      <w:sz w:val="22"/>
                      <w:szCs w:val="22"/>
                    </w:rPr>
                  </w:pPr>
                </w:p>
              </w:tc>
              <w:tc>
                <w:tcPr>
                  <w:tcW w:w="4541" w:type="dxa"/>
                  <w:shd w:val="clear" w:color="auto" w:fill="auto"/>
                </w:tcPr>
                <w:p w14:paraId="381E15B4" w14:textId="3080A36F" w:rsidR="002F733D" w:rsidRPr="002F733D" w:rsidRDefault="002F733D" w:rsidP="006739E8">
                  <w:pPr>
                    <w:tabs>
                      <w:tab w:val="left" w:pos="993"/>
                      <w:tab w:val="right" w:pos="1618"/>
                      <w:tab w:val="left" w:pos="1760"/>
                      <w:tab w:val="right" w:pos="1843"/>
                      <w:tab w:val="left" w:pos="1985"/>
                    </w:tabs>
                    <w:spacing w:line="228" w:lineRule="auto"/>
                    <w:rPr>
                      <w:rFonts w:ascii="Arial Narrow" w:hAnsi="Arial Narrow"/>
                      <w:sz w:val="22"/>
                      <w:szCs w:val="22"/>
                    </w:rPr>
                  </w:pPr>
                  <w:r w:rsidRPr="002F733D">
                    <w:rPr>
                      <w:rFonts w:ascii="Arial Narrow" w:hAnsi="Arial Narrow"/>
                      <w:sz w:val="22"/>
                      <w:szCs w:val="22"/>
                    </w:rPr>
                    <w:t xml:space="preserve">ИНН: </w:t>
                  </w:r>
                  <w:r w:rsidR="0038569C" w:rsidRPr="00C44CF0">
                    <w:rPr>
                      <w:rFonts w:ascii="Arial Narrow" w:hAnsi="Arial Narrow"/>
                      <w:sz w:val="22"/>
                      <w:szCs w:val="22"/>
                    </w:rPr>
                    <w:t>2634010500</w:t>
                  </w:r>
                  <w:r w:rsidRPr="00C44CF0">
                    <w:rPr>
                      <w:rFonts w:ascii="Arial Narrow" w:hAnsi="Arial Narrow"/>
                      <w:sz w:val="22"/>
                      <w:szCs w:val="22"/>
                    </w:rPr>
                    <w:t xml:space="preserve"> </w:t>
                  </w:r>
                </w:p>
                <w:p w14:paraId="753369F6" w14:textId="56E392C4" w:rsidR="002F733D" w:rsidRPr="002F733D" w:rsidRDefault="002F733D" w:rsidP="006739E8">
                  <w:pPr>
                    <w:tabs>
                      <w:tab w:val="left" w:pos="993"/>
                      <w:tab w:val="right" w:pos="1618"/>
                      <w:tab w:val="left" w:pos="1760"/>
                      <w:tab w:val="right" w:pos="1843"/>
                      <w:tab w:val="left" w:pos="1985"/>
                    </w:tabs>
                    <w:spacing w:line="228" w:lineRule="auto"/>
                    <w:rPr>
                      <w:rFonts w:ascii="Arial Narrow" w:hAnsi="Arial Narrow"/>
                      <w:sz w:val="22"/>
                      <w:szCs w:val="22"/>
                    </w:rPr>
                  </w:pPr>
                  <w:r w:rsidRPr="002F733D">
                    <w:rPr>
                      <w:rFonts w:ascii="Arial Narrow" w:hAnsi="Arial Narrow"/>
                      <w:sz w:val="22"/>
                      <w:szCs w:val="22"/>
                    </w:rPr>
                    <w:t xml:space="preserve">КПП: </w:t>
                  </w:r>
                  <w:r w:rsidR="0038569C" w:rsidRPr="00C44CF0">
                    <w:rPr>
                      <w:rFonts w:ascii="Arial Narrow" w:hAnsi="Arial Narrow"/>
                      <w:sz w:val="22"/>
                      <w:szCs w:val="22"/>
                    </w:rPr>
                    <w:t>263601001</w:t>
                  </w:r>
                </w:p>
                <w:p w14:paraId="5074FED3" w14:textId="05DEA062" w:rsidR="002F733D" w:rsidRPr="002F733D" w:rsidRDefault="002F733D" w:rsidP="006739E8">
                  <w:pPr>
                    <w:tabs>
                      <w:tab w:val="left" w:pos="993"/>
                      <w:tab w:val="right" w:pos="1618"/>
                      <w:tab w:val="left" w:pos="1760"/>
                      <w:tab w:val="right" w:pos="1843"/>
                      <w:tab w:val="left" w:pos="1985"/>
                    </w:tabs>
                    <w:spacing w:line="228" w:lineRule="auto"/>
                    <w:rPr>
                      <w:rFonts w:ascii="Arial Narrow" w:hAnsi="Arial Narrow"/>
                      <w:sz w:val="22"/>
                      <w:szCs w:val="22"/>
                    </w:rPr>
                  </w:pPr>
                  <w:r w:rsidRPr="002F733D">
                    <w:rPr>
                      <w:rFonts w:ascii="Arial Narrow" w:hAnsi="Arial Narrow"/>
                      <w:sz w:val="22"/>
                      <w:szCs w:val="22"/>
                    </w:rPr>
                    <w:t xml:space="preserve">ОГРН: </w:t>
                  </w:r>
                  <w:r w:rsidR="0038569C" w:rsidRPr="00C44CF0">
                    <w:rPr>
                      <w:rFonts w:ascii="Arial Narrow" w:hAnsi="Arial Narrow"/>
                      <w:sz w:val="22"/>
                      <w:szCs w:val="22"/>
                    </w:rPr>
                    <w:t>1022601984250</w:t>
                  </w:r>
                </w:p>
                <w:p w14:paraId="3360B341" w14:textId="77777777" w:rsidR="002F733D" w:rsidRPr="002F733D" w:rsidRDefault="002F733D" w:rsidP="006739E8">
                  <w:pPr>
                    <w:tabs>
                      <w:tab w:val="left" w:pos="993"/>
                      <w:tab w:val="right" w:pos="1618"/>
                      <w:tab w:val="left" w:pos="1760"/>
                      <w:tab w:val="right" w:pos="1843"/>
                      <w:tab w:val="left" w:pos="1985"/>
                    </w:tabs>
                    <w:spacing w:line="228" w:lineRule="auto"/>
                    <w:rPr>
                      <w:rFonts w:ascii="Arial Narrow" w:hAnsi="Arial Narrow"/>
                      <w:sz w:val="22"/>
                      <w:szCs w:val="22"/>
                    </w:rPr>
                  </w:pPr>
                  <w:r w:rsidRPr="002F733D">
                    <w:rPr>
                      <w:rFonts w:ascii="Arial Narrow" w:hAnsi="Arial Narrow"/>
                      <w:sz w:val="22"/>
                      <w:szCs w:val="22"/>
                    </w:rPr>
                    <w:t>Адрес юридический и почтовый:</w:t>
                  </w:r>
                </w:p>
                <w:p w14:paraId="02279AEF" w14:textId="6F2C6BBE" w:rsidR="0038569C" w:rsidRPr="00C44CF0" w:rsidRDefault="0038569C" w:rsidP="006739E8">
                  <w:pPr>
                    <w:tabs>
                      <w:tab w:val="left" w:pos="993"/>
                      <w:tab w:val="right" w:pos="1618"/>
                      <w:tab w:val="left" w:pos="1760"/>
                      <w:tab w:val="right" w:pos="1843"/>
                      <w:tab w:val="left" w:pos="1985"/>
                    </w:tabs>
                    <w:spacing w:line="228" w:lineRule="auto"/>
                    <w:rPr>
                      <w:rFonts w:ascii="Arial Narrow" w:hAnsi="Arial Narrow"/>
                      <w:sz w:val="22"/>
                      <w:szCs w:val="22"/>
                    </w:rPr>
                  </w:pPr>
                  <w:r w:rsidRPr="00C44CF0">
                    <w:rPr>
                      <w:rFonts w:ascii="Arial Narrow" w:hAnsi="Arial Narrow"/>
                      <w:sz w:val="22"/>
                      <w:szCs w:val="22"/>
                    </w:rPr>
                    <w:t>355026, г. Ставрополь, ул.</w:t>
                  </w:r>
                  <w:r w:rsidR="002B4587">
                    <w:rPr>
                      <w:rFonts w:ascii="Arial Narrow" w:hAnsi="Arial Narrow"/>
                      <w:sz w:val="22"/>
                      <w:szCs w:val="22"/>
                    </w:rPr>
                    <w:t xml:space="preserve"> </w:t>
                  </w:r>
                  <w:r w:rsidRPr="00C44CF0">
                    <w:rPr>
                      <w:rFonts w:ascii="Arial Narrow" w:hAnsi="Arial Narrow"/>
                      <w:sz w:val="22"/>
                      <w:szCs w:val="22"/>
                    </w:rPr>
                    <w:t>Пригородная,</w:t>
                  </w:r>
                  <w:r w:rsidR="002B4587">
                    <w:rPr>
                      <w:rFonts w:ascii="Arial Narrow" w:hAnsi="Arial Narrow"/>
                      <w:sz w:val="22"/>
                      <w:szCs w:val="22"/>
                    </w:rPr>
                    <w:t xml:space="preserve"> </w:t>
                  </w:r>
                  <w:r w:rsidRPr="00C44CF0">
                    <w:rPr>
                      <w:rFonts w:ascii="Arial Narrow" w:hAnsi="Arial Narrow"/>
                      <w:sz w:val="22"/>
                      <w:szCs w:val="22"/>
                    </w:rPr>
                    <w:t>226</w:t>
                  </w:r>
                </w:p>
                <w:p w14:paraId="31BB48EA" w14:textId="77777777" w:rsidR="00EA2EC9" w:rsidRPr="00EA2EC9" w:rsidRDefault="002F733D" w:rsidP="00EA2EC9">
                  <w:pPr>
                    <w:tabs>
                      <w:tab w:val="left" w:pos="993"/>
                      <w:tab w:val="right" w:pos="1618"/>
                      <w:tab w:val="left" w:pos="1760"/>
                      <w:tab w:val="right" w:pos="1843"/>
                      <w:tab w:val="left" w:pos="1985"/>
                    </w:tabs>
                    <w:spacing w:line="228" w:lineRule="auto"/>
                    <w:rPr>
                      <w:rFonts w:ascii="Arial Narrow" w:hAnsi="Arial Narrow"/>
                      <w:sz w:val="22"/>
                      <w:szCs w:val="22"/>
                    </w:rPr>
                  </w:pPr>
                  <w:r w:rsidRPr="002F733D">
                    <w:rPr>
                      <w:rFonts w:ascii="Arial Narrow" w:hAnsi="Arial Narrow"/>
                      <w:sz w:val="22"/>
                      <w:szCs w:val="22"/>
                    </w:rPr>
                    <w:t xml:space="preserve">Банк: </w:t>
                  </w:r>
                  <w:r w:rsidR="00EA2EC9" w:rsidRPr="00EA2EC9">
                    <w:rPr>
                      <w:rFonts w:ascii="Arial Narrow" w:hAnsi="Arial Narrow"/>
                      <w:sz w:val="22"/>
                      <w:szCs w:val="22"/>
                    </w:rPr>
                    <w:t xml:space="preserve">УФК по Нижегородской области (ФБУ </w:t>
                  </w:r>
                  <w:proofErr w:type="gramStart"/>
                  <w:r w:rsidR="00EA2EC9" w:rsidRPr="00EA2EC9">
                    <w:rPr>
                      <w:rFonts w:ascii="Arial Narrow" w:hAnsi="Arial Narrow"/>
                      <w:sz w:val="22"/>
                      <w:szCs w:val="22"/>
                    </w:rPr>
                    <w:t>Северо-Кавказский</w:t>
                  </w:r>
                  <w:proofErr w:type="gramEnd"/>
                  <w:r w:rsidR="00EA2EC9" w:rsidRPr="00EA2EC9">
                    <w:rPr>
                      <w:rFonts w:ascii="Arial Narrow" w:hAnsi="Arial Narrow"/>
                      <w:sz w:val="22"/>
                      <w:szCs w:val="22"/>
                    </w:rPr>
                    <w:t xml:space="preserve"> РЦСЭ Минюста России л/с 20216Ц07750)</w:t>
                  </w:r>
                </w:p>
                <w:p w14:paraId="78E90F8C" w14:textId="77777777" w:rsidR="00EA2EC9" w:rsidRPr="00EA2EC9" w:rsidRDefault="00EA2EC9" w:rsidP="00EA2EC9">
                  <w:pPr>
                    <w:tabs>
                      <w:tab w:val="left" w:pos="993"/>
                      <w:tab w:val="right" w:pos="1618"/>
                      <w:tab w:val="left" w:pos="1760"/>
                      <w:tab w:val="right" w:pos="1843"/>
                      <w:tab w:val="left" w:pos="1985"/>
                    </w:tabs>
                    <w:spacing w:line="228" w:lineRule="auto"/>
                    <w:rPr>
                      <w:rFonts w:ascii="Arial Narrow" w:hAnsi="Arial Narrow"/>
                      <w:sz w:val="22"/>
                      <w:szCs w:val="22"/>
                    </w:rPr>
                  </w:pPr>
                  <w:r w:rsidRPr="00EA2EC9">
                    <w:rPr>
                      <w:rFonts w:ascii="Arial Narrow" w:hAnsi="Arial Narrow"/>
                      <w:sz w:val="22"/>
                      <w:szCs w:val="22"/>
                    </w:rPr>
                    <w:t xml:space="preserve">ОКЦ № 1 ВВГУ Банка России // УФК по </w:t>
                  </w:r>
                  <w:proofErr w:type="spellStart"/>
                  <w:proofErr w:type="gramStart"/>
                  <w:r w:rsidRPr="00EA2EC9">
                    <w:rPr>
                      <w:rFonts w:ascii="Arial Narrow" w:hAnsi="Arial Narrow"/>
                      <w:sz w:val="22"/>
                      <w:szCs w:val="22"/>
                    </w:rPr>
                    <w:t>Нижего-родской</w:t>
                  </w:r>
                  <w:proofErr w:type="spellEnd"/>
                  <w:proofErr w:type="gramEnd"/>
                  <w:r w:rsidRPr="00EA2EC9">
                    <w:rPr>
                      <w:rFonts w:ascii="Arial Narrow" w:hAnsi="Arial Narrow"/>
                      <w:sz w:val="22"/>
                      <w:szCs w:val="22"/>
                    </w:rPr>
                    <w:t xml:space="preserve"> области, г. Нижний Новгород</w:t>
                  </w:r>
                </w:p>
                <w:p w14:paraId="200671B3" w14:textId="77777777" w:rsidR="00EA2EC9" w:rsidRPr="00EA2EC9" w:rsidRDefault="00EA2EC9" w:rsidP="00EA2EC9">
                  <w:pPr>
                    <w:tabs>
                      <w:tab w:val="left" w:pos="993"/>
                      <w:tab w:val="right" w:pos="1618"/>
                      <w:tab w:val="left" w:pos="1760"/>
                      <w:tab w:val="right" w:pos="1843"/>
                      <w:tab w:val="left" w:pos="1985"/>
                    </w:tabs>
                    <w:spacing w:line="228" w:lineRule="auto"/>
                    <w:rPr>
                      <w:rFonts w:ascii="Arial Narrow" w:hAnsi="Arial Narrow"/>
                      <w:sz w:val="22"/>
                      <w:szCs w:val="22"/>
                    </w:rPr>
                  </w:pPr>
                  <w:r w:rsidRPr="00EA2EC9">
                    <w:rPr>
                      <w:rFonts w:ascii="Arial Narrow" w:hAnsi="Arial Narrow"/>
                      <w:sz w:val="22"/>
                      <w:szCs w:val="22"/>
                    </w:rPr>
                    <w:t>Казначейский счет 03214643000000013243</w:t>
                  </w:r>
                </w:p>
                <w:p w14:paraId="32449740" w14:textId="77777777" w:rsidR="00EA2EC9" w:rsidRPr="00EA2EC9" w:rsidRDefault="00EA2EC9" w:rsidP="00EA2EC9">
                  <w:pPr>
                    <w:tabs>
                      <w:tab w:val="left" w:pos="993"/>
                      <w:tab w:val="right" w:pos="1618"/>
                      <w:tab w:val="left" w:pos="1760"/>
                      <w:tab w:val="right" w:pos="1843"/>
                      <w:tab w:val="left" w:pos="1985"/>
                    </w:tabs>
                    <w:spacing w:line="228" w:lineRule="auto"/>
                    <w:rPr>
                      <w:rFonts w:ascii="Arial Narrow" w:hAnsi="Arial Narrow"/>
                      <w:sz w:val="22"/>
                      <w:szCs w:val="22"/>
                    </w:rPr>
                  </w:pPr>
                  <w:r w:rsidRPr="00EA2EC9">
                    <w:rPr>
                      <w:rFonts w:ascii="Arial Narrow" w:hAnsi="Arial Narrow"/>
                      <w:sz w:val="22"/>
                      <w:szCs w:val="22"/>
                    </w:rPr>
                    <w:t>БИК 012202102</w:t>
                  </w:r>
                </w:p>
                <w:p w14:paraId="0589A3B1" w14:textId="0C6B4713" w:rsidR="002F733D" w:rsidRPr="002F733D" w:rsidRDefault="00EA2EC9" w:rsidP="00EA2EC9">
                  <w:pPr>
                    <w:tabs>
                      <w:tab w:val="left" w:pos="993"/>
                      <w:tab w:val="right" w:pos="1618"/>
                      <w:tab w:val="left" w:pos="1760"/>
                      <w:tab w:val="right" w:pos="1843"/>
                      <w:tab w:val="left" w:pos="1985"/>
                    </w:tabs>
                    <w:spacing w:line="228" w:lineRule="auto"/>
                    <w:rPr>
                      <w:rFonts w:ascii="Arial Narrow" w:hAnsi="Arial Narrow"/>
                      <w:sz w:val="22"/>
                      <w:szCs w:val="22"/>
                    </w:rPr>
                  </w:pPr>
                  <w:r w:rsidRPr="00EA2EC9">
                    <w:rPr>
                      <w:rFonts w:ascii="Arial Narrow" w:hAnsi="Arial Narrow"/>
                      <w:sz w:val="22"/>
                      <w:szCs w:val="22"/>
                    </w:rPr>
                    <w:t>Единый казначейский счет 40102810745370000024</w:t>
                  </w:r>
                </w:p>
              </w:tc>
            </w:tr>
            <w:tr w:rsidR="002F733D" w:rsidRPr="00EA2EC9" w14:paraId="1D80F823" w14:textId="77777777" w:rsidTr="006739E8">
              <w:trPr>
                <w:trHeight w:val="743"/>
              </w:trPr>
              <w:tc>
                <w:tcPr>
                  <w:tcW w:w="4712" w:type="dxa"/>
                  <w:shd w:val="clear" w:color="auto" w:fill="auto"/>
                </w:tcPr>
                <w:p w14:paraId="4E9658E3" w14:textId="77777777" w:rsidR="006739E8" w:rsidRPr="002F733D" w:rsidRDefault="006739E8" w:rsidP="006739E8">
                  <w:pPr>
                    <w:tabs>
                      <w:tab w:val="left" w:pos="993"/>
                      <w:tab w:val="right" w:pos="1843"/>
                      <w:tab w:val="left" w:pos="1985"/>
                    </w:tabs>
                    <w:spacing w:line="228" w:lineRule="auto"/>
                    <w:ind w:firstLine="34"/>
                    <w:rPr>
                      <w:rFonts w:ascii="Arial Narrow" w:hAnsi="Arial Narrow"/>
                      <w:sz w:val="22"/>
                      <w:szCs w:val="22"/>
                    </w:rPr>
                  </w:pPr>
                </w:p>
              </w:tc>
              <w:tc>
                <w:tcPr>
                  <w:tcW w:w="420" w:type="dxa"/>
                  <w:shd w:val="clear" w:color="auto" w:fill="auto"/>
                </w:tcPr>
                <w:p w14:paraId="78DCDF98" w14:textId="77777777" w:rsidR="002F733D" w:rsidRPr="002F733D" w:rsidRDefault="002F733D" w:rsidP="006739E8">
                  <w:pPr>
                    <w:tabs>
                      <w:tab w:val="left" w:pos="993"/>
                      <w:tab w:val="right" w:pos="1843"/>
                      <w:tab w:val="left" w:pos="1985"/>
                    </w:tabs>
                    <w:spacing w:line="228" w:lineRule="auto"/>
                    <w:ind w:firstLine="567"/>
                    <w:rPr>
                      <w:rFonts w:ascii="Arial Narrow" w:hAnsi="Arial Narrow"/>
                      <w:sz w:val="22"/>
                      <w:szCs w:val="22"/>
                    </w:rPr>
                  </w:pPr>
                </w:p>
              </w:tc>
              <w:tc>
                <w:tcPr>
                  <w:tcW w:w="4541" w:type="dxa"/>
                  <w:shd w:val="clear" w:color="auto" w:fill="auto"/>
                </w:tcPr>
                <w:p w14:paraId="166790B7" w14:textId="0A9248B2" w:rsidR="00C44CF0" w:rsidRPr="006B1299" w:rsidRDefault="002F733D" w:rsidP="006739E8">
                  <w:pPr>
                    <w:tabs>
                      <w:tab w:val="left" w:pos="993"/>
                      <w:tab w:val="right" w:pos="1618"/>
                      <w:tab w:val="left" w:pos="1760"/>
                      <w:tab w:val="right" w:pos="1843"/>
                      <w:tab w:val="left" w:pos="1985"/>
                    </w:tabs>
                    <w:spacing w:line="228" w:lineRule="auto"/>
                    <w:rPr>
                      <w:rFonts w:ascii="Arial Narrow" w:hAnsi="Arial Narrow"/>
                      <w:sz w:val="22"/>
                      <w:szCs w:val="22"/>
                      <w:lang w:val="en-US"/>
                    </w:rPr>
                  </w:pPr>
                  <w:r w:rsidRPr="00C44CF0">
                    <w:rPr>
                      <w:rFonts w:ascii="Arial Narrow" w:hAnsi="Arial Narrow"/>
                      <w:sz w:val="22"/>
                      <w:szCs w:val="22"/>
                    </w:rPr>
                    <w:t>Тел</w:t>
                  </w:r>
                  <w:r w:rsidRPr="008639CD">
                    <w:rPr>
                      <w:rFonts w:ascii="Arial Narrow" w:hAnsi="Arial Narrow"/>
                      <w:sz w:val="22"/>
                      <w:szCs w:val="22"/>
                      <w:lang w:val="en-US"/>
                    </w:rPr>
                    <w:t>.: +7</w:t>
                  </w:r>
                  <w:r w:rsidR="00EA2EC9">
                    <w:rPr>
                      <w:rFonts w:ascii="Arial Narrow" w:hAnsi="Arial Narrow"/>
                      <w:sz w:val="22"/>
                      <w:szCs w:val="22"/>
                    </w:rPr>
                    <w:t xml:space="preserve"> </w:t>
                  </w:r>
                  <w:bookmarkStart w:id="0" w:name="_GoBack"/>
                  <w:bookmarkEnd w:id="0"/>
                  <w:r w:rsidR="006B1299">
                    <w:rPr>
                      <w:rFonts w:ascii="Arial Narrow" w:hAnsi="Arial Narrow"/>
                      <w:sz w:val="22"/>
                      <w:szCs w:val="22"/>
                      <w:lang w:val="en-US"/>
                    </w:rPr>
                    <w:t>(8652) 36-71-9</w:t>
                  </w:r>
                  <w:r w:rsidR="006B1299" w:rsidRPr="006B1299">
                    <w:rPr>
                      <w:rFonts w:ascii="Arial Narrow" w:hAnsi="Arial Narrow"/>
                      <w:sz w:val="22"/>
                      <w:szCs w:val="22"/>
                      <w:lang w:val="en-US"/>
                    </w:rPr>
                    <w:t>5</w:t>
                  </w:r>
                </w:p>
                <w:p w14:paraId="1D2B3445" w14:textId="3278B297" w:rsidR="002F733D" w:rsidRPr="00724D7F" w:rsidRDefault="002F733D" w:rsidP="006739E8">
                  <w:pPr>
                    <w:tabs>
                      <w:tab w:val="left" w:pos="993"/>
                      <w:tab w:val="right" w:pos="1618"/>
                      <w:tab w:val="left" w:pos="1760"/>
                      <w:tab w:val="right" w:pos="1843"/>
                      <w:tab w:val="left" w:pos="1985"/>
                    </w:tabs>
                    <w:spacing w:line="228" w:lineRule="auto"/>
                    <w:rPr>
                      <w:rFonts w:ascii="Arial Narrow" w:hAnsi="Arial Narrow"/>
                      <w:sz w:val="22"/>
                      <w:szCs w:val="22"/>
                      <w:lang w:val="en-US"/>
                    </w:rPr>
                  </w:pPr>
                  <w:r w:rsidRPr="008639CD">
                    <w:rPr>
                      <w:rFonts w:ascii="Arial Narrow" w:hAnsi="Arial Narrow"/>
                      <w:sz w:val="22"/>
                      <w:szCs w:val="22"/>
                      <w:lang w:val="en-US"/>
                    </w:rPr>
                    <w:t xml:space="preserve">E-mail: </w:t>
                  </w:r>
                  <w:r w:rsidR="00C44CF0" w:rsidRPr="008639CD">
                    <w:rPr>
                      <w:rFonts w:ascii="Arial Narrow" w:hAnsi="Arial Narrow"/>
                      <w:sz w:val="22"/>
                      <w:szCs w:val="22"/>
                      <w:lang w:val="en-US"/>
                    </w:rPr>
                    <w:t>mto</w:t>
                  </w:r>
                  <w:hyperlink r:id="rId7" w:history="1">
                    <w:r w:rsidR="00C44CF0" w:rsidRPr="008639CD">
                      <w:rPr>
                        <w:rFonts w:ascii="Arial Narrow" w:hAnsi="Arial Narrow"/>
                        <w:sz w:val="22"/>
                        <w:szCs w:val="22"/>
                        <w:lang w:val="en-US"/>
                      </w:rPr>
                      <w:t>exp@mail.ru</w:t>
                    </w:r>
                  </w:hyperlink>
                </w:p>
              </w:tc>
            </w:tr>
          </w:tbl>
          <w:p w14:paraId="07415876" w14:textId="77777777" w:rsidR="00E54555" w:rsidRPr="00994042" w:rsidRDefault="00E54555" w:rsidP="006739E8">
            <w:pPr>
              <w:tabs>
                <w:tab w:val="left" w:pos="993"/>
                <w:tab w:val="right" w:pos="1843"/>
                <w:tab w:val="left" w:pos="1985"/>
              </w:tabs>
              <w:spacing w:line="228" w:lineRule="auto"/>
              <w:ind w:firstLine="567"/>
              <w:rPr>
                <w:rFonts w:ascii="Arial Narrow" w:hAnsi="Arial Narrow"/>
                <w:sz w:val="24"/>
                <w:lang w:val="en-US"/>
              </w:rPr>
            </w:pPr>
          </w:p>
        </w:tc>
      </w:tr>
    </w:tbl>
    <w:p w14:paraId="0E18891D" w14:textId="77777777" w:rsidR="00E54555" w:rsidRPr="00994042" w:rsidRDefault="00E54555" w:rsidP="006739E8">
      <w:pPr>
        <w:tabs>
          <w:tab w:val="left" w:pos="993"/>
        </w:tabs>
        <w:spacing w:line="228" w:lineRule="auto"/>
        <w:rPr>
          <w:rFonts w:ascii="Arial Narrow" w:hAnsi="Arial Narrow"/>
          <w:sz w:val="24"/>
          <w:lang w:val="en-US"/>
        </w:rPr>
      </w:pPr>
    </w:p>
    <w:sectPr w:rsidR="00E54555" w:rsidRPr="00994042" w:rsidSect="003A18BC">
      <w:footerReference w:type="default" r:id="rId8"/>
      <w:pgSz w:w="11906" w:h="16838"/>
      <w:pgMar w:top="459" w:right="737" w:bottom="1021" w:left="153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65530" w14:textId="77777777" w:rsidR="00A4109E" w:rsidRDefault="00A4109E" w:rsidP="00E54555">
      <w:r>
        <w:separator/>
      </w:r>
    </w:p>
  </w:endnote>
  <w:endnote w:type="continuationSeparator" w:id="0">
    <w:p w14:paraId="2FE2518A" w14:textId="77777777" w:rsidR="00A4109E" w:rsidRDefault="00A4109E" w:rsidP="00E5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29E9" w14:textId="3EA357E8" w:rsidR="002F733D" w:rsidRDefault="002F733D">
    <w:pPr>
      <w:tabs>
        <w:tab w:val="center" w:pos="5812"/>
        <w:tab w:val="right" w:pos="9524"/>
      </w:tabs>
      <w:jc w:val="right"/>
    </w:pPr>
    <w:r>
      <w:fldChar w:fldCharType="begin"/>
    </w:r>
    <w:r>
      <w:instrText xml:space="preserve">PAGE </w:instrText>
    </w:r>
    <w:r>
      <w:fldChar w:fldCharType="separate"/>
    </w:r>
    <w:r w:rsidR="00EA2EC9">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7E270" w14:textId="77777777" w:rsidR="00A4109E" w:rsidRDefault="00A4109E" w:rsidP="00E54555">
      <w:r>
        <w:separator/>
      </w:r>
    </w:p>
  </w:footnote>
  <w:footnote w:type="continuationSeparator" w:id="0">
    <w:p w14:paraId="2A1709DC" w14:textId="77777777" w:rsidR="00A4109E" w:rsidRDefault="00A4109E" w:rsidP="00E545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740E1"/>
    <w:multiLevelType w:val="multilevel"/>
    <w:tmpl w:val="067039DA"/>
    <w:lvl w:ilvl="0">
      <w:start w:val="1"/>
      <w:numFmt w:val="decimal"/>
      <w:lvlText w:val="%1."/>
      <w:lvlJc w:val="left"/>
      <w:pPr>
        <w:ind w:left="786" w:hanging="360"/>
      </w:pPr>
      <w:rPr>
        <w:rFonts w:hint="default"/>
      </w:rPr>
    </w:lvl>
    <w:lvl w:ilvl="1">
      <w:start w:val="1"/>
      <w:numFmt w:val="decimal"/>
      <w:lvlText w:val="%1.%2."/>
      <w:lvlJc w:val="left"/>
      <w:pPr>
        <w:ind w:left="2062" w:hanging="360"/>
      </w:pPr>
      <w:rPr>
        <w:rFonts w:hint="default"/>
        <w:b w:val="0"/>
      </w:rPr>
    </w:lvl>
    <w:lvl w:ilvl="2">
      <w:start w:val="1"/>
      <w:numFmt w:val="decimal"/>
      <w:lvlText w:val="%1.%2.%3."/>
      <w:lvlJc w:val="left"/>
      <w:pPr>
        <w:tabs>
          <w:tab w:val="num" w:pos="5784"/>
        </w:tabs>
        <w:ind w:left="5784" w:hanging="964"/>
      </w:pPr>
      <w:rPr>
        <w:rFonts w:hint="default"/>
      </w:rPr>
    </w:lvl>
    <w:lvl w:ilvl="3">
      <w:start w:val="1"/>
      <w:numFmt w:val="none"/>
      <w:lvlText w:val="—"/>
      <w:lvlJc w:val="left"/>
      <w:pPr>
        <w:ind w:left="1560" w:hanging="397"/>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1" w15:restartNumberingAfterBreak="0">
    <w:nsid w:val="054B3B84"/>
    <w:multiLevelType w:val="multilevel"/>
    <w:tmpl w:val="58EE3F3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tabs>
          <w:tab w:val="left" w:pos="1532"/>
        </w:tabs>
        <w:ind w:left="1532" w:hanging="964"/>
      </w:pPr>
    </w:lvl>
    <w:lvl w:ilvl="3">
      <w:start w:val="1"/>
      <w:numFmt w:val="decimal"/>
      <w:lvlText w:val="—"/>
      <w:lvlJc w:val="left"/>
      <w:pPr>
        <w:ind w:left="1134" w:hanging="397"/>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71CE3376"/>
    <w:multiLevelType w:val="multilevel"/>
    <w:tmpl w:val="727699A0"/>
    <w:lvl w:ilvl="0">
      <w:start w:val="1"/>
      <w:numFmt w:val="decimal"/>
      <w:lvlText w:val="%1."/>
      <w:lvlJc w:val="left"/>
      <w:pPr>
        <w:ind w:left="360" w:hanging="360"/>
      </w:pPr>
      <w:rPr>
        <w:b/>
      </w:rPr>
    </w:lvl>
    <w:lvl w:ilvl="1">
      <w:start w:val="1"/>
      <w:numFmt w:val="decimal"/>
      <w:lvlText w:val="%1.%2."/>
      <w:lvlJc w:val="left"/>
      <w:pPr>
        <w:ind w:left="3126" w:hanging="432"/>
      </w:pPr>
      <w:rPr>
        <w:b w:val="0"/>
        <w:i w:val="0"/>
        <w:color w:val="auto"/>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555"/>
    <w:rsid w:val="001A3336"/>
    <w:rsid w:val="001C4A77"/>
    <w:rsid w:val="002B4587"/>
    <w:rsid w:val="002F733D"/>
    <w:rsid w:val="0034257C"/>
    <w:rsid w:val="0038569C"/>
    <w:rsid w:val="003A18BC"/>
    <w:rsid w:val="004D5016"/>
    <w:rsid w:val="0050508F"/>
    <w:rsid w:val="006055E0"/>
    <w:rsid w:val="006739E8"/>
    <w:rsid w:val="006B1299"/>
    <w:rsid w:val="006F41E0"/>
    <w:rsid w:val="00724D7F"/>
    <w:rsid w:val="00750B10"/>
    <w:rsid w:val="007A49C0"/>
    <w:rsid w:val="007C15A2"/>
    <w:rsid w:val="008639CD"/>
    <w:rsid w:val="0098365B"/>
    <w:rsid w:val="00990AFF"/>
    <w:rsid w:val="00994042"/>
    <w:rsid w:val="009959B4"/>
    <w:rsid w:val="009B543D"/>
    <w:rsid w:val="00A22E9A"/>
    <w:rsid w:val="00A4109E"/>
    <w:rsid w:val="00A42AA8"/>
    <w:rsid w:val="00AB2852"/>
    <w:rsid w:val="00AD6E50"/>
    <w:rsid w:val="00C245EA"/>
    <w:rsid w:val="00C44CF0"/>
    <w:rsid w:val="00C9606A"/>
    <w:rsid w:val="00D75045"/>
    <w:rsid w:val="00DF7F39"/>
    <w:rsid w:val="00E4787E"/>
    <w:rsid w:val="00E54555"/>
    <w:rsid w:val="00E94471"/>
    <w:rsid w:val="00EA2EC9"/>
    <w:rsid w:val="00FE7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2B0A"/>
  <w15:docId w15:val="{FE397208-0EA6-704A-990A-B1769B2E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54555"/>
  </w:style>
  <w:style w:type="paragraph" w:styleId="10">
    <w:name w:val="heading 1"/>
    <w:link w:val="11"/>
    <w:uiPriority w:val="9"/>
    <w:qFormat/>
    <w:rsid w:val="00E54555"/>
    <w:pPr>
      <w:keepNext/>
      <w:spacing w:before="240" w:after="120"/>
      <w:outlineLvl w:val="0"/>
    </w:pPr>
    <w:rPr>
      <w:b/>
      <w:sz w:val="24"/>
    </w:rPr>
  </w:style>
  <w:style w:type="paragraph" w:styleId="2">
    <w:name w:val="heading 2"/>
    <w:next w:val="a"/>
    <w:link w:val="20"/>
    <w:uiPriority w:val="9"/>
    <w:qFormat/>
    <w:rsid w:val="00E54555"/>
    <w:pPr>
      <w:spacing w:before="120" w:after="120"/>
      <w:jc w:val="both"/>
      <w:outlineLvl w:val="1"/>
    </w:pPr>
    <w:rPr>
      <w:rFonts w:ascii="XO Thames" w:hAnsi="XO Thames"/>
      <w:b/>
      <w:sz w:val="28"/>
    </w:rPr>
  </w:style>
  <w:style w:type="paragraph" w:styleId="3">
    <w:name w:val="heading 3"/>
    <w:next w:val="a"/>
    <w:link w:val="30"/>
    <w:uiPriority w:val="9"/>
    <w:qFormat/>
    <w:rsid w:val="00E54555"/>
    <w:pPr>
      <w:spacing w:before="120" w:after="120"/>
      <w:jc w:val="both"/>
      <w:outlineLvl w:val="2"/>
    </w:pPr>
    <w:rPr>
      <w:rFonts w:ascii="XO Thames" w:hAnsi="XO Thames"/>
      <w:b/>
      <w:sz w:val="26"/>
    </w:rPr>
  </w:style>
  <w:style w:type="paragraph" w:styleId="4">
    <w:name w:val="heading 4"/>
    <w:next w:val="a"/>
    <w:link w:val="40"/>
    <w:uiPriority w:val="9"/>
    <w:qFormat/>
    <w:rsid w:val="00E54555"/>
    <w:pPr>
      <w:spacing w:before="120" w:after="120"/>
      <w:jc w:val="both"/>
      <w:outlineLvl w:val="3"/>
    </w:pPr>
    <w:rPr>
      <w:rFonts w:ascii="XO Thames" w:hAnsi="XO Thames"/>
      <w:b/>
      <w:sz w:val="24"/>
    </w:rPr>
  </w:style>
  <w:style w:type="paragraph" w:styleId="5">
    <w:name w:val="heading 5"/>
    <w:next w:val="a"/>
    <w:link w:val="50"/>
    <w:uiPriority w:val="9"/>
    <w:qFormat/>
    <w:rsid w:val="00E54555"/>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54555"/>
  </w:style>
  <w:style w:type="paragraph" w:styleId="21">
    <w:name w:val="toc 2"/>
    <w:next w:val="a"/>
    <w:link w:val="22"/>
    <w:uiPriority w:val="39"/>
    <w:rsid w:val="00E54555"/>
    <w:pPr>
      <w:ind w:left="200"/>
    </w:pPr>
    <w:rPr>
      <w:rFonts w:ascii="XO Thames" w:hAnsi="XO Thames"/>
      <w:sz w:val="28"/>
    </w:rPr>
  </w:style>
  <w:style w:type="character" w:customStyle="1" w:styleId="22">
    <w:name w:val="Оглавление 2 Знак"/>
    <w:link w:val="21"/>
    <w:rsid w:val="00E54555"/>
    <w:rPr>
      <w:rFonts w:ascii="XO Thames" w:hAnsi="XO Thames"/>
      <w:sz w:val="28"/>
    </w:rPr>
  </w:style>
  <w:style w:type="paragraph" w:styleId="41">
    <w:name w:val="toc 4"/>
    <w:next w:val="a"/>
    <w:link w:val="42"/>
    <w:uiPriority w:val="39"/>
    <w:rsid w:val="00E54555"/>
    <w:pPr>
      <w:ind w:left="600"/>
    </w:pPr>
    <w:rPr>
      <w:rFonts w:ascii="XO Thames" w:hAnsi="XO Thames"/>
      <w:sz w:val="28"/>
    </w:rPr>
  </w:style>
  <w:style w:type="character" w:customStyle="1" w:styleId="42">
    <w:name w:val="Оглавление 4 Знак"/>
    <w:link w:val="41"/>
    <w:rsid w:val="00E54555"/>
    <w:rPr>
      <w:rFonts w:ascii="XO Thames" w:hAnsi="XO Thames"/>
      <w:sz w:val="28"/>
    </w:rPr>
  </w:style>
  <w:style w:type="paragraph" w:styleId="6">
    <w:name w:val="toc 6"/>
    <w:next w:val="a"/>
    <w:link w:val="60"/>
    <w:uiPriority w:val="39"/>
    <w:rsid w:val="00E54555"/>
    <w:pPr>
      <w:ind w:left="1000"/>
    </w:pPr>
    <w:rPr>
      <w:rFonts w:ascii="XO Thames" w:hAnsi="XO Thames"/>
      <w:sz w:val="28"/>
    </w:rPr>
  </w:style>
  <w:style w:type="character" w:customStyle="1" w:styleId="60">
    <w:name w:val="Оглавление 6 Знак"/>
    <w:link w:val="6"/>
    <w:rsid w:val="00E54555"/>
    <w:rPr>
      <w:rFonts w:ascii="XO Thames" w:hAnsi="XO Thames"/>
      <w:sz w:val="28"/>
    </w:rPr>
  </w:style>
  <w:style w:type="paragraph" w:styleId="7">
    <w:name w:val="toc 7"/>
    <w:next w:val="a"/>
    <w:link w:val="70"/>
    <w:uiPriority w:val="39"/>
    <w:rsid w:val="00E54555"/>
    <w:pPr>
      <w:ind w:left="1200"/>
    </w:pPr>
    <w:rPr>
      <w:rFonts w:ascii="XO Thames" w:hAnsi="XO Thames"/>
      <w:sz w:val="28"/>
    </w:rPr>
  </w:style>
  <w:style w:type="character" w:customStyle="1" w:styleId="70">
    <w:name w:val="Оглавление 7 Знак"/>
    <w:link w:val="7"/>
    <w:rsid w:val="00E54555"/>
    <w:rPr>
      <w:rFonts w:ascii="XO Thames" w:hAnsi="XO Thames"/>
      <w:sz w:val="28"/>
    </w:rPr>
  </w:style>
  <w:style w:type="character" w:customStyle="1" w:styleId="30">
    <w:name w:val="Заголовок 3 Знак"/>
    <w:link w:val="3"/>
    <w:rsid w:val="00E54555"/>
    <w:rPr>
      <w:rFonts w:ascii="XO Thames" w:hAnsi="XO Thames"/>
      <w:b/>
      <w:sz w:val="26"/>
    </w:rPr>
  </w:style>
  <w:style w:type="paragraph" w:styleId="a3">
    <w:name w:val="Balloon Text"/>
    <w:basedOn w:val="a"/>
    <w:link w:val="a4"/>
    <w:rsid w:val="00E54555"/>
    <w:rPr>
      <w:rFonts w:ascii="Tahoma" w:hAnsi="Tahoma"/>
      <w:sz w:val="16"/>
    </w:rPr>
  </w:style>
  <w:style w:type="character" w:customStyle="1" w:styleId="a4">
    <w:name w:val="Текст выноски Знак"/>
    <w:basedOn w:val="1"/>
    <w:link w:val="a3"/>
    <w:rsid w:val="00E54555"/>
    <w:rPr>
      <w:rFonts w:ascii="Tahoma" w:hAnsi="Tahoma"/>
      <w:sz w:val="16"/>
    </w:rPr>
  </w:style>
  <w:style w:type="paragraph" w:styleId="31">
    <w:name w:val="toc 3"/>
    <w:next w:val="a"/>
    <w:link w:val="32"/>
    <w:uiPriority w:val="39"/>
    <w:rsid w:val="00E54555"/>
    <w:pPr>
      <w:ind w:left="400"/>
    </w:pPr>
    <w:rPr>
      <w:rFonts w:ascii="XO Thames" w:hAnsi="XO Thames"/>
      <w:sz w:val="28"/>
    </w:rPr>
  </w:style>
  <w:style w:type="character" w:customStyle="1" w:styleId="32">
    <w:name w:val="Оглавление 3 Знак"/>
    <w:link w:val="31"/>
    <w:rsid w:val="00E54555"/>
    <w:rPr>
      <w:rFonts w:ascii="XO Thames" w:hAnsi="XO Thames"/>
      <w:sz w:val="28"/>
    </w:rPr>
  </w:style>
  <w:style w:type="paragraph" w:styleId="a5">
    <w:name w:val="footer"/>
    <w:basedOn w:val="a"/>
    <w:link w:val="a6"/>
    <w:rsid w:val="00E54555"/>
    <w:pPr>
      <w:tabs>
        <w:tab w:val="center" w:pos="4677"/>
        <w:tab w:val="right" w:pos="9355"/>
      </w:tabs>
    </w:pPr>
    <w:rPr>
      <w:sz w:val="24"/>
    </w:rPr>
  </w:style>
  <w:style w:type="character" w:customStyle="1" w:styleId="a6">
    <w:name w:val="Нижний колонтитул Знак"/>
    <w:basedOn w:val="1"/>
    <w:link w:val="a5"/>
    <w:rsid w:val="00E54555"/>
    <w:rPr>
      <w:sz w:val="24"/>
    </w:rPr>
  </w:style>
  <w:style w:type="character" w:customStyle="1" w:styleId="50">
    <w:name w:val="Заголовок 5 Знак"/>
    <w:link w:val="5"/>
    <w:rsid w:val="00E54555"/>
    <w:rPr>
      <w:rFonts w:ascii="XO Thames" w:hAnsi="XO Thames"/>
      <w:b/>
      <w:sz w:val="22"/>
    </w:rPr>
  </w:style>
  <w:style w:type="character" w:customStyle="1" w:styleId="11">
    <w:name w:val="Заголовок 1 Знак"/>
    <w:link w:val="10"/>
    <w:rsid w:val="00E54555"/>
    <w:rPr>
      <w:b/>
      <w:sz w:val="24"/>
    </w:rPr>
  </w:style>
  <w:style w:type="paragraph" w:customStyle="1" w:styleId="12">
    <w:name w:val="Гиперссылка1"/>
    <w:link w:val="a7"/>
    <w:rsid w:val="00E54555"/>
    <w:rPr>
      <w:color w:val="0563C1"/>
      <w:u w:val="single"/>
    </w:rPr>
  </w:style>
  <w:style w:type="character" w:styleId="a7">
    <w:name w:val="Hyperlink"/>
    <w:link w:val="12"/>
    <w:rsid w:val="00E54555"/>
    <w:rPr>
      <w:color w:val="0563C1"/>
      <w:u w:val="single"/>
    </w:rPr>
  </w:style>
  <w:style w:type="paragraph" w:customStyle="1" w:styleId="Footnote">
    <w:name w:val="Footnote"/>
    <w:link w:val="Footnote0"/>
    <w:rsid w:val="00E54555"/>
    <w:pPr>
      <w:ind w:firstLine="851"/>
      <w:jc w:val="both"/>
    </w:pPr>
    <w:rPr>
      <w:rFonts w:ascii="XO Thames" w:hAnsi="XO Thames"/>
      <w:sz w:val="22"/>
    </w:rPr>
  </w:style>
  <w:style w:type="character" w:customStyle="1" w:styleId="Footnote0">
    <w:name w:val="Footnote"/>
    <w:link w:val="Footnote"/>
    <w:rsid w:val="00E54555"/>
    <w:rPr>
      <w:rFonts w:ascii="XO Thames" w:hAnsi="XO Thames"/>
      <w:sz w:val="22"/>
    </w:rPr>
  </w:style>
  <w:style w:type="paragraph" w:styleId="13">
    <w:name w:val="toc 1"/>
    <w:next w:val="a"/>
    <w:link w:val="14"/>
    <w:uiPriority w:val="39"/>
    <w:rsid w:val="00E54555"/>
    <w:rPr>
      <w:rFonts w:ascii="XO Thames" w:hAnsi="XO Thames"/>
      <w:b/>
      <w:sz w:val="28"/>
    </w:rPr>
  </w:style>
  <w:style w:type="character" w:customStyle="1" w:styleId="14">
    <w:name w:val="Оглавление 1 Знак"/>
    <w:link w:val="13"/>
    <w:rsid w:val="00E54555"/>
    <w:rPr>
      <w:rFonts w:ascii="XO Thames" w:hAnsi="XO Thames"/>
      <w:b/>
      <w:sz w:val="28"/>
    </w:rPr>
  </w:style>
  <w:style w:type="paragraph" w:customStyle="1" w:styleId="HeaderandFooter">
    <w:name w:val="Header and Footer"/>
    <w:link w:val="HeaderandFooter0"/>
    <w:rsid w:val="00E54555"/>
    <w:pPr>
      <w:jc w:val="both"/>
    </w:pPr>
    <w:rPr>
      <w:rFonts w:ascii="XO Thames" w:hAnsi="XO Thames"/>
    </w:rPr>
  </w:style>
  <w:style w:type="character" w:customStyle="1" w:styleId="HeaderandFooter0">
    <w:name w:val="Header and Footer"/>
    <w:link w:val="HeaderandFooter"/>
    <w:rsid w:val="00E54555"/>
    <w:rPr>
      <w:rFonts w:ascii="XO Thames" w:hAnsi="XO Thames"/>
      <w:sz w:val="20"/>
    </w:rPr>
  </w:style>
  <w:style w:type="paragraph" w:styleId="9">
    <w:name w:val="toc 9"/>
    <w:next w:val="a"/>
    <w:link w:val="90"/>
    <w:uiPriority w:val="39"/>
    <w:rsid w:val="00E54555"/>
    <w:pPr>
      <w:ind w:left="1600"/>
    </w:pPr>
    <w:rPr>
      <w:rFonts w:ascii="XO Thames" w:hAnsi="XO Thames"/>
      <w:sz w:val="28"/>
    </w:rPr>
  </w:style>
  <w:style w:type="character" w:customStyle="1" w:styleId="90">
    <w:name w:val="Оглавление 9 Знак"/>
    <w:link w:val="9"/>
    <w:rsid w:val="00E54555"/>
    <w:rPr>
      <w:rFonts w:ascii="XO Thames" w:hAnsi="XO Thames"/>
      <w:sz w:val="28"/>
    </w:rPr>
  </w:style>
  <w:style w:type="paragraph" w:styleId="8">
    <w:name w:val="toc 8"/>
    <w:next w:val="a"/>
    <w:link w:val="80"/>
    <w:uiPriority w:val="39"/>
    <w:rsid w:val="00E54555"/>
    <w:pPr>
      <w:ind w:left="1400"/>
    </w:pPr>
    <w:rPr>
      <w:rFonts w:ascii="XO Thames" w:hAnsi="XO Thames"/>
      <w:sz w:val="28"/>
    </w:rPr>
  </w:style>
  <w:style w:type="character" w:customStyle="1" w:styleId="80">
    <w:name w:val="Оглавление 8 Знак"/>
    <w:link w:val="8"/>
    <w:rsid w:val="00E54555"/>
    <w:rPr>
      <w:rFonts w:ascii="XO Thames" w:hAnsi="XO Thames"/>
      <w:sz w:val="28"/>
    </w:rPr>
  </w:style>
  <w:style w:type="paragraph" w:styleId="a8">
    <w:name w:val="Normal (Web)"/>
    <w:basedOn w:val="a"/>
    <w:link w:val="a9"/>
    <w:rsid w:val="00E54555"/>
    <w:pPr>
      <w:spacing w:beforeAutospacing="1" w:afterAutospacing="1"/>
    </w:pPr>
    <w:rPr>
      <w:sz w:val="24"/>
    </w:rPr>
  </w:style>
  <w:style w:type="character" w:customStyle="1" w:styleId="a9">
    <w:name w:val="Обычный (веб) Знак"/>
    <w:basedOn w:val="1"/>
    <w:link w:val="a8"/>
    <w:rsid w:val="00E54555"/>
    <w:rPr>
      <w:sz w:val="24"/>
    </w:rPr>
  </w:style>
  <w:style w:type="paragraph" w:styleId="aa">
    <w:name w:val="header"/>
    <w:basedOn w:val="a"/>
    <w:link w:val="ab"/>
    <w:rsid w:val="00E54555"/>
    <w:pPr>
      <w:tabs>
        <w:tab w:val="center" w:pos="4677"/>
        <w:tab w:val="right" w:pos="9355"/>
      </w:tabs>
    </w:pPr>
    <w:rPr>
      <w:sz w:val="24"/>
    </w:rPr>
  </w:style>
  <w:style w:type="character" w:customStyle="1" w:styleId="ab">
    <w:name w:val="Верхний колонтитул Знак"/>
    <w:basedOn w:val="1"/>
    <w:link w:val="aa"/>
    <w:rsid w:val="00E54555"/>
    <w:rPr>
      <w:sz w:val="24"/>
    </w:rPr>
  </w:style>
  <w:style w:type="paragraph" w:styleId="51">
    <w:name w:val="toc 5"/>
    <w:next w:val="a"/>
    <w:link w:val="52"/>
    <w:uiPriority w:val="39"/>
    <w:rsid w:val="00E54555"/>
    <w:pPr>
      <w:ind w:left="800"/>
    </w:pPr>
    <w:rPr>
      <w:rFonts w:ascii="XO Thames" w:hAnsi="XO Thames"/>
      <w:sz w:val="28"/>
    </w:rPr>
  </w:style>
  <w:style w:type="character" w:customStyle="1" w:styleId="52">
    <w:name w:val="Оглавление 5 Знак"/>
    <w:link w:val="51"/>
    <w:rsid w:val="00E54555"/>
    <w:rPr>
      <w:rFonts w:ascii="XO Thames" w:hAnsi="XO Thames"/>
      <w:sz w:val="28"/>
    </w:rPr>
  </w:style>
  <w:style w:type="paragraph" w:customStyle="1" w:styleId="15">
    <w:name w:val="Неразрешенное упоминание1"/>
    <w:link w:val="23"/>
    <w:rsid w:val="00E54555"/>
    <w:rPr>
      <w:color w:val="605E5C"/>
      <w:shd w:val="clear" w:color="auto" w:fill="E1DFDD"/>
    </w:rPr>
  </w:style>
  <w:style w:type="character" w:customStyle="1" w:styleId="23">
    <w:name w:val="Неразрешенное упоминание2"/>
    <w:link w:val="15"/>
    <w:rsid w:val="00E54555"/>
    <w:rPr>
      <w:color w:val="605E5C"/>
      <w:shd w:val="clear" w:color="auto" w:fill="E1DFDD"/>
    </w:rPr>
  </w:style>
  <w:style w:type="paragraph" w:customStyle="1" w:styleId="16">
    <w:name w:val="Основной шрифт абзаца1"/>
    <w:rsid w:val="00E54555"/>
  </w:style>
  <w:style w:type="paragraph" w:styleId="ac">
    <w:name w:val="Subtitle"/>
    <w:next w:val="a"/>
    <w:link w:val="ad"/>
    <w:uiPriority w:val="11"/>
    <w:qFormat/>
    <w:rsid w:val="00E54555"/>
    <w:pPr>
      <w:jc w:val="both"/>
    </w:pPr>
    <w:rPr>
      <w:rFonts w:ascii="XO Thames" w:hAnsi="XO Thames"/>
      <w:i/>
      <w:sz w:val="24"/>
    </w:rPr>
  </w:style>
  <w:style w:type="character" w:customStyle="1" w:styleId="ad">
    <w:name w:val="Подзаголовок Знак"/>
    <w:link w:val="ac"/>
    <w:rsid w:val="00E54555"/>
    <w:rPr>
      <w:rFonts w:ascii="XO Thames" w:hAnsi="XO Thames"/>
      <w:i/>
      <w:sz w:val="24"/>
    </w:rPr>
  </w:style>
  <w:style w:type="paragraph" w:styleId="ae">
    <w:name w:val="Title"/>
    <w:next w:val="a"/>
    <w:link w:val="af"/>
    <w:uiPriority w:val="10"/>
    <w:qFormat/>
    <w:rsid w:val="00E54555"/>
    <w:pPr>
      <w:spacing w:before="567" w:after="567"/>
      <w:jc w:val="center"/>
    </w:pPr>
    <w:rPr>
      <w:rFonts w:ascii="XO Thames" w:hAnsi="XO Thames"/>
      <w:b/>
      <w:caps/>
      <w:sz w:val="40"/>
    </w:rPr>
  </w:style>
  <w:style w:type="character" w:customStyle="1" w:styleId="af">
    <w:name w:val="Название Знак"/>
    <w:link w:val="ae"/>
    <w:rsid w:val="00E54555"/>
    <w:rPr>
      <w:rFonts w:ascii="XO Thames" w:hAnsi="XO Thames"/>
      <w:b/>
      <w:caps/>
      <w:sz w:val="40"/>
    </w:rPr>
  </w:style>
  <w:style w:type="character" w:customStyle="1" w:styleId="40">
    <w:name w:val="Заголовок 4 Знак"/>
    <w:link w:val="4"/>
    <w:rsid w:val="00E54555"/>
    <w:rPr>
      <w:rFonts w:ascii="XO Thames" w:hAnsi="XO Thames"/>
      <w:b/>
      <w:sz w:val="24"/>
    </w:rPr>
  </w:style>
  <w:style w:type="character" w:customStyle="1" w:styleId="20">
    <w:name w:val="Заголовок 2 Знак"/>
    <w:link w:val="2"/>
    <w:rsid w:val="00E54555"/>
    <w:rPr>
      <w:rFonts w:ascii="XO Thames" w:hAnsi="XO Thames"/>
      <w:b/>
      <w:sz w:val="28"/>
    </w:rPr>
  </w:style>
  <w:style w:type="paragraph" w:styleId="af0">
    <w:name w:val="List Paragraph"/>
    <w:basedOn w:val="a"/>
    <w:uiPriority w:val="34"/>
    <w:qFormat/>
    <w:rsid w:val="006739E8"/>
    <w:pPr>
      <w:ind w:left="720"/>
      <w:contextualSpacing/>
    </w:pPr>
  </w:style>
  <w:style w:type="character" w:customStyle="1" w:styleId="UnresolvedMention">
    <w:name w:val="Unresolved Mention"/>
    <w:basedOn w:val="a0"/>
    <w:uiPriority w:val="99"/>
    <w:semiHidden/>
    <w:unhideWhenUsed/>
    <w:rsid w:val="00673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x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1895</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МТО0</dc:creator>
  <cp:lastModifiedBy>МТО0</cp:lastModifiedBy>
  <cp:revision>14</cp:revision>
  <cp:lastPrinted>2024-08-05T10:47:00Z</cp:lastPrinted>
  <dcterms:created xsi:type="dcterms:W3CDTF">2024-08-02T13:38:00Z</dcterms:created>
  <dcterms:modified xsi:type="dcterms:W3CDTF">2026-08-17T07:22:00Z</dcterms:modified>
</cp:coreProperties>
</file>