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2"/>
        <w:tblW w:w="0" w:type="auto"/>
        <w:tblInd w:w="4361" w:type="dxa"/>
        <w:tblLook w:val="04A0" w:firstRow="1" w:lastRow="0" w:firstColumn="1" w:lastColumn="0" w:noHBand="0" w:noVBand="1"/>
      </w:tblPr>
      <w:tblGrid>
        <w:gridCol w:w="5103"/>
      </w:tblGrid>
      <w:tr w:rsidR="009640F3" w:rsidRPr="009640F3" w14:paraId="7949FCB4" w14:textId="77777777" w:rsidTr="009C510F">
        <w:tc>
          <w:tcPr>
            <w:tcW w:w="5103" w:type="dxa"/>
            <w:tcBorders>
              <w:top w:val="none" w:sz="4" w:space="0" w:color="000000"/>
              <w:left w:val="none" w:sz="4" w:space="0" w:color="000000"/>
              <w:bottom w:val="none" w:sz="4" w:space="0" w:color="000000"/>
              <w:right w:val="none" w:sz="4" w:space="0" w:color="000000"/>
            </w:tcBorders>
          </w:tcPr>
          <w:p w14:paraId="2BE1320E" w14:textId="77777777" w:rsidR="009640F3" w:rsidRPr="009640F3" w:rsidRDefault="009640F3" w:rsidP="009640F3">
            <w:pPr>
              <w:tabs>
                <w:tab w:val="right" w:leader="dot" w:pos="9344"/>
              </w:tabs>
              <w:spacing w:after="0"/>
              <w:jc w:val="both"/>
              <w:rPr>
                <w:rFonts w:ascii="Times New Roman" w:eastAsia="Times New Roman" w:hAnsi="Times New Roman"/>
                <w:b/>
                <w:smallCaps/>
                <w:sz w:val="26"/>
                <w:szCs w:val="26"/>
              </w:rPr>
            </w:pPr>
          </w:p>
        </w:tc>
      </w:tr>
    </w:tbl>
    <w:p w14:paraId="26707962" w14:textId="77777777" w:rsidR="009640F3" w:rsidRPr="009640F3" w:rsidRDefault="009640F3" w:rsidP="009640F3">
      <w:pPr>
        <w:spacing w:after="0" w:line="240" w:lineRule="auto"/>
        <w:jc w:val="center"/>
        <w:rPr>
          <w:rFonts w:ascii="Times New Roman" w:eastAsia="Times New Roman" w:hAnsi="Times New Roman"/>
          <w:b/>
          <w:caps/>
          <w:sz w:val="26"/>
          <w:szCs w:val="26"/>
        </w:rPr>
      </w:pPr>
      <w:r w:rsidRPr="009640F3">
        <w:rPr>
          <w:rFonts w:ascii="Times New Roman" w:eastAsia="Times New Roman" w:hAnsi="Times New Roman"/>
          <w:b/>
          <w:caps/>
          <w:sz w:val="26"/>
          <w:szCs w:val="26"/>
        </w:rPr>
        <w:t>контракт №</w:t>
      </w:r>
    </w:p>
    <w:p w14:paraId="43ED5EF9" w14:textId="77777777" w:rsidR="009640F3" w:rsidRPr="009640F3" w:rsidRDefault="009640F3" w:rsidP="009640F3">
      <w:pPr>
        <w:spacing w:after="0" w:line="240" w:lineRule="auto"/>
        <w:jc w:val="both"/>
        <w:rPr>
          <w:rFonts w:ascii="Times New Roman" w:eastAsia="Times New Roman" w:hAnsi="Times New Roman"/>
          <w:sz w:val="26"/>
          <w:szCs w:val="26"/>
          <w:shd w:val="clear" w:color="auto" w:fill="FFFFFF"/>
        </w:rPr>
      </w:pPr>
      <w:r w:rsidRPr="009640F3">
        <w:rPr>
          <w:rFonts w:ascii="Times New Roman" w:eastAsia="Times New Roman" w:hAnsi="Times New Roman"/>
          <w:sz w:val="26"/>
          <w:szCs w:val="26"/>
          <w:shd w:val="clear" w:color="auto" w:fill="FFFFFF"/>
        </w:rPr>
        <w:t>г. Москва                                                                                  «___» __________ 2026г.</w:t>
      </w:r>
    </w:p>
    <w:p w14:paraId="04613D0B" w14:textId="77777777" w:rsidR="009640F3" w:rsidRPr="009640F3" w:rsidRDefault="009640F3" w:rsidP="009640F3">
      <w:pPr>
        <w:shd w:val="clear" w:color="auto" w:fill="FFFFFF"/>
        <w:tabs>
          <w:tab w:val="left" w:pos="6804"/>
        </w:tabs>
        <w:spacing w:after="0" w:line="240" w:lineRule="auto"/>
        <w:jc w:val="both"/>
        <w:rPr>
          <w:rFonts w:ascii="Times New Roman" w:eastAsia="Times New Roman" w:hAnsi="Times New Roman"/>
          <w:sz w:val="26"/>
          <w:szCs w:val="26"/>
          <w:shd w:val="clear" w:color="auto" w:fill="FFFFFF"/>
        </w:rPr>
      </w:pPr>
    </w:p>
    <w:p w14:paraId="216F8685"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заместителя директора по химическим и материаловедческим исследованиям и технологиям Бакрадзе Михаила Михайловича, действующего на основании доверенности №129дв от 16.03.2026, с одной стороны, и ________, именуемое в дальнейшем  «Исполнитель», в лице ______, действующего (ей) на основании ______________, с другой стороны, вместе именуемые в дальнейшем «Стороны, заключили настоящий контракт о нижеследующем: </w:t>
      </w:r>
    </w:p>
    <w:p w14:paraId="4E8866A5"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p>
    <w:p w14:paraId="61D6A8F9" w14:textId="77777777" w:rsidR="009640F3" w:rsidRPr="009640F3" w:rsidRDefault="009640F3" w:rsidP="009640F3">
      <w:pPr>
        <w:numPr>
          <w:ilvl w:val="0"/>
          <w:numId w:val="5"/>
        </w:numPr>
        <w:shd w:val="clear" w:color="auto" w:fill="FFFFFF"/>
        <w:spacing w:after="0" w:line="240" w:lineRule="auto"/>
        <w:contextualSpacing/>
        <w:jc w:val="center"/>
        <w:rPr>
          <w:rFonts w:ascii="Times New Roman" w:eastAsia="Times New Roman" w:hAnsi="Times New Roman"/>
          <w:b/>
          <w:sz w:val="26"/>
          <w:szCs w:val="26"/>
          <w:shd w:val="clear" w:color="auto" w:fill="FFFFFF"/>
        </w:rPr>
      </w:pPr>
      <w:r w:rsidRPr="009640F3">
        <w:rPr>
          <w:rFonts w:ascii="Times New Roman" w:eastAsia="Times New Roman" w:hAnsi="Times New Roman"/>
          <w:b/>
          <w:sz w:val="26"/>
          <w:szCs w:val="26"/>
          <w:shd w:val="clear" w:color="auto" w:fill="FFFFFF"/>
        </w:rPr>
        <w:t>Предмет контракта</w:t>
      </w:r>
    </w:p>
    <w:p w14:paraId="031D3AEB"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1.1.  Исполнитель обязуется оказать Заказчику в установленный контрактом срок </w:t>
      </w:r>
      <w:r w:rsidRPr="009640F3">
        <w:rPr>
          <w:rFonts w:ascii="Times New Roman" w:eastAsia="Times New Roman" w:hAnsi="Times New Roman"/>
          <w:b/>
          <w:sz w:val="26"/>
          <w:szCs w:val="26"/>
        </w:rPr>
        <w:t xml:space="preserve">услуги по техническому обслуживанию дизель-генераторной </w:t>
      </w:r>
      <w:r w:rsidRPr="009640F3">
        <w:rPr>
          <w:rFonts w:ascii="Times New Roman" w:eastAsia="Times New Roman" w:hAnsi="Times New Roman"/>
          <w:b/>
          <w:sz w:val="26"/>
          <w:szCs w:val="26"/>
        </w:rPr>
        <w:br/>
        <w:t xml:space="preserve">установки </w:t>
      </w:r>
      <w:r w:rsidRPr="009640F3">
        <w:rPr>
          <w:rFonts w:ascii="Times New Roman" w:eastAsia="Times New Roman" w:hAnsi="Times New Roman"/>
          <w:b/>
          <w:sz w:val="26"/>
          <w:szCs w:val="26"/>
          <w:lang w:val="en-US"/>
        </w:rPr>
        <w:t>SDMO</w:t>
      </w:r>
      <w:r w:rsidRPr="009640F3">
        <w:rPr>
          <w:rFonts w:ascii="Times New Roman" w:eastAsia="Times New Roman" w:hAnsi="Times New Roman"/>
          <w:b/>
          <w:sz w:val="26"/>
          <w:szCs w:val="26"/>
        </w:rPr>
        <w:t xml:space="preserve"> </w:t>
      </w:r>
      <w:r w:rsidRPr="009640F3">
        <w:rPr>
          <w:rFonts w:ascii="Times New Roman" w:eastAsia="Times New Roman" w:hAnsi="Times New Roman"/>
          <w:b/>
          <w:sz w:val="26"/>
          <w:szCs w:val="26"/>
          <w:lang w:val="en-US"/>
        </w:rPr>
        <w:t>V</w:t>
      </w:r>
      <w:r w:rsidRPr="009640F3">
        <w:rPr>
          <w:rFonts w:ascii="Times New Roman" w:eastAsia="Times New Roman" w:hAnsi="Times New Roman"/>
          <w:b/>
          <w:sz w:val="26"/>
          <w:szCs w:val="26"/>
        </w:rPr>
        <w:t>275</w:t>
      </w:r>
      <w:r w:rsidRPr="009640F3">
        <w:rPr>
          <w:rFonts w:ascii="Times New Roman" w:eastAsia="Times New Roman" w:hAnsi="Times New Roman"/>
          <w:b/>
          <w:sz w:val="26"/>
          <w:szCs w:val="26"/>
          <w:lang w:val="en-US"/>
        </w:rPr>
        <w:t>K</w:t>
      </w:r>
      <w:r w:rsidRPr="009640F3">
        <w:rPr>
          <w:rFonts w:ascii="Times New Roman" w:eastAsia="Times New Roman" w:hAnsi="Times New Roman"/>
          <w:b/>
          <w:sz w:val="26"/>
          <w:szCs w:val="26"/>
        </w:rPr>
        <w:t xml:space="preserve">, инв.№ 2025040000161  </w:t>
      </w:r>
      <w:r w:rsidRPr="009640F3">
        <w:rPr>
          <w:rFonts w:ascii="Times New Roman" w:eastAsia="Times New Roman" w:hAnsi="Times New Roman"/>
          <w:sz w:val="26"/>
          <w:szCs w:val="26"/>
        </w:rPr>
        <w:t xml:space="preserve">(далее по тексту – «услуги»), а Заказчик обязуется принять и оплатить услуги в соответствии с условиями контракта. </w:t>
      </w:r>
    </w:p>
    <w:p w14:paraId="1369F069"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xml:space="preserve">1.2. Наименование, содержание услуг, требования к характеристикам оказываемых услуг, требования к результатам услуг указаны в техническом </w:t>
      </w:r>
      <w:r w:rsidRPr="009640F3">
        <w:rPr>
          <w:rFonts w:ascii="Times New Roman" w:eastAsia="Times New Roman" w:hAnsi="Times New Roman"/>
          <w:sz w:val="26"/>
          <w:szCs w:val="26"/>
        </w:rPr>
        <w:t xml:space="preserve">задании </w:t>
      </w:r>
      <w:r w:rsidRPr="009640F3">
        <w:rPr>
          <w:rFonts w:ascii="Times New Roman" w:eastAsia="Times New Roman" w:hAnsi="Times New Roman"/>
          <w:sz w:val="26"/>
          <w:szCs w:val="26"/>
          <w:lang w:eastAsia="ru-RU"/>
        </w:rPr>
        <w:t xml:space="preserve">(Приложение № 1 к контракту) (далее по тексту – Техническое задание). </w:t>
      </w:r>
    </w:p>
    <w:p w14:paraId="6238B7F9" w14:textId="77777777" w:rsidR="009640F3" w:rsidRPr="009640F3" w:rsidRDefault="009640F3" w:rsidP="009640F3">
      <w:pPr>
        <w:numPr>
          <w:ilvl w:val="1"/>
          <w:numId w:val="6"/>
        </w:numPr>
        <w:spacing w:after="0" w:line="240" w:lineRule="auto"/>
        <w:ind w:left="0" w:firstLine="851"/>
        <w:contextualSpacing/>
        <w:jc w:val="both"/>
        <w:rPr>
          <w:rFonts w:ascii="Times New Roman" w:eastAsia="Times New Roman" w:hAnsi="Times New Roman"/>
          <w:color w:val="000000"/>
          <w:sz w:val="26"/>
          <w:szCs w:val="26"/>
        </w:rPr>
      </w:pPr>
      <w:r w:rsidRPr="009640F3">
        <w:rPr>
          <w:rFonts w:ascii="Times New Roman" w:eastAsia="Times New Roman" w:hAnsi="Times New Roman"/>
          <w:sz w:val="26"/>
          <w:szCs w:val="26"/>
          <w:lang w:eastAsia="ru-RU"/>
        </w:rPr>
        <w:t>Срок оказания услуг</w:t>
      </w:r>
      <w:r w:rsidRPr="009640F3">
        <w:rPr>
          <w:rFonts w:ascii="Times New Roman" w:eastAsia="Times New Roman" w:hAnsi="Times New Roman"/>
          <w:sz w:val="24"/>
          <w:szCs w:val="24"/>
        </w:rPr>
        <w:t xml:space="preserve"> по техническому обслуживанию</w:t>
      </w:r>
      <w:r w:rsidRPr="009640F3">
        <w:rPr>
          <w:rFonts w:ascii="Times New Roman" w:eastAsia="Times New Roman" w:hAnsi="Times New Roman"/>
          <w:sz w:val="26"/>
          <w:szCs w:val="26"/>
          <w:lang w:eastAsia="ru-RU"/>
        </w:rPr>
        <w:t xml:space="preserve">: в течение 40 рабочих дней с  даты заключения Контракта. Место оказания услуг: </w:t>
      </w:r>
      <w:r w:rsidRPr="009640F3">
        <w:rPr>
          <w:rFonts w:ascii="Times New Roman" w:eastAsia="Times New Roman" w:hAnsi="Times New Roman"/>
          <w:color w:val="000000"/>
          <w:sz w:val="26"/>
          <w:szCs w:val="26"/>
        </w:rPr>
        <w:t>Краснодарский край, г. Геленджик, ул. Почтовая 20.</w:t>
      </w:r>
    </w:p>
    <w:p w14:paraId="34F6B568" w14:textId="77777777" w:rsidR="009640F3" w:rsidRPr="009640F3" w:rsidRDefault="009640F3" w:rsidP="009640F3">
      <w:pPr>
        <w:numPr>
          <w:ilvl w:val="1"/>
          <w:numId w:val="6"/>
        </w:numPr>
        <w:ind w:left="0" w:firstLine="851"/>
        <w:contextualSpacing/>
        <w:jc w:val="both"/>
        <w:rPr>
          <w:rFonts w:ascii="Times New Roman" w:eastAsia="Times New Roman" w:hAnsi="Times New Roman"/>
          <w:color w:val="000000"/>
          <w:sz w:val="26"/>
          <w:szCs w:val="26"/>
        </w:rPr>
      </w:pPr>
      <w:r w:rsidRPr="009640F3">
        <w:rPr>
          <w:rFonts w:ascii="Times New Roman" w:eastAsia="Times New Roman" w:hAnsi="Times New Roman"/>
          <w:color w:val="000000"/>
          <w:sz w:val="26"/>
          <w:szCs w:val="26"/>
        </w:rPr>
        <w:t>Заказчик обязан направить заявку (информацию о готовности принять специалиста Исполнителя)  в срок не позднее 2 (двух) рабочих дня с даты подписания Контракта. Исполнитель обязан не позднее 7 (семи) рабочих дней с даты получения заявки  направить Заказчику уведомление о готовности к проведению услуги</w:t>
      </w:r>
      <w:r w:rsidRPr="009640F3">
        <w:rPr>
          <w:rFonts w:ascii="Times New Roman" w:eastAsia="Times New Roman" w:hAnsi="Times New Roman"/>
          <w:b/>
          <w:sz w:val="26"/>
          <w:szCs w:val="26"/>
        </w:rPr>
        <w:t xml:space="preserve"> </w:t>
      </w:r>
      <w:r w:rsidRPr="009640F3">
        <w:rPr>
          <w:rFonts w:ascii="Times New Roman" w:eastAsia="Times New Roman" w:hAnsi="Times New Roman"/>
          <w:color w:val="000000"/>
          <w:sz w:val="26"/>
          <w:szCs w:val="26"/>
        </w:rPr>
        <w:t xml:space="preserve">(техническое обслуживание дизель-генераторной </w:t>
      </w:r>
      <w:r w:rsidRPr="009640F3">
        <w:rPr>
          <w:rFonts w:ascii="Times New Roman" w:eastAsia="Times New Roman" w:hAnsi="Times New Roman"/>
          <w:color w:val="000000"/>
          <w:sz w:val="26"/>
          <w:szCs w:val="26"/>
        </w:rPr>
        <w:br/>
        <w:t>установки SDMO V275K, инв.№ 2025040000161) с указанием планируемой даты, времени выезда, ФИО, должности специалиста (ов) Исполнителя.</w:t>
      </w:r>
    </w:p>
    <w:p w14:paraId="779A2A79" w14:textId="77777777" w:rsidR="009640F3" w:rsidRPr="009640F3" w:rsidRDefault="009640F3" w:rsidP="009640F3">
      <w:pPr>
        <w:numPr>
          <w:ilvl w:val="1"/>
          <w:numId w:val="6"/>
        </w:numPr>
        <w:spacing w:after="0" w:line="240" w:lineRule="auto"/>
        <w:ind w:left="0" w:firstLine="851"/>
        <w:contextualSpacing/>
        <w:jc w:val="both"/>
        <w:rPr>
          <w:rFonts w:ascii="Times New Roman" w:eastAsia="Times New Roman" w:hAnsi="Times New Roman"/>
          <w:color w:val="000000"/>
          <w:sz w:val="26"/>
          <w:szCs w:val="26"/>
        </w:rPr>
      </w:pPr>
      <w:r w:rsidRPr="009640F3">
        <w:rPr>
          <w:rFonts w:ascii="Times New Roman" w:eastAsia="Times New Roman" w:hAnsi="Times New Roman"/>
          <w:color w:val="000000"/>
          <w:sz w:val="26"/>
          <w:szCs w:val="26"/>
        </w:rPr>
        <w:t>Контракт заключается Сторонами по результатам проведения закупки у единственного поставщика (подрядчика, исполнителя)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w:t>
      </w:r>
    </w:p>
    <w:p w14:paraId="705C6009" w14:textId="77777777" w:rsidR="009640F3" w:rsidRPr="009640F3" w:rsidRDefault="009640F3" w:rsidP="009640F3">
      <w:pPr>
        <w:numPr>
          <w:ilvl w:val="0"/>
          <w:numId w:val="6"/>
        </w:numPr>
        <w:spacing w:after="0" w:line="240" w:lineRule="auto"/>
        <w:contextualSpacing/>
        <w:jc w:val="center"/>
        <w:rPr>
          <w:rFonts w:ascii="Times New Roman" w:eastAsia="Times New Roman" w:hAnsi="Times New Roman"/>
          <w:b/>
          <w:sz w:val="26"/>
          <w:szCs w:val="26"/>
          <w:lang w:eastAsia="ru-RU"/>
        </w:rPr>
      </w:pPr>
      <w:r w:rsidRPr="009640F3">
        <w:rPr>
          <w:rFonts w:ascii="Times New Roman" w:eastAsia="Times New Roman" w:hAnsi="Times New Roman"/>
          <w:b/>
          <w:sz w:val="26"/>
          <w:szCs w:val="26"/>
          <w:lang w:eastAsia="ru-RU"/>
        </w:rPr>
        <w:t>Цена контракта и порядок расчетов</w:t>
      </w:r>
    </w:p>
    <w:p w14:paraId="22DD31AE"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xml:space="preserve">2.1. Цена контракта составляет _______(      ) рублей 00 копеек, </w:t>
      </w:r>
      <w:r w:rsidRPr="009640F3">
        <w:rPr>
          <w:rFonts w:ascii="Times New Roman" w:eastAsia="Times New Roman" w:hAnsi="Times New Roman"/>
          <w:color w:val="000000"/>
          <w:sz w:val="26"/>
          <w:szCs w:val="26"/>
          <w:lang w:eastAsia="ru-RU"/>
        </w:rPr>
        <w:t xml:space="preserve">включая НДС (__%) – ___________ рублей __ копеек или </w:t>
      </w:r>
      <w:r w:rsidRPr="009640F3">
        <w:rPr>
          <w:rFonts w:ascii="Times New Roman" w:eastAsia="Times New Roman" w:hAnsi="Times New Roman"/>
          <w:sz w:val="26"/>
          <w:szCs w:val="26"/>
          <w:lang w:eastAsia="ru-RU"/>
        </w:rPr>
        <w:t xml:space="preserve">НДС не облагается </w:t>
      </w:r>
      <w:r w:rsidRPr="009640F3">
        <w:rPr>
          <w:rFonts w:ascii="Times New Roman" w:eastAsia="Times New Roman" w:hAnsi="Times New Roman"/>
          <w:i/>
          <w:sz w:val="26"/>
          <w:szCs w:val="26"/>
          <w:highlight w:val="yellow"/>
          <w:lang w:eastAsia="ru-RU"/>
        </w:rPr>
        <w:t>(указывается</w:t>
      </w:r>
      <w:r w:rsidRPr="009640F3">
        <w:rPr>
          <w:rFonts w:ascii="Times New Roman" w:eastAsia="Times New Roman" w:hAnsi="Times New Roman"/>
          <w:i/>
          <w:sz w:val="26"/>
          <w:szCs w:val="26"/>
          <w:lang w:eastAsia="ru-RU"/>
        </w:rPr>
        <w:t xml:space="preserve">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r w:rsidRPr="009640F3">
        <w:rPr>
          <w:rFonts w:ascii="Times New Roman" w:eastAsia="Times New Roman" w:hAnsi="Times New Roman"/>
          <w:sz w:val="26"/>
          <w:szCs w:val="26"/>
          <w:lang w:eastAsia="ru-RU"/>
        </w:rPr>
        <w:t>.</w:t>
      </w:r>
    </w:p>
    <w:p w14:paraId="1AC7B628"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Стоимость единиц услуг указаны в Техническом задании.</w:t>
      </w:r>
    </w:p>
    <w:p w14:paraId="7AA3DD1E"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Первичным учетным документом, являющимся основанием для оплаты оказанных услуг является:</w:t>
      </w:r>
    </w:p>
    <w:p w14:paraId="7B66B7C3"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lastRenderedPageBreak/>
        <w:t>- акт сдачи-приемки оказанных услуг  в 2-х экземплярах, подписанный с двух сторон;</w:t>
      </w:r>
    </w:p>
    <w:p w14:paraId="2EA4BB63"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xml:space="preserve">- акт приемки товаров, работ, услуг (ОКУД 0510452) – в 2-х экземплярах, подписанный с двух сторон; </w:t>
      </w:r>
    </w:p>
    <w:p w14:paraId="00B58F13"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счёт;</w:t>
      </w:r>
    </w:p>
    <w:p w14:paraId="503E71AA"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счёт-фактуру или УПД (при наличии).</w:t>
      </w:r>
    </w:p>
    <w:p w14:paraId="069B7595"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FA8682" w14:textId="77777777" w:rsidR="009640F3" w:rsidRPr="009640F3" w:rsidRDefault="009640F3" w:rsidP="009640F3">
      <w:pPr>
        <w:widowControl w:val="0"/>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xml:space="preserve">2.2. Цена контракта является твердой, определяется на весь срок его исполнения, и включает в себя компенсацию издержек Исполнителя и причитающееся ему вознаграждение, стоимость расходных материалов и запчастей, а также все подлежащие уплате налоги, сборы и другие обязательные платежи. </w:t>
      </w:r>
      <w:r w:rsidRPr="009640F3">
        <w:rPr>
          <w:rFonts w:ascii="Times New Roman" w:eastAsia="Times New Roman" w:hAnsi="Times New Roman"/>
          <w:bCs/>
          <w:sz w:val="26"/>
          <w:szCs w:val="26"/>
          <w:lang w:eastAsia="ru-RU"/>
        </w:rPr>
        <w:t xml:space="preserve"> </w:t>
      </w:r>
    </w:p>
    <w:p w14:paraId="6A06F799" w14:textId="77777777" w:rsidR="009640F3" w:rsidRPr="009640F3" w:rsidRDefault="009640F3" w:rsidP="009640F3">
      <w:pPr>
        <w:widowControl w:val="0"/>
        <w:spacing w:after="0" w:line="240" w:lineRule="auto"/>
        <w:ind w:firstLine="709"/>
        <w:jc w:val="both"/>
        <w:rPr>
          <w:rFonts w:ascii="Times New Roman" w:eastAsia="Times New Roman" w:hAnsi="Times New Roman"/>
          <w:b/>
          <w:bCs/>
          <w:sz w:val="26"/>
          <w:szCs w:val="26"/>
          <w:lang w:eastAsia="ru-RU"/>
        </w:rPr>
      </w:pPr>
      <w:r w:rsidRPr="009640F3">
        <w:rPr>
          <w:rFonts w:ascii="Times New Roman" w:eastAsia="Times New Roman" w:hAnsi="Times New Roman"/>
          <w:b/>
          <w:bCs/>
          <w:sz w:val="26"/>
          <w:szCs w:val="26"/>
          <w:lang w:eastAsia="ru-RU"/>
        </w:rPr>
        <w:t>Источник финансирования: субсидии на выполнение государственного задания.</w:t>
      </w:r>
    </w:p>
    <w:p w14:paraId="2855A8A3" w14:textId="77777777" w:rsidR="009640F3" w:rsidRPr="009640F3" w:rsidRDefault="009640F3" w:rsidP="009640F3">
      <w:pPr>
        <w:widowControl w:val="0"/>
        <w:spacing w:after="0" w:line="240" w:lineRule="auto"/>
        <w:ind w:firstLine="709"/>
        <w:jc w:val="both"/>
        <w:rPr>
          <w:rFonts w:ascii="Times New Roman" w:eastAsia="Times New Roman" w:hAnsi="Times New Roman"/>
          <w:b/>
          <w:bCs/>
          <w:sz w:val="26"/>
          <w:szCs w:val="26"/>
          <w:lang w:eastAsia="ru-RU"/>
        </w:rPr>
      </w:pPr>
      <w:r w:rsidRPr="009640F3">
        <w:rPr>
          <w:rFonts w:ascii="Times New Roman" w:eastAsia="Times New Roman" w:hAnsi="Times New Roman"/>
          <w:b/>
          <w:bCs/>
          <w:sz w:val="26"/>
          <w:szCs w:val="26"/>
          <w:lang w:eastAsia="ru-RU"/>
        </w:rPr>
        <w:t>ИКЗ: 26 1 7734111035 773401001 0007 000 0000 000– пункт 4 ч. 1 ст. 93  44 – ФЗ.</w:t>
      </w:r>
    </w:p>
    <w:p w14:paraId="793338F2"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color w:val="000000"/>
          <w:sz w:val="26"/>
          <w:szCs w:val="26"/>
          <w:lang w:eastAsia="ru-RU"/>
        </w:rPr>
        <w:t xml:space="preserve">2.3. Оплата услуг, оказанных по контракту  производится в срок не позднее 7 (семи) рабочих дней с даты подписания Заказчиком </w:t>
      </w:r>
      <w:r w:rsidRPr="009640F3">
        <w:rPr>
          <w:rFonts w:ascii="Times New Roman" w:eastAsia="Times New Roman" w:hAnsi="Times New Roman"/>
          <w:sz w:val="26"/>
          <w:szCs w:val="26"/>
          <w:lang w:eastAsia="ru-RU"/>
        </w:rPr>
        <w:t>акта сдачи-приемки оказанных услуг, акта приемки товаров, работ, услуг (по форме ОКУД 0510452), при наличии счета, счета-фактуры (при наличии), предоставленных Исполнителем</w:t>
      </w:r>
      <w:r w:rsidRPr="009640F3">
        <w:rPr>
          <w:rFonts w:ascii="Times New Roman" w:eastAsia="Times New Roman" w:hAnsi="Times New Roman"/>
          <w:color w:val="000000"/>
          <w:sz w:val="26"/>
          <w:szCs w:val="26"/>
          <w:lang w:eastAsia="ru-RU"/>
        </w:rPr>
        <w:t>.</w:t>
      </w:r>
    </w:p>
    <w:p w14:paraId="3D1CA3E9" w14:textId="77777777" w:rsidR="009640F3" w:rsidRPr="009640F3" w:rsidRDefault="009640F3" w:rsidP="009640F3">
      <w:pPr>
        <w:shd w:val="clear" w:color="auto" w:fill="FFFFFF"/>
        <w:tabs>
          <w:tab w:val="left" w:pos="456"/>
          <w:tab w:val="left" w:leader="underscore" w:pos="10186"/>
        </w:tabs>
        <w:spacing w:after="0" w:line="240" w:lineRule="auto"/>
        <w:ind w:firstLine="709"/>
        <w:jc w:val="both"/>
        <w:rPr>
          <w:rFonts w:ascii="Times New Roman" w:eastAsia="Times New Roman" w:hAnsi="Times New Roman"/>
          <w:color w:val="000000"/>
          <w:sz w:val="26"/>
          <w:szCs w:val="26"/>
          <w:lang w:eastAsia="ru-RU"/>
        </w:rPr>
      </w:pPr>
      <w:r w:rsidRPr="009640F3">
        <w:rPr>
          <w:rFonts w:ascii="Times New Roman" w:eastAsia="Times New Roman" w:hAnsi="Times New Roman"/>
          <w:spacing w:val="-12"/>
          <w:sz w:val="26"/>
          <w:szCs w:val="26"/>
          <w:lang w:eastAsia="zh-CN"/>
        </w:rPr>
        <w:t xml:space="preserve">2.4. </w:t>
      </w:r>
      <w:r w:rsidRPr="009640F3">
        <w:rPr>
          <w:rFonts w:ascii="Times New Roman" w:eastAsia="Times New Roman" w:hAnsi="Times New Roman"/>
          <w:color w:val="000000"/>
          <w:sz w:val="26"/>
          <w:szCs w:val="26"/>
          <w:lang w:eastAsia="ru-RU"/>
        </w:rPr>
        <w:t xml:space="preserve">В случае неисполнения или ненадлежащего исполнения Исполнителем обязательств, предусмотренных контрактом, Заказчик вправе произвести удержание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w:t>
      </w:r>
    </w:p>
    <w:p w14:paraId="0EC8EF33" w14:textId="77777777" w:rsidR="009640F3" w:rsidRPr="009640F3" w:rsidRDefault="009640F3" w:rsidP="009640F3">
      <w:pPr>
        <w:shd w:val="clear" w:color="auto" w:fill="FFFFFF"/>
        <w:tabs>
          <w:tab w:val="left" w:pos="456"/>
          <w:tab w:val="left" w:leader="underscore" w:pos="10186"/>
        </w:tabs>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2.5.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4D8D2AED"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2.6.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3BB4B72A"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2.7. В случае, если Исполнитель является плательщиком налога на профессиональный доход, то не позднее 1 (одного) рабочего дня с даты получения оплаты от Заказчика Исполнитель направляет Заказчику чек. Чек должен содержать обязательную информацию, предусмотренную частью 6 статьи 14 Федерального закона от 27.11.2018 № 422-ФЗ «О проведении эксперимента по установлению специального налогового режима «Налог на профессиональный доход».</w:t>
      </w:r>
    </w:p>
    <w:p w14:paraId="1EE3A3C5"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xml:space="preserve">2.8. В случае снятия Исполнителя с учета в качестве плательщика налога на профессиональный доход все суммы, подлежащие уплате Заказчиком Исполнителю с даты прекращения применения специального налогового режима, </w:t>
      </w:r>
      <w:r w:rsidRPr="009640F3">
        <w:rPr>
          <w:rFonts w:ascii="Times New Roman" w:eastAsia="Times New Roman" w:hAnsi="Times New Roman"/>
          <w:sz w:val="26"/>
          <w:szCs w:val="26"/>
          <w:lang w:eastAsia="ru-RU"/>
        </w:rPr>
        <w:lastRenderedPageBreak/>
        <w:t>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0E8A6B"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2.9. В случае снятия Исполнителя с учета в качестве плательщика налога на профессиональный доход Исполнитель обязан письменно уведомить об этом Заказчика в течение 3 (трех) рабочих дней с даты снятия с учета.</w:t>
      </w:r>
    </w:p>
    <w:p w14:paraId="2EE0FA26"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2.10.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услуг по контракту</w:t>
      </w:r>
    </w:p>
    <w:p w14:paraId="07E93E07" w14:textId="77777777" w:rsidR="009640F3" w:rsidRPr="009640F3" w:rsidRDefault="009640F3" w:rsidP="009640F3">
      <w:pPr>
        <w:spacing w:after="0" w:line="240" w:lineRule="auto"/>
        <w:rPr>
          <w:rFonts w:ascii="Times New Roman" w:eastAsia="Times New Roman" w:hAnsi="Times New Roman"/>
          <w:b/>
          <w:sz w:val="26"/>
          <w:szCs w:val="26"/>
          <w:lang w:eastAsia="zh-CN"/>
        </w:rPr>
      </w:pPr>
    </w:p>
    <w:p w14:paraId="19FD4B31" w14:textId="77777777" w:rsidR="009640F3" w:rsidRPr="009640F3" w:rsidRDefault="009640F3" w:rsidP="009640F3">
      <w:pPr>
        <w:spacing w:after="0" w:line="240" w:lineRule="auto"/>
        <w:ind w:firstLine="709"/>
        <w:jc w:val="center"/>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zh-CN"/>
        </w:rPr>
        <w:t xml:space="preserve">3. </w:t>
      </w:r>
      <w:r w:rsidRPr="009640F3">
        <w:rPr>
          <w:rFonts w:ascii="Times New Roman" w:eastAsia="Times New Roman" w:hAnsi="Times New Roman"/>
          <w:b/>
          <w:color w:val="000000"/>
          <w:sz w:val="26"/>
          <w:szCs w:val="26"/>
          <w:lang w:eastAsia="zh-CN"/>
        </w:rPr>
        <w:t>Условия оказания услуг</w:t>
      </w:r>
    </w:p>
    <w:p w14:paraId="253A5691"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3.1. </w:t>
      </w:r>
      <w:r w:rsidRPr="009640F3">
        <w:rPr>
          <w:rFonts w:ascii="Times New Roman" w:eastAsia="Times New Roman" w:hAnsi="Times New Roman"/>
          <w:sz w:val="26"/>
          <w:szCs w:val="26"/>
          <w:lang w:eastAsia="ru-RU"/>
        </w:rPr>
        <w:t>Все расходы, связанные с исполнением контракта, Исполнитель несет самостоятельно за свой счет.</w:t>
      </w:r>
      <w:r w:rsidRPr="009640F3">
        <w:rPr>
          <w:rFonts w:ascii="Times New Roman" w:eastAsia="Times New Roman" w:hAnsi="Times New Roman"/>
          <w:sz w:val="26"/>
          <w:szCs w:val="26"/>
          <w:lang w:eastAsia="zh-CN"/>
        </w:rPr>
        <w:t xml:space="preserve"> </w:t>
      </w:r>
    </w:p>
    <w:p w14:paraId="4A17C241"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Все инструменты, оборудование, инвентарь, расходные материалы, доставку специалистов, транспортировку, погрузочно-разгрузочные работы необходимые для оказания всех услуг предоставляет (осуществляет) Исполнитель.</w:t>
      </w:r>
    </w:p>
    <w:p w14:paraId="0C841FB1"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xml:space="preserve">3.2. Услуги оказываются в соответствии с условиями контракта, в том числе, </w:t>
      </w:r>
      <w:r w:rsidRPr="009640F3">
        <w:rPr>
          <w:rFonts w:ascii="Times New Roman" w:eastAsia="Times New Roman" w:hAnsi="Times New Roman"/>
          <w:sz w:val="26"/>
          <w:szCs w:val="26"/>
        </w:rPr>
        <w:t>Технического задания</w:t>
      </w:r>
      <w:r w:rsidRPr="009640F3">
        <w:rPr>
          <w:rFonts w:ascii="Times New Roman" w:eastAsia="Times New Roman" w:hAnsi="Times New Roman"/>
          <w:sz w:val="26"/>
          <w:szCs w:val="26"/>
          <w:lang w:eastAsia="zh-CN"/>
        </w:rPr>
        <w:t>.</w:t>
      </w:r>
    </w:p>
    <w:p w14:paraId="43C0883E"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3.3. Для оперативного управления, а также для разработки и согласования мероприятий по оказанию услуг Исполнитель назначает уполномоченного сотрудника.</w:t>
      </w:r>
    </w:p>
    <w:p w14:paraId="4C377C2D"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3.4. Стороны до начала оказания услуг на территории (объектах) Заказчика назначают должностных лиц, ответственных за взаимодействие по вопросам охраны труда.</w:t>
      </w:r>
    </w:p>
    <w:p w14:paraId="07A3B965"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3.4.1. Исполнитель обязуется  соблюдать требования охраны труда, в том числе, но не ограничиваясь,  обеспечить безопасное оказание услуг, разработать  (при необходимости) дополнительные меры по обеспечению безопасных условий труда и выполнять их в процессе оказания услуг, назначить должностных лиц, ответственных за обеспечение охраны труда, за взаимодействие по вопросам охраны труда с Заказчиком и определить их обязанности, обеспечить контроль за соблюдением требований правил и норм по охране труда персоналом соисполнителей.</w:t>
      </w:r>
    </w:p>
    <w:p w14:paraId="2F0C1283"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xml:space="preserve">3.4.2. Исполнитель, привлекаемые им соисполнители несут ответственность за обучение своих работников по охране труда, в том числе обучение безопасным методам и приемам оказания услуг,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 и гарантируют соблюдение требований норм и правил по охране труда, определенных действующим законодательством Российской Федерации при оказании услуг на территории (объектах)  Заказчика, а также самостоятельное ознакомление с локальными нормативными актами Заказчика в области охраны труда и неукоснительное их выполнение. </w:t>
      </w:r>
    </w:p>
    <w:p w14:paraId="7D2EF59E"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lastRenderedPageBreak/>
        <w:t xml:space="preserve">3.4.3. Исполнитель несет ответственность за соблюдение требований правил и норм по охране труда со стороны соисполнителей (их работников), привлеченных   на основании договоров субподряда для оказания услуг на территории (объектах) Заказчика. </w:t>
      </w:r>
    </w:p>
    <w:p w14:paraId="0D9199ED"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3.4.4. Исполнитель, привлекаемые им соисполнители обязаны оказывать услуги, оказание которых предусмотрено по условиям контракта на территории (объектах) Заказчика, с соблюдением требований действующего на территории Российской Федерации законодательства в области охраны труда.</w:t>
      </w:r>
    </w:p>
    <w:p w14:paraId="25CABF63" w14:textId="77777777" w:rsidR="009640F3" w:rsidRPr="009640F3" w:rsidRDefault="009640F3" w:rsidP="009640F3">
      <w:pPr>
        <w:spacing w:after="0" w:line="240" w:lineRule="auto"/>
        <w:jc w:val="both"/>
        <w:rPr>
          <w:rFonts w:ascii="Times New Roman" w:eastAsia="Times New Roman" w:hAnsi="Times New Roman"/>
          <w:sz w:val="26"/>
          <w:szCs w:val="26"/>
          <w:lang w:eastAsia="zh-CN"/>
        </w:rPr>
      </w:pPr>
    </w:p>
    <w:p w14:paraId="6E1D0BD5" w14:textId="77777777" w:rsidR="009640F3" w:rsidRPr="009640F3" w:rsidRDefault="009640F3" w:rsidP="009640F3">
      <w:pPr>
        <w:spacing w:after="0" w:line="240" w:lineRule="auto"/>
        <w:ind w:firstLine="709"/>
        <w:jc w:val="center"/>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ru-RU"/>
        </w:rPr>
        <w:t xml:space="preserve">4. </w:t>
      </w:r>
      <w:r w:rsidRPr="009640F3">
        <w:rPr>
          <w:rFonts w:ascii="Times New Roman" w:eastAsia="Times New Roman" w:hAnsi="Times New Roman"/>
          <w:b/>
          <w:bCs/>
          <w:sz w:val="26"/>
          <w:szCs w:val="26"/>
          <w:lang w:eastAsia="zh-CN"/>
        </w:rPr>
        <w:t>Порядок сдачи и приемки оказанных услуг</w:t>
      </w:r>
    </w:p>
    <w:p w14:paraId="6B5BE688"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xml:space="preserve">4.1. Исполнитель по окончании оказания услуг , в течение 5 (пяти) рабочих дней направляет Заказчику: </w:t>
      </w:r>
    </w:p>
    <w:p w14:paraId="3FA7EEDC"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акт сдачи-приемки оказанных услуг в 2-х экземплярах, подписанных исполнителем;</w:t>
      </w:r>
    </w:p>
    <w:p w14:paraId="288346B7"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счёт;</w:t>
      </w:r>
    </w:p>
    <w:p w14:paraId="4F3C9752"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счёт-фактуру или УПД (при наличии);</w:t>
      </w:r>
    </w:p>
    <w:p w14:paraId="62861182" w14:textId="77777777" w:rsidR="009640F3" w:rsidRPr="009640F3" w:rsidRDefault="009640F3" w:rsidP="009640F3">
      <w:pPr>
        <w:shd w:val="clear" w:color="auto" w:fill="FFFFFF"/>
        <w:tabs>
          <w:tab w:val="left" w:pos="567"/>
        </w:tabs>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w:t>
      </w:r>
      <w:r w:rsidRPr="009640F3">
        <w:rPr>
          <w:rFonts w:ascii="Times New Roman" w:eastAsia="Times New Roman" w:hAnsi="Times New Roman"/>
          <w:sz w:val="26"/>
          <w:szCs w:val="26"/>
          <w:lang w:eastAsia="ru-RU"/>
        </w:rPr>
        <w:t xml:space="preserve"> </w:t>
      </w:r>
      <w:r w:rsidRPr="009640F3">
        <w:rPr>
          <w:rFonts w:ascii="Times New Roman" w:eastAsia="Times New Roman" w:hAnsi="Times New Roman"/>
          <w:sz w:val="26"/>
          <w:szCs w:val="26"/>
          <w:lang w:eastAsia="zh-CN"/>
        </w:rPr>
        <w:t>акт приемки товаров, работ, услуг (ОКУД 0510452) в 2-х экземплярах, подписанных Исполнителем. ;</w:t>
      </w:r>
    </w:p>
    <w:p w14:paraId="4C5A9792" w14:textId="77777777" w:rsidR="009640F3" w:rsidRPr="009640F3" w:rsidRDefault="009640F3" w:rsidP="009640F3">
      <w:pPr>
        <w:shd w:val="clear" w:color="auto" w:fill="FFFFFF"/>
        <w:tabs>
          <w:tab w:val="left" w:pos="567"/>
        </w:tabs>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технический актом по форме Исполнителя с заключением о техническом состоянии дизель-генераторной установки.</w:t>
      </w:r>
    </w:p>
    <w:p w14:paraId="4A7592BB"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xml:space="preserve"> 4.2. Приемка оказанных услуг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 и акта приемки товаров, работ, услуг (ф. по ОКУД 0510452).</w:t>
      </w:r>
    </w:p>
    <w:p w14:paraId="1B8AEFD8"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3C1FF820"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317EC87B"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4.3.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7DDDCE4"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4.4. В случае отсутствия каких-либо претензий при приёмке оказанных услуг в срок, указанный в пункте 4.2 контракта, Заказчик направляет Исполнителю подписанные Заказчиком (в случае создания приемочной комиссии подписанные всеми членами приемочной комиссии и утвержденные Заказчиком) Акт сдачи-приемки оказанных услуг и акт приемки товаров, работ, услуг (ф. по ОКУД 0510452) или мотивированный отказ от их подписания.</w:t>
      </w:r>
    </w:p>
    <w:p w14:paraId="456FF83C"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p>
    <w:p w14:paraId="7392F4BA"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xml:space="preserve">4.5. В мотивированном отказе от подписания Акта сдачи-приемки оказанных услуг и акта приемки товаров, работ, услуг (ф. по ОКУД 0510452) </w:t>
      </w:r>
      <w:r w:rsidRPr="009640F3">
        <w:rPr>
          <w:rFonts w:ascii="Times New Roman" w:eastAsia="Times New Roman" w:hAnsi="Times New Roman"/>
          <w:sz w:val="26"/>
          <w:szCs w:val="26"/>
          <w:lang w:eastAsia="zh-CN"/>
        </w:rPr>
        <w:lastRenderedPageBreak/>
        <w:t>Заказчиком указываются перечень необходимых доработок и сроки их выполнения.</w:t>
      </w:r>
    </w:p>
    <w:p w14:paraId="67C38917"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4.6. Датой приемки оказанных услуг считается дата подписания акта приемки товаров, работ, услуг (ф. по ОКУД 0510452), Акта сдачи-приемки оказанных услуг Заказчиком.</w:t>
      </w:r>
    </w:p>
    <w:p w14:paraId="536F2B92"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4.7.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6AE74F50"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4.8. Устранение Исполнителем недостатков в оказании услуг не освобождает его от уплаты пени и штрафа по контракту.</w:t>
      </w:r>
    </w:p>
    <w:p w14:paraId="46DA90A5" w14:textId="77777777" w:rsidR="009640F3" w:rsidRPr="009640F3" w:rsidRDefault="009640F3" w:rsidP="009640F3">
      <w:pPr>
        <w:spacing w:after="0" w:line="240" w:lineRule="auto"/>
        <w:ind w:left="57" w:firstLine="709"/>
        <w:jc w:val="both"/>
        <w:rPr>
          <w:rFonts w:eastAsia="Times New Roman"/>
        </w:rPr>
      </w:pPr>
      <w:r w:rsidRPr="009640F3">
        <w:rPr>
          <w:rFonts w:ascii="Times New Roman" w:eastAsia="Times New Roman" w:hAnsi="Times New Roman"/>
          <w:sz w:val="26"/>
          <w:szCs w:val="26"/>
          <w:lang w:eastAsia="zh-CN"/>
        </w:rPr>
        <w:t>4.9. Обязательства Исполнителя по оказанию услуг по Контракту считаются исполненными в полном объеме с даты подписания Заказчиком акта приемки товаров, работ, услуг (ф. по ОКУД 0510452), Акта сдачи-приемки оказанных услуг.</w:t>
      </w:r>
    </w:p>
    <w:p w14:paraId="49EBE906" w14:textId="77777777" w:rsidR="009640F3" w:rsidRPr="009640F3" w:rsidRDefault="009640F3" w:rsidP="009640F3">
      <w:pPr>
        <w:spacing w:after="0" w:line="240" w:lineRule="auto"/>
        <w:ind w:firstLine="709"/>
        <w:jc w:val="both"/>
        <w:rPr>
          <w:rFonts w:ascii="Times New Roman" w:eastAsia="Times New Roman" w:hAnsi="Times New Roman"/>
          <w:b/>
          <w:sz w:val="26"/>
          <w:szCs w:val="26"/>
          <w:lang w:eastAsia="ru-RU"/>
        </w:rPr>
      </w:pPr>
    </w:p>
    <w:p w14:paraId="7A577846" w14:textId="77777777" w:rsidR="009640F3" w:rsidRPr="009640F3" w:rsidRDefault="009640F3" w:rsidP="009640F3">
      <w:pPr>
        <w:spacing w:after="0" w:line="240" w:lineRule="auto"/>
        <w:ind w:firstLine="709"/>
        <w:jc w:val="center"/>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ru-RU"/>
        </w:rPr>
        <w:t>5</w:t>
      </w:r>
      <w:r w:rsidRPr="009640F3">
        <w:rPr>
          <w:rFonts w:ascii="Times New Roman" w:eastAsia="Times New Roman" w:hAnsi="Times New Roman"/>
          <w:b/>
          <w:sz w:val="26"/>
          <w:szCs w:val="26"/>
          <w:lang w:eastAsia="zh-CN"/>
        </w:rPr>
        <w:t>. Права и обязанности сторон</w:t>
      </w:r>
    </w:p>
    <w:p w14:paraId="08AE0141" w14:textId="77777777" w:rsidR="009640F3" w:rsidRPr="009640F3" w:rsidRDefault="009640F3" w:rsidP="009640F3">
      <w:pPr>
        <w:spacing w:after="0" w:line="240" w:lineRule="auto"/>
        <w:ind w:firstLine="709"/>
        <w:jc w:val="both"/>
        <w:rPr>
          <w:rFonts w:ascii="Times New Roman" w:eastAsia="Times New Roman" w:hAnsi="Times New Roman"/>
          <w:b/>
          <w:color w:val="000000"/>
          <w:sz w:val="26"/>
          <w:szCs w:val="26"/>
          <w:lang w:eastAsia="zh-CN"/>
        </w:rPr>
      </w:pPr>
      <w:r w:rsidRPr="009640F3">
        <w:rPr>
          <w:rFonts w:ascii="Times New Roman" w:eastAsia="Times New Roman" w:hAnsi="Times New Roman"/>
          <w:b/>
          <w:color w:val="000000"/>
          <w:sz w:val="26"/>
          <w:szCs w:val="26"/>
          <w:lang w:eastAsia="ru-RU"/>
        </w:rPr>
        <w:t>5</w:t>
      </w:r>
      <w:r w:rsidRPr="009640F3">
        <w:rPr>
          <w:rFonts w:ascii="Times New Roman" w:eastAsia="Times New Roman" w:hAnsi="Times New Roman"/>
          <w:b/>
          <w:color w:val="000000"/>
          <w:sz w:val="26"/>
          <w:szCs w:val="26"/>
          <w:lang w:eastAsia="zh-CN"/>
        </w:rPr>
        <w:t>.1. Исполнитель обязан:</w:t>
      </w:r>
    </w:p>
    <w:p w14:paraId="1672DCC7"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5.1.1. Оказать услуги в срок установленный контрактом, в соответствии с Техническим заданием, руководствуясь действующим законодательством Российской Федерации.</w:t>
      </w:r>
    </w:p>
    <w:p w14:paraId="4F8C80AE"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 xml:space="preserve">5.1.2. </w:t>
      </w:r>
      <w:r w:rsidRPr="009640F3">
        <w:rPr>
          <w:rFonts w:ascii="Times New Roman" w:eastAsia="Times New Roman" w:hAnsi="Times New Roman"/>
          <w:color w:val="000000"/>
          <w:sz w:val="26"/>
          <w:szCs w:val="26"/>
          <w:lang w:eastAsia="zh-CN"/>
        </w:rPr>
        <w:t xml:space="preserve">В течение 5 (пяти) рабочих дня с даты заключения контракта направить Заказчику на адрес электронной почты, </w:t>
      </w:r>
      <w:r w:rsidRPr="009640F3">
        <w:rPr>
          <w:rFonts w:ascii="Times New Roman" w:eastAsia="Times New Roman" w:hAnsi="Times New Roman"/>
          <w:sz w:val="26"/>
          <w:szCs w:val="26"/>
          <w:lang w:eastAsia="zh-CN"/>
        </w:rPr>
        <w:t xml:space="preserve">указанный в п. 14.4 настоящего контракта, </w:t>
      </w:r>
      <w:r w:rsidRPr="009640F3">
        <w:rPr>
          <w:rFonts w:ascii="Times New Roman" w:eastAsia="Times New Roman" w:hAnsi="Times New Roman"/>
          <w:color w:val="000000"/>
          <w:sz w:val="26"/>
          <w:szCs w:val="26"/>
          <w:lang w:eastAsia="zh-CN"/>
        </w:rPr>
        <w:t>сведения о фамилии, имени, отчестве уполномоченного лица по исполнению контракта, с указанием его полномочий, а также сведения о его контактном номере телефона и адресе электронной почты</w:t>
      </w:r>
      <w:r w:rsidRPr="009640F3">
        <w:rPr>
          <w:rFonts w:ascii="Times New Roman" w:eastAsia="Times New Roman" w:hAnsi="Times New Roman"/>
          <w:color w:val="000000"/>
          <w:sz w:val="26"/>
          <w:szCs w:val="26"/>
          <w:lang w:eastAsia="ru-RU"/>
        </w:rPr>
        <w:t>.</w:t>
      </w:r>
      <w:r w:rsidRPr="009640F3">
        <w:rPr>
          <w:rFonts w:ascii="Times New Roman" w:eastAsia="Times New Roman" w:hAnsi="Times New Roman"/>
          <w:color w:val="000000"/>
          <w:sz w:val="26"/>
          <w:szCs w:val="26"/>
          <w:lang w:eastAsia="zh-CN"/>
        </w:rPr>
        <w:t xml:space="preserve"> Уведомление должно содержать наименование предмета и номер контракта.</w:t>
      </w:r>
    </w:p>
    <w:p w14:paraId="5C316A80"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5.1.3. В случае принятия решения об одностороннем отказе от исполнения контракта осуществить такой отказ в порядке, предусмотренном Федеральным законом № 44-ФЗ;</w:t>
      </w:r>
    </w:p>
    <w:p w14:paraId="6ECFA1CA"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5.1.4. Предоставлять Заказчику по его требованию документы, относящиеся к предмету настоящего контракта.</w:t>
      </w:r>
    </w:p>
    <w:p w14:paraId="2E7EB4CD"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5.1.5. 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4DEADE09"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 xml:space="preserve">5.1.6. </w:t>
      </w:r>
      <w:r w:rsidRPr="009640F3">
        <w:rPr>
          <w:rFonts w:ascii="Times New Roman" w:eastAsia="Times New Roman" w:hAnsi="Times New Roman"/>
          <w:color w:val="000000"/>
          <w:sz w:val="26"/>
          <w:szCs w:val="26"/>
          <w:lang w:eastAsia="ru-RU"/>
        </w:rPr>
        <w:t>Все документы, оформленные Исполнителем в ходе исполнения контракта, направлять Заказчику с сопроводительным письмом, в котором указывается наименование, количество экземпляров и листов направляемых документов.</w:t>
      </w:r>
    </w:p>
    <w:p w14:paraId="4654D6A3" w14:textId="77777777" w:rsidR="009640F3" w:rsidRPr="009640F3" w:rsidRDefault="009640F3" w:rsidP="009640F3">
      <w:pPr>
        <w:shd w:val="clear" w:color="auto" w:fill="FFFFFF"/>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ru-RU"/>
        </w:rPr>
        <w:t>5.1.7.</w:t>
      </w:r>
      <w:r w:rsidRPr="009640F3">
        <w:rPr>
          <w:rFonts w:ascii="Times New Roman" w:eastAsia="Times New Roman" w:hAnsi="Times New Roman"/>
          <w:color w:val="000000"/>
          <w:sz w:val="26"/>
          <w:szCs w:val="26"/>
          <w:lang w:eastAsia="zh-CN"/>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FBAFD1D" w14:textId="77777777" w:rsidR="009640F3" w:rsidRPr="009640F3" w:rsidRDefault="009640F3" w:rsidP="009640F3">
      <w:pPr>
        <w:shd w:val="clear" w:color="auto" w:fill="FFFFFF"/>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sz w:val="26"/>
          <w:szCs w:val="26"/>
          <w:lang w:eastAsia="ru-RU"/>
        </w:rPr>
        <w:t>5.1.8. Письменно информировать Заказчика об изменении данных, указанных в разделе 15 контракта.</w:t>
      </w:r>
    </w:p>
    <w:p w14:paraId="038D0978"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5.1.9. Соблюдать правила техники безопасности, пожарной безопасности и режимные требования на территории Заказчика.</w:t>
      </w:r>
    </w:p>
    <w:p w14:paraId="54B10274" w14:textId="77777777" w:rsidR="009640F3" w:rsidRPr="009640F3" w:rsidRDefault="009640F3" w:rsidP="009640F3">
      <w:pPr>
        <w:spacing w:after="0" w:line="240" w:lineRule="auto"/>
        <w:ind w:firstLine="709"/>
        <w:jc w:val="both"/>
        <w:rPr>
          <w:rFonts w:ascii="Times New Roman" w:eastAsia="Times New Roman" w:hAnsi="Times New Roman"/>
          <w:b/>
          <w:color w:val="000000"/>
          <w:sz w:val="26"/>
          <w:szCs w:val="26"/>
          <w:lang w:eastAsia="zh-CN"/>
        </w:rPr>
      </w:pPr>
      <w:r w:rsidRPr="009640F3">
        <w:rPr>
          <w:rFonts w:ascii="Times New Roman" w:eastAsia="Times New Roman" w:hAnsi="Times New Roman"/>
          <w:b/>
          <w:color w:val="000000"/>
          <w:sz w:val="26"/>
          <w:szCs w:val="26"/>
          <w:lang w:eastAsia="ru-RU"/>
        </w:rPr>
        <w:t>5</w:t>
      </w:r>
      <w:r w:rsidRPr="009640F3">
        <w:rPr>
          <w:rFonts w:ascii="Times New Roman" w:eastAsia="Times New Roman" w:hAnsi="Times New Roman"/>
          <w:b/>
          <w:color w:val="000000"/>
          <w:sz w:val="26"/>
          <w:szCs w:val="26"/>
          <w:lang w:eastAsia="zh-CN"/>
        </w:rPr>
        <w:t>.2. Исполнитель вправе:</w:t>
      </w:r>
    </w:p>
    <w:p w14:paraId="25B80F62"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ru-RU"/>
        </w:rPr>
        <w:t>5</w:t>
      </w:r>
      <w:r w:rsidRPr="009640F3">
        <w:rPr>
          <w:rFonts w:ascii="Times New Roman" w:eastAsia="Times New Roman" w:hAnsi="Times New Roman"/>
          <w:color w:val="000000"/>
          <w:sz w:val="26"/>
          <w:szCs w:val="26"/>
          <w:lang w:eastAsia="zh-CN"/>
        </w:rPr>
        <w:t>.2.1. Требовать оплаты оказанных и принятых услуг.</w:t>
      </w:r>
    </w:p>
    <w:p w14:paraId="2132E404"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ru-RU"/>
        </w:rPr>
        <w:lastRenderedPageBreak/>
        <w:t>5</w:t>
      </w:r>
      <w:r w:rsidRPr="009640F3">
        <w:rPr>
          <w:rFonts w:ascii="Times New Roman" w:eastAsia="Times New Roman" w:hAnsi="Times New Roman"/>
          <w:color w:val="000000"/>
          <w:sz w:val="26"/>
          <w:szCs w:val="26"/>
          <w:lang w:eastAsia="zh-CN"/>
        </w:rPr>
        <w:t>.2.2. Требовать от Заказчика уплаты неустойки за просрочку исполнения обязательств, предусмотренных контрактом.</w:t>
      </w:r>
    </w:p>
    <w:p w14:paraId="386236E2"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bCs/>
          <w:color w:val="000000"/>
          <w:sz w:val="26"/>
          <w:szCs w:val="26"/>
          <w:lang w:eastAsia="ru-RU"/>
        </w:rPr>
        <w:t>5</w:t>
      </w:r>
      <w:r w:rsidRPr="009640F3">
        <w:rPr>
          <w:rFonts w:ascii="Times New Roman" w:eastAsia="Times New Roman" w:hAnsi="Times New Roman"/>
          <w:color w:val="000000"/>
          <w:sz w:val="26"/>
          <w:szCs w:val="26"/>
          <w:lang w:eastAsia="zh-CN"/>
        </w:rPr>
        <w:t xml:space="preserve">.2.3. </w:t>
      </w:r>
      <w:r w:rsidRPr="009640F3">
        <w:rPr>
          <w:rFonts w:ascii="Times New Roman" w:eastAsia="Times New Roman" w:hAnsi="Times New Roman"/>
          <w:bCs/>
          <w:color w:val="000000"/>
          <w:sz w:val="26"/>
          <w:szCs w:val="26"/>
          <w:lang w:eastAsia="ru-RU"/>
        </w:rPr>
        <w:t>Принять</w:t>
      </w:r>
      <w:r w:rsidRPr="009640F3">
        <w:rPr>
          <w:rFonts w:ascii="Times New Roman" w:eastAsia="Times New Roman" w:hAnsi="Times New Roman"/>
          <w:color w:val="000000"/>
          <w:sz w:val="26"/>
          <w:szCs w:val="26"/>
          <w:lang w:eastAsia="zh-CN"/>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E0563E"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5.2.4. Устранить недостатки оказанных услуг, обнаруженные при приемке.</w:t>
      </w:r>
    </w:p>
    <w:p w14:paraId="7B594FB4"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5.2.5. Привлекать для оказания услуг соисполнителей.</w:t>
      </w:r>
    </w:p>
    <w:p w14:paraId="2C539BA9"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p>
    <w:p w14:paraId="1E877232" w14:textId="77777777" w:rsidR="009640F3" w:rsidRPr="009640F3" w:rsidRDefault="009640F3" w:rsidP="009640F3">
      <w:pPr>
        <w:spacing w:after="0" w:line="240" w:lineRule="auto"/>
        <w:ind w:firstLine="709"/>
        <w:jc w:val="both"/>
        <w:rPr>
          <w:rFonts w:ascii="Times New Roman" w:eastAsia="Times New Roman" w:hAnsi="Times New Roman"/>
          <w:b/>
          <w:color w:val="000000"/>
          <w:sz w:val="26"/>
          <w:szCs w:val="26"/>
          <w:lang w:eastAsia="zh-CN"/>
        </w:rPr>
      </w:pPr>
      <w:r w:rsidRPr="009640F3">
        <w:rPr>
          <w:rFonts w:ascii="Times New Roman" w:eastAsia="Times New Roman" w:hAnsi="Times New Roman"/>
          <w:b/>
          <w:color w:val="000000"/>
          <w:sz w:val="26"/>
          <w:szCs w:val="26"/>
          <w:lang w:eastAsia="ru-RU"/>
        </w:rPr>
        <w:t>5</w:t>
      </w:r>
      <w:r w:rsidRPr="009640F3">
        <w:rPr>
          <w:rFonts w:ascii="Times New Roman" w:eastAsia="Times New Roman" w:hAnsi="Times New Roman"/>
          <w:b/>
          <w:color w:val="000000"/>
          <w:sz w:val="26"/>
          <w:szCs w:val="26"/>
          <w:lang w:eastAsia="zh-CN"/>
        </w:rPr>
        <w:t>.3. Заказчик обязан:</w:t>
      </w:r>
    </w:p>
    <w:p w14:paraId="4D34ACCC" w14:textId="77777777" w:rsidR="009640F3" w:rsidRPr="009640F3" w:rsidRDefault="009640F3" w:rsidP="009640F3">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9640F3">
        <w:rPr>
          <w:rFonts w:ascii="Times New Roman" w:eastAsia="Times New Roman" w:hAnsi="Times New Roman"/>
          <w:color w:val="000000"/>
          <w:sz w:val="26"/>
          <w:szCs w:val="26"/>
          <w:lang w:eastAsia="ru-RU"/>
        </w:rPr>
        <w:t>5</w:t>
      </w:r>
      <w:r w:rsidRPr="009640F3">
        <w:rPr>
          <w:rFonts w:ascii="Times New Roman" w:eastAsia="Times New Roman" w:hAnsi="Times New Roman"/>
          <w:color w:val="000000"/>
          <w:sz w:val="26"/>
          <w:szCs w:val="26"/>
          <w:lang w:eastAsia="zh-CN"/>
        </w:rPr>
        <w:t xml:space="preserve">.3.1. После заключения контракта сообщить </w:t>
      </w:r>
      <w:r w:rsidRPr="009640F3">
        <w:rPr>
          <w:rFonts w:ascii="Times New Roman" w:eastAsia="Times New Roman" w:hAnsi="Times New Roman"/>
          <w:color w:val="000000"/>
          <w:sz w:val="26"/>
          <w:szCs w:val="26"/>
          <w:lang w:eastAsia="ru-RU"/>
        </w:rPr>
        <w:t>Исполнителю</w:t>
      </w:r>
      <w:r w:rsidRPr="009640F3">
        <w:rPr>
          <w:rFonts w:ascii="Times New Roman" w:eastAsia="Times New Roman" w:hAnsi="Times New Roman"/>
          <w:color w:val="000000"/>
          <w:sz w:val="26"/>
          <w:szCs w:val="26"/>
          <w:lang w:eastAsia="zh-CN"/>
        </w:rPr>
        <w:t xml:space="preserve"> фамилию, имя, отчество уполномоченного лица по исполнению контракта. Уведомление </w:t>
      </w:r>
      <w:r w:rsidRPr="009640F3">
        <w:rPr>
          <w:rFonts w:ascii="Times New Roman" w:eastAsia="Times New Roman" w:hAnsi="Times New Roman"/>
          <w:color w:val="000000"/>
          <w:sz w:val="26"/>
          <w:szCs w:val="26"/>
          <w:lang w:eastAsia="ru-RU"/>
        </w:rPr>
        <w:t>направляется</w:t>
      </w:r>
      <w:r w:rsidRPr="009640F3">
        <w:rPr>
          <w:rFonts w:ascii="Times New Roman" w:eastAsia="Times New Roman" w:hAnsi="Times New Roman"/>
          <w:color w:val="000000"/>
          <w:sz w:val="26"/>
          <w:szCs w:val="26"/>
          <w:lang w:eastAsia="zh-CN"/>
        </w:rPr>
        <w:t xml:space="preserve"> Исполнителю на адрес электронной почты, </w:t>
      </w:r>
      <w:r w:rsidRPr="009640F3">
        <w:rPr>
          <w:rFonts w:ascii="Times New Roman" w:eastAsia="Times New Roman" w:hAnsi="Times New Roman"/>
          <w:color w:val="000000"/>
          <w:sz w:val="26"/>
          <w:szCs w:val="26"/>
          <w:lang w:eastAsia="ru-RU"/>
        </w:rPr>
        <w:t>указанный в п. 14.4 настоящего контракта.</w:t>
      </w:r>
    </w:p>
    <w:p w14:paraId="78D5F6A2"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5.3.2. Передавать Исполнителю необходимые для оказания услуг документы, предоставлять информацию.</w:t>
      </w:r>
    </w:p>
    <w:p w14:paraId="43638D9A"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xml:space="preserve">5.3.3. </w:t>
      </w:r>
      <w:r w:rsidRPr="009640F3">
        <w:rPr>
          <w:rFonts w:ascii="Times New Roman" w:eastAsia="Times New Roman" w:hAnsi="Times New Roman"/>
          <w:sz w:val="26"/>
          <w:szCs w:val="26"/>
          <w:lang w:eastAsia="ru-RU"/>
        </w:rPr>
        <w:t>Письменно информировать Исполнителя об изменении данных, указанных в разделе 15 контракта.</w:t>
      </w:r>
    </w:p>
    <w:p w14:paraId="5D3C2463"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ru-RU"/>
        </w:rPr>
        <w:t>5</w:t>
      </w:r>
      <w:r w:rsidRPr="009640F3">
        <w:rPr>
          <w:rFonts w:ascii="Times New Roman" w:eastAsia="Times New Roman" w:hAnsi="Times New Roman"/>
          <w:color w:val="000000"/>
          <w:sz w:val="26"/>
          <w:szCs w:val="26"/>
          <w:lang w:eastAsia="zh-CN"/>
        </w:rPr>
        <w:t>.3.4.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674CC2D4"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 xml:space="preserve">5.3.5. </w:t>
      </w:r>
      <w:r w:rsidRPr="009640F3">
        <w:rPr>
          <w:rFonts w:ascii="Times New Roman" w:eastAsia="Times New Roman" w:hAnsi="Times New Roman"/>
          <w:sz w:val="26"/>
          <w:szCs w:val="26"/>
          <w:lang w:eastAsia="ru-RU"/>
        </w:rPr>
        <w:t>Принять надлежаще оказанные услуги, соответствующие условиям контракта и уплатить Исполнителю установленную стоимость за принятые услуги в порядке и на условиях, предусмотренных контрактом.</w:t>
      </w:r>
    </w:p>
    <w:p w14:paraId="06DB2931"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5.3.6. Своевременно уведомлять Исполнителя о выявленных несоответствиях или недостатках в результате оказанных услуг.</w:t>
      </w:r>
    </w:p>
    <w:p w14:paraId="20C7FF0A"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5.3.7. По требованию Исполнителя уплатить неустойку за просрочку исполнения обязательств, предусмотренных контрактом.</w:t>
      </w:r>
    </w:p>
    <w:p w14:paraId="338FEBFD"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5.3.8. Обеспечить в установленном порядке доступ работников Исполнителя на территорию Заказчика на весь срок действия контракта.</w:t>
      </w:r>
    </w:p>
    <w:p w14:paraId="335D1C15"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 xml:space="preserve">5.3.9. В случае принятия решения об одностороннем отказе от исполнения настоящего контракта </w:t>
      </w:r>
      <w:r w:rsidRPr="009640F3">
        <w:rPr>
          <w:rFonts w:ascii="Times New Roman" w:eastAsia="Times New Roman" w:hAnsi="Times New Roman"/>
          <w:sz w:val="26"/>
          <w:szCs w:val="26"/>
          <w:lang w:eastAsia="ru-RU"/>
        </w:rPr>
        <w:t xml:space="preserve">осуществить такой отказ </w:t>
      </w:r>
      <w:r w:rsidRPr="009640F3">
        <w:rPr>
          <w:rFonts w:ascii="Times New Roman" w:eastAsia="Times New Roman" w:hAnsi="Times New Roman"/>
          <w:color w:val="000000"/>
          <w:sz w:val="26"/>
          <w:szCs w:val="26"/>
          <w:lang w:eastAsia="zh-CN"/>
        </w:rPr>
        <w:t>в порядке, предусмотренном Федеральным законом № 44-ФЗ.</w:t>
      </w:r>
    </w:p>
    <w:p w14:paraId="160B1CEF"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5.3.10. Требовать от Исполнителя уплаты неустойки за неисполнение или ненадлежащее исполнение обязательств, предусмотренных Контрактом.</w:t>
      </w:r>
    </w:p>
    <w:p w14:paraId="4361C55B" w14:textId="77777777" w:rsidR="009640F3" w:rsidRPr="009640F3" w:rsidRDefault="009640F3" w:rsidP="009640F3">
      <w:pPr>
        <w:spacing w:after="0" w:line="240" w:lineRule="auto"/>
        <w:ind w:firstLine="709"/>
        <w:jc w:val="both"/>
        <w:rPr>
          <w:rFonts w:ascii="Times New Roman" w:eastAsia="Times New Roman" w:hAnsi="Times New Roman"/>
          <w:b/>
          <w:color w:val="000000"/>
          <w:sz w:val="26"/>
          <w:szCs w:val="26"/>
          <w:lang w:eastAsia="zh-CN"/>
        </w:rPr>
      </w:pPr>
      <w:r w:rsidRPr="009640F3">
        <w:rPr>
          <w:rFonts w:ascii="Times New Roman" w:eastAsia="Times New Roman" w:hAnsi="Times New Roman"/>
          <w:b/>
          <w:color w:val="000000"/>
          <w:sz w:val="26"/>
          <w:szCs w:val="26"/>
          <w:lang w:eastAsia="ru-RU"/>
        </w:rPr>
        <w:t>5</w:t>
      </w:r>
      <w:r w:rsidRPr="009640F3">
        <w:rPr>
          <w:rFonts w:ascii="Times New Roman" w:eastAsia="Times New Roman" w:hAnsi="Times New Roman"/>
          <w:b/>
          <w:color w:val="000000"/>
          <w:sz w:val="26"/>
          <w:szCs w:val="26"/>
          <w:lang w:eastAsia="zh-CN"/>
        </w:rPr>
        <w:t>.4. Заказчик вправе:</w:t>
      </w:r>
    </w:p>
    <w:p w14:paraId="18DD074F"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ru-RU"/>
        </w:rPr>
        <w:t>5</w:t>
      </w:r>
      <w:r w:rsidRPr="009640F3">
        <w:rPr>
          <w:rFonts w:ascii="Times New Roman" w:eastAsia="Times New Roman" w:hAnsi="Times New Roman"/>
          <w:color w:val="000000"/>
          <w:sz w:val="26"/>
          <w:szCs w:val="26"/>
          <w:lang w:eastAsia="zh-CN"/>
        </w:rPr>
        <w:t xml:space="preserve">.4.1. </w:t>
      </w:r>
      <w:r w:rsidRPr="009640F3">
        <w:rPr>
          <w:rFonts w:ascii="Times New Roman" w:eastAsia="Times New Roman" w:hAnsi="Times New Roman"/>
          <w:bCs/>
          <w:color w:val="000000"/>
          <w:sz w:val="26"/>
          <w:szCs w:val="26"/>
          <w:lang w:eastAsia="ru-RU"/>
        </w:rPr>
        <w:t>Принять</w:t>
      </w:r>
      <w:r w:rsidRPr="009640F3">
        <w:rPr>
          <w:rFonts w:ascii="Times New Roman" w:eastAsia="Times New Roman" w:hAnsi="Times New Roman"/>
          <w:color w:val="000000"/>
          <w:sz w:val="26"/>
          <w:szCs w:val="26"/>
          <w:lang w:eastAsia="zh-CN"/>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6E0D9B"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ru-RU"/>
        </w:rPr>
        <w:t>5</w:t>
      </w:r>
      <w:r w:rsidRPr="009640F3">
        <w:rPr>
          <w:rFonts w:ascii="Times New Roman" w:eastAsia="Times New Roman" w:hAnsi="Times New Roman"/>
          <w:color w:val="000000"/>
          <w:sz w:val="26"/>
          <w:szCs w:val="26"/>
          <w:lang w:eastAsia="zh-CN"/>
        </w:rPr>
        <w:t xml:space="preserve">.4.2. Предъявлять Исполнителю требования, связанные с недостатками оказанных услуг. </w:t>
      </w:r>
    </w:p>
    <w:p w14:paraId="030CDE16"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ru-RU"/>
        </w:rPr>
        <w:t>5</w:t>
      </w:r>
      <w:r w:rsidRPr="009640F3">
        <w:rPr>
          <w:rFonts w:ascii="Times New Roman" w:eastAsia="Times New Roman" w:hAnsi="Times New Roman"/>
          <w:color w:val="000000"/>
          <w:sz w:val="26"/>
          <w:szCs w:val="26"/>
          <w:lang w:eastAsia="zh-CN"/>
        </w:rPr>
        <w:t>.4.3. Требовать от Исполнителя возмещения убытков, причиненных неисполнением или ненадлежащим исполнением обязательств, предусмотренных контрактом.</w:t>
      </w:r>
    </w:p>
    <w:p w14:paraId="1FB09F53" w14:textId="77777777" w:rsidR="009640F3" w:rsidRPr="009640F3" w:rsidRDefault="009640F3" w:rsidP="009640F3">
      <w:pPr>
        <w:spacing w:after="0" w:line="240" w:lineRule="auto"/>
        <w:ind w:firstLine="709"/>
        <w:jc w:val="both"/>
        <w:rPr>
          <w:rFonts w:ascii="Times New Roman" w:eastAsia="Times New Roman" w:hAnsi="Times New Roman"/>
          <w:bCs/>
          <w:sz w:val="26"/>
          <w:szCs w:val="26"/>
          <w:lang w:eastAsia="zh-CN"/>
        </w:rPr>
      </w:pPr>
      <w:r w:rsidRPr="009640F3">
        <w:rPr>
          <w:rFonts w:ascii="Times New Roman" w:eastAsia="Times New Roman" w:hAnsi="Times New Roman"/>
          <w:bCs/>
          <w:sz w:val="26"/>
          <w:szCs w:val="26"/>
          <w:lang w:eastAsia="zh-CN"/>
        </w:rPr>
        <w:t>5.4.4. Требовать от Исполнителя надлежащего исполнения обязательств, установленных контрактом.</w:t>
      </w:r>
    </w:p>
    <w:p w14:paraId="55DD08DF" w14:textId="77777777" w:rsidR="009640F3" w:rsidRPr="009640F3" w:rsidRDefault="009640F3" w:rsidP="009640F3">
      <w:pPr>
        <w:spacing w:after="0" w:line="240" w:lineRule="auto"/>
        <w:ind w:firstLine="709"/>
        <w:jc w:val="both"/>
        <w:rPr>
          <w:rFonts w:ascii="Times New Roman" w:eastAsia="Times New Roman" w:hAnsi="Times New Roman"/>
          <w:bCs/>
          <w:sz w:val="26"/>
          <w:szCs w:val="26"/>
          <w:lang w:eastAsia="zh-CN"/>
        </w:rPr>
      </w:pPr>
      <w:r w:rsidRPr="009640F3">
        <w:rPr>
          <w:rFonts w:ascii="Times New Roman" w:eastAsia="Times New Roman" w:hAnsi="Times New Roman"/>
          <w:bCs/>
          <w:sz w:val="26"/>
          <w:szCs w:val="26"/>
          <w:lang w:eastAsia="zh-CN"/>
        </w:rPr>
        <w:t>5.4.5.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1BAA3C10" w14:textId="77777777" w:rsidR="009640F3" w:rsidRPr="009640F3" w:rsidRDefault="009640F3" w:rsidP="009640F3">
      <w:pPr>
        <w:spacing w:after="0" w:line="240" w:lineRule="auto"/>
        <w:jc w:val="both"/>
        <w:rPr>
          <w:rFonts w:ascii="Times New Roman" w:eastAsia="Times New Roman" w:hAnsi="Times New Roman"/>
          <w:sz w:val="26"/>
          <w:szCs w:val="26"/>
          <w:lang w:eastAsia="zh-CN"/>
        </w:rPr>
      </w:pPr>
    </w:p>
    <w:p w14:paraId="6CCEFE9D" w14:textId="77777777" w:rsidR="009640F3" w:rsidRPr="009640F3" w:rsidRDefault="009640F3" w:rsidP="009640F3">
      <w:pPr>
        <w:spacing w:after="0" w:line="240" w:lineRule="auto"/>
        <w:jc w:val="center"/>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ru-RU"/>
        </w:rPr>
        <w:t>6.</w:t>
      </w:r>
      <w:r w:rsidRPr="009640F3">
        <w:rPr>
          <w:rFonts w:ascii="Times New Roman" w:eastAsia="Times New Roman" w:hAnsi="Times New Roman"/>
          <w:b/>
          <w:sz w:val="26"/>
          <w:szCs w:val="26"/>
          <w:lang w:eastAsia="zh-CN"/>
        </w:rPr>
        <w:t xml:space="preserve"> Качество оказанных услуг.</w:t>
      </w:r>
    </w:p>
    <w:p w14:paraId="5C0AADD7"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6.1.</w:t>
      </w:r>
      <w:r w:rsidRPr="009640F3">
        <w:rPr>
          <w:rFonts w:ascii="Times New Roman" w:eastAsia="Times New Roman" w:hAnsi="Times New Roman"/>
          <w:color w:val="000000"/>
          <w:spacing w:val="-8"/>
          <w:sz w:val="26"/>
          <w:szCs w:val="26"/>
          <w:lang w:eastAsia="zh-CN"/>
        </w:rPr>
        <w:t xml:space="preserve"> </w:t>
      </w:r>
      <w:r w:rsidRPr="009640F3">
        <w:rPr>
          <w:rFonts w:ascii="Times New Roman" w:eastAsia="Times New Roman" w:hAnsi="Times New Roman"/>
          <w:color w:val="000000"/>
          <w:sz w:val="26"/>
          <w:szCs w:val="26"/>
          <w:lang w:eastAsia="zh-CN"/>
        </w:rPr>
        <w:t xml:space="preserve">Исполнитель гарантирует, что услуги по контракту оказываются в соответствии с условиями настоящего контракта и </w:t>
      </w:r>
      <w:r w:rsidRPr="009640F3">
        <w:rPr>
          <w:rFonts w:ascii="Times New Roman" w:eastAsia="Times New Roman" w:hAnsi="Times New Roman"/>
          <w:sz w:val="26"/>
          <w:szCs w:val="26"/>
        </w:rPr>
        <w:t>Техническим заданием</w:t>
      </w:r>
      <w:r w:rsidRPr="009640F3">
        <w:rPr>
          <w:rFonts w:ascii="Times New Roman" w:eastAsia="Times New Roman" w:hAnsi="Times New Roman"/>
          <w:color w:val="000000"/>
          <w:sz w:val="26"/>
          <w:szCs w:val="26"/>
          <w:lang w:eastAsia="zh-CN"/>
        </w:rPr>
        <w:t>.</w:t>
      </w:r>
    </w:p>
    <w:p w14:paraId="20BC0506"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 xml:space="preserve">6.2. Срок предоставления гарантии качества распространяется на оказанные услуги, по техническому обслуживанию, запчасти, расходные материалы, комплектующие и  составляет </w:t>
      </w:r>
      <w:r w:rsidRPr="009640F3">
        <w:rPr>
          <w:rFonts w:ascii="Times New Roman" w:eastAsia="Times New Roman" w:hAnsi="Times New Roman"/>
          <w:color w:val="00000A"/>
          <w:sz w:val="26"/>
          <w:szCs w:val="26"/>
        </w:rPr>
        <w:t xml:space="preserve">6 (шесть) месяцев </w:t>
      </w:r>
      <w:r w:rsidRPr="009640F3">
        <w:rPr>
          <w:rFonts w:ascii="Times New Roman" w:eastAsia="Times New Roman" w:hAnsi="Times New Roman"/>
          <w:color w:val="000000"/>
          <w:sz w:val="26"/>
          <w:szCs w:val="26"/>
          <w:lang w:eastAsia="zh-CN"/>
        </w:rPr>
        <w:t>с даты подписания Заказчиком акта сдачи-приемки оказанных услуг, акта приемки товаров, работ, услуг (по форме ОКУД 0510452).</w:t>
      </w:r>
      <w:r w:rsidRPr="009640F3">
        <w:rPr>
          <w:rFonts w:eastAsia="Times New Roman"/>
        </w:rPr>
        <w:t xml:space="preserve"> </w:t>
      </w:r>
      <w:r w:rsidRPr="009640F3">
        <w:rPr>
          <w:rFonts w:ascii="Times New Roman" w:eastAsia="Times New Roman" w:hAnsi="Times New Roman"/>
          <w:color w:val="000000"/>
          <w:sz w:val="26"/>
          <w:szCs w:val="26"/>
          <w:lang w:eastAsia="zh-CN"/>
        </w:rPr>
        <w:t>При выявлении Заказчиком недостатков оказанных услуг в течение гарантийного срока,</w:t>
      </w:r>
      <w:r w:rsidRPr="009640F3">
        <w:rPr>
          <w:rFonts w:ascii="Times New Roman" w:eastAsia="Times New Roman" w:hAnsi="Times New Roman"/>
          <w:color w:val="000000"/>
          <w:sz w:val="26"/>
          <w:szCs w:val="26"/>
          <w:lang w:eastAsia="ru-RU"/>
        </w:rPr>
        <w:t xml:space="preserve"> Заказчик уведомляет об этом Исполнителя путем направления рекламации.</w:t>
      </w:r>
      <w:r w:rsidRPr="009640F3">
        <w:rPr>
          <w:rFonts w:ascii="Times New Roman" w:eastAsia="Times New Roman" w:hAnsi="Times New Roman"/>
          <w:color w:val="000000"/>
          <w:sz w:val="26"/>
          <w:szCs w:val="26"/>
          <w:lang w:eastAsia="zh-CN"/>
        </w:rPr>
        <w:t>, Исполнитель обязуется устранить недостатки, указанные в рекламации, в течение 3(трех) рабочих дней с момента получения рекламации.</w:t>
      </w:r>
    </w:p>
    <w:p w14:paraId="68196A94"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Устранение недостатков оказанных услуг, выявленных в течение гарантийного срока, осуществляется силами и за счет средств Исполнителя.</w:t>
      </w:r>
    </w:p>
    <w:p w14:paraId="321AA0D5" w14:textId="77777777" w:rsidR="009640F3" w:rsidRPr="009640F3" w:rsidRDefault="009640F3" w:rsidP="009640F3">
      <w:pPr>
        <w:spacing w:after="0" w:line="240" w:lineRule="auto"/>
        <w:ind w:firstLine="709"/>
        <w:jc w:val="both"/>
        <w:rPr>
          <w:rFonts w:ascii="Times New Roman" w:eastAsia="Times New Roman" w:hAnsi="Times New Roman"/>
          <w:color w:val="000000"/>
          <w:sz w:val="26"/>
          <w:szCs w:val="26"/>
          <w:lang w:eastAsia="zh-CN"/>
        </w:rPr>
      </w:pPr>
      <w:r w:rsidRPr="009640F3">
        <w:rPr>
          <w:rFonts w:ascii="Times New Roman" w:eastAsia="Times New Roman" w:hAnsi="Times New Roman"/>
          <w:color w:val="000000"/>
          <w:sz w:val="26"/>
          <w:szCs w:val="26"/>
          <w:lang w:eastAsia="zh-CN"/>
        </w:rPr>
        <w:t>6.3. Заказчик вправе отказаться от приемки и оплаты оказанных услуг в случае несоответствия услуг условиям настоящего контракта и требованиям Заказчика относительно качества услуг до момента устранения Исполнителем замечаний Заказчика.</w:t>
      </w:r>
    </w:p>
    <w:p w14:paraId="4298E8E4" w14:textId="77777777" w:rsidR="009640F3" w:rsidRPr="009640F3" w:rsidRDefault="009640F3" w:rsidP="009640F3">
      <w:pPr>
        <w:tabs>
          <w:tab w:val="num" w:pos="360"/>
          <w:tab w:val="num" w:pos="567"/>
        </w:tabs>
        <w:spacing w:after="0" w:line="240" w:lineRule="auto"/>
        <w:jc w:val="both"/>
        <w:rPr>
          <w:rFonts w:ascii="Times New Roman" w:eastAsia="Times New Roman" w:hAnsi="Times New Roman"/>
          <w:b/>
          <w:sz w:val="26"/>
          <w:szCs w:val="26"/>
          <w:lang w:eastAsia="zh-CN"/>
        </w:rPr>
      </w:pPr>
    </w:p>
    <w:p w14:paraId="7F2B40AD" w14:textId="77777777" w:rsidR="009640F3" w:rsidRPr="009640F3" w:rsidRDefault="009640F3" w:rsidP="009640F3">
      <w:pPr>
        <w:spacing w:after="0" w:line="240" w:lineRule="auto"/>
        <w:ind w:firstLine="709"/>
        <w:jc w:val="center"/>
        <w:rPr>
          <w:rFonts w:ascii="Times New Roman" w:eastAsia="Times New Roman" w:hAnsi="Times New Roman"/>
          <w:b/>
          <w:sz w:val="26"/>
          <w:szCs w:val="26"/>
          <w:lang w:eastAsia="zh-CN"/>
        </w:rPr>
      </w:pPr>
      <w:r w:rsidRPr="009640F3">
        <w:rPr>
          <w:rFonts w:ascii="Times New Roman" w:eastAsia="Times New Roman" w:hAnsi="Times New Roman"/>
          <w:b/>
          <w:sz w:val="26"/>
          <w:szCs w:val="26"/>
        </w:rPr>
        <w:t>7. Обеспечение исполнения контракта.</w:t>
      </w:r>
    </w:p>
    <w:p w14:paraId="395D227C"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7.1. Требование об обеспечении исполнения контракта не установлено.</w:t>
      </w:r>
    </w:p>
    <w:p w14:paraId="4500CFC8" w14:textId="77777777" w:rsidR="009640F3" w:rsidRPr="009640F3" w:rsidRDefault="009640F3" w:rsidP="009640F3">
      <w:pPr>
        <w:spacing w:after="0" w:line="240" w:lineRule="auto"/>
        <w:ind w:firstLine="709"/>
        <w:jc w:val="center"/>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ru-RU"/>
        </w:rPr>
        <w:t xml:space="preserve">8. </w:t>
      </w:r>
      <w:r w:rsidRPr="009640F3">
        <w:rPr>
          <w:rFonts w:ascii="Times New Roman" w:eastAsia="Times New Roman" w:hAnsi="Times New Roman"/>
          <w:b/>
          <w:sz w:val="26"/>
          <w:szCs w:val="26"/>
          <w:lang w:eastAsia="zh-CN"/>
        </w:rPr>
        <w:t>Ответственность сторон</w:t>
      </w:r>
    </w:p>
    <w:p w14:paraId="4B2FF23D"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ru-RU"/>
        </w:rPr>
        <w:t>8</w:t>
      </w:r>
      <w:r w:rsidRPr="009640F3">
        <w:rPr>
          <w:rFonts w:ascii="Times New Roman" w:eastAsia="Times New Roman" w:hAnsi="Times New Roman"/>
          <w:sz w:val="26"/>
          <w:szCs w:val="26"/>
          <w:lang w:eastAsia="zh-CN"/>
        </w:rPr>
        <w:t>.1.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096CEC0D"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8.2. Ответственность Заказчика и Исполнителя за неисполнение или ненадлежащее исполнение обязательств, предусмотренных Контрактом, определяется в соответствии с ч.ч. 5 - 9 ст. 34 Федеральным законом Российской Федерации от 05 апреля 2013г. № 44-ФЗ «О контрактной системе в сфере закупок товаров, работ, услуг для обеспечения государственных и муниципальных нужд».</w:t>
      </w:r>
    </w:p>
    <w:p w14:paraId="32A852B0" w14:textId="77777777" w:rsidR="009640F3" w:rsidRPr="009640F3" w:rsidRDefault="009640F3" w:rsidP="009640F3">
      <w:pPr>
        <w:spacing w:after="0" w:line="240" w:lineRule="auto"/>
        <w:ind w:left="57" w:firstLine="709"/>
        <w:jc w:val="both"/>
        <w:rPr>
          <w:rFonts w:ascii="Times New Roman" w:eastAsia="Times New Roman" w:hAnsi="Times New Roman"/>
          <w:sz w:val="26"/>
          <w:szCs w:val="26"/>
          <w:lang w:eastAsia="zh-CN"/>
        </w:rPr>
      </w:pPr>
    </w:p>
    <w:p w14:paraId="7E790AF7"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4A6AE8E"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98324C7"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8.5.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2699B3"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8.6. Ответственность сторон в иных случаях определяется в соответствии с действующим законодательством Российской Федерации.</w:t>
      </w:r>
    </w:p>
    <w:p w14:paraId="6EE30C5D"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8.7. Уплата неустойки, а также возмещение убытков не освобождает стороны от исполнения обязательств по контракту.</w:t>
      </w:r>
    </w:p>
    <w:p w14:paraId="175E4FA9"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8.8. Стороны решили считать существенным нарушением условий контракта:</w:t>
      </w:r>
    </w:p>
    <w:p w14:paraId="1822D43F"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lastRenderedPageBreak/>
        <w:t>- просрочку срока или сроков оказания услуг, исполнения иного обязательства, предусмотренного Контрактом, более чем на 10 (десять) календарных дней;</w:t>
      </w:r>
    </w:p>
    <w:p w14:paraId="0B35442A"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оказание услуг не в полном объёме, предусмотренном заявками заказчика.</w:t>
      </w:r>
    </w:p>
    <w:p w14:paraId="1584B97B"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8.9. Сведения об Исполнителе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 включаются в реестр недобросовестных поставщиков (подрядчиков, исполнителей).</w:t>
      </w:r>
    </w:p>
    <w:p w14:paraId="1FCC5C55"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8.10. Установленная контрактом неустойка может быть удержана Заказчиком из средств оплаты по контракту.</w:t>
      </w:r>
    </w:p>
    <w:p w14:paraId="7DFEE8A4"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2FCB86" w14:textId="77777777" w:rsidR="009640F3" w:rsidRPr="009640F3" w:rsidRDefault="009640F3" w:rsidP="009640F3">
      <w:pPr>
        <w:spacing w:after="0" w:line="240" w:lineRule="auto"/>
        <w:ind w:firstLine="709"/>
        <w:jc w:val="center"/>
        <w:rPr>
          <w:rFonts w:ascii="Times New Roman" w:eastAsia="Times New Roman" w:hAnsi="Times New Roman"/>
          <w:b/>
          <w:sz w:val="26"/>
          <w:szCs w:val="26"/>
          <w:lang w:eastAsia="ru-RU"/>
        </w:rPr>
      </w:pPr>
    </w:p>
    <w:p w14:paraId="3F9F958B" w14:textId="77777777" w:rsidR="009640F3" w:rsidRPr="009640F3" w:rsidRDefault="009640F3" w:rsidP="009640F3">
      <w:pPr>
        <w:spacing w:after="0" w:line="240" w:lineRule="auto"/>
        <w:ind w:firstLine="709"/>
        <w:jc w:val="center"/>
        <w:rPr>
          <w:rFonts w:ascii="Times New Roman" w:eastAsia="Times New Roman" w:hAnsi="Times New Roman"/>
          <w:b/>
          <w:sz w:val="26"/>
          <w:szCs w:val="26"/>
        </w:rPr>
      </w:pPr>
      <w:r w:rsidRPr="009640F3">
        <w:rPr>
          <w:rFonts w:ascii="Times New Roman" w:eastAsia="Times New Roman" w:hAnsi="Times New Roman"/>
          <w:b/>
          <w:sz w:val="26"/>
          <w:szCs w:val="26"/>
          <w:lang w:eastAsia="ru-RU"/>
        </w:rPr>
        <w:t>9.</w:t>
      </w:r>
      <w:r w:rsidRPr="009640F3">
        <w:rPr>
          <w:rFonts w:ascii="Times New Roman" w:eastAsia="Times New Roman" w:hAnsi="Times New Roman"/>
          <w:b/>
          <w:sz w:val="26"/>
          <w:szCs w:val="26"/>
          <w:lang w:eastAsia="zh-CN"/>
        </w:rPr>
        <w:t xml:space="preserve"> </w:t>
      </w:r>
      <w:r w:rsidRPr="009640F3">
        <w:rPr>
          <w:rFonts w:ascii="Times New Roman" w:eastAsia="Times New Roman" w:hAnsi="Times New Roman"/>
          <w:b/>
          <w:sz w:val="26"/>
          <w:szCs w:val="26"/>
        </w:rPr>
        <w:t>Порядок изменения и расторжения контракта</w:t>
      </w:r>
    </w:p>
    <w:p w14:paraId="6838C25F"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9.1. Контракт может быть изменен или расторгнут в случаях и в порядке, предусмотренных Федеральным законом Российской Федерации № 44-ФЗ.</w:t>
      </w:r>
    </w:p>
    <w:p w14:paraId="64859E49"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9.2.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7516464F"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9.3.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r w:rsidRPr="009640F3">
        <w:rPr>
          <w:rFonts w:ascii="Times New Roman" w:eastAsia="Times New Roman" w:hAnsi="Times New Roman"/>
          <w:sz w:val="26"/>
          <w:szCs w:val="26"/>
        </w:rPr>
        <w:t xml:space="preserve"> </w:t>
      </w:r>
      <w:r w:rsidRPr="009640F3">
        <w:rPr>
          <w:rFonts w:ascii="Times New Roman" w:eastAsia="Times New Roman" w:hAnsi="Times New Roman"/>
          <w:sz w:val="26"/>
          <w:szCs w:val="26"/>
          <w:lang w:eastAsia="ru-RU"/>
        </w:rPr>
        <w:t xml:space="preserve">Российской Федерации. </w:t>
      </w:r>
    </w:p>
    <w:p w14:paraId="72944533" w14:textId="77777777" w:rsidR="009640F3" w:rsidRPr="009640F3" w:rsidRDefault="009640F3" w:rsidP="009640F3">
      <w:pPr>
        <w:spacing w:after="0" w:line="240" w:lineRule="auto"/>
        <w:ind w:firstLine="709"/>
        <w:jc w:val="both"/>
        <w:rPr>
          <w:rFonts w:eastAsia="Times New Roman"/>
        </w:rPr>
      </w:pPr>
      <w:r w:rsidRPr="009640F3">
        <w:rPr>
          <w:rFonts w:ascii="Times New Roman" w:eastAsia="Times New Roman" w:hAnsi="Times New Roman"/>
          <w:sz w:val="26"/>
          <w:szCs w:val="26"/>
          <w:lang w:eastAsia="ru-RU"/>
        </w:rPr>
        <w:t>8.4. Заказчик вправе принять решение об одностороннем отказе от исполнения контракта в следующих случаях:</w:t>
      </w:r>
    </w:p>
    <w:p w14:paraId="3D2FA326" w14:textId="77777777" w:rsidR="009640F3" w:rsidRPr="009640F3" w:rsidRDefault="009640F3" w:rsidP="009640F3">
      <w:pPr>
        <w:spacing w:after="0" w:line="240" w:lineRule="auto"/>
        <w:ind w:firstLine="709"/>
        <w:jc w:val="both"/>
        <w:rPr>
          <w:rFonts w:eastAsia="Times New Roman"/>
        </w:rPr>
      </w:pPr>
      <w:r w:rsidRPr="009640F3">
        <w:rPr>
          <w:rFonts w:ascii="Times New Roman" w:eastAsia="Times New Roman" w:hAnsi="Times New Roman"/>
          <w:sz w:val="26"/>
          <w:szCs w:val="26"/>
          <w:lang w:eastAsia="ru-RU"/>
        </w:rPr>
        <w:t>а) нарушение настоящего контракта, являющееся существенным в соответствии с условиями контракта;</w:t>
      </w:r>
    </w:p>
    <w:p w14:paraId="6792B8C0" w14:textId="77777777" w:rsidR="009640F3" w:rsidRPr="009640F3" w:rsidRDefault="009640F3" w:rsidP="009640F3">
      <w:pPr>
        <w:spacing w:after="0" w:line="240" w:lineRule="auto"/>
        <w:ind w:firstLine="709"/>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ru-RU"/>
        </w:rPr>
        <w:t>б) неустранение причин, указанных в мотивированном отказе Заказчика от подписания документа о приемке.</w:t>
      </w:r>
    </w:p>
    <w:p w14:paraId="02C696B0" w14:textId="77777777" w:rsidR="009640F3" w:rsidRPr="009640F3" w:rsidRDefault="009640F3" w:rsidP="009640F3">
      <w:pPr>
        <w:spacing w:after="0" w:line="240" w:lineRule="auto"/>
        <w:ind w:firstLine="709"/>
        <w:jc w:val="both"/>
        <w:rPr>
          <w:rFonts w:ascii="Times New Roman" w:eastAsia="Times New Roman" w:hAnsi="Times New Roman"/>
          <w:color w:val="FF0000"/>
          <w:sz w:val="26"/>
          <w:szCs w:val="26"/>
          <w:lang w:eastAsia="ru-RU"/>
        </w:rPr>
      </w:pPr>
    </w:p>
    <w:p w14:paraId="178F97DC" w14:textId="77777777" w:rsidR="009640F3" w:rsidRPr="009640F3" w:rsidRDefault="009640F3" w:rsidP="009640F3">
      <w:pPr>
        <w:spacing w:after="0" w:line="240" w:lineRule="auto"/>
        <w:ind w:firstLine="709"/>
        <w:jc w:val="center"/>
        <w:rPr>
          <w:rFonts w:ascii="Times New Roman" w:eastAsia="Times New Roman" w:hAnsi="Times New Roman"/>
          <w:b/>
          <w:sz w:val="26"/>
          <w:szCs w:val="26"/>
        </w:rPr>
      </w:pPr>
      <w:r w:rsidRPr="009640F3">
        <w:rPr>
          <w:rFonts w:ascii="Times New Roman" w:eastAsia="Times New Roman" w:hAnsi="Times New Roman"/>
          <w:b/>
          <w:sz w:val="26"/>
          <w:szCs w:val="26"/>
        </w:rPr>
        <w:t>10. Споры и разногласия</w:t>
      </w:r>
    </w:p>
    <w:p w14:paraId="7AC1960F"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10.1. Споры, возникающие из контракта или в связи с ним, Стороны разрешают путем переговоров. В случае если договоренности достигнуть не удалось, за решением спора Стороны вправе обратиться в Арбитражный суд города Москвы.</w:t>
      </w:r>
    </w:p>
    <w:p w14:paraId="6FA6A4B3"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10.2. При разрешении споров, возникающих из контракта или в связи с ним, соблюдение Сторонами досудебного претензионного порядка обязательно.</w:t>
      </w:r>
    </w:p>
    <w:p w14:paraId="67094C8E"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10.3.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w:t>
      </w:r>
    </w:p>
    <w:p w14:paraId="6ACAC238"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lastRenderedPageBreak/>
        <w:t>10.4.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w:t>
      </w:r>
    </w:p>
    <w:p w14:paraId="7F89C7FD" w14:textId="77777777" w:rsidR="009640F3" w:rsidRPr="009640F3" w:rsidRDefault="009640F3" w:rsidP="009640F3">
      <w:pPr>
        <w:spacing w:after="0" w:line="240" w:lineRule="auto"/>
        <w:ind w:firstLine="709"/>
        <w:jc w:val="center"/>
        <w:rPr>
          <w:rFonts w:ascii="Times New Roman" w:eastAsia="Times New Roman" w:hAnsi="Times New Roman"/>
          <w:b/>
          <w:sz w:val="26"/>
          <w:szCs w:val="26"/>
        </w:rPr>
      </w:pPr>
    </w:p>
    <w:p w14:paraId="63CA399B" w14:textId="77777777" w:rsidR="009640F3" w:rsidRPr="009640F3" w:rsidRDefault="009640F3" w:rsidP="009640F3">
      <w:pPr>
        <w:spacing w:after="0" w:line="240" w:lineRule="auto"/>
        <w:ind w:firstLine="709"/>
        <w:jc w:val="center"/>
        <w:rPr>
          <w:rFonts w:ascii="Times New Roman" w:eastAsia="Times New Roman" w:hAnsi="Times New Roman"/>
          <w:b/>
          <w:sz w:val="26"/>
          <w:szCs w:val="26"/>
        </w:rPr>
      </w:pPr>
      <w:r w:rsidRPr="009640F3">
        <w:rPr>
          <w:rFonts w:ascii="Times New Roman" w:eastAsia="Times New Roman" w:hAnsi="Times New Roman"/>
          <w:b/>
          <w:sz w:val="26"/>
          <w:szCs w:val="26"/>
        </w:rPr>
        <w:t>11. Обстоятельства непреодолимой силы</w:t>
      </w:r>
    </w:p>
    <w:p w14:paraId="6010E385"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11.1.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контрактных обязательств.</w:t>
      </w:r>
    </w:p>
    <w:p w14:paraId="02F55AF5"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11.2. При наступлении обстоятельств, указанных в п. 11.1,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19AF233A"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11.3. Несвоевременное уведомление об обстоятельствах непреодолимой силы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6EE720B7"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11.4. Если наступившие обстоятельства, перечисленные в п. 11.1 и их последствия продолжают действовать более 30 (тридцати) рабочих дней, Стороны проводят дополнительные переговоры для выявления приемлемых альтернативных способов исполнения контракта.</w:t>
      </w:r>
    </w:p>
    <w:p w14:paraId="33DF099D" w14:textId="77777777" w:rsidR="009640F3" w:rsidRPr="009640F3" w:rsidRDefault="009640F3" w:rsidP="009640F3">
      <w:pPr>
        <w:spacing w:after="0" w:line="240" w:lineRule="auto"/>
        <w:ind w:firstLine="709"/>
        <w:jc w:val="center"/>
        <w:rPr>
          <w:rFonts w:ascii="Times New Roman" w:eastAsia="Times New Roman" w:hAnsi="Times New Roman"/>
          <w:b/>
          <w:sz w:val="26"/>
          <w:szCs w:val="26"/>
        </w:rPr>
      </w:pPr>
    </w:p>
    <w:p w14:paraId="0E808CB4" w14:textId="77777777" w:rsidR="009640F3" w:rsidRPr="009640F3" w:rsidRDefault="009640F3" w:rsidP="009640F3">
      <w:pPr>
        <w:spacing w:after="0" w:line="240" w:lineRule="auto"/>
        <w:ind w:firstLine="709"/>
        <w:jc w:val="center"/>
        <w:rPr>
          <w:rFonts w:ascii="Times New Roman" w:eastAsia="Times New Roman" w:hAnsi="Times New Roman"/>
          <w:b/>
          <w:sz w:val="26"/>
          <w:szCs w:val="26"/>
        </w:rPr>
      </w:pPr>
      <w:r w:rsidRPr="009640F3">
        <w:rPr>
          <w:rFonts w:ascii="Times New Roman" w:eastAsia="Times New Roman" w:hAnsi="Times New Roman"/>
          <w:b/>
          <w:sz w:val="26"/>
          <w:szCs w:val="26"/>
        </w:rPr>
        <w:t>12. Антикоррупционная оговорка</w:t>
      </w:r>
    </w:p>
    <w:p w14:paraId="74A27F7F"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12.1. При исполнении своих обязательств по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19022E7D"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К коррупционным правонарушениям в целях контракта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03BE34ED"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lastRenderedPageBreak/>
        <w:t xml:space="preserve">12.2. В случае возникновения при исполнении обязательств по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(работников)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33010E76"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12.3.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4A949EB5"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12.4. После письменного уведомления, Сторона, его направившая имеет право приостановить исполнение обязательств по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4299576D"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12.5. 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 </w:t>
      </w:r>
    </w:p>
    <w:p w14:paraId="0FBBC9FE"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12.6.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3240BD23" w14:textId="77777777" w:rsidR="009640F3" w:rsidRPr="009640F3" w:rsidRDefault="009640F3" w:rsidP="009640F3">
      <w:pPr>
        <w:spacing w:after="0" w:line="240" w:lineRule="auto"/>
        <w:jc w:val="both"/>
        <w:rPr>
          <w:rFonts w:ascii="Times New Roman" w:eastAsia="Times New Roman" w:hAnsi="Times New Roman"/>
          <w:sz w:val="26"/>
          <w:szCs w:val="26"/>
        </w:rPr>
      </w:pPr>
    </w:p>
    <w:p w14:paraId="78A4B377" w14:textId="77777777" w:rsidR="009640F3" w:rsidRPr="009640F3" w:rsidRDefault="009640F3" w:rsidP="009640F3">
      <w:pPr>
        <w:spacing w:after="0" w:line="240" w:lineRule="auto"/>
        <w:ind w:firstLine="709"/>
        <w:jc w:val="center"/>
        <w:rPr>
          <w:rFonts w:ascii="Times New Roman" w:eastAsia="Times New Roman" w:hAnsi="Times New Roman"/>
          <w:b/>
          <w:bCs/>
          <w:sz w:val="26"/>
          <w:szCs w:val="26"/>
        </w:rPr>
      </w:pPr>
      <w:r w:rsidRPr="009640F3">
        <w:rPr>
          <w:rFonts w:ascii="Times New Roman" w:eastAsia="Times New Roman" w:hAnsi="Times New Roman"/>
          <w:b/>
          <w:bCs/>
          <w:sz w:val="26"/>
          <w:szCs w:val="26"/>
        </w:rPr>
        <w:t>13</w:t>
      </w:r>
      <w:r w:rsidRPr="009640F3">
        <w:rPr>
          <w:rFonts w:ascii="Times New Roman" w:eastAsia="Times New Roman" w:hAnsi="Times New Roman"/>
          <w:b/>
          <w:sz w:val="26"/>
          <w:szCs w:val="26"/>
        </w:rPr>
        <w:t xml:space="preserve">. </w:t>
      </w:r>
      <w:r w:rsidRPr="009640F3">
        <w:rPr>
          <w:rFonts w:ascii="Times New Roman" w:eastAsia="Times New Roman" w:hAnsi="Times New Roman"/>
          <w:b/>
          <w:bCs/>
          <w:sz w:val="26"/>
          <w:szCs w:val="26"/>
        </w:rPr>
        <w:t xml:space="preserve"> Конфиденциальность.</w:t>
      </w:r>
    </w:p>
    <w:p w14:paraId="6185CE92"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  13.1. Каждая Сторона должна относиться к информации, содержащейся</w:t>
      </w:r>
      <w:r w:rsidRPr="009640F3">
        <w:rPr>
          <w:rFonts w:ascii="Times New Roman" w:eastAsia="Times New Roman" w:hAnsi="Times New Roman"/>
          <w:sz w:val="26"/>
          <w:szCs w:val="26"/>
        </w:rPr>
        <w:br/>
        <w:t>в контракте и документах, создаваемых в ходе его исполнения, как к</w:t>
      </w:r>
      <w:r w:rsidRPr="009640F3">
        <w:rPr>
          <w:rFonts w:ascii="Times New Roman" w:eastAsia="Times New Roman" w:hAnsi="Times New Roman"/>
          <w:sz w:val="26"/>
          <w:szCs w:val="26"/>
        </w:rPr>
        <w:br/>
        <w:t>конфиденциальной.</w:t>
      </w:r>
    </w:p>
    <w:p w14:paraId="65529812"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13.2. Каждая Сторона не должна публиковать, давать разрешение на</w:t>
      </w:r>
      <w:r w:rsidRPr="009640F3">
        <w:rPr>
          <w:rFonts w:ascii="Times New Roman" w:eastAsia="Times New Roman" w:hAnsi="Times New Roman"/>
          <w:sz w:val="26"/>
          <w:szCs w:val="26"/>
        </w:rPr>
        <w:br/>
        <w:t>публикацию или раскрывать любую конфиденциальную информацию без</w:t>
      </w:r>
      <w:r w:rsidRPr="009640F3">
        <w:rPr>
          <w:rFonts w:ascii="Times New Roman" w:eastAsia="Times New Roman" w:hAnsi="Times New Roman"/>
          <w:sz w:val="26"/>
          <w:szCs w:val="26"/>
        </w:rPr>
        <w:br/>
        <w:t>предварительного письменного разрешения другой Стороны, в котором не</w:t>
      </w:r>
      <w:r w:rsidRPr="009640F3">
        <w:rPr>
          <w:rFonts w:ascii="Times New Roman" w:eastAsia="Times New Roman" w:hAnsi="Times New Roman"/>
          <w:sz w:val="26"/>
          <w:szCs w:val="26"/>
        </w:rPr>
        <w:br/>
        <w:t>должно быть необоснованно отказано или задержано.</w:t>
      </w:r>
    </w:p>
    <w:p w14:paraId="2CA0CCFF"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13.3. Каждая Сторона самостоятельно или совместно с другой Стороной</w:t>
      </w:r>
      <w:r w:rsidRPr="009640F3">
        <w:rPr>
          <w:rFonts w:ascii="Times New Roman" w:eastAsia="Times New Roman" w:hAnsi="Times New Roman"/>
          <w:sz w:val="26"/>
          <w:szCs w:val="26"/>
        </w:rPr>
        <w:br/>
        <w:t>отмечает любую информацию, передаваемую другой Стороне в связи с этим</w:t>
      </w:r>
      <w:r w:rsidRPr="009640F3">
        <w:rPr>
          <w:rFonts w:ascii="Times New Roman" w:eastAsia="Times New Roman" w:hAnsi="Times New Roman"/>
          <w:sz w:val="26"/>
          <w:szCs w:val="26"/>
        </w:rPr>
        <w:br/>
        <w:t>контрактом, которую она хочет оставить конфиденциальной, как</w:t>
      </w:r>
      <w:r w:rsidRPr="009640F3">
        <w:rPr>
          <w:rFonts w:ascii="Times New Roman" w:eastAsia="Times New Roman" w:hAnsi="Times New Roman"/>
          <w:sz w:val="26"/>
          <w:szCs w:val="26"/>
        </w:rPr>
        <w:br/>
      </w:r>
      <w:r w:rsidRPr="009640F3">
        <w:rPr>
          <w:rFonts w:ascii="Times New Roman" w:eastAsia="Times New Roman" w:hAnsi="Times New Roman"/>
          <w:sz w:val="26"/>
          <w:szCs w:val="26"/>
        </w:rPr>
        <w:lastRenderedPageBreak/>
        <w:t>«конфиденциальную» либо обозначить грифом «Коммерческая тайна».</w:t>
      </w:r>
      <w:r w:rsidRPr="009640F3">
        <w:rPr>
          <w:rFonts w:ascii="Times New Roman" w:eastAsia="Times New Roman" w:hAnsi="Times New Roman"/>
          <w:sz w:val="26"/>
          <w:szCs w:val="26"/>
        </w:rPr>
        <w:br/>
        <w:t>Однако положения настоящего пункта должны применяться к любым</w:t>
      </w:r>
      <w:r w:rsidRPr="009640F3">
        <w:rPr>
          <w:rFonts w:ascii="Times New Roman" w:eastAsia="Times New Roman" w:hAnsi="Times New Roman"/>
          <w:sz w:val="26"/>
          <w:szCs w:val="26"/>
        </w:rPr>
        <w:br/>
        <w:t>документам, создаваемым в ходе его исполнения или информации,</w:t>
      </w:r>
      <w:r w:rsidRPr="009640F3">
        <w:rPr>
          <w:rFonts w:ascii="Times New Roman" w:eastAsia="Times New Roman" w:hAnsi="Times New Roman"/>
          <w:sz w:val="26"/>
          <w:szCs w:val="26"/>
        </w:rPr>
        <w:br/>
        <w:t>содержащейся в контракте, независимо отмечен ли документ или информация</w:t>
      </w:r>
      <w:r w:rsidRPr="009640F3">
        <w:rPr>
          <w:rFonts w:ascii="Times New Roman" w:eastAsia="Times New Roman" w:hAnsi="Times New Roman"/>
          <w:sz w:val="26"/>
          <w:szCs w:val="26"/>
        </w:rPr>
        <w:br/>
        <w:t>Стороной как «конфиденциальная» («Коммерческая тайна») или нет.</w:t>
      </w:r>
    </w:p>
    <w:p w14:paraId="2FE5200A"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13.4. Стороны должны хранить и обращаться со всей информацией и/или</w:t>
      </w:r>
      <w:r w:rsidRPr="009640F3">
        <w:rPr>
          <w:rFonts w:ascii="Times New Roman" w:eastAsia="Times New Roman" w:hAnsi="Times New Roman"/>
          <w:sz w:val="26"/>
          <w:szCs w:val="26"/>
        </w:rPr>
        <w:br/>
        <w:t>Документацией, предоставленными другой Стороной по этому контракту, с</w:t>
      </w:r>
      <w:r w:rsidRPr="009640F3">
        <w:rPr>
          <w:rFonts w:ascii="Times New Roman" w:eastAsia="Times New Roman" w:hAnsi="Times New Roman"/>
          <w:sz w:val="26"/>
          <w:szCs w:val="26"/>
        </w:rPr>
        <w:br/>
        <w:t>учетом конфиденциальности, и должны предпринимать все разумные усилия,</w:t>
      </w:r>
      <w:r w:rsidRPr="009640F3">
        <w:rPr>
          <w:rFonts w:ascii="Times New Roman" w:eastAsia="Times New Roman" w:hAnsi="Times New Roman"/>
          <w:sz w:val="26"/>
          <w:szCs w:val="26"/>
        </w:rPr>
        <w:br/>
        <w:t>которые предпринимаются для защиты своей собственной информации и/или</w:t>
      </w:r>
      <w:r w:rsidRPr="009640F3">
        <w:rPr>
          <w:rFonts w:ascii="Times New Roman" w:eastAsia="Times New Roman" w:hAnsi="Times New Roman"/>
          <w:sz w:val="26"/>
          <w:szCs w:val="26"/>
        </w:rPr>
        <w:br/>
        <w:t>Документации, для того чтобы:</w:t>
      </w:r>
      <w:r w:rsidRPr="009640F3">
        <w:rPr>
          <w:rFonts w:ascii="Times New Roman" w:eastAsia="Times New Roman" w:hAnsi="Times New Roman"/>
          <w:sz w:val="26"/>
          <w:szCs w:val="26"/>
        </w:rPr>
        <w:tab/>
      </w:r>
    </w:p>
    <w:p w14:paraId="040AEB77"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13.4.1. предоставить доступ к ним только для тех работников Сторон,</w:t>
      </w:r>
      <w:r w:rsidRPr="009640F3">
        <w:rPr>
          <w:rFonts w:ascii="Times New Roman" w:eastAsia="Times New Roman" w:hAnsi="Times New Roman"/>
          <w:sz w:val="26"/>
          <w:szCs w:val="26"/>
        </w:rPr>
        <w:br/>
        <w:t>которым они требуются для выполнения своих обязанностей по контракту;</w:t>
      </w:r>
    </w:p>
    <w:p w14:paraId="31F7E0D0"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13.4.2. обязать работников Сторон, указанных в пункте 13.4.1 контракта,</w:t>
      </w:r>
      <w:r w:rsidRPr="009640F3">
        <w:rPr>
          <w:rFonts w:ascii="Times New Roman" w:eastAsia="Times New Roman" w:hAnsi="Times New Roman"/>
          <w:sz w:val="26"/>
          <w:szCs w:val="26"/>
        </w:rPr>
        <w:br/>
        <w:t>относиться к информации и/или документации как к конфиденциальным;</w:t>
      </w:r>
    </w:p>
    <w:p w14:paraId="0D786854"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13.4.3. избегать раскрытия такой информации и/или документации</w:t>
      </w:r>
      <w:r w:rsidRPr="009640F3">
        <w:rPr>
          <w:rFonts w:ascii="Times New Roman" w:eastAsia="Times New Roman" w:hAnsi="Times New Roman"/>
          <w:sz w:val="26"/>
          <w:szCs w:val="26"/>
        </w:rPr>
        <w:br/>
        <w:t>другим лицам без предварительного письменного согласия другой Стороны, в</w:t>
      </w:r>
      <w:r w:rsidRPr="009640F3">
        <w:rPr>
          <w:rFonts w:ascii="Times New Roman" w:eastAsia="Times New Roman" w:hAnsi="Times New Roman"/>
          <w:sz w:val="26"/>
          <w:szCs w:val="26"/>
        </w:rPr>
        <w:br/>
        <w:t>котором не должно быть необоснованно отказано или задержано.</w:t>
      </w:r>
    </w:p>
    <w:p w14:paraId="5F470D0B"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13.5. Положения, изложенные выше в настоящем разделе контракта,</w:t>
      </w:r>
      <w:r w:rsidRPr="009640F3">
        <w:rPr>
          <w:rFonts w:ascii="Times New Roman" w:eastAsia="Times New Roman" w:hAnsi="Times New Roman"/>
          <w:sz w:val="26"/>
          <w:szCs w:val="26"/>
        </w:rPr>
        <w:br/>
        <w:t>не будут применяться к информации, которую Стороны могут разумно</w:t>
      </w:r>
      <w:r w:rsidRPr="009640F3">
        <w:rPr>
          <w:rFonts w:ascii="Times New Roman" w:eastAsia="Times New Roman" w:hAnsi="Times New Roman"/>
          <w:sz w:val="26"/>
          <w:szCs w:val="26"/>
        </w:rPr>
        <w:br/>
        <w:t>продемонстрировать:</w:t>
      </w:r>
    </w:p>
    <w:p w14:paraId="43CC577B"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 как уже существующую или ставшую в общем порядке доступной</w:t>
      </w:r>
      <w:r w:rsidRPr="009640F3">
        <w:rPr>
          <w:rFonts w:ascii="Times New Roman" w:eastAsia="Times New Roman" w:hAnsi="Times New Roman"/>
          <w:sz w:val="26"/>
          <w:szCs w:val="26"/>
        </w:rPr>
        <w:br/>
        <w:t>общественности не по вине одной из Сторон; или</w:t>
      </w:r>
    </w:p>
    <w:p w14:paraId="1144E686"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2) уже находящуюся во владении Сторон; или</w:t>
      </w:r>
    </w:p>
    <w:p w14:paraId="1B4C582E"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3) в дальнейшем правомерно полученную от третьих лиц, которые не</w:t>
      </w:r>
      <w:r w:rsidRPr="009640F3">
        <w:rPr>
          <w:rFonts w:ascii="Times New Roman" w:eastAsia="Times New Roman" w:hAnsi="Times New Roman"/>
          <w:sz w:val="26"/>
          <w:szCs w:val="26"/>
        </w:rPr>
        <w:br/>
        <w:t>получали ее от одной из Сторон; или</w:t>
      </w:r>
    </w:p>
    <w:p w14:paraId="5ADFAAB6"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4) если такая информация одной из Сторон обязательно должна быть</w:t>
      </w:r>
      <w:r w:rsidRPr="009640F3">
        <w:rPr>
          <w:rFonts w:ascii="Times New Roman" w:eastAsia="Times New Roman" w:hAnsi="Times New Roman"/>
          <w:sz w:val="26"/>
          <w:szCs w:val="26"/>
        </w:rPr>
        <w:br/>
        <w:t>представлена органам государственной власти в соответствии с</w:t>
      </w:r>
      <w:r w:rsidRPr="009640F3">
        <w:rPr>
          <w:rFonts w:ascii="Times New Roman" w:eastAsia="Times New Roman" w:hAnsi="Times New Roman"/>
          <w:sz w:val="26"/>
          <w:szCs w:val="26"/>
        </w:rPr>
        <w:br/>
        <w:t>законодательством Российской Федерации.</w:t>
      </w:r>
    </w:p>
    <w:p w14:paraId="51A4E554"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Сторонами должны быть предприняты наилучшие разумные усилия для</w:t>
      </w:r>
      <w:r w:rsidRPr="009640F3">
        <w:rPr>
          <w:rFonts w:ascii="Times New Roman" w:eastAsia="Times New Roman" w:hAnsi="Times New Roman"/>
          <w:sz w:val="26"/>
          <w:szCs w:val="26"/>
        </w:rPr>
        <w:br/>
        <w:t>обеспечения конфиденциального обращения органам государственной власти</w:t>
      </w:r>
      <w:r w:rsidRPr="009640F3">
        <w:rPr>
          <w:rFonts w:ascii="Times New Roman" w:eastAsia="Times New Roman" w:hAnsi="Times New Roman"/>
          <w:sz w:val="26"/>
          <w:szCs w:val="26"/>
        </w:rPr>
        <w:br/>
        <w:t>с такой информацией.</w:t>
      </w:r>
      <w:r w:rsidRPr="009640F3">
        <w:rPr>
          <w:rFonts w:ascii="Times New Roman" w:eastAsia="Times New Roman" w:hAnsi="Times New Roman"/>
          <w:sz w:val="26"/>
          <w:szCs w:val="26"/>
        </w:rPr>
        <w:tab/>
      </w:r>
    </w:p>
    <w:p w14:paraId="3DFE9FDB"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13.6.. Обязательства по настоящему разделу контракта должны оставаться в силе в течение 10 (десяти) лет после прекращения действия контракта, если Стороны не согласуют иное.</w:t>
      </w:r>
    </w:p>
    <w:p w14:paraId="6C477451"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p>
    <w:p w14:paraId="0C462683" w14:textId="77777777" w:rsidR="009640F3" w:rsidRPr="009640F3" w:rsidRDefault="009640F3" w:rsidP="009640F3">
      <w:pPr>
        <w:spacing w:after="0" w:line="240" w:lineRule="auto"/>
        <w:ind w:firstLine="709"/>
        <w:jc w:val="center"/>
        <w:rPr>
          <w:rFonts w:ascii="Times New Roman" w:eastAsia="Times New Roman" w:hAnsi="Times New Roman"/>
          <w:b/>
          <w:sz w:val="26"/>
          <w:szCs w:val="26"/>
        </w:rPr>
      </w:pPr>
      <w:r w:rsidRPr="009640F3">
        <w:rPr>
          <w:rFonts w:ascii="Times New Roman" w:eastAsia="Times New Roman" w:hAnsi="Times New Roman"/>
          <w:b/>
          <w:sz w:val="26"/>
          <w:szCs w:val="26"/>
        </w:rPr>
        <w:t>14. Заключительные положения</w:t>
      </w:r>
    </w:p>
    <w:p w14:paraId="7A403665"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14.1. Отношения Сторон, не урегулированные в тексте контракта, регулируются законодательством Российской Федерации.</w:t>
      </w:r>
    </w:p>
    <w:p w14:paraId="0C73B37C"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14.2. Контракт вступает в силу</w:t>
      </w:r>
      <w:r w:rsidRPr="009640F3">
        <w:rPr>
          <w:rFonts w:eastAsia="Times New Roman"/>
        </w:rPr>
        <w:t xml:space="preserve"> </w:t>
      </w:r>
      <w:r w:rsidRPr="009640F3">
        <w:rPr>
          <w:rFonts w:ascii="Times New Roman" w:eastAsia="Times New Roman" w:hAnsi="Times New Roman"/>
          <w:sz w:val="26"/>
          <w:szCs w:val="26"/>
        </w:rPr>
        <w:t xml:space="preserve">с даты его заключения и действует до полного исполнения Сторонами обязательств по контракту. </w:t>
      </w:r>
    </w:p>
    <w:p w14:paraId="4DB95A03" w14:textId="77777777" w:rsidR="009640F3" w:rsidRPr="009640F3" w:rsidRDefault="009640F3" w:rsidP="009640F3">
      <w:pPr>
        <w:spacing w:after="0" w:line="240" w:lineRule="auto"/>
        <w:jc w:val="both"/>
        <w:rPr>
          <w:rFonts w:ascii="Times New Roman" w:eastAsia="Times New Roman" w:hAnsi="Times New Roman"/>
          <w:sz w:val="26"/>
          <w:szCs w:val="26"/>
        </w:rPr>
      </w:pPr>
    </w:p>
    <w:p w14:paraId="5ABF073F"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14.3. Уведомления, извещения, требования или иные юридически значимые сообщения, с которыми контракт связывает гражданско-правовые последствия для Сторон контракта, влекут для этого лица такие последствия с момента доставки соответствующего сообщения Стороне или ее представителю.</w:t>
      </w:r>
    </w:p>
    <w:p w14:paraId="6D85D3C6"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Юридически значимые сообщения подлежат передаче путем почтовой и (или) электронной связи.</w:t>
      </w:r>
    </w:p>
    <w:p w14:paraId="421A559B"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lastRenderedPageBreak/>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официально по электронной почте. 14.4. Стороны контракта обязуются производить обмен юридически значимыми сообщениями (далее - сообщения) по следующим адресам электронной почты.</w:t>
      </w:r>
    </w:p>
    <w:p w14:paraId="0752ECC2"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Исполнитель:</w:t>
      </w:r>
    </w:p>
    <w:p w14:paraId="135192F7"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адрес электронной почты: _________________;</w:t>
      </w:r>
    </w:p>
    <w:p w14:paraId="3B7FC1F5"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Заказчик:</w:t>
      </w:r>
    </w:p>
    <w:p w14:paraId="2F409EA2"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адрес электронной почты:</w:t>
      </w:r>
      <w:r w:rsidRPr="009640F3">
        <w:rPr>
          <w:rFonts w:eastAsia="Times New Roman"/>
        </w:rPr>
        <w:t xml:space="preserve"> </w:t>
      </w:r>
      <w:r w:rsidRPr="009640F3">
        <w:rPr>
          <w:rFonts w:ascii="Times New Roman" w:eastAsia="Times New Roman" w:hAnsi="Times New Roman"/>
          <w:sz w:val="26"/>
          <w:szCs w:val="26"/>
        </w:rPr>
        <w:t>Sankov_IA@nrcki.ru</w:t>
      </w:r>
    </w:p>
    <w:p w14:paraId="5D128364"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Ответственное должностное лицо Заказчика: Санков Иван Александрович тел. ___________.</w:t>
      </w:r>
    </w:p>
    <w:p w14:paraId="2A478BAA"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14.5. Стороны обязуются обеспечить доступ к указанным в п. 14.4 контракта электронным адресам только уполномоченных на ведение переписки представителей.</w:t>
      </w:r>
    </w:p>
    <w:p w14:paraId="15C5C7A9"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14.6. Сообщения, отправленные посредством почтовой связи, отправляются заказной почтовой корреспонденцией с уведомлением о вручении ее адресату.</w:t>
      </w:r>
    </w:p>
    <w:p w14:paraId="5F895C22"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3A077F8"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14.7.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2E2722FC" w14:textId="77777777" w:rsidR="009640F3" w:rsidRPr="009640F3" w:rsidRDefault="009640F3" w:rsidP="009640F3">
      <w:pPr>
        <w:spacing w:after="0" w:line="240" w:lineRule="auto"/>
        <w:ind w:firstLine="709"/>
        <w:jc w:val="both"/>
        <w:rPr>
          <w:rFonts w:ascii="Times New Roman" w:eastAsia="Times New Roman" w:hAnsi="Times New Roman"/>
          <w:bCs/>
          <w:sz w:val="26"/>
          <w:szCs w:val="26"/>
        </w:rPr>
      </w:pPr>
      <w:r w:rsidRPr="009640F3">
        <w:rPr>
          <w:rFonts w:ascii="Times New Roman" w:eastAsia="Times New Roman" w:hAnsi="Times New Roman"/>
          <w:sz w:val="26"/>
          <w:szCs w:val="26"/>
        </w:rPr>
        <w:t xml:space="preserve">14.8. </w:t>
      </w:r>
      <w:r w:rsidRPr="009640F3">
        <w:rPr>
          <w:rFonts w:ascii="Times New Roman" w:eastAsia="Times New Roman" w:hAnsi="Times New Roman"/>
          <w:bCs/>
          <w:sz w:val="26"/>
          <w:szCs w:val="26"/>
        </w:rPr>
        <w:t>Настоящий контракт составлен в двух экземплярах, имеющих равную юридическую силу, по одному для каждой из Сторон.</w:t>
      </w:r>
    </w:p>
    <w:p w14:paraId="2E75F8BC"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14.9. Стороны</w:t>
      </w:r>
      <w:bookmarkStart w:id="0" w:name="_GoBack"/>
      <w:bookmarkEnd w:id="0"/>
      <w:r w:rsidRPr="009640F3">
        <w:rPr>
          <w:rFonts w:ascii="Times New Roman" w:eastAsia="Times New Roman" w:hAnsi="Times New Roman"/>
          <w:sz w:val="26"/>
          <w:szCs w:val="26"/>
        </w:rPr>
        <w:t xml:space="preserve"> обязуются незамедлительно в письменном виде информировать друг друга об изменении данных, указанных в разделе 15 контракта.</w:t>
      </w:r>
    </w:p>
    <w:p w14:paraId="7ED4204E" w14:textId="77777777" w:rsidR="009640F3" w:rsidRPr="009640F3" w:rsidRDefault="009640F3" w:rsidP="009640F3">
      <w:pPr>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14.10. К контракту прилагается, и является его неотъемлемой частью Приложение № 1 – Техническое задание.</w:t>
      </w:r>
    </w:p>
    <w:p w14:paraId="2AE852A3" w14:textId="77777777" w:rsidR="009640F3" w:rsidRPr="009640F3" w:rsidRDefault="009640F3" w:rsidP="009640F3">
      <w:pPr>
        <w:spacing w:after="0" w:line="240" w:lineRule="auto"/>
        <w:jc w:val="both"/>
        <w:rPr>
          <w:rFonts w:ascii="Times New Roman" w:eastAsia="Times New Roman" w:hAnsi="Times New Roman"/>
          <w:sz w:val="26"/>
          <w:szCs w:val="26"/>
        </w:rPr>
      </w:pPr>
    </w:p>
    <w:p w14:paraId="2DB70C43" w14:textId="77777777" w:rsidR="009640F3" w:rsidRPr="009640F3" w:rsidRDefault="009640F3" w:rsidP="009640F3">
      <w:pPr>
        <w:widowControl w:val="0"/>
        <w:spacing w:after="0" w:line="240" w:lineRule="auto"/>
        <w:ind w:firstLine="709"/>
        <w:jc w:val="center"/>
        <w:rPr>
          <w:rFonts w:ascii="Times New Roman" w:eastAsia="Times New Roman" w:hAnsi="Times New Roman"/>
          <w:b/>
          <w:bCs/>
          <w:sz w:val="26"/>
          <w:szCs w:val="26"/>
          <w:lang w:eastAsia="ru-RU"/>
        </w:rPr>
      </w:pPr>
      <w:r w:rsidRPr="009640F3">
        <w:rPr>
          <w:rFonts w:ascii="Times New Roman" w:eastAsia="Times New Roman" w:hAnsi="Times New Roman"/>
          <w:b/>
          <w:bCs/>
          <w:sz w:val="26"/>
          <w:szCs w:val="26"/>
          <w:lang w:eastAsia="ru-RU"/>
        </w:rPr>
        <w:t>15</w:t>
      </w:r>
      <w:r w:rsidRPr="009640F3">
        <w:rPr>
          <w:rFonts w:ascii="Times New Roman" w:eastAsia="Times New Roman" w:hAnsi="Times New Roman"/>
          <w:b/>
          <w:sz w:val="26"/>
          <w:szCs w:val="26"/>
          <w:lang w:eastAsia="zh-CN"/>
        </w:rPr>
        <w:t>. Юридические адреса и банковские реквизиты Сторон</w:t>
      </w:r>
    </w:p>
    <w:tbl>
      <w:tblPr>
        <w:tblW w:w="9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842"/>
        <w:gridCol w:w="3410"/>
        <w:gridCol w:w="61"/>
      </w:tblGrid>
      <w:tr w:rsidR="009640F3" w:rsidRPr="009640F3" w14:paraId="238973E6" w14:textId="77777777" w:rsidTr="009C510F">
        <w:trPr>
          <w:gridAfter w:val="1"/>
          <w:wAfter w:w="61" w:type="dxa"/>
          <w:trHeight w:val="75"/>
        </w:trPr>
        <w:tc>
          <w:tcPr>
            <w:tcW w:w="4962" w:type="dxa"/>
            <w:vAlign w:val="center"/>
          </w:tcPr>
          <w:p w14:paraId="625E2008" w14:textId="77777777" w:rsidR="009640F3" w:rsidRPr="009640F3" w:rsidRDefault="009640F3" w:rsidP="009640F3">
            <w:pPr>
              <w:widowControl w:val="0"/>
              <w:spacing w:after="0" w:line="240" w:lineRule="auto"/>
              <w:ind w:firstLine="709"/>
              <w:jc w:val="both"/>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zh-CN"/>
              </w:rPr>
              <w:t>ЗАКАЗЧИК:</w:t>
            </w:r>
          </w:p>
        </w:tc>
        <w:tc>
          <w:tcPr>
            <w:tcW w:w="4252" w:type="dxa"/>
            <w:gridSpan w:val="2"/>
            <w:vAlign w:val="center"/>
          </w:tcPr>
          <w:p w14:paraId="4FFFCDDD" w14:textId="77777777" w:rsidR="009640F3" w:rsidRPr="009640F3" w:rsidRDefault="009640F3" w:rsidP="009640F3">
            <w:pPr>
              <w:widowControl w:val="0"/>
              <w:spacing w:after="0" w:line="240" w:lineRule="auto"/>
              <w:ind w:firstLine="709"/>
              <w:jc w:val="both"/>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zh-CN"/>
              </w:rPr>
              <w:t>ИСПОЛНИТЕЛЬ:</w:t>
            </w:r>
          </w:p>
        </w:tc>
      </w:tr>
      <w:tr w:rsidR="009640F3" w:rsidRPr="009640F3" w14:paraId="19526A38" w14:textId="77777777" w:rsidTr="009C510F">
        <w:trPr>
          <w:gridAfter w:val="1"/>
          <w:wAfter w:w="61" w:type="dxa"/>
        </w:trPr>
        <w:tc>
          <w:tcPr>
            <w:tcW w:w="4962" w:type="dxa"/>
            <w:vAlign w:val="center"/>
          </w:tcPr>
          <w:p w14:paraId="6B300582"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Полное наименование:</w:t>
            </w:r>
          </w:p>
          <w:p w14:paraId="2C504CF4"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федеральное государственное бюджетное учреждение «Национальный исследовательский центр «Курчатовский институт»</w:t>
            </w:r>
          </w:p>
        </w:tc>
        <w:tc>
          <w:tcPr>
            <w:tcW w:w="4252" w:type="dxa"/>
            <w:gridSpan w:val="2"/>
          </w:tcPr>
          <w:p w14:paraId="1FA508E1" w14:textId="77777777" w:rsidR="009640F3" w:rsidRPr="009640F3" w:rsidRDefault="009640F3" w:rsidP="009640F3">
            <w:pPr>
              <w:widowControl w:val="0"/>
              <w:spacing w:after="0" w:line="240" w:lineRule="auto"/>
              <w:rPr>
                <w:rFonts w:ascii="Times New Roman" w:eastAsia="Times New Roman" w:hAnsi="Times New Roman"/>
                <w:sz w:val="26"/>
                <w:szCs w:val="26"/>
                <w:lang w:eastAsia="zh-CN"/>
              </w:rPr>
            </w:pPr>
          </w:p>
        </w:tc>
      </w:tr>
      <w:tr w:rsidR="009640F3" w:rsidRPr="009640F3" w14:paraId="0947A5E3" w14:textId="77777777" w:rsidTr="009C510F">
        <w:trPr>
          <w:gridAfter w:val="1"/>
          <w:wAfter w:w="61" w:type="dxa"/>
        </w:trPr>
        <w:tc>
          <w:tcPr>
            <w:tcW w:w="4962" w:type="dxa"/>
            <w:vAlign w:val="center"/>
          </w:tcPr>
          <w:p w14:paraId="09C1AEF4"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Сокращённое наименование:</w:t>
            </w:r>
          </w:p>
          <w:p w14:paraId="66617A7D"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НИЦ «Курчатовский институт»</w:t>
            </w:r>
          </w:p>
        </w:tc>
        <w:tc>
          <w:tcPr>
            <w:tcW w:w="4252" w:type="dxa"/>
            <w:gridSpan w:val="2"/>
            <w:vAlign w:val="center"/>
          </w:tcPr>
          <w:p w14:paraId="44A501EC"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p>
        </w:tc>
      </w:tr>
      <w:tr w:rsidR="009640F3" w:rsidRPr="009640F3" w14:paraId="434DC3B4" w14:textId="77777777" w:rsidTr="009C510F">
        <w:trPr>
          <w:gridAfter w:val="1"/>
          <w:wAfter w:w="61" w:type="dxa"/>
        </w:trPr>
        <w:tc>
          <w:tcPr>
            <w:tcW w:w="4962" w:type="dxa"/>
            <w:vAlign w:val="center"/>
          </w:tcPr>
          <w:p w14:paraId="1CB39F34"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Юридический адрес:</w:t>
            </w:r>
          </w:p>
          <w:p w14:paraId="31EF4809"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zh-CN"/>
              </w:rPr>
              <w:t xml:space="preserve">123182, г. </w:t>
            </w:r>
            <w:r w:rsidRPr="009640F3">
              <w:rPr>
                <w:rFonts w:ascii="Times New Roman" w:eastAsia="Times New Roman" w:hAnsi="Times New Roman"/>
                <w:sz w:val="26"/>
                <w:szCs w:val="26"/>
                <w:lang w:eastAsia="zh-CN"/>
              </w:rPr>
              <w:fldChar w:fldCharType="begin"/>
            </w:r>
            <w:r w:rsidRPr="009640F3">
              <w:rPr>
                <w:rFonts w:ascii="Times New Roman" w:eastAsia="Times New Roman" w:hAnsi="Times New Roman"/>
                <w:sz w:val="26"/>
                <w:szCs w:val="26"/>
                <w:lang w:eastAsia="zh-CN"/>
              </w:rPr>
              <w:instrText xml:space="preserve"> DOCPROPERTY  ZZ_CUST_ADDR  \* MERGEFORMAT </w:instrText>
            </w:r>
            <w:r w:rsidRPr="009640F3">
              <w:rPr>
                <w:rFonts w:ascii="Times New Roman" w:eastAsia="Times New Roman" w:hAnsi="Times New Roman"/>
                <w:sz w:val="26"/>
                <w:szCs w:val="26"/>
                <w:lang w:eastAsia="zh-CN"/>
              </w:rPr>
              <w:fldChar w:fldCharType="separate"/>
            </w:r>
            <w:r w:rsidRPr="009640F3">
              <w:rPr>
                <w:rFonts w:ascii="Times New Roman" w:eastAsia="Times New Roman" w:hAnsi="Times New Roman"/>
                <w:sz w:val="26"/>
                <w:szCs w:val="26"/>
                <w:lang w:eastAsia="zh-CN"/>
              </w:rPr>
              <w:t>Москва, пл. Академика Курчатова, д. 1</w:t>
            </w:r>
            <w:r w:rsidRPr="009640F3">
              <w:rPr>
                <w:rFonts w:ascii="Times New Roman" w:eastAsia="Times New Roman" w:hAnsi="Times New Roman"/>
                <w:sz w:val="26"/>
                <w:szCs w:val="26"/>
                <w:lang w:eastAsia="zh-CN"/>
              </w:rPr>
              <w:fldChar w:fldCharType="end"/>
            </w:r>
          </w:p>
          <w:p w14:paraId="43AB594F" w14:textId="77777777" w:rsidR="009640F3" w:rsidRPr="009640F3" w:rsidRDefault="009640F3" w:rsidP="009640F3">
            <w:pPr>
              <w:tabs>
                <w:tab w:val="left" w:pos="10206"/>
              </w:tabs>
              <w:spacing w:after="0" w:line="240" w:lineRule="auto"/>
              <w:jc w:val="both"/>
              <w:rPr>
                <w:rFonts w:ascii="Times New Roman" w:eastAsia="Times New Roman" w:hAnsi="Times New Roman"/>
                <w:sz w:val="26"/>
                <w:szCs w:val="26"/>
                <w:u w:val="single"/>
                <w:lang w:eastAsia="ru-RU"/>
              </w:rPr>
            </w:pPr>
            <w:r w:rsidRPr="009640F3">
              <w:rPr>
                <w:rFonts w:ascii="Times New Roman" w:eastAsia="Times New Roman" w:hAnsi="Times New Roman"/>
                <w:sz w:val="26"/>
                <w:szCs w:val="26"/>
                <w:lang w:eastAsia="zh-CN"/>
              </w:rPr>
              <w:t xml:space="preserve">Электронная почта: </w:t>
            </w:r>
            <w:r w:rsidRPr="009640F3">
              <w:rPr>
                <w:rFonts w:ascii="Times New Roman" w:eastAsia="Times New Roman" w:hAnsi="Times New Roman"/>
                <w:sz w:val="26"/>
                <w:szCs w:val="26"/>
                <w:u w:val="single"/>
                <w:lang w:eastAsia="zh-CN"/>
              </w:rPr>
              <w:t>nrcki</w:t>
            </w:r>
            <w:hyperlink r:id="rId6" w:history="1">
              <w:r w:rsidRPr="009640F3">
                <w:rPr>
                  <w:rFonts w:ascii="Times New Roman" w:eastAsia="Times New Roman" w:hAnsi="Times New Roman"/>
                  <w:sz w:val="26"/>
                  <w:szCs w:val="26"/>
                  <w:u w:val="single"/>
                  <w:lang w:eastAsia="zh-CN"/>
                </w:rPr>
                <w:t>@</w:t>
              </w:r>
              <w:r w:rsidRPr="009640F3">
                <w:rPr>
                  <w:rFonts w:ascii="Times New Roman" w:eastAsia="Times New Roman" w:hAnsi="Times New Roman"/>
                  <w:sz w:val="26"/>
                  <w:szCs w:val="26"/>
                  <w:u w:val="single"/>
                  <w:lang w:val="en-US" w:eastAsia="zh-CN"/>
                </w:rPr>
                <w:t>nrcki</w:t>
              </w:r>
              <w:r w:rsidRPr="009640F3">
                <w:rPr>
                  <w:rFonts w:ascii="Times New Roman" w:eastAsia="Times New Roman" w:hAnsi="Times New Roman"/>
                  <w:sz w:val="26"/>
                  <w:szCs w:val="26"/>
                  <w:u w:val="single"/>
                  <w:lang w:eastAsia="zh-CN"/>
                </w:rPr>
                <w:t>.</w:t>
              </w:r>
              <w:r w:rsidRPr="009640F3">
                <w:rPr>
                  <w:rFonts w:ascii="Times New Roman" w:eastAsia="Times New Roman" w:hAnsi="Times New Roman"/>
                  <w:sz w:val="26"/>
                  <w:szCs w:val="26"/>
                  <w:u w:val="single"/>
                  <w:lang w:val="en-US" w:eastAsia="zh-CN"/>
                </w:rPr>
                <w:t>ru</w:t>
              </w:r>
            </w:hyperlink>
            <w:r w:rsidRPr="009640F3">
              <w:rPr>
                <w:rFonts w:ascii="Times New Roman" w:eastAsia="Times New Roman" w:hAnsi="Times New Roman"/>
                <w:sz w:val="26"/>
                <w:szCs w:val="26"/>
                <w:u w:val="single"/>
                <w:lang w:eastAsia="ru-RU"/>
              </w:rPr>
              <w:t xml:space="preserve"> </w:t>
            </w:r>
          </w:p>
          <w:p w14:paraId="1F8E15F3"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ru-RU"/>
              </w:rPr>
              <w:t>Тел.: +7 (499) 196-95-39</w:t>
            </w:r>
          </w:p>
        </w:tc>
        <w:tc>
          <w:tcPr>
            <w:tcW w:w="4252" w:type="dxa"/>
            <w:gridSpan w:val="2"/>
            <w:vAlign w:val="center"/>
          </w:tcPr>
          <w:p w14:paraId="28ECD47C"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 xml:space="preserve">Юридический адрес: </w:t>
            </w:r>
          </w:p>
          <w:p w14:paraId="20A05E48" w14:textId="77777777" w:rsidR="009640F3" w:rsidRPr="009640F3" w:rsidRDefault="009640F3" w:rsidP="009640F3">
            <w:pPr>
              <w:widowControl w:val="0"/>
              <w:spacing w:after="0" w:line="240" w:lineRule="auto"/>
              <w:jc w:val="both"/>
              <w:rPr>
                <w:rFonts w:ascii="Times New Roman" w:eastAsia="Times New Roman" w:hAnsi="Times New Roman"/>
                <w:sz w:val="26"/>
                <w:szCs w:val="26"/>
                <w:lang w:val="en-US" w:eastAsia="zh-CN"/>
              </w:rPr>
            </w:pPr>
            <w:r w:rsidRPr="009640F3">
              <w:rPr>
                <w:rFonts w:ascii="Times New Roman" w:eastAsia="Times New Roman" w:hAnsi="Times New Roman"/>
                <w:sz w:val="26"/>
                <w:szCs w:val="26"/>
                <w:lang w:eastAsia="zh-CN"/>
              </w:rPr>
              <w:t>Телефон:</w:t>
            </w:r>
            <w:r w:rsidRPr="009640F3">
              <w:rPr>
                <w:rFonts w:ascii="Times New Roman" w:eastAsia="Times New Roman" w:hAnsi="Times New Roman"/>
                <w:sz w:val="26"/>
                <w:szCs w:val="26"/>
                <w:lang w:val="en-US" w:eastAsia="zh-CN"/>
              </w:rPr>
              <w:t xml:space="preserve"> </w:t>
            </w:r>
          </w:p>
        </w:tc>
      </w:tr>
      <w:tr w:rsidR="009640F3" w:rsidRPr="009640F3" w14:paraId="59B525E2" w14:textId="77777777" w:rsidTr="00E864EE">
        <w:trPr>
          <w:gridAfter w:val="1"/>
          <w:wAfter w:w="61" w:type="dxa"/>
          <w:trHeight w:val="416"/>
        </w:trPr>
        <w:tc>
          <w:tcPr>
            <w:tcW w:w="4962" w:type="dxa"/>
            <w:vAlign w:val="center"/>
          </w:tcPr>
          <w:p w14:paraId="1959982D"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Фактический адрес:</w:t>
            </w:r>
          </w:p>
          <w:p w14:paraId="34298031" w14:textId="77777777" w:rsidR="00E864EE" w:rsidRPr="00E864EE" w:rsidRDefault="00E864EE" w:rsidP="00E864EE">
            <w:pPr>
              <w:widowControl w:val="0"/>
              <w:tabs>
                <w:tab w:val="left" w:pos="10206"/>
              </w:tabs>
              <w:spacing w:after="0" w:line="240" w:lineRule="auto"/>
              <w:jc w:val="both"/>
              <w:rPr>
                <w:rFonts w:ascii="Times New Roman" w:eastAsia="Times New Roman" w:hAnsi="Times New Roman"/>
                <w:sz w:val="26"/>
                <w:szCs w:val="26"/>
                <w:lang w:eastAsia="zh-CN"/>
              </w:rPr>
            </w:pPr>
            <w:r w:rsidRPr="00E864EE">
              <w:rPr>
                <w:rFonts w:ascii="Times New Roman" w:eastAsia="Times New Roman" w:hAnsi="Times New Roman"/>
                <w:sz w:val="26"/>
                <w:szCs w:val="26"/>
                <w:lang w:eastAsia="zh-CN"/>
              </w:rPr>
              <w:t>Центр климатических исследований НИЦ «Курчатовский институт»</w:t>
            </w:r>
          </w:p>
          <w:p w14:paraId="1D2FAA47" w14:textId="4FBAE85B" w:rsidR="00E864EE" w:rsidRPr="009640F3" w:rsidRDefault="00E864EE" w:rsidP="00E864EE">
            <w:pPr>
              <w:widowControl w:val="0"/>
              <w:tabs>
                <w:tab w:val="left" w:pos="10206"/>
              </w:tabs>
              <w:spacing w:after="0" w:line="240" w:lineRule="auto"/>
              <w:jc w:val="both"/>
              <w:rPr>
                <w:rFonts w:ascii="Times New Roman" w:eastAsia="Times New Roman" w:hAnsi="Times New Roman"/>
                <w:sz w:val="26"/>
                <w:szCs w:val="26"/>
                <w:lang w:eastAsia="zh-CN"/>
              </w:rPr>
            </w:pPr>
            <w:r w:rsidRPr="00E864EE">
              <w:rPr>
                <w:rFonts w:ascii="Times New Roman" w:eastAsia="Times New Roman" w:hAnsi="Times New Roman"/>
                <w:sz w:val="26"/>
                <w:szCs w:val="26"/>
                <w:lang w:eastAsia="zh-CN"/>
              </w:rPr>
              <w:t xml:space="preserve">353466, Краснодарский край, г. </w:t>
            </w:r>
            <w:r w:rsidRPr="00E864EE">
              <w:rPr>
                <w:rFonts w:ascii="Times New Roman" w:eastAsia="Times New Roman" w:hAnsi="Times New Roman"/>
                <w:sz w:val="26"/>
                <w:szCs w:val="26"/>
                <w:lang w:eastAsia="zh-CN"/>
              </w:rPr>
              <w:lastRenderedPageBreak/>
              <w:t>Геленджик, ул. Почтовая 20.</w:t>
            </w:r>
          </w:p>
        </w:tc>
        <w:tc>
          <w:tcPr>
            <w:tcW w:w="4252" w:type="dxa"/>
            <w:gridSpan w:val="2"/>
            <w:vAlign w:val="center"/>
          </w:tcPr>
          <w:p w14:paraId="48A4148C"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lastRenderedPageBreak/>
              <w:t>Фактический адрес:</w:t>
            </w:r>
            <w:r w:rsidRPr="009640F3">
              <w:rPr>
                <w:rFonts w:eastAsia="Times New Roman"/>
              </w:rPr>
              <w:t xml:space="preserve"> </w:t>
            </w:r>
          </w:p>
        </w:tc>
      </w:tr>
      <w:tr w:rsidR="009640F3" w:rsidRPr="009640F3" w14:paraId="1602B2C9" w14:textId="77777777" w:rsidTr="009C510F">
        <w:trPr>
          <w:gridAfter w:val="1"/>
          <w:wAfter w:w="61" w:type="dxa"/>
          <w:trHeight w:val="70"/>
        </w:trPr>
        <w:tc>
          <w:tcPr>
            <w:tcW w:w="4962" w:type="dxa"/>
            <w:vAlign w:val="center"/>
          </w:tcPr>
          <w:p w14:paraId="157B45F1"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ИНН/КПП 7734111035/773401001</w:t>
            </w:r>
          </w:p>
        </w:tc>
        <w:tc>
          <w:tcPr>
            <w:tcW w:w="4252" w:type="dxa"/>
            <w:gridSpan w:val="2"/>
            <w:vAlign w:val="center"/>
          </w:tcPr>
          <w:p w14:paraId="3536E52D"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ИНН</w:t>
            </w:r>
            <w:r w:rsidRPr="009640F3">
              <w:rPr>
                <w:rFonts w:ascii="Times New Roman" w:eastAsia="Times New Roman" w:hAnsi="Times New Roman"/>
                <w:sz w:val="26"/>
                <w:szCs w:val="26"/>
                <w:lang w:val="en-US" w:eastAsia="zh-CN"/>
              </w:rPr>
              <w:t xml:space="preserve"> </w:t>
            </w:r>
            <w:r w:rsidRPr="009640F3">
              <w:rPr>
                <w:rFonts w:ascii="Times New Roman" w:eastAsia="Times New Roman" w:hAnsi="Times New Roman"/>
                <w:sz w:val="26"/>
                <w:szCs w:val="26"/>
                <w:lang w:eastAsia="zh-CN"/>
              </w:rPr>
              <w:t>КПП</w:t>
            </w:r>
          </w:p>
        </w:tc>
      </w:tr>
      <w:tr w:rsidR="009640F3" w:rsidRPr="009640F3" w14:paraId="5005CD6B" w14:textId="77777777" w:rsidTr="009C510F">
        <w:trPr>
          <w:gridAfter w:val="1"/>
          <w:wAfter w:w="61" w:type="dxa"/>
          <w:trHeight w:val="70"/>
        </w:trPr>
        <w:tc>
          <w:tcPr>
            <w:tcW w:w="4962" w:type="dxa"/>
            <w:vAlign w:val="center"/>
          </w:tcPr>
          <w:p w14:paraId="00918EC8" w14:textId="77777777" w:rsidR="009640F3" w:rsidRPr="009640F3" w:rsidRDefault="009640F3" w:rsidP="009640F3">
            <w:pPr>
              <w:spacing w:after="0" w:line="240" w:lineRule="auto"/>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Банковские реквизиты:  </w:t>
            </w:r>
          </w:p>
          <w:p w14:paraId="6B1F4640" w14:textId="77777777" w:rsidR="009640F3" w:rsidRPr="009640F3" w:rsidRDefault="009640F3" w:rsidP="009640F3">
            <w:pPr>
              <w:spacing w:after="0" w:line="240" w:lineRule="auto"/>
              <w:jc w:val="both"/>
              <w:rPr>
                <w:rFonts w:ascii="Times New Roman" w:eastAsia="Times New Roman" w:hAnsi="Times New Roman"/>
                <w:sz w:val="26"/>
                <w:szCs w:val="26"/>
              </w:rPr>
            </w:pPr>
            <w:r w:rsidRPr="009640F3">
              <w:rPr>
                <w:rFonts w:ascii="Times New Roman" w:eastAsia="Times New Roman" w:hAnsi="Times New Roman"/>
                <w:sz w:val="26"/>
                <w:szCs w:val="26"/>
              </w:rPr>
              <w:t>Операционный департамент Банка России</w:t>
            </w:r>
          </w:p>
          <w:p w14:paraId="29D6FCEA" w14:textId="77777777" w:rsidR="009640F3" w:rsidRPr="009640F3" w:rsidRDefault="009640F3" w:rsidP="009640F3">
            <w:pPr>
              <w:spacing w:after="0" w:line="240" w:lineRule="auto"/>
              <w:jc w:val="both"/>
              <w:rPr>
                <w:rFonts w:ascii="Times New Roman" w:eastAsia="Times New Roman" w:hAnsi="Times New Roman"/>
                <w:sz w:val="26"/>
                <w:szCs w:val="26"/>
              </w:rPr>
            </w:pPr>
            <w:r w:rsidRPr="009640F3">
              <w:rPr>
                <w:rFonts w:ascii="Times New Roman" w:eastAsia="Times New Roman" w:hAnsi="Times New Roman"/>
                <w:sz w:val="26"/>
                <w:szCs w:val="26"/>
              </w:rPr>
              <w:t>Межрегиональное операционное УФК г. Москва</w:t>
            </w:r>
          </w:p>
          <w:p w14:paraId="37B15F2C" w14:textId="77777777" w:rsidR="009640F3" w:rsidRPr="009640F3" w:rsidRDefault="009640F3" w:rsidP="009640F3">
            <w:pPr>
              <w:spacing w:after="0" w:line="240" w:lineRule="auto"/>
              <w:jc w:val="both"/>
              <w:rPr>
                <w:rFonts w:ascii="Times New Roman" w:eastAsia="Times New Roman" w:hAnsi="Times New Roman"/>
                <w:sz w:val="26"/>
                <w:szCs w:val="26"/>
              </w:rPr>
            </w:pPr>
            <w:r w:rsidRPr="009640F3">
              <w:rPr>
                <w:rFonts w:ascii="Times New Roman" w:eastAsia="Times New Roman" w:hAnsi="Times New Roman"/>
                <w:sz w:val="26"/>
                <w:szCs w:val="26"/>
              </w:rPr>
              <w:t>Номер единого казначейского счета 40102810045370000002</w:t>
            </w:r>
          </w:p>
          <w:p w14:paraId="2A9CDD5F" w14:textId="77777777" w:rsidR="009640F3" w:rsidRPr="009640F3" w:rsidRDefault="009640F3" w:rsidP="009640F3">
            <w:pPr>
              <w:spacing w:after="0" w:line="240" w:lineRule="auto"/>
              <w:jc w:val="both"/>
              <w:rPr>
                <w:rFonts w:ascii="Times New Roman" w:eastAsia="Times New Roman" w:hAnsi="Times New Roman"/>
                <w:sz w:val="26"/>
                <w:szCs w:val="26"/>
              </w:rPr>
            </w:pPr>
            <w:r w:rsidRPr="009640F3">
              <w:rPr>
                <w:rFonts w:ascii="Times New Roman" w:eastAsia="Times New Roman" w:hAnsi="Times New Roman"/>
                <w:sz w:val="26"/>
                <w:szCs w:val="26"/>
              </w:rPr>
              <w:t>Номер казначейского счета 03214643000000019500</w:t>
            </w:r>
          </w:p>
          <w:p w14:paraId="5EE55CCD" w14:textId="77777777" w:rsidR="009640F3" w:rsidRPr="009640F3" w:rsidRDefault="009640F3" w:rsidP="009640F3">
            <w:pPr>
              <w:spacing w:after="0" w:line="240" w:lineRule="auto"/>
              <w:jc w:val="both"/>
              <w:rPr>
                <w:rFonts w:ascii="Times New Roman" w:eastAsia="Times New Roman" w:hAnsi="Times New Roman"/>
                <w:sz w:val="26"/>
                <w:szCs w:val="26"/>
              </w:rPr>
            </w:pPr>
            <w:r w:rsidRPr="009640F3">
              <w:rPr>
                <w:rFonts w:ascii="Times New Roman" w:eastAsia="Times New Roman" w:hAnsi="Times New Roman"/>
                <w:sz w:val="26"/>
                <w:szCs w:val="26"/>
              </w:rPr>
              <w:t>л/с 20956005950</w:t>
            </w:r>
          </w:p>
          <w:p w14:paraId="202615C4" w14:textId="77777777" w:rsidR="009640F3" w:rsidRPr="009640F3" w:rsidRDefault="009640F3" w:rsidP="009640F3">
            <w:pPr>
              <w:spacing w:after="0" w:line="240" w:lineRule="auto"/>
              <w:jc w:val="both"/>
              <w:rPr>
                <w:rFonts w:ascii="Times New Roman" w:eastAsia="Times New Roman" w:hAnsi="Times New Roman"/>
                <w:sz w:val="26"/>
                <w:szCs w:val="26"/>
              </w:rPr>
            </w:pPr>
            <w:r w:rsidRPr="009640F3">
              <w:rPr>
                <w:rFonts w:ascii="Times New Roman" w:eastAsia="Times New Roman" w:hAnsi="Times New Roman"/>
                <w:sz w:val="26"/>
                <w:szCs w:val="26"/>
              </w:rPr>
              <w:t>БИК 024501901</w:t>
            </w:r>
          </w:p>
          <w:p w14:paraId="701DCC41" w14:textId="77777777" w:rsidR="009640F3" w:rsidRPr="009640F3" w:rsidRDefault="009640F3" w:rsidP="009640F3">
            <w:pPr>
              <w:spacing w:after="0" w:line="240" w:lineRule="auto"/>
              <w:jc w:val="both"/>
              <w:rPr>
                <w:rFonts w:ascii="Times New Roman" w:eastAsia="Times New Roman" w:hAnsi="Times New Roman"/>
                <w:sz w:val="26"/>
                <w:szCs w:val="26"/>
                <w:lang w:eastAsia="ru-RU"/>
              </w:rPr>
            </w:pPr>
            <w:r w:rsidRPr="009640F3">
              <w:rPr>
                <w:rFonts w:ascii="Times New Roman" w:eastAsia="Times New Roman" w:hAnsi="Times New Roman"/>
                <w:sz w:val="26"/>
                <w:szCs w:val="26"/>
                <w:lang w:eastAsia="zh-CN"/>
              </w:rPr>
              <w:t>ОКТМО 45372000</w:t>
            </w:r>
          </w:p>
          <w:p w14:paraId="4231C177"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ОКПО 08624243</w:t>
            </w:r>
          </w:p>
          <w:p w14:paraId="09D7C2C8" w14:textId="77777777" w:rsidR="009640F3" w:rsidRPr="009640F3" w:rsidRDefault="009640F3" w:rsidP="009640F3">
            <w:pPr>
              <w:widowControl w:val="0"/>
              <w:tabs>
                <w:tab w:val="left" w:pos="10206"/>
              </w:tabs>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КБК 00000000000000000140 для удержания суммы неисполненных требований об уплате неустоек (штрафов, пеней) из суммы, подлежащей оплате исполнителю НИЦ Курчатовский институт.</w:t>
            </w:r>
          </w:p>
        </w:tc>
        <w:tc>
          <w:tcPr>
            <w:tcW w:w="4252" w:type="dxa"/>
            <w:gridSpan w:val="2"/>
            <w:vAlign w:val="center"/>
          </w:tcPr>
          <w:p w14:paraId="35583040"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Банковские реквизиты:</w:t>
            </w:r>
          </w:p>
          <w:p w14:paraId="133FC691"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р/с</w:t>
            </w:r>
          </w:p>
          <w:p w14:paraId="10B16ED0"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к/с</w:t>
            </w:r>
          </w:p>
          <w:p w14:paraId="01F4D5A4"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БИК</w:t>
            </w:r>
          </w:p>
          <w:p w14:paraId="28B4B146"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ОКТМО</w:t>
            </w:r>
          </w:p>
          <w:p w14:paraId="370182DB" w14:textId="77777777" w:rsidR="009640F3" w:rsidRPr="009640F3" w:rsidRDefault="009640F3" w:rsidP="009640F3">
            <w:pPr>
              <w:widowControl w:val="0"/>
              <w:spacing w:after="0" w:line="240" w:lineRule="auto"/>
              <w:jc w:val="both"/>
              <w:rPr>
                <w:rFonts w:ascii="Times New Roman" w:eastAsia="Times New Roman" w:hAnsi="Times New Roman"/>
                <w:sz w:val="26"/>
                <w:szCs w:val="26"/>
                <w:lang w:eastAsia="zh-CN"/>
              </w:rPr>
            </w:pPr>
            <w:r w:rsidRPr="009640F3">
              <w:rPr>
                <w:rFonts w:ascii="Times New Roman" w:eastAsia="Times New Roman" w:hAnsi="Times New Roman"/>
                <w:sz w:val="26"/>
                <w:szCs w:val="26"/>
                <w:lang w:eastAsia="zh-CN"/>
              </w:rPr>
              <w:t>ОКПО</w:t>
            </w:r>
          </w:p>
        </w:tc>
      </w:tr>
      <w:tr w:rsidR="009640F3" w:rsidRPr="009640F3" w14:paraId="3D3025B5" w14:textId="77777777" w:rsidTr="009C510F">
        <w:tc>
          <w:tcPr>
            <w:tcW w:w="5804" w:type="dxa"/>
            <w:gridSpan w:val="2"/>
            <w:tcBorders>
              <w:top w:val="none" w:sz="4" w:space="0" w:color="000000"/>
              <w:left w:val="none" w:sz="4" w:space="0" w:color="000000"/>
              <w:bottom w:val="none" w:sz="4" w:space="0" w:color="000000"/>
              <w:right w:val="none" w:sz="4" w:space="0" w:color="000000"/>
            </w:tcBorders>
          </w:tcPr>
          <w:p w14:paraId="09A6751D" w14:textId="77777777" w:rsidR="009640F3" w:rsidRPr="009640F3" w:rsidRDefault="009640F3" w:rsidP="009640F3">
            <w:pPr>
              <w:widowControl w:val="0"/>
              <w:spacing w:after="0" w:line="240" w:lineRule="auto"/>
              <w:jc w:val="both"/>
              <w:rPr>
                <w:rFonts w:ascii="Times New Roman" w:eastAsia="Times New Roman" w:hAnsi="Times New Roman"/>
                <w:b/>
                <w:sz w:val="26"/>
                <w:szCs w:val="26"/>
                <w:lang w:eastAsia="zh-CN"/>
              </w:rPr>
            </w:pPr>
          </w:p>
        </w:tc>
        <w:tc>
          <w:tcPr>
            <w:tcW w:w="3471" w:type="dxa"/>
            <w:gridSpan w:val="2"/>
            <w:tcBorders>
              <w:top w:val="none" w:sz="4" w:space="0" w:color="000000"/>
              <w:left w:val="none" w:sz="4" w:space="0" w:color="000000"/>
              <w:bottom w:val="none" w:sz="4" w:space="0" w:color="000000"/>
              <w:right w:val="none" w:sz="4" w:space="0" w:color="000000"/>
            </w:tcBorders>
          </w:tcPr>
          <w:p w14:paraId="51E79AF2" w14:textId="77777777" w:rsidR="009640F3" w:rsidRPr="009640F3" w:rsidRDefault="009640F3" w:rsidP="009640F3">
            <w:pPr>
              <w:widowControl w:val="0"/>
              <w:spacing w:after="0" w:line="240" w:lineRule="auto"/>
              <w:ind w:firstLine="709"/>
              <w:jc w:val="both"/>
              <w:rPr>
                <w:rFonts w:ascii="Times New Roman" w:eastAsia="Times New Roman" w:hAnsi="Times New Roman"/>
                <w:b/>
                <w:sz w:val="26"/>
                <w:szCs w:val="26"/>
                <w:lang w:eastAsia="zh-CN"/>
              </w:rPr>
            </w:pPr>
          </w:p>
        </w:tc>
      </w:tr>
      <w:tr w:rsidR="009640F3" w:rsidRPr="009640F3" w14:paraId="62D71DEE" w14:textId="77777777" w:rsidTr="009C51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4" w:type="dxa"/>
            <w:gridSpan w:val="2"/>
            <w:tcBorders>
              <w:top w:val="none" w:sz="4" w:space="0" w:color="000000"/>
              <w:left w:val="none" w:sz="4" w:space="0" w:color="000000"/>
              <w:bottom w:val="none" w:sz="4" w:space="0" w:color="000000"/>
              <w:right w:val="none" w:sz="4" w:space="0" w:color="000000"/>
            </w:tcBorders>
          </w:tcPr>
          <w:p w14:paraId="7B236AE4" w14:textId="77777777" w:rsidR="009640F3" w:rsidRPr="009640F3" w:rsidRDefault="009640F3" w:rsidP="009640F3">
            <w:pPr>
              <w:widowControl w:val="0"/>
              <w:spacing w:after="0" w:line="240" w:lineRule="auto"/>
              <w:jc w:val="both"/>
              <w:rPr>
                <w:rFonts w:ascii="Times New Roman" w:eastAsia="Times New Roman" w:hAnsi="Times New Roman"/>
                <w:b/>
                <w:sz w:val="26"/>
                <w:szCs w:val="26"/>
                <w:lang w:eastAsia="zh-CN"/>
              </w:rPr>
            </w:pPr>
          </w:p>
        </w:tc>
        <w:tc>
          <w:tcPr>
            <w:tcW w:w="3471" w:type="dxa"/>
            <w:gridSpan w:val="2"/>
            <w:tcBorders>
              <w:top w:val="none" w:sz="4" w:space="0" w:color="000000"/>
              <w:left w:val="none" w:sz="4" w:space="0" w:color="000000"/>
              <w:bottom w:val="none" w:sz="4" w:space="0" w:color="000000"/>
              <w:right w:val="none" w:sz="4" w:space="0" w:color="000000"/>
            </w:tcBorders>
          </w:tcPr>
          <w:p w14:paraId="18C89A60" w14:textId="77777777" w:rsidR="009640F3" w:rsidRPr="009640F3" w:rsidRDefault="009640F3" w:rsidP="009640F3">
            <w:pPr>
              <w:widowControl w:val="0"/>
              <w:spacing w:after="0" w:line="240" w:lineRule="auto"/>
              <w:jc w:val="both"/>
              <w:rPr>
                <w:rFonts w:ascii="Times New Roman" w:eastAsia="Times New Roman" w:hAnsi="Times New Roman"/>
                <w:b/>
                <w:sz w:val="26"/>
                <w:szCs w:val="26"/>
                <w:lang w:eastAsia="zh-CN"/>
              </w:rPr>
            </w:pPr>
          </w:p>
        </w:tc>
      </w:tr>
    </w:tbl>
    <w:p w14:paraId="71A4111E" w14:textId="77777777" w:rsidR="009640F3" w:rsidRPr="009640F3" w:rsidRDefault="009640F3" w:rsidP="009640F3">
      <w:pPr>
        <w:rPr>
          <w:rFonts w:ascii="Times New Roman" w:eastAsia="Times New Roman" w:hAnsi="Times New Roman"/>
          <w:sz w:val="26"/>
          <w:szCs w:val="26"/>
        </w:rPr>
      </w:pPr>
    </w:p>
    <w:tbl>
      <w:tblPr>
        <w:tblpPr w:leftFromText="180" w:rightFromText="180" w:vertAnchor="text" w:tblpX="-304" w:tblpY="-876"/>
        <w:tblW w:w="9629" w:type="dxa"/>
        <w:tblLook w:val="0000" w:firstRow="0" w:lastRow="0" w:firstColumn="0" w:lastColumn="0" w:noHBand="0" w:noVBand="0"/>
      </w:tblPr>
      <w:tblGrid>
        <w:gridCol w:w="4959"/>
        <w:gridCol w:w="4670"/>
      </w:tblGrid>
      <w:tr w:rsidR="009640F3" w:rsidRPr="009640F3" w14:paraId="73738050" w14:textId="77777777" w:rsidTr="009C510F">
        <w:trPr>
          <w:trHeight w:val="588"/>
        </w:trPr>
        <w:tc>
          <w:tcPr>
            <w:tcW w:w="4959" w:type="dxa"/>
          </w:tcPr>
          <w:p w14:paraId="3E31AE0D" w14:textId="77777777" w:rsidR="009640F3" w:rsidRPr="009640F3" w:rsidRDefault="009640F3" w:rsidP="009640F3">
            <w:pPr>
              <w:widowControl w:val="0"/>
              <w:spacing w:after="0" w:line="240" w:lineRule="auto"/>
              <w:jc w:val="both"/>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zh-CN"/>
              </w:rPr>
              <w:t>ЗАКАЗЧИК:</w:t>
            </w:r>
          </w:p>
        </w:tc>
        <w:tc>
          <w:tcPr>
            <w:tcW w:w="4670" w:type="dxa"/>
          </w:tcPr>
          <w:p w14:paraId="12EEEFD5" w14:textId="77777777" w:rsidR="009640F3" w:rsidRPr="009640F3" w:rsidRDefault="009640F3" w:rsidP="009640F3">
            <w:pPr>
              <w:widowControl w:val="0"/>
              <w:spacing w:after="0" w:line="240" w:lineRule="auto"/>
              <w:jc w:val="both"/>
              <w:rPr>
                <w:rFonts w:ascii="Times New Roman" w:eastAsia="Times New Roman" w:hAnsi="Times New Roman"/>
                <w:b/>
                <w:sz w:val="26"/>
                <w:szCs w:val="26"/>
                <w:lang w:eastAsia="zh-CN"/>
              </w:rPr>
            </w:pPr>
            <w:r w:rsidRPr="009640F3">
              <w:rPr>
                <w:rFonts w:ascii="Times New Roman" w:eastAsia="Times New Roman" w:hAnsi="Times New Roman"/>
                <w:b/>
                <w:sz w:val="26"/>
                <w:szCs w:val="26"/>
                <w:lang w:eastAsia="zh-CN"/>
              </w:rPr>
              <w:t>ИСПОЛНИТЕЛЬ:</w:t>
            </w:r>
          </w:p>
        </w:tc>
      </w:tr>
      <w:tr w:rsidR="009640F3" w:rsidRPr="009640F3" w14:paraId="7884C949" w14:textId="77777777" w:rsidTr="009C510F">
        <w:trPr>
          <w:trHeight w:val="2692"/>
        </w:trPr>
        <w:tc>
          <w:tcPr>
            <w:tcW w:w="4959" w:type="dxa"/>
          </w:tcPr>
          <w:p w14:paraId="310E7746" w14:textId="77777777" w:rsidR="009640F3" w:rsidRPr="009640F3" w:rsidRDefault="009640F3" w:rsidP="009640F3">
            <w:pPr>
              <w:rPr>
                <w:rFonts w:ascii="Times New Roman" w:eastAsia="Times New Roman" w:hAnsi="Times New Roman"/>
                <w:sz w:val="26"/>
                <w:szCs w:val="26"/>
              </w:rPr>
            </w:pPr>
            <w:r w:rsidRPr="009640F3">
              <w:rPr>
                <w:rFonts w:ascii="Times New Roman" w:eastAsia="Times New Roman" w:hAnsi="Times New Roman"/>
                <w:sz w:val="26"/>
                <w:szCs w:val="26"/>
              </w:rPr>
              <w:t>Заместитель директора по химическим</w:t>
            </w:r>
          </w:p>
          <w:p w14:paraId="130275CD" w14:textId="77777777" w:rsidR="009640F3" w:rsidRPr="009640F3" w:rsidRDefault="009640F3" w:rsidP="009640F3">
            <w:pPr>
              <w:rPr>
                <w:rFonts w:ascii="Times New Roman" w:eastAsia="Times New Roman" w:hAnsi="Times New Roman"/>
                <w:sz w:val="26"/>
                <w:szCs w:val="26"/>
              </w:rPr>
            </w:pPr>
            <w:r w:rsidRPr="009640F3">
              <w:rPr>
                <w:rFonts w:ascii="Times New Roman" w:eastAsia="Times New Roman" w:hAnsi="Times New Roman"/>
                <w:sz w:val="26"/>
                <w:szCs w:val="26"/>
              </w:rPr>
              <w:t xml:space="preserve"> и материаловедческим исследованиям и технологиям</w:t>
            </w:r>
          </w:p>
          <w:p w14:paraId="606DE3E1" w14:textId="77777777" w:rsidR="009640F3" w:rsidRPr="009640F3" w:rsidRDefault="009640F3" w:rsidP="009640F3">
            <w:pPr>
              <w:rPr>
                <w:rFonts w:ascii="Times New Roman" w:eastAsia="Times New Roman" w:hAnsi="Times New Roman"/>
                <w:sz w:val="26"/>
                <w:szCs w:val="26"/>
              </w:rPr>
            </w:pPr>
            <w:r w:rsidRPr="009640F3">
              <w:rPr>
                <w:rFonts w:ascii="Times New Roman" w:eastAsia="Times New Roman" w:hAnsi="Times New Roman"/>
                <w:sz w:val="26"/>
                <w:szCs w:val="26"/>
              </w:rPr>
              <w:t>______________________ М.М. Бакрадзе</w:t>
            </w:r>
          </w:p>
          <w:p w14:paraId="72CC2798" w14:textId="77777777" w:rsidR="009640F3" w:rsidRPr="009640F3" w:rsidRDefault="009640F3" w:rsidP="009640F3">
            <w:pPr>
              <w:rPr>
                <w:rFonts w:ascii="Times New Roman" w:eastAsia="Times New Roman" w:hAnsi="Times New Roman"/>
                <w:sz w:val="26"/>
                <w:szCs w:val="26"/>
              </w:rPr>
            </w:pPr>
            <w:r w:rsidRPr="009640F3">
              <w:rPr>
                <w:rFonts w:ascii="Times New Roman" w:eastAsia="Times New Roman" w:hAnsi="Times New Roman"/>
                <w:sz w:val="26"/>
                <w:szCs w:val="26"/>
              </w:rPr>
              <w:t>МП</w:t>
            </w:r>
          </w:p>
          <w:p w14:paraId="1D17F1E6" w14:textId="77777777" w:rsidR="009640F3" w:rsidRPr="009640F3" w:rsidRDefault="009640F3" w:rsidP="009640F3">
            <w:pPr>
              <w:rPr>
                <w:rFonts w:ascii="Times New Roman" w:eastAsia="Times New Roman" w:hAnsi="Times New Roman"/>
                <w:sz w:val="26"/>
                <w:szCs w:val="26"/>
              </w:rPr>
            </w:pPr>
          </w:p>
        </w:tc>
        <w:tc>
          <w:tcPr>
            <w:tcW w:w="4670" w:type="dxa"/>
          </w:tcPr>
          <w:p w14:paraId="3AA7CBD0" w14:textId="77777777" w:rsidR="009640F3" w:rsidRPr="009640F3" w:rsidRDefault="009640F3" w:rsidP="009640F3">
            <w:pPr>
              <w:rPr>
                <w:rFonts w:ascii="Times New Roman" w:eastAsia="Times New Roman" w:hAnsi="Times New Roman"/>
                <w:sz w:val="26"/>
                <w:szCs w:val="26"/>
              </w:rPr>
            </w:pPr>
          </w:p>
          <w:p w14:paraId="5242BA6F" w14:textId="77777777" w:rsidR="009640F3" w:rsidRPr="009640F3" w:rsidRDefault="009640F3" w:rsidP="009640F3">
            <w:pPr>
              <w:rPr>
                <w:rFonts w:ascii="Times New Roman" w:eastAsia="Times New Roman" w:hAnsi="Times New Roman"/>
                <w:sz w:val="26"/>
                <w:szCs w:val="26"/>
              </w:rPr>
            </w:pPr>
          </w:p>
          <w:p w14:paraId="64F7264A" w14:textId="77777777" w:rsidR="009640F3" w:rsidRPr="009640F3" w:rsidRDefault="009640F3" w:rsidP="009640F3">
            <w:pPr>
              <w:rPr>
                <w:rFonts w:ascii="Times New Roman" w:eastAsia="Times New Roman" w:hAnsi="Times New Roman"/>
                <w:sz w:val="26"/>
                <w:szCs w:val="26"/>
              </w:rPr>
            </w:pPr>
            <w:r w:rsidRPr="009640F3">
              <w:rPr>
                <w:rFonts w:ascii="Times New Roman" w:eastAsia="Times New Roman" w:hAnsi="Times New Roman"/>
                <w:sz w:val="26"/>
                <w:szCs w:val="26"/>
              </w:rPr>
              <w:t>_____________</w:t>
            </w:r>
          </w:p>
        </w:tc>
      </w:tr>
    </w:tbl>
    <w:p w14:paraId="192ADEA6" w14:textId="77777777" w:rsidR="009640F3" w:rsidRPr="009640F3" w:rsidRDefault="009640F3" w:rsidP="009640F3">
      <w:pPr>
        <w:rPr>
          <w:rFonts w:ascii="Times New Roman" w:eastAsia="Times New Roman" w:hAnsi="Times New Roman"/>
          <w:sz w:val="26"/>
          <w:szCs w:val="26"/>
        </w:rPr>
      </w:pPr>
    </w:p>
    <w:p w14:paraId="1CAC33CA" w14:textId="77777777" w:rsidR="009640F3" w:rsidRPr="009640F3" w:rsidRDefault="009640F3" w:rsidP="009640F3">
      <w:pPr>
        <w:rPr>
          <w:rFonts w:ascii="Times New Roman" w:eastAsia="Times New Roman" w:hAnsi="Times New Roman"/>
          <w:sz w:val="26"/>
          <w:szCs w:val="26"/>
        </w:rPr>
      </w:pPr>
    </w:p>
    <w:p w14:paraId="154B89AD" w14:textId="77777777" w:rsidR="009640F3" w:rsidRPr="009640F3" w:rsidRDefault="009640F3" w:rsidP="009640F3">
      <w:pPr>
        <w:rPr>
          <w:rFonts w:ascii="Times New Roman" w:eastAsia="Times New Roman" w:hAnsi="Times New Roman"/>
          <w:sz w:val="26"/>
          <w:szCs w:val="26"/>
        </w:rPr>
      </w:pPr>
    </w:p>
    <w:p w14:paraId="0DED7BA8" w14:textId="77777777" w:rsidR="009640F3" w:rsidRPr="009640F3" w:rsidRDefault="009640F3" w:rsidP="009640F3">
      <w:pPr>
        <w:rPr>
          <w:rFonts w:ascii="Times New Roman" w:eastAsia="Times New Roman" w:hAnsi="Times New Roman"/>
          <w:sz w:val="26"/>
          <w:szCs w:val="26"/>
        </w:rPr>
      </w:pPr>
    </w:p>
    <w:p w14:paraId="6AAD8C48" w14:textId="77777777" w:rsidR="009640F3" w:rsidRPr="009640F3" w:rsidRDefault="009640F3" w:rsidP="009640F3">
      <w:pPr>
        <w:rPr>
          <w:rFonts w:ascii="Times New Roman" w:eastAsia="Times New Roman" w:hAnsi="Times New Roman"/>
          <w:sz w:val="26"/>
          <w:szCs w:val="26"/>
        </w:rPr>
      </w:pPr>
    </w:p>
    <w:p w14:paraId="1EEBA576" w14:textId="77777777" w:rsidR="009640F3" w:rsidRPr="009640F3" w:rsidRDefault="009640F3" w:rsidP="009640F3">
      <w:pPr>
        <w:rPr>
          <w:rFonts w:ascii="Times New Roman" w:eastAsia="Times New Roman" w:hAnsi="Times New Roman"/>
          <w:sz w:val="26"/>
          <w:szCs w:val="26"/>
        </w:rPr>
      </w:pPr>
    </w:p>
    <w:p w14:paraId="51376AA5" w14:textId="77777777" w:rsidR="009640F3" w:rsidRPr="009640F3" w:rsidRDefault="009640F3" w:rsidP="009640F3">
      <w:pPr>
        <w:rPr>
          <w:rFonts w:ascii="Times New Roman" w:eastAsia="Times New Roman" w:hAnsi="Times New Roman"/>
          <w:sz w:val="26"/>
          <w:szCs w:val="26"/>
        </w:rPr>
      </w:pPr>
    </w:p>
    <w:p w14:paraId="5603206B" w14:textId="77777777" w:rsidR="009640F3" w:rsidRPr="009640F3" w:rsidRDefault="009640F3" w:rsidP="009640F3">
      <w:pPr>
        <w:rPr>
          <w:rFonts w:ascii="Times New Roman" w:eastAsia="Times New Roman" w:hAnsi="Times New Roman"/>
          <w:sz w:val="26"/>
          <w:szCs w:val="26"/>
        </w:rPr>
      </w:pPr>
    </w:p>
    <w:p w14:paraId="50FF98F7" w14:textId="77777777" w:rsidR="009640F3" w:rsidRPr="009640F3" w:rsidRDefault="009640F3" w:rsidP="009640F3">
      <w:pPr>
        <w:jc w:val="right"/>
        <w:rPr>
          <w:rFonts w:ascii="Times New Roman" w:eastAsia="Times New Roman" w:hAnsi="Times New Roman"/>
          <w:sz w:val="26"/>
          <w:szCs w:val="26"/>
        </w:rPr>
      </w:pPr>
      <w:r w:rsidRPr="009640F3">
        <w:rPr>
          <w:rFonts w:ascii="Times New Roman" w:eastAsia="Times New Roman" w:hAnsi="Times New Roman"/>
          <w:sz w:val="26"/>
          <w:szCs w:val="26"/>
        </w:rPr>
        <w:t>Приложение №1 к контракту</w:t>
      </w:r>
    </w:p>
    <w:p w14:paraId="789C0B60" w14:textId="77777777" w:rsidR="009640F3" w:rsidRPr="009640F3" w:rsidRDefault="009640F3" w:rsidP="009640F3">
      <w:pPr>
        <w:spacing w:after="160"/>
        <w:ind w:left="-851" w:firstLine="567"/>
        <w:rPr>
          <w:rFonts w:ascii="Times New Roman" w:eastAsia="Times New Roman" w:hAnsi="Times New Roman"/>
          <w:b/>
          <w:sz w:val="20"/>
          <w:szCs w:val="20"/>
        </w:rPr>
      </w:pPr>
    </w:p>
    <w:p w14:paraId="156D654D" w14:textId="77777777" w:rsidR="009640F3" w:rsidRPr="009640F3" w:rsidRDefault="009640F3" w:rsidP="009640F3">
      <w:pPr>
        <w:spacing w:after="160"/>
        <w:ind w:left="-851" w:firstLine="567"/>
        <w:contextualSpacing/>
        <w:jc w:val="center"/>
        <w:rPr>
          <w:rFonts w:ascii="Times New Roman" w:eastAsia="Times New Roman" w:hAnsi="Times New Roman"/>
          <w:b/>
          <w:sz w:val="20"/>
          <w:szCs w:val="20"/>
        </w:rPr>
      </w:pPr>
      <w:r w:rsidRPr="009640F3">
        <w:rPr>
          <w:rFonts w:ascii="Times New Roman" w:eastAsia="Times New Roman" w:hAnsi="Times New Roman"/>
          <w:b/>
          <w:sz w:val="20"/>
          <w:szCs w:val="20"/>
        </w:rPr>
        <w:t>ТЕХНИЧЕСКОЕ ЗАДАНИЕ</w:t>
      </w:r>
    </w:p>
    <w:p w14:paraId="20D40587" w14:textId="16D0F839" w:rsidR="009640F3" w:rsidRPr="009640F3" w:rsidRDefault="009640F3" w:rsidP="009640F3">
      <w:pPr>
        <w:widowControl w:val="0"/>
        <w:spacing w:after="0"/>
        <w:contextualSpacing/>
        <w:jc w:val="center"/>
        <w:rPr>
          <w:rFonts w:ascii="Times New Roman" w:eastAsia="Times New Roman" w:hAnsi="Times New Roman"/>
          <w:sz w:val="26"/>
          <w:szCs w:val="26"/>
        </w:rPr>
      </w:pPr>
      <w:r>
        <w:rPr>
          <w:rFonts w:ascii="Times New Roman" w:eastAsia="Times New Roman" w:hAnsi="Times New Roman"/>
          <w:sz w:val="26"/>
          <w:szCs w:val="26"/>
        </w:rPr>
        <w:t xml:space="preserve">на </w:t>
      </w:r>
      <w:r w:rsidRPr="009640F3">
        <w:rPr>
          <w:rFonts w:ascii="Times New Roman" w:eastAsia="Times New Roman" w:hAnsi="Times New Roman"/>
          <w:sz w:val="26"/>
          <w:szCs w:val="26"/>
        </w:rPr>
        <w:t xml:space="preserve">оказание услуг по техническому обслуживанию дизель-генераторной </w:t>
      </w:r>
      <w:r w:rsidRPr="009640F3">
        <w:rPr>
          <w:rFonts w:ascii="Times New Roman" w:eastAsia="Times New Roman" w:hAnsi="Times New Roman"/>
          <w:sz w:val="26"/>
          <w:szCs w:val="26"/>
        </w:rPr>
        <w:br/>
        <w:t>установки SDMO V275K инв.№ 2025040000161.</w:t>
      </w:r>
    </w:p>
    <w:p w14:paraId="00E4DB9F" w14:textId="77777777" w:rsidR="009640F3" w:rsidRPr="009640F3" w:rsidRDefault="009640F3" w:rsidP="009640F3">
      <w:pPr>
        <w:widowControl w:val="0"/>
        <w:spacing w:after="0"/>
        <w:rPr>
          <w:rFonts w:ascii="Times New Roman" w:eastAsia="Times New Roman" w:hAnsi="Times New Roman"/>
          <w:sz w:val="26"/>
          <w:szCs w:val="26"/>
        </w:rPr>
      </w:pPr>
    </w:p>
    <w:p w14:paraId="66CA127D"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1. Заказчик: федеральное государственное бюджетное учреждение «Национальный исследовательский центр «Курчатовский институт» (НИЦ «Курчатовский институт»).</w:t>
      </w:r>
    </w:p>
    <w:p w14:paraId="71343A4C"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2. Адреса объекта Заказчика: Краснодарский край, г. Геленджик, ул. Почтовая 20.</w:t>
      </w:r>
    </w:p>
    <w:p w14:paraId="7BAD68B2"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3. Предмет закупки: оказание услуг по техническому обслуживанию дизель-генераторной установки SDMO V275K Инв.№ 2025040000161 Центра климатических исследований НИЦ «Курчатовский институт» расположенного по адресу: г. Геленджик, ул. Почтовая 20.</w:t>
      </w:r>
    </w:p>
    <w:p w14:paraId="469674DE"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3.1. Характеристики дизель-генераторной установки SDMO V275K:</w:t>
      </w:r>
    </w:p>
    <w:p w14:paraId="150E3A66" w14:textId="77777777" w:rsidR="009640F3" w:rsidRPr="009640F3" w:rsidRDefault="009640F3" w:rsidP="009640F3">
      <w:pPr>
        <w:widowControl w:val="0"/>
        <w:spacing w:after="0"/>
        <w:ind w:firstLine="709"/>
        <w:jc w:val="both"/>
        <w:rPr>
          <w:rFonts w:ascii="Times New Roman" w:eastAsia="Times New Roman" w:hAnsi="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1"/>
        <w:gridCol w:w="576"/>
        <w:gridCol w:w="566"/>
        <w:gridCol w:w="577"/>
        <w:gridCol w:w="566"/>
        <w:gridCol w:w="1109"/>
        <w:gridCol w:w="1038"/>
        <w:gridCol w:w="925"/>
        <w:gridCol w:w="832"/>
        <w:gridCol w:w="866"/>
        <w:gridCol w:w="745"/>
        <w:gridCol w:w="832"/>
      </w:tblGrid>
      <w:tr w:rsidR="009640F3" w:rsidRPr="009640F3" w14:paraId="373514D5" w14:textId="77777777" w:rsidTr="009C510F">
        <w:trPr>
          <w:trHeight w:val="545"/>
        </w:trPr>
        <w:tc>
          <w:tcPr>
            <w:tcW w:w="0" w:type="auto"/>
            <w:vMerge w:val="restart"/>
            <w:vAlign w:val="center"/>
          </w:tcPr>
          <w:p w14:paraId="5DE3150C" w14:textId="77777777" w:rsidR="009640F3" w:rsidRPr="009640F3" w:rsidRDefault="009640F3" w:rsidP="009640F3">
            <w:pPr>
              <w:jc w:val="center"/>
              <w:rPr>
                <w:rFonts w:ascii="Times New Roman" w:eastAsia="Times New Roman" w:hAnsi="Times New Roman"/>
                <w:sz w:val="26"/>
                <w:szCs w:val="26"/>
              </w:rPr>
            </w:pPr>
            <w:r w:rsidRPr="009640F3">
              <w:rPr>
                <w:rFonts w:ascii="Times New Roman" w:eastAsia="Times New Roman" w:hAnsi="Times New Roman"/>
                <w:sz w:val="26"/>
                <w:szCs w:val="26"/>
              </w:rPr>
              <w:t>модель</w:t>
            </w:r>
          </w:p>
        </w:tc>
        <w:tc>
          <w:tcPr>
            <w:tcW w:w="0" w:type="auto"/>
            <w:gridSpan w:val="4"/>
            <w:vAlign w:val="center"/>
          </w:tcPr>
          <w:p w14:paraId="6BAB5DD3"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мощность</w:t>
            </w:r>
          </w:p>
        </w:tc>
        <w:tc>
          <w:tcPr>
            <w:tcW w:w="0" w:type="auto"/>
            <w:gridSpan w:val="5"/>
            <w:vAlign w:val="center"/>
          </w:tcPr>
          <w:p w14:paraId="283B5A25"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Двигатель</w:t>
            </w:r>
          </w:p>
        </w:tc>
        <w:tc>
          <w:tcPr>
            <w:tcW w:w="0" w:type="auto"/>
            <w:gridSpan w:val="2"/>
            <w:vAlign w:val="center"/>
          </w:tcPr>
          <w:p w14:paraId="07FE05E7"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Генератор переменного тока</w:t>
            </w:r>
          </w:p>
        </w:tc>
      </w:tr>
      <w:tr w:rsidR="009640F3" w:rsidRPr="009640F3" w14:paraId="21E4CDB4" w14:textId="77777777" w:rsidTr="009C510F">
        <w:trPr>
          <w:trHeight w:val="344"/>
        </w:trPr>
        <w:tc>
          <w:tcPr>
            <w:tcW w:w="0" w:type="auto"/>
            <w:vMerge/>
            <w:vAlign w:val="center"/>
          </w:tcPr>
          <w:p w14:paraId="0A6D05C6" w14:textId="77777777" w:rsidR="009640F3" w:rsidRPr="009640F3" w:rsidRDefault="009640F3" w:rsidP="009640F3">
            <w:pPr>
              <w:jc w:val="center"/>
              <w:rPr>
                <w:rFonts w:ascii="Times New Roman" w:eastAsia="Times New Roman" w:hAnsi="Times New Roman"/>
                <w:sz w:val="26"/>
                <w:szCs w:val="26"/>
              </w:rPr>
            </w:pPr>
          </w:p>
        </w:tc>
        <w:tc>
          <w:tcPr>
            <w:tcW w:w="0" w:type="auto"/>
            <w:gridSpan w:val="2"/>
            <w:vAlign w:val="center"/>
          </w:tcPr>
          <w:p w14:paraId="138340F8"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кВА</w:t>
            </w:r>
          </w:p>
          <w:p w14:paraId="2D601AE0"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cosφ=0,8</w:t>
            </w:r>
          </w:p>
        </w:tc>
        <w:tc>
          <w:tcPr>
            <w:tcW w:w="0" w:type="auto"/>
            <w:gridSpan w:val="2"/>
            <w:vAlign w:val="center"/>
          </w:tcPr>
          <w:p w14:paraId="5AF3C05E"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кВА</w:t>
            </w:r>
          </w:p>
          <w:p w14:paraId="5427AA71"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ISO 8528</w:t>
            </w:r>
          </w:p>
        </w:tc>
        <w:tc>
          <w:tcPr>
            <w:tcW w:w="0" w:type="auto"/>
            <w:vMerge w:val="restart"/>
            <w:vAlign w:val="center"/>
          </w:tcPr>
          <w:p w14:paraId="10C29828"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Частота вращения, об/мин</w:t>
            </w:r>
          </w:p>
        </w:tc>
        <w:tc>
          <w:tcPr>
            <w:tcW w:w="0" w:type="auto"/>
            <w:vMerge w:val="restart"/>
            <w:vAlign w:val="center"/>
          </w:tcPr>
          <w:p w14:paraId="1453E79D"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Расход топлива на 75% нагрузки, л/ч.</w:t>
            </w:r>
          </w:p>
        </w:tc>
        <w:tc>
          <w:tcPr>
            <w:tcW w:w="0" w:type="auto"/>
            <w:vMerge w:val="restart"/>
            <w:vAlign w:val="center"/>
          </w:tcPr>
          <w:p w14:paraId="71E92489"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марка</w:t>
            </w:r>
          </w:p>
        </w:tc>
        <w:tc>
          <w:tcPr>
            <w:tcW w:w="0" w:type="auto"/>
            <w:vMerge w:val="restart"/>
            <w:vAlign w:val="center"/>
          </w:tcPr>
          <w:p w14:paraId="182B85F2"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модель</w:t>
            </w:r>
          </w:p>
        </w:tc>
        <w:tc>
          <w:tcPr>
            <w:tcW w:w="0" w:type="auto"/>
            <w:vMerge w:val="restart"/>
            <w:vAlign w:val="center"/>
          </w:tcPr>
          <w:p w14:paraId="58BE5739"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тип</w:t>
            </w:r>
          </w:p>
        </w:tc>
        <w:tc>
          <w:tcPr>
            <w:tcW w:w="0" w:type="auto"/>
            <w:vMerge w:val="restart"/>
            <w:vAlign w:val="center"/>
          </w:tcPr>
          <w:p w14:paraId="19251C65"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марка</w:t>
            </w:r>
          </w:p>
        </w:tc>
        <w:tc>
          <w:tcPr>
            <w:tcW w:w="0" w:type="auto"/>
            <w:vMerge w:val="restart"/>
            <w:vAlign w:val="center"/>
          </w:tcPr>
          <w:p w14:paraId="3FBF1DBE"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модель</w:t>
            </w:r>
          </w:p>
        </w:tc>
      </w:tr>
      <w:tr w:rsidR="009640F3" w:rsidRPr="009640F3" w14:paraId="77383450" w14:textId="77777777" w:rsidTr="009C510F">
        <w:trPr>
          <w:trHeight w:val="285"/>
        </w:trPr>
        <w:tc>
          <w:tcPr>
            <w:tcW w:w="0" w:type="auto"/>
            <w:vMerge w:val="restart"/>
            <w:vAlign w:val="center"/>
          </w:tcPr>
          <w:p w14:paraId="61B43766" w14:textId="77777777" w:rsidR="009640F3" w:rsidRPr="009640F3" w:rsidRDefault="009640F3" w:rsidP="009640F3">
            <w:pPr>
              <w:jc w:val="center"/>
              <w:rPr>
                <w:rFonts w:ascii="Times New Roman" w:eastAsia="Times New Roman" w:hAnsi="Times New Roman"/>
                <w:sz w:val="26"/>
                <w:szCs w:val="26"/>
              </w:rPr>
            </w:pPr>
            <w:r w:rsidRPr="009640F3">
              <w:rPr>
                <w:rFonts w:ascii="Times New Roman" w:eastAsia="Times New Roman" w:hAnsi="Times New Roman"/>
                <w:sz w:val="26"/>
                <w:szCs w:val="26"/>
              </w:rPr>
              <w:t>V 275 K</w:t>
            </w:r>
          </w:p>
        </w:tc>
        <w:tc>
          <w:tcPr>
            <w:tcW w:w="0" w:type="auto"/>
            <w:vAlign w:val="center"/>
          </w:tcPr>
          <w:p w14:paraId="59BE290F"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PRP</w:t>
            </w:r>
          </w:p>
        </w:tc>
        <w:tc>
          <w:tcPr>
            <w:tcW w:w="0" w:type="auto"/>
            <w:vAlign w:val="center"/>
          </w:tcPr>
          <w:p w14:paraId="6F39F897"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ESP</w:t>
            </w:r>
          </w:p>
        </w:tc>
        <w:tc>
          <w:tcPr>
            <w:tcW w:w="0" w:type="auto"/>
            <w:vAlign w:val="center"/>
          </w:tcPr>
          <w:p w14:paraId="1E02B863"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PRP</w:t>
            </w:r>
          </w:p>
        </w:tc>
        <w:tc>
          <w:tcPr>
            <w:tcW w:w="0" w:type="auto"/>
            <w:vAlign w:val="center"/>
          </w:tcPr>
          <w:p w14:paraId="6968676F"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ESP</w:t>
            </w:r>
          </w:p>
        </w:tc>
        <w:tc>
          <w:tcPr>
            <w:tcW w:w="0" w:type="auto"/>
            <w:vMerge/>
            <w:vAlign w:val="center"/>
          </w:tcPr>
          <w:p w14:paraId="6554F360" w14:textId="77777777" w:rsidR="009640F3" w:rsidRPr="009640F3" w:rsidRDefault="009640F3" w:rsidP="009640F3">
            <w:pPr>
              <w:spacing w:line="240" w:lineRule="auto"/>
              <w:contextualSpacing/>
              <w:jc w:val="center"/>
              <w:rPr>
                <w:rFonts w:ascii="Times New Roman" w:eastAsia="Times New Roman" w:hAnsi="Times New Roman"/>
                <w:sz w:val="26"/>
                <w:szCs w:val="26"/>
              </w:rPr>
            </w:pPr>
          </w:p>
        </w:tc>
        <w:tc>
          <w:tcPr>
            <w:tcW w:w="0" w:type="auto"/>
            <w:vMerge/>
            <w:vAlign w:val="center"/>
          </w:tcPr>
          <w:p w14:paraId="070992DA" w14:textId="77777777" w:rsidR="009640F3" w:rsidRPr="009640F3" w:rsidRDefault="009640F3" w:rsidP="009640F3">
            <w:pPr>
              <w:spacing w:line="240" w:lineRule="auto"/>
              <w:contextualSpacing/>
              <w:jc w:val="center"/>
              <w:rPr>
                <w:rFonts w:ascii="Times New Roman" w:eastAsia="Times New Roman" w:hAnsi="Times New Roman"/>
                <w:sz w:val="26"/>
                <w:szCs w:val="26"/>
              </w:rPr>
            </w:pPr>
          </w:p>
        </w:tc>
        <w:tc>
          <w:tcPr>
            <w:tcW w:w="0" w:type="auto"/>
            <w:vMerge/>
            <w:vAlign w:val="center"/>
          </w:tcPr>
          <w:p w14:paraId="15537B08" w14:textId="77777777" w:rsidR="009640F3" w:rsidRPr="009640F3" w:rsidRDefault="009640F3" w:rsidP="009640F3">
            <w:pPr>
              <w:spacing w:line="240" w:lineRule="auto"/>
              <w:contextualSpacing/>
              <w:jc w:val="center"/>
              <w:rPr>
                <w:rFonts w:ascii="Times New Roman" w:eastAsia="Times New Roman" w:hAnsi="Times New Roman"/>
                <w:sz w:val="26"/>
                <w:szCs w:val="26"/>
              </w:rPr>
            </w:pPr>
          </w:p>
        </w:tc>
        <w:tc>
          <w:tcPr>
            <w:tcW w:w="0" w:type="auto"/>
            <w:vMerge/>
            <w:vAlign w:val="center"/>
          </w:tcPr>
          <w:p w14:paraId="3EA3A079" w14:textId="77777777" w:rsidR="009640F3" w:rsidRPr="009640F3" w:rsidRDefault="009640F3" w:rsidP="009640F3">
            <w:pPr>
              <w:spacing w:line="240" w:lineRule="auto"/>
              <w:contextualSpacing/>
              <w:jc w:val="center"/>
              <w:rPr>
                <w:rFonts w:ascii="Times New Roman" w:eastAsia="Times New Roman" w:hAnsi="Times New Roman"/>
                <w:sz w:val="26"/>
                <w:szCs w:val="26"/>
              </w:rPr>
            </w:pPr>
          </w:p>
        </w:tc>
        <w:tc>
          <w:tcPr>
            <w:tcW w:w="0" w:type="auto"/>
            <w:vMerge/>
            <w:vAlign w:val="center"/>
          </w:tcPr>
          <w:p w14:paraId="26500F23" w14:textId="77777777" w:rsidR="009640F3" w:rsidRPr="009640F3" w:rsidRDefault="009640F3" w:rsidP="009640F3">
            <w:pPr>
              <w:spacing w:line="240" w:lineRule="auto"/>
              <w:contextualSpacing/>
              <w:jc w:val="center"/>
              <w:rPr>
                <w:rFonts w:ascii="Times New Roman" w:eastAsia="Times New Roman" w:hAnsi="Times New Roman"/>
                <w:sz w:val="26"/>
                <w:szCs w:val="26"/>
              </w:rPr>
            </w:pPr>
          </w:p>
        </w:tc>
        <w:tc>
          <w:tcPr>
            <w:tcW w:w="0" w:type="auto"/>
            <w:vMerge/>
            <w:vAlign w:val="center"/>
          </w:tcPr>
          <w:p w14:paraId="686168A3" w14:textId="77777777" w:rsidR="009640F3" w:rsidRPr="009640F3" w:rsidRDefault="009640F3" w:rsidP="009640F3">
            <w:pPr>
              <w:spacing w:line="240" w:lineRule="auto"/>
              <w:contextualSpacing/>
              <w:jc w:val="center"/>
              <w:rPr>
                <w:rFonts w:ascii="Times New Roman" w:eastAsia="Times New Roman" w:hAnsi="Times New Roman"/>
                <w:sz w:val="26"/>
                <w:szCs w:val="26"/>
              </w:rPr>
            </w:pPr>
          </w:p>
        </w:tc>
        <w:tc>
          <w:tcPr>
            <w:tcW w:w="0" w:type="auto"/>
            <w:vMerge/>
            <w:vAlign w:val="center"/>
          </w:tcPr>
          <w:p w14:paraId="7BF81485" w14:textId="77777777" w:rsidR="009640F3" w:rsidRPr="009640F3" w:rsidRDefault="009640F3" w:rsidP="009640F3">
            <w:pPr>
              <w:spacing w:line="240" w:lineRule="auto"/>
              <w:contextualSpacing/>
              <w:jc w:val="center"/>
              <w:rPr>
                <w:rFonts w:ascii="Times New Roman" w:eastAsia="Times New Roman" w:hAnsi="Times New Roman"/>
                <w:sz w:val="26"/>
                <w:szCs w:val="26"/>
              </w:rPr>
            </w:pPr>
          </w:p>
        </w:tc>
      </w:tr>
      <w:tr w:rsidR="009640F3" w:rsidRPr="009640F3" w14:paraId="3AB5212D" w14:textId="77777777" w:rsidTr="009C510F">
        <w:trPr>
          <w:trHeight w:val="537"/>
        </w:trPr>
        <w:tc>
          <w:tcPr>
            <w:tcW w:w="0" w:type="auto"/>
            <w:vMerge/>
            <w:vAlign w:val="center"/>
          </w:tcPr>
          <w:p w14:paraId="423BE6F6" w14:textId="77777777" w:rsidR="009640F3" w:rsidRPr="009640F3" w:rsidRDefault="009640F3" w:rsidP="009640F3">
            <w:pPr>
              <w:jc w:val="center"/>
              <w:rPr>
                <w:rFonts w:ascii="Times New Roman" w:eastAsia="Times New Roman" w:hAnsi="Times New Roman"/>
                <w:sz w:val="26"/>
                <w:szCs w:val="26"/>
              </w:rPr>
            </w:pPr>
          </w:p>
        </w:tc>
        <w:tc>
          <w:tcPr>
            <w:tcW w:w="0" w:type="auto"/>
            <w:vAlign w:val="center"/>
          </w:tcPr>
          <w:p w14:paraId="0F1835A0"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250</w:t>
            </w:r>
          </w:p>
        </w:tc>
        <w:tc>
          <w:tcPr>
            <w:tcW w:w="0" w:type="auto"/>
            <w:vAlign w:val="center"/>
          </w:tcPr>
          <w:p w14:paraId="2ECDEED4"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275</w:t>
            </w:r>
          </w:p>
        </w:tc>
        <w:tc>
          <w:tcPr>
            <w:tcW w:w="0" w:type="auto"/>
            <w:vAlign w:val="center"/>
          </w:tcPr>
          <w:p w14:paraId="2D4FFB3B"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200</w:t>
            </w:r>
          </w:p>
        </w:tc>
        <w:tc>
          <w:tcPr>
            <w:tcW w:w="0" w:type="auto"/>
            <w:vAlign w:val="center"/>
          </w:tcPr>
          <w:p w14:paraId="7065D375"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220</w:t>
            </w:r>
          </w:p>
        </w:tc>
        <w:tc>
          <w:tcPr>
            <w:tcW w:w="0" w:type="auto"/>
            <w:vAlign w:val="center"/>
          </w:tcPr>
          <w:p w14:paraId="0D6E2538"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1500</w:t>
            </w:r>
          </w:p>
        </w:tc>
        <w:tc>
          <w:tcPr>
            <w:tcW w:w="0" w:type="auto"/>
            <w:vAlign w:val="center"/>
          </w:tcPr>
          <w:p w14:paraId="5596969B"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37,5</w:t>
            </w:r>
          </w:p>
        </w:tc>
        <w:tc>
          <w:tcPr>
            <w:tcW w:w="0" w:type="auto"/>
            <w:vAlign w:val="center"/>
          </w:tcPr>
          <w:p w14:paraId="0D1C9A2B"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VOLVO PENTA</w:t>
            </w:r>
          </w:p>
        </w:tc>
        <w:tc>
          <w:tcPr>
            <w:tcW w:w="0" w:type="auto"/>
            <w:vAlign w:val="center"/>
          </w:tcPr>
          <w:p w14:paraId="1D531FA4"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TAD 740 GE</w:t>
            </w:r>
          </w:p>
        </w:tc>
        <w:tc>
          <w:tcPr>
            <w:tcW w:w="0" w:type="auto"/>
            <w:vAlign w:val="center"/>
          </w:tcPr>
          <w:p w14:paraId="18F19D03"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6-ти цил., рядный</w:t>
            </w:r>
          </w:p>
        </w:tc>
        <w:tc>
          <w:tcPr>
            <w:tcW w:w="0" w:type="auto"/>
            <w:vAlign w:val="center"/>
          </w:tcPr>
          <w:p w14:paraId="08214C0B"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Leroy Somer</w:t>
            </w:r>
          </w:p>
        </w:tc>
        <w:tc>
          <w:tcPr>
            <w:tcW w:w="0" w:type="auto"/>
            <w:vAlign w:val="center"/>
          </w:tcPr>
          <w:p w14:paraId="006EEE35" w14:textId="77777777" w:rsidR="009640F3" w:rsidRPr="009640F3" w:rsidRDefault="009640F3" w:rsidP="009640F3">
            <w:pPr>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462L6</w:t>
            </w:r>
          </w:p>
        </w:tc>
      </w:tr>
    </w:tbl>
    <w:p w14:paraId="51C67E7C" w14:textId="77777777" w:rsidR="009640F3" w:rsidRPr="009640F3" w:rsidRDefault="009640F3" w:rsidP="009640F3">
      <w:pPr>
        <w:widowControl w:val="0"/>
        <w:spacing w:after="0"/>
        <w:ind w:firstLine="709"/>
        <w:jc w:val="both"/>
        <w:rPr>
          <w:rFonts w:ascii="Times New Roman" w:eastAsia="Times New Roman" w:hAnsi="Times New Roman"/>
          <w:sz w:val="26"/>
          <w:szCs w:val="26"/>
        </w:rPr>
      </w:pPr>
    </w:p>
    <w:p w14:paraId="46EF36C2"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4. Срок оказания услуг: 40 (сорок) рабочих дней с даты заключения контракта.</w:t>
      </w:r>
    </w:p>
    <w:p w14:paraId="621496E7"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5. Соответствие услуг по техническому обслуживанию дизель-генераторной установки SDMO V275K требованиям нормативных документов:</w:t>
      </w:r>
    </w:p>
    <w:p w14:paraId="4AEE015F"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Правила Устройства Электроустановок, действующие главы 6 и 7 издания, действительные на 01.01.2026 г. Приказ Минэнерго РФ от 08.07.2002 N 204 "Об утверждении глав Правил устройства электроустановок".</w:t>
      </w:r>
    </w:p>
    <w:p w14:paraId="27B7711B"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Федеральный закон от 21 декабря 1994 г. № 69-ФЗ «О пожарной безопасности» Редакция от 25.04.2026г.;</w:t>
      </w:r>
    </w:p>
    <w:p w14:paraId="437AD93F"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lastRenderedPageBreak/>
        <w:t xml:space="preserve">- Федеральный закон от 22 июля 2008 г. № 123-ФЗ «Технический регламент о требованиях пожарной </w:t>
      </w:r>
    </w:p>
    <w:p w14:paraId="5AED27D1"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безопасности» Редакция от 31.07.2025г.;</w:t>
      </w:r>
    </w:p>
    <w:p w14:paraId="571D6646"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 Иные нормы и правила, действующие на территории РФ. </w:t>
      </w:r>
    </w:p>
    <w:p w14:paraId="1DE9741B"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5.1. Состав Технического задания.</w:t>
      </w:r>
    </w:p>
    <w:p w14:paraId="20180022"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Заказчик поручает, а Исполнитель принимает на себя обязательства:</w:t>
      </w:r>
    </w:p>
    <w:p w14:paraId="53C9E766"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на  оказание услуг по техническому обслуживанию дизель-генераторной установки SDMO V275K Инв.№ 2025040000161 Центра климатических исследований НИЦ «Курчатовский институт»  в соответствии с требованиями настоящего Технического задания;</w:t>
      </w:r>
    </w:p>
    <w:p w14:paraId="03BF2619" w14:textId="77777777" w:rsidR="009640F3" w:rsidRPr="009640F3" w:rsidRDefault="009640F3" w:rsidP="009640F3">
      <w:pPr>
        <w:tabs>
          <w:tab w:val="num" w:pos="709"/>
        </w:tabs>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    В процессе оказания услуг по техническому обслуживанию дизель-генераторной установки  должно быть обеспечено:</w:t>
      </w:r>
    </w:p>
    <w:p w14:paraId="57255217" w14:textId="77777777" w:rsidR="009640F3" w:rsidRPr="009640F3" w:rsidRDefault="009640F3" w:rsidP="009640F3">
      <w:pPr>
        <w:numPr>
          <w:ilvl w:val="0"/>
          <w:numId w:val="7"/>
        </w:numPr>
        <w:spacing w:after="0"/>
        <w:ind w:left="142" w:firstLine="709"/>
        <w:contextualSpacing/>
        <w:jc w:val="both"/>
        <w:rPr>
          <w:rFonts w:ascii="Times New Roman" w:eastAsia="Times New Roman" w:hAnsi="Times New Roman"/>
          <w:sz w:val="26"/>
          <w:szCs w:val="26"/>
        </w:rPr>
      </w:pPr>
      <w:r w:rsidRPr="009640F3">
        <w:rPr>
          <w:rFonts w:ascii="Times New Roman" w:eastAsia="Times New Roman" w:hAnsi="Times New Roman"/>
          <w:sz w:val="26"/>
          <w:szCs w:val="26"/>
        </w:rPr>
        <w:t>консультация эксплуатирующего персонала Заказчика по вопросам технической эксплуатации дизель-генераторной установки;</w:t>
      </w:r>
    </w:p>
    <w:p w14:paraId="4DCB215C" w14:textId="77777777" w:rsidR="009640F3" w:rsidRPr="009640F3" w:rsidRDefault="009640F3" w:rsidP="009640F3">
      <w:pPr>
        <w:numPr>
          <w:ilvl w:val="0"/>
          <w:numId w:val="7"/>
        </w:numPr>
        <w:tabs>
          <w:tab w:val="left" w:pos="709"/>
        </w:tabs>
        <w:spacing w:after="0"/>
        <w:ind w:left="142" w:firstLine="709"/>
        <w:contextualSpacing/>
        <w:jc w:val="both"/>
        <w:rPr>
          <w:rFonts w:ascii="Times New Roman" w:eastAsia="Times New Roman" w:hAnsi="Times New Roman"/>
          <w:sz w:val="26"/>
          <w:szCs w:val="26"/>
        </w:rPr>
      </w:pPr>
      <w:r w:rsidRPr="009640F3">
        <w:rPr>
          <w:rFonts w:ascii="Times New Roman" w:eastAsia="Times New Roman" w:hAnsi="Times New Roman"/>
          <w:sz w:val="26"/>
          <w:szCs w:val="26"/>
        </w:rPr>
        <w:t>проведение технического обслуживания дизель-генераторной установки в соответствии с требованиями эксплуатационной документацией на условиях контракта и в соответствии с требованиями настоящего документа.</w:t>
      </w:r>
    </w:p>
    <w:p w14:paraId="04CB9A92" w14:textId="77777777" w:rsidR="009640F3" w:rsidRPr="009640F3" w:rsidRDefault="009640F3" w:rsidP="009640F3">
      <w:pPr>
        <w:tabs>
          <w:tab w:val="left" w:pos="851"/>
        </w:tabs>
        <w:spacing w:after="0"/>
        <w:ind w:right="73"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В соответствии с  инструкцией производителя дизель-генераторной установки, по сроку эксплуатации и наработке часов,  оказываются услуги, соответствующие ТО -3 </w:t>
      </w:r>
    </w:p>
    <w:p w14:paraId="11F585D8" w14:textId="77777777" w:rsidR="009640F3" w:rsidRPr="009640F3" w:rsidRDefault="009640F3" w:rsidP="009640F3">
      <w:pPr>
        <w:tabs>
          <w:tab w:val="left" w:pos="851"/>
        </w:tabs>
        <w:spacing w:after="0"/>
        <w:ind w:right="73" w:firstLine="709"/>
        <w:jc w:val="both"/>
        <w:rPr>
          <w:rFonts w:ascii="Times New Roman" w:eastAsia="Times New Roman" w:hAnsi="Times New Roman"/>
          <w:sz w:val="26"/>
          <w:szCs w:val="26"/>
        </w:rPr>
      </w:pPr>
    </w:p>
    <w:p w14:paraId="131C68CB" w14:textId="77777777" w:rsidR="009640F3" w:rsidRPr="009640F3" w:rsidRDefault="009640F3" w:rsidP="009640F3">
      <w:pPr>
        <w:tabs>
          <w:tab w:val="left" w:pos="851"/>
        </w:tabs>
        <w:spacing w:after="0"/>
        <w:ind w:right="73" w:firstLine="709"/>
        <w:jc w:val="both"/>
        <w:rPr>
          <w:rFonts w:ascii="Times New Roman" w:eastAsia="Times New Roman" w:hAnsi="Times New Roman"/>
          <w:sz w:val="26"/>
          <w:szCs w:val="26"/>
        </w:rPr>
      </w:pPr>
      <w:r w:rsidRPr="009640F3">
        <w:rPr>
          <w:rFonts w:ascii="Times New Roman" w:eastAsia="Times New Roman" w:hAnsi="Times New Roman"/>
          <w:sz w:val="26"/>
          <w:szCs w:val="26"/>
        </w:rPr>
        <w:t>5.2. Перечень услуг,  проводимых при техническом обслуживании (ТО-3)</w:t>
      </w:r>
    </w:p>
    <w:p w14:paraId="43ECE580" w14:textId="77777777" w:rsidR="009640F3" w:rsidRPr="009640F3" w:rsidRDefault="009640F3" w:rsidP="009640F3">
      <w:pPr>
        <w:tabs>
          <w:tab w:val="left" w:pos="851"/>
        </w:tabs>
        <w:spacing w:after="0"/>
        <w:ind w:right="73" w:firstLine="709"/>
        <w:jc w:val="both"/>
        <w:rPr>
          <w:rFonts w:ascii="Times New Roman" w:eastAsia="Times New Roman" w:hAnsi="Times New Roman"/>
          <w:sz w:val="26"/>
          <w:szCs w:val="26"/>
        </w:rPr>
      </w:pPr>
    </w:p>
    <w:tbl>
      <w:tblPr>
        <w:tblStyle w:val="2"/>
        <w:tblpPr w:leftFromText="180" w:rightFromText="180" w:vertAnchor="text" w:horzAnchor="margin" w:tblpXSpec="center" w:tblpY="-210"/>
        <w:tblW w:w="0" w:type="auto"/>
        <w:jc w:val="center"/>
        <w:tblLayout w:type="fixed"/>
        <w:tblLook w:val="04A0" w:firstRow="1" w:lastRow="0" w:firstColumn="1" w:lastColumn="0" w:noHBand="0" w:noVBand="1"/>
      </w:tblPr>
      <w:tblGrid>
        <w:gridCol w:w="6629"/>
        <w:gridCol w:w="1843"/>
      </w:tblGrid>
      <w:tr w:rsidR="009640F3" w:rsidRPr="009640F3" w14:paraId="32921333" w14:textId="77777777" w:rsidTr="009C510F">
        <w:trPr>
          <w:cantSplit/>
          <w:trHeight w:val="20"/>
          <w:jc w:val="center"/>
        </w:trPr>
        <w:tc>
          <w:tcPr>
            <w:tcW w:w="6629" w:type="dxa"/>
            <w:vAlign w:val="center"/>
          </w:tcPr>
          <w:p w14:paraId="722D2A5A" w14:textId="77777777" w:rsidR="009640F3" w:rsidRPr="009640F3" w:rsidRDefault="009640F3" w:rsidP="009640F3">
            <w:pPr>
              <w:tabs>
                <w:tab w:val="num" w:pos="-142"/>
              </w:tabs>
              <w:spacing w:line="240" w:lineRule="auto"/>
              <w:ind w:left="-142"/>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Модель ДГУ</w:t>
            </w:r>
          </w:p>
        </w:tc>
        <w:tc>
          <w:tcPr>
            <w:tcW w:w="1843" w:type="dxa"/>
            <w:vAlign w:val="center"/>
          </w:tcPr>
          <w:p w14:paraId="49BEAA24" w14:textId="77777777" w:rsidR="009640F3" w:rsidRPr="009640F3" w:rsidRDefault="009640F3" w:rsidP="009640F3">
            <w:pPr>
              <w:tabs>
                <w:tab w:val="num" w:pos="-142"/>
                <w:tab w:val="num" w:pos="709"/>
              </w:tabs>
              <w:spacing w:line="240" w:lineRule="auto"/>
              <w:ind w:left="-142"/>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SDMO  275K</w:t>
            </w:r>
          </w:p>
        </w:tc>
      </w:tr>
      <w:tr w:rsidR="009640F3" w:rsidRPr="009640F3" w14:paraId="4E2C49AA" w14:textId="77777777" w:rsidTr="009C510F">
        <w:trPr>
          <w:cantSplit/>
          <w:trHeight w:val="20"/>
          <w:jc w:val="center"/>
        </w:trPr>
        <w:tc>
          <w:tcPr>
            <w:tcW w:w="6629" w:type="dxa"/>
            <w:vAlign w:val="center"/>
          </w:tcPr>
          <w:p w14:paraId="28F7697D" w14:textId="77777777" w:rsidR="009640F3" w:rsidRPr="009640F3" w:rsidRDefault="009640F3" w:rsidP="009640F3">
            <w:pPr>
              <w:tabs>
                <w:tab w:val="num" w:pos="567"/>
              </w:tabs>
              <w:spacing w:line="240" w:lineRule="auto"/>
              <w:ind w:left="567"/>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Тип ТО</w:t>
            </w:r>
          </w:p>
        </w:tc>
        <w:tc>
          <w:tcPr>
            <w:tcW w:w="1843" w:type="dxa"/>
            <w:vAlign w:val="center"/>
          </w:tcPr>
          <w:p w14:paraId="3696B1B5" w14:textId="77777777" w:rsidR="009640F3" w:rsidRPr="009640F3" w:rsidRDefault="009640F3" w:rsidP="009640F3">
            <w:pPr>
              <w:tabs>
                <w:tab w:val="num" w:pos="709"/>
              </w:tabs>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ТО-3</w:t>
            </w:r>
          </w:p>
        </w:tc>
      </w:tr>
      <w:tr w:rsidR="009640F3" w:rsidRPr="009640F3" w14:paraId="336527BC" w14:textId="77777777" w:rsidTr="009C510F">
        <w:trPr>
          <w:cantSplit/>
          <w:trHeight w:val="20"/>
          <w:jc w:val="center"/>
        </w:trPr>
        <w:tc>
          <w:tcPr>
            <w:tcW w:w="8472" w:type="dxa"/>
            <w:gridSpan w:val="2"/>
            <w:vAlign w:val="center"/>
          </w:tcPr>
          <w:p w14:paraId="1412E197" w14:textId="77777777" w:rsidR="009640F3" w:rsidRPr="009640F3" w:rsidRDefault="009640F3" w:rsidP="009640F3">
            <w:pPr>
              <w:tabs>
                <w:tab w:val="num" w:pos="709"/>
              </w:tabs>
              <w:spacing w:line="240" w:lineRule="auto"/>
              <w:ind w:firstLine="699"/>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Выполняемые операции</w:t>
            </w:r>
          </w:p>
        </w:tc>
      </w:tr>
      <w:tr w:rsidR="009640F3" w:rsidRPr="009640F3" w14:paraId="6BE1A6E3" w14:textId="77777777" w:rsidTr="009C510F">
        <w:trPr>
          <w:cantSplit/>
          <w:trHeight w:val="20"/>
          <w:jc w:val="center"/>
        </w:trPr>
        <w:tc>
          <w:tcPr>
            <w:tcW w:w="6629" w:type="dxa"/>
            <w:vAlign w:val="center"/>
          </w:tcPr>
          <w:p w14:paraId="4AB234E2"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Масло,  м. фильтр</w:t>
            </w:r>
          </w:p>
        </w:tc>
        <w:tc>
          <w:tcPr>
            <w:tcW w:w="1843" w:type="dxa"/>
            <w:vAlign w:val="center"/>
          </w:tcPr>
          <w:p w14:paraId="31A396EC"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замена</w:t>
            </w:r>
          </w:p>
        </w:tc>
      </w:tr>
      <w:tr w:rsidR="009640F3" w:rsidRPr="009640F3" w14:paraId="4D31F778" w14:textId="77777777" w:rsidTr="009C510F">
        <w:trPr>
          <w:cantSplit/>
          <w:trHeight w:val="20"/>
          <w:jc w:val="center"/>
        </w:trPr>
        <w:tc>
          <w:tcPr>
            <w:tcW w:w="6629" w:type="dxa"/>
            <w:vAlign w:val="center"/>
          </w:tcPr>
          <w:p w14:paraId="4ACC336C"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Воздушный фильтр</w:t>
            </w:r>
          </w:p>
        </w:tc>
        <w:tc>
          <w:tcPr>
            <w:tcW w:w="1843" w:type="dxa"/>
            <w:vAlign w:val="center"/>
          </w:tcPr>
          <w:p w14:paraId="16DD91E0"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замена</w:t>
            </w:r>
          </w:p>
        </w:tc>
      </w:tr>
      <w:tr w:rsidR="009640F3" w:rsidRPr="009640F3" w14:paraId="6322C410" w14:textId="77777777" w:rsidTr="009C510F">
        <w:trPr>
          <w:cantSplit/>
          <w:trHeight w:val="20"/>
          <w:jc w:val="center"/>
        </w:trPr>
        <w:tc>
          <w:tcPr>
            <w:tcW w:w="6629" w:type="dxa"/>
            <w:vAlign w:val="center"/>
          </w:tcPr>
          <w:p w14:paraId="10EFA02C"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Топливный фильтр</w:t>
            </w:r>
          </w:p>
        </w:tc>
        <w:tc>
          <w:tcPr>
            <w:tcW w:w="1843" w:type="dxa"/>
            <w:vAlign w:val="center"/>
          </w:tcPr>
          <w:p w14:paraId="53E068D6"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замена</w:t>
            </w:r>
          </w:p>
        </w:tc>
      </w:tr>
      <w:tr w:rsidR="009640F3" w:rsidRPr="009640F3" w14:paraId="378B121F" w14:textId="77777777" w:rsidTr="009C510F">
        <w:trPr>
          <w:cantSplit/>
          <w:trHeight w:val="20"/>
          <w:jc w:val="center"/>
        </w:trPr>
        <w:tc>
          <w:tcPr>
            <w:tcW w:w="6629" w:type="dxa"/>
            <w:vAlign w:val="center"/>
          </w:tcPr>
          <w:p w14:paraId="47C89059"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Предварительный топл. фильтр</w:t>
            </w:r>
          </w:p>
        </w:tc>
        <w:tc>
          <w:tcPr>
            <w:tcW w:w="1843" w:type="dxa"/>
            <w:vAlign w:val="center"/>
          </w:tcPr>
          <w:p w14:paraId="74568DCE"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замена</w:t>
            </w:r>
          </w:p>
        </w:tc>
      </w:tr>
      <w:tr w:rsidR="009640F3" w:rsidRPr="009640F3" w14:paraId="5A5DC3ED" w14:textId="77777777" w:rsidTr="009C510F">
        <w:trPr>
          <w:cantSplit/>
          <w:trHeight w:val="20"/>
          <w:jc w:val="center"/>
        </w:trPr>
        <w:tc>
          <w:tcPr>
            <w:tcW w:w="6629" w:type="dxa"/>
            <w:vAlign w:val="center"/>
          </w:tcPr>
          <w:p w14:paraId="6D42F385"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Ремень</w:t>
            </w:r>
          </w:p>
        </w:tc>
        <w:tc>
          <w:tcPr>
            <w:tcW w:w="1843" w:type="dxa"/>
            <w:vAlign w:val="center"/>
          </w:tcPr>
          <w:p w14:paraId="3C85215D" w14:textId="77777777" w:rsidR="009640F3" w:rsidRPr="009640F3" w:rsidRDefault="009640F3" w:rsidP="009640F3">
            <w:pPr>
              <w:tabs>
                <w:tab w:val="num" w:pos="709"/>
              </w:tabs>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Проверка/регулировка</w:t>
            </w:r>
          </w:p>
        </w:tc>
      </w:tr>
      <w:tr w:rsidR="009640F3" w:rsidRPr="009640F3" w14:paraId="1C53D56E" w14:textId="77777777" w:rsidTr="009C510F">
        <w:trPr>
          <w:cantSplit/>
          <w:trHeight w:val="20"/>
          <w:jc w:val="center"/>
        </w:trPr>
        <w:tc>
          <w:tcPr>
            <w:tcW w:w="6629" w:type="dxa"/>
            <w:vAlign w:val="center"/>
          </w:tcPr>
          <w:p w14:paraId="5A323E74"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Слив конденсата</w:t>
            </w:r>
          </w:p>
        </w:tc>
        <w:tc>
          <w:tcPr>
            <w:tcW w:w="1843" w:type="dxa"/>
            <w:vAlign w:val="center"/>
          </w:tcPr>
          <w:p w14:paraId="5492BC6F" w14:textId="77777777" w:rsidR="009640F3" w:rsidRPr="009640F3" w:rsidRDefault="009640F3" w:rsidP="009640F3">
            <w:pPr>
              <w:tabs>
                <w:tab w:val="num" w:pos="709"/>
              </w:tabs>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выполняется</w:t>
            </w:r>
          </w:p>
        </w:tc>
      </w:tr>
      <w:tr w:rsidR="009640F3" w:rsidRPr="009640F3" w14:paraId="12926850" w14:textId="77777777" w:rsidTr="009C510F">
        <w:trPr>
          <w:cantSplit/>
          <w:trHeight w:val="20"/>
          <w:jc w:val="center"/>
        </w:trPr>
        <w:tc>
          <w:tcPr>
            <w:tcW w:w="6629" w:type="dxa"/>
            <w:vAlign w:val="center"/>
          </w:tcPr>
          <w:p w14:paraId="572F8E0A"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Охлаждающая жидкость</w:t>
            </w:r>
          </w:p>
        </w:tc>
        <w:tc>
          <w:tcPr>
            <w:tcW w:w="1843" w:type="dxa"/>
            <w:vAlign w:val="center"/>
          </w:tcPr>
          <w:p w14:paraId="5668EE7F" w14:textId="77777777" w:rsidR="009640F3" w:rsidRPr="009640F3" w:rsidRDefault="009640F3" w:rsidP="009640F3">
            <w:pPr>
              <w:tabs>
                <w:tab w:val="num" w:pos="709"/>
              </w:tabs>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замена</w:t>
            </w:r>
          </w:p>
        </w:tc>
      </w:tr>
      <w:tr w:rsidR="009640F3" w:rsidRPr="009640F3" w14:paraId="11CE8FB0" w14:textId="77777777" w:rsidTr="009C510F">
        <w:trPr>
          <w:cantSplit/>
          <w:trHeight w:val="20"/>
          <w:jc w:val="center"/>
        </w:trPr>
        <w:tc>
          <w:tcPr>
            <w:tcW w:w="6629" w:type="dxa"/>
            <w:vAlign w:val="center"/>
          </w:tcPr>
          <w:p w14:paraId="15B8874D"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Клапанный механизм</w:t>
            </w:r>
          </w:p>
        </w:tc>
        <w:tc>
          <w:tcPr>
            <w:tcW w:w="1843" w:type="dxa"/>
            <w:vAlign w:val="center"/>
          </w:tcPr>
          <w:p w14:paraId="632B5E53" w14:textId="77777777" w:rsidR="009640F3" w:rsidRPr="009640F3" w:rsidRDefault="009640F3" w:rsidP="009640F3">
            <w:pPr>
              <w:tabs>
                <w:tab w:val="num" w:pos="709"/>
              </w:tabs>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регулировка/ настройка</w:t>
            </w:r>
          </w:p>
        </w:tc>
      </w:tr>
      <w:tr w:rsidR="009640F3" w:rsidRPr="009640F3" w14:paraId="20266155" w14:textId="77777777" w:rsidTr="009C510F">
        <w:trPr>
          <w:cantSplit/>
          <w:trHeight w:val="20"/>
          <w:jc w:val="center"/>
        </w:trPr>
        <w:tc>
          <w:tcPr>
            <w:tcW w:w="6629" w:type="dxa"/>
            <w:vAlign w:val="center"/>
          </w:tcPr>
          <w:p w14:paraId="3C6B1E3E"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Регулятор частоты вращения</w:t>
            </w:r>
          </w:p>
        </w:tc>
        <w:tc>
          <w:tcPr>
            <w:tcW w:w="1843" w:type="dxa"/>
            <w:vAlign w:val="center"/>
          </w:tcPr>
          <w:p w14:paraId="7473F90D" w14:textId="77777777" w:rsidR="009640F3" w:rsidRPr="009640F3" w:rsidRDefault="009640F3" w:rsidP="009640F3">
            <w:pPr>
              <w:tabs>
                <w:tab w:val="num" w:pos="709"/>
              </w:tabs>
              <w:spacing w:line="240" w:lineRule="auto"/>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регулировка/ настройка</w:t>
            </w:r>
          </w:p>
        </w:tc>
      </w:tr>
      <w:tr w:rsidR="009640F3" w:rsidRPr="009640F3" w14:paraId="0880436E" w14:textId="77777777" w:rsidTr="009C510F">
        <w:trPr>
          <w:cantSplit/>
          <w:trHeight w:val="20"/>
          <w:jc w:val="center"/>
        </w:trPr>
        <w:tc>
          <w:tcPr>
            <w:tcW w:w="6629" w:type="dxa"/>
            <w:vAlign w:val="center"/>
          </w:tcPr>
          <w:p w14:paraId="7B70CC39"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Вентиляция картера</w:t>
            </w:r>
          </w:p>
        </w:tc>
        <w:tc>
          <w:tcPr>
            <w:tcW w:w="1843" w:type="dxa"/>
            <w:vAlign w:val="center"/>
          </w:tcPr>
          <w:p w14:paraId="31579873"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5E01941C" w14:textId="77777777" w:rsidTr="009C510F">
        <w:trPr>
          <w:cantSplit/>
          <w:trHeight w:val="20"/>
          <w:jc w:val="center"/>
        </w:trPr>
        <w:tc>
          <w:tcPr>
            <w:tcW w:w="6629" w:type="dxa"/>
            <w:vAlign w:val="center"/>
          </w:tcPr>
          <w:p w14:paraId="3BA789A9"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Система впуска</w:t>
            </w:r>
          </w:p>
        </w:tc>
        <w:tc>
          <w:tcPr>
            <w:tcW w:w="1843" w:type="dxa"/>
            <w:vAlign w:val="center"/>
          </w:tcPr>
          <w:p w14:paraId="2558E2CD"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177AE7D2" w14:textId="77777777" w:rsidTr="009C510F">
        <w:trPr>
          <w:cantSplit/>
          <w:trHeight w:val="20"/>
          <w:jc w:val="center"/>
        </w:trPr>
        <w:tc>
          <w:tcPr>
            <w:tcW w:w="6629" w:type="dxa"/>
            <w:vAlign w:val="center"/>
          </w:tcPr>
          <w:p w14:paraId="7D9BD481"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lastRenderedPageBreak/>
              <w:t>Система выпуска</w:t>
            </w:r>
          </w:p>
        </w:tc>
        <w:tc>
          <w:tcPr>
            <w:tcW w:w="1843" w:type="dxa"/>
            <w:vAlign w:val="center"/>
          </w:tcPr>
          <w:p w14:paraId="5E344D00"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36F80A93" w14:textId="77777777" w:rsidTr="009C510F">
        <w:trPr>
          <w:cantSplit/>
          <w:trHeight w:val="20"/>
          <w:jc w:val="center"/>
        </w:trPr>
        <w:tc>
          <w:tcPr>
            <w:tcW w:w="6629" w:type="dxa"/>
            <w:vAlign w:val="center"/>
          </w:tcPr>
          <w:p w14:paraId="611C2F90"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Опоры ДГУ</w:t>
            </w:r>
          </w:p>
        </w:tc>
        <w:tc>
          <w:tcPr>
            <w:tcW w:w="1843" w:type="dxa"/>
            <w:vAlign w:val="center"/>
          </w:tcPr>
          <w:p w14:paraId="1159A412"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3E857A7D" w14:textId="77777777" w:rsidTr="009C510F">
        <w:trPr>
          <w:cantSplit/>
          <w:trHeight w:val="20"/>
          <w:jc w:val="center"/>
        </w:trPr>
        <w:tc>
          <w:tcPr>
            <w:tcW w:w="6629" w:type="dxa"/>
            <w:vAlign w:val="center"/>
          </w:tcPr>
          <w:p w14:paraId="64BA808B"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АКБ</w:t>
            </w:r>
          </w:p>
        </w:tc>
        <w:tc>
          <w:tcPr>
            <w:tcW w:w="1843" w:type="dxa"/>
            <w:vAlign w:val="center"/>
          </w:tcPr>
          <w:p w14:paraId="61E237D9"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5A2B94C5" w14:textId="77777777" w:rsidTr="009C510F">
        <w:trPr>
          <w:cantSplit/>
          <w:trHeight w:val="20"/>
          <w:jc w:val="center"/>
        </w:trPr>
        <w:tc>
          <w:tcPr>
            <w:tcW w:w="6629" w:type="dxa"/>
            <w:vAlign w:val="center"/>
          </w:tcPr>
          <w:p w14:paraId="21B8F483"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Зарядный генератор</w:t>
            </w:r>
          </w:p>
        </w:tc>
        <w:tc>
          <w:tcPr>
            <w:tcW w:w="1843" w:type="dxa"/>
            <w:vAlign w:val="center"/>
          </w:tcPr>
          <w:p w14:paraId="4F891D08"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5B914DB1" w14:textId="77777777" w:rsidTr="009C510F">
        <w:trPr>
          <w:cantSplit/>
          <w:trHeight w:val="20"/>
          <w:jc w:val="center"/>
        </w:trPr>
        <w:tc>
          <w:tcPr>
            <w:tcW w:w="6629" w:type="dxa"/>
            <w:vAlign w:val="center"/>
          </w:tcPr>
          <w:p w14:paraId="54F733BD"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Подзарядное устройство</w:t>
            </w:r>
          </w:p>
        </w:tc>
        <w:tc>
          <w:tcPr>
            <w:tcW w:w="1843" w:type="dxa"/>
            <w:vAlign w:val="center"/>
          </w:tcPr>
          <w:p w14:paraId="2A88C243"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23ED15F8" w14:textId="77777777" w:rsidTr="009C510F">
        <w:trPr>
          <w:cantSplit/>
          <w:trHeight w:val="20"/>
          <w:jc w:val="center"/>
        </w:trPr>
        <w:tc>
          <w:tcPr>
            <w:tcW w:w="6629" w:type="dxa"/>
            <w:vAlign w:val="center"/>
          </w:tcPr>
          <w:p w14:paraId="705E78D5"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Электрические соединения силовые и сигнальные</w:t>
            </w:r>
          </w:p>
        </w:tc>
        <w:tc>
          <w:tcPr>
            <w:tcW w:w="1843" w:type="dxa"/>
            <w:vAlign w:val="center"/>
          </w:tcPr>
          <w:p w14:paraId="734E750B"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7B2E32D9" w14:textId="77777777" w:rsidTr="009C510F">
        <w:trPr>
          <w:cantSplit/>
          <w:trHeight w:val="20"/>
          <w:jc w:val="center"/>
        </w:trPr>
        <w:tc>
          <w:tcPr>
            <w:tcW w:w="6629" w:type="dxa"/>
            <w:vAlign w:val="center"/>
          </w:tcPr>
          <w:p w14:paraId="59707F05"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Тестовый запуск</w:t>
            </w:r>
          </w:p>
        </w:tc>
        <w:tc>
          <w:tcPr>
            <w:tcW w:w="1843" w:type="dxa"/>
            <w:vAlign w:val="center"/>
          </w:tcPr>
          <w:p w14:paraId="4BC5B7EF"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выполнение</w:t>
            </w:r>
          </w:p>
        </w:tc>
      </w:tr>
      <w:tr w:rsidR="009640F3" w:rsidRPr="009640F3" w14:paraId="131BAB5A" w14:textId="77777777" w:rsidTr="009C510F">
        <w:trPr>
          <w:cantSplit/>
          <w:trHeight w:val="20"/>
          <w:jc w:val="center"/>
        </w:trPr>
        <w:tc>
          <w:tcPr>
            <w:tcW w:w="6629" w:type="dxa"/>
            <w:vAlign w:val="center"/>
          </w:tcPr>
          <w:p w14:paraId="3661A5AB"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Регулятор напряжения</w:t>
            </w:r>
          </w:p>
        </w:tc>
        <w:tc>
          <w:tcPr>
            <w:tcW w:w="1843" w:type="dxa"/>
            <w:vAlign w:val="center"/>
          </w:tcPr>
          <w:p w14:paraId="5B1D6E41"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66C69FC4" w14:textId="77777777" w:rsidTr="009C510F">
        <w:trPr>
          <w:cantSplit/>
          <w:trHeight w:val="20"/>
          <w:jc w:val="center"/>
        </w:trPr>
        <w:tc>
          <w:tcPr>
            <w:tcW w:w="6629" w:type="dxa"/>
            <w:vAlign w:val="center"/>
          </w:tcPr>
          <w:p w14:paraId="27895937"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Промывка системы охлаждения</w:t>
            </w:r>
          </w:p>
        </w:tc>
        <w:tc>
          <w:tcPr>
            <w:tcW w:w="1843" w:type="dxa"/>
            <w:vAlign w:val="center"/>
          </w:tcPr>
          <w:p w14:paraId="5B304B53"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выполнение</w:t>
            </w:r>
          </w:p>
        </w:tc>
      </w:tr>
      <w:tr w:rsidR="009640F3" w:rsidRPr="009640F3" w14:paraId="2F0D9647" w14:textId="77777777" w:rsidTr="009C510F">
        <w:trPr>
          <w:cantSplit/>
          <w:trHeight w:val="20"/>
          <w:jc w:val="center"/>
        </w:trPr>
        <w:tc>
          <w:tcPr>
            <w:tcW w:w="6629" w:type="dxa"/>
            <w:vAlign w:val="center"/>
          </w:tcPr>
          <w:p w14:paraId="6CEC22A1"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Правильность монтажа ДГУ</w:t>
            </w:r>
          </w:p>
        </w:tc>
        <w:tc>
          <w:tcPr>
            <w:tcW w:w="1843" w:type="dxa"/>
            <w:vAlign w:val="center"/>
          </w:tcPr>
          <w:p w14:paraId="39F96111"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446B4835" w14:textId="77777777" w:rsidTr="009C510F">
        <w:trPr>
          <w:cantSplit/>
          <w:trHeight w:val="20"/>
          <w:jc w:val="center"/>
        </w:trPr>
        <w:tc>
          <w:tcPr>
            <w:tcW w:w="6629" w:type="dxa"/>
            <w:vAlign w:val="center"/>
          </w:tcPr>
          <w:p w14:paraId="374AF81C"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Пульт управления</w:t>
            </w:r>
          </w:p>
        </w:tc>
        <w:tc>
          <w:tcPr>
            <w:tcW w:w="1843" w:type="dxa"/>
            <w:vAlign w:val="center"/>
          </w:tcPr>
          <w:p w14:paraId="521D2D9A"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7DE79960" w14:textId="77777777" w:rsidTr="009C510F">
        <w:trPr>
          <w:cantSplit/>
          <w:trHeight w:val="20"/>
          <w:jc w:val="center"/>
        </w:trPr>
        <w:tc>
          <w:tcPr>
            <w:tcW w:w="6629" w:type="dxa"/>
            <w:vAlign w:val="center"/>
          </w:tcPr>
          <w:p w14:paraId="62BDFC3B" w14:textId="77777777" w:rsidR="009640F3" w:rsidRPr="009640F3" w:rsidRDefault="009640F3" w:rsidP="009640F3">
            <w:pPr>
              <w:tabs>
                <w:tab w:val="num" w:pos="567"/>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Измерительные приборы</w:t>
            </w:r>
          </w:p>
        </w:tc>
        <w:tc>
          <w:tcPr>
            <w:tcW w:w="1843" w:type="dxa"/>
            <w:vAlign w:val="center"/>
          </w:tcPr>
          <w:p w14:paraId="2D82619D"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18CD448E" w14:textId="77777777" w:rsidTr="009C510F">
        <w:trPr>
          <w:cantSplit/>
          <w:trHeight w:val="20"/>
          <w:jc w:val="center"/>
        </w:trPr>
        <w:tc>
          <w:tcPr>
            <w:tcW w:w="6629" w:type="dxa"/>
            <w:vAlign w:val="center"/>
          </w:tcPr>
          <w:p w14:paraId="38F3F3CF" w14:textId="77777777" w:rsidR="009640F3" w:rsidRPr="009640F3" w:rsidRDefault="009640F3" w:rsidP="009640F3">
            <w:pPr>
              <w:tabs>
                <w:tab w:val="num" w:pos="426"/>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Режимы запуска ДГУ</w:t>
            </w:r>
          </w:p>
        </w:tc>
        <w:tc>
          <w:tcPr>
            <w:tcW w:w="1843" w:type="dxa"/>
            <w:vAlign w:val="center"/>
          </w:tcPr>
          <w:p w14:paraId="01DD1077"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проверка</w:t>
            </w:r>
          </w:p>
        </w:tc>
      </w:tr>
      <w:tr w:rsidR="009640F3" w:rsidRPr="009640F3" w14:paraId="64EE90E3" w14:textId="77777777" w:rsidTr="009C510F">
        <w:trPr>
          <w:cantSplit/>
          <w:trHeight w:val="20"/>
          <w:jc w:val="center"/>
        </w:trPr>
        <w:tc>
          <w:tcPr>
            <w:tcW w:w="6629" w:type="dxa"/>
            <w:vAlign w:val="center"/>
          </w:tcPr>
          <w:p w14:paraId="15CBAC38" w14:textId="77777777" w:rsidR="009640F3" w:rsidRPr="009640F3" w:rsidRDefault="009640F3" w:rsidP="009640F3">
            <w:pPr>
              <w:tabs>
                <w:tab w:val="num" w:pos="426"/>
              </w:tabs>
              <w:spacing w:line="240" w:lineRule="auto"/>
              <w:ind w:left="567"/>
              <w:contextualSpacing/>
              <w:rPr>
                <w:rFonts w:ascii="Times New Roman" w:eastAsia="Times New Roman" w:hAnsi="Times New Roman"/>
                <w:sz w:val="26"/>
                <w:szCs w:val="26"/>
              </w:rPr>
            </w:pPr>
            <w:r w:rsidRPr="009640F3">
              <w:rPr>
                <w:rFonts w:ascii="Times New Roman" w:eastAsia="Times New Roman" w:hAnsi="Times New Roman"/>
                <w:sz w:val="26"/>
                <w:szCs w:val="26"/>
              </w:rPr>
              <w:t>Диагностика ДГУ с проведением испытания под нагрузкой 100% с помощью нагрузочного модуля</w:t>
            </w:r>
          </w:p>
        </w:tc>
        <w:tc>
          <w:tcPr>
            <w:tcW w:w="1843" w:type="dxa"/>
            <w:vAlign w:val="center"/>
          </w:tcPr>
          <w:p w14:paraId="419AA667" w14:textId="77777777" w:rsidR="009640F3" w:rsidRPr="009640F3" w:rsidRDefault="009640F3" w:rsidP="009640F3">
            <w:pPr>
              <w:spacing w:line="240" w:lineRule="auto"/>
              <w:jc w:val="center"/>
              <w:rPr>
                <w:rFonts w:ascii="Times New Roman" w:eastAsia="Times New Roman" w:hAnsi="Times New Roman"/>
                <w:sz w:val="26"/>
                <w:szCs w:val="26"/>
              </w:rPr>
            </w:pPr>
            <w:r w:rsidRPr="009640F3">
              <w:rPr>
                <w:rFonts w:ascii="Times New Roman" w:eastAsia="Times New Roman" w:hAnsi="Times New Roman"/>
                <w:sz w:val="26"/>
                <w:szCs w:val="26"/>
              </w:rPr>
              <w:t>выполнение</w:t>
            </w:r>
          </w:p>
        </w:tc>
      </w:tr>
    </w:tbl>
    <w:p w14:paraId="2F393BA4" w14:textId="77777777" w:rsidR="009640F3" w:rsidRPr="009640F3" w:rsidRDefault="009640F3" w:rsidP="009640F3">
      <w:pPr>
        <w:widowControl w:val="0"/>
        <w:spacing w:after="0"/>
        <w:rPr>
          <w:rFonts w:ascii="Times New Roman" w:eastAsia="Times New Roman" w:hAnsi="Times New Roman"/>
          <w:sz w:val="26"/>
          <w:szCs w:val="26"/>
        </w:rPr>
      </w:pPr>
    </w:p>
    <w:p w14:paraId="41B1E0FD" w14:textId="77777777" w:rsidR="009640F3" w:rsidRPr="009640F3" w:rsidRDefault="009640F3" w:rsidP="009640F3">
      <w:pPr>
        <w:widowControl w:val="0"/>
        <w:spacing w:after="0"/>
        <w:ind w:firstLine="709"/>
        <w:rPr>
          <w:rFonts w:ascii="Times New Roman" w:eastAsia="Times New Roman" w:hAnsi="Times New Roman"/>
          <w:sz w:val="26"/>
          <w:szCs w:val="26"/>
        </w:rPr>
      </w:pPr>
    </w:p>
    <w:p w14:paraId="60111EA7" w14:textId="77777777" w:rsidR="009640F3" w:rsidRPr="009640F3" w:rsidRDefault="009640F3" w:rsidP="009640F3">
      <w:pPr>
        <w:widowControl w:val="0"/>
        <w:spacing w:after="0"/>
        <w:ind w:firstLine="709"/>
        <w:rPr>
          <w:rFonts w:ascii="Times New Roman" w:eastAsia="Times New Roman" w:hAnsi="Times New Roman"/>
          <w:sz w:val="26"/>
          <w:szCs w:val="26"/>
        </w:rPr>
      </w:pPr>
      <w:r w:rsidRPr="009640F3">
        <w:rPr>
          <w:rFonts w:ascii="Times New Roman" w:eastAsia="Times New Roman" w:hAnsi="Times New Roman"/>
          <w:sz w:val="26"/>
          <w:szCs w:val="26"/>
        </w:rPr>
        <w:t>5.3. Наименование услуг, стоимость услуг, расходных материалов и комплектующих по техническому обслуживанию дизель-генераторной установки SDMO V275K.</w:t>
      </w:r>
    </w:p>
    <w:p w14:paraId="0BD1D738" w14:textId="77777777" w:rsidR="009640F3" w:rsidRPr="009640F3" w:rsidRDefault="009640F3" w:rsidP="009640F3">
      <w:pPr>
        <w:widowControl w:val="0"/>
        <w:spacing w:after="0"/>
        <w:rPr>
          <w:rFonts w:ascii="Times New Roman" w:eastAsia="Times New Roman" w:hAnsi="Times New Roman"/>
          <w:sz w:val="26"/>
          <w:szCs w:val="26"/>
        </w:rPr>
      </w:pPr>
    </w:p>
    <w:tbl>
      <w:tblPr>
        <w:tblStyle w:val="2"/>
        <w:tblpPr w:leftFromText="180" w:rightFromText="180" w:vertAnchor="text" w:horzAnchor="margin" w:tblpXSpec="center" w:tblpY="-210"/>
        <w:tblW w:w="0" w:type="auto"/>
        <w:jc w:val="center"/>
        <w:tblLayout w:type="fixed"/>
        <w:tblLook w:val="04A0" w:firstRow="1" w:lastRow="0" w:firstColumn="1" w:lastColumn="0" w:noHBand="0" w:noVBand="1"/>
      </w:tblPr>
      <w:tblGrid>
        <w:gridCol w:w="6351"/>
        <w:gridCol w:w="1128"/>
        <w:gridCol w:w="1701"/>
      </w:tblGrid>
      <w:tr w:rsidR="009640F3" w:rsidRPr="009640F3" w14:paraId="5BC87B7E" w14:textId="77777777" w:rsidTr="009C510F">
        <w:trPr>
          <w:cantSplit/>
          <w:trHeight w:val="20"/>
          <w:jc w:val="center"/>
        </w:trPr>
        <w:tc>
          <w:tcPr>
            <w:tcW w:w="6351" w:type="dxa"/>
            <w:vAlign w:val="center"/>
          </w:tcPr>
          <w:p w14:paraId="0C3A3E10" w14:textId="77777777" w:rsidR="009640F3" w:rsidRPr="009640F3" w:rsidRDefault="009640F3" w:rsidP="009640F3">
            <w:pPr>
              <w:tabs>
                <w:tab w:val="num" w:pos="567"/>
              </w:tabs>
              <w:spacing w:line="240" w:lineRule="atLeast"/>
              <w:ind w:left="567"/>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lastRenderedPageBreak/>
              <w:t>Наименование услуг и материалов</w:t>
            </w:r>
          </w:p>
        </w:tc>
        <w:tc>
          <w:tcPr>
            <w:tcW w:w="1128" w:type="dxa"/>
            <w:vAlign w:val="center"/>
          </w:tcPr>
          <w:p w14:paraId="316BA090"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Кол-во</w:t>
            </w:r>
          </w:p>
        </w:tc>
        <w:tc>
          <w:tcPr>
            <w:tcW w:w="1701" w:type="dxa"/>
          </w:tcPr>
          <w:p w14:paraId="08FB895C"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Цена за 1 (одну) единицу</w:t>
            </w:r>
          </w:p>
          <w:p w14:paraId="34D1481E"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услуги/материала, руб.</w:t>
            </w:r>
          </w:p>
        </w:tc>
      </w:tr>
      <w:tr w:rsidR="009640F3" w:rsidRPr="009640F3" w14:paraId="18F6902C" w14:textId="77777777" w:rsidTr="009C510F">
        <w:trPr>
          <w:cantSplit/>
          <w:trHeight w:val="20"/>
          <w:jc w:val="center"/>
        </w:trPr>
        <w:tc>
          <w:tcPr>
            <w:tcW w:w="6351" w:type="dxa"/>
            <w:vAlign w:val="center"/>
          </w:tcPr>
          <w:p w14:paraId="35366D63"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Замена масла</w:t>
            </w:r>
          </w:p>
        </w:tc>
        <w:tc>
          <w:tcPr>
            <w:tcW w:w="1128" w:type="dxa"/>
            <w:vAlign w:val="center"/>
          </w:tcPr>
          <w:p w14:paraId="040F35ED"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56947919"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683A7FAE" w14:textId="77777777" w:rsidTr="009C510F">
        <w:trPr>
          <w:cantSplit/>
          <w:trHeight w:val="20"/>
          <w:jc w:val="center"/>
        </w:trPr>
        <w:tc>
          <w:tcPr>
            <w:tcW w:w="6351" w:type="dxa"/>
            <w:vAlign w:val="center"/>
          </w:tcPr>
          <w:p w14:paraId="4605A487"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 xml:space="preserve">Масло SAE 10W-40 соответствующее спецификациям двигателя Volvo Penta к дизель-генераторной установке SDMO V275 .  </w:t>
            </w:r>
          </w:p>
          <w:p w14:paraId="61859FE4"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Стандарты: VDS</w:t>
            </w:r>
            <w:r w:rsidRPr="009640F3">
              <w:rPr>
                <w:rFonts w:ascii="Cambria Math" w:eastAsia="Times New Roman" w:hAnsi="Cambria Math" w:cs="Cambria Math"/>
                <w:sz w:val="26"/>
                <w:szCs w:val="26"/>
              </w:rPr>
              <w:t>‑</w:t>
            </w:r>
            <w:r w:rsidRPr="009640F3">
              <w:rPr>
                <w:rFonts w:ascii="Times New Roman" w:eastAsia="Times New Roman" w:hAnsi="Times New Roman"/>
                <w:sz w:val="26"/>
                <w:szCs w:val="26"/>
              </w:rPr>
              <w:t>3, CI</w:t>
            </w:r>
            <w:r w:rsidRPr="009640F3">
              <w:rPr>
                <w:rFonts w:ascii="Cambria Math" w:eastAsia="Times New Roman" w:hAnsi="Cambria Math" w:cs="Cambria Math"/>
                <w:sz w:val="26"/>
                <w:szCs w:val="26"/>
              </w:rPr>
              <w:t>‑</w:t>
            </w:r>
            <w:r w:rsidRPr="009640F3">
              <w:rPr>
                <w:rFonts w:ascii="Times New Roman" w:eastAsia="Times New Roman" w:hAnsi="Times New Roman"/>
                <w:sz w:val="26"/>
                <w:szCs w:val="26"/>
              </w:rPr>
              <w:t>4/SL.</w:t>
            </w:r>
          </w:p>
        </w:tc>
        <w:tc>
          <w:tcPr>
            <w:tcW w:w="1128" w:type="dxa"/>
            <w:vAlign w:val="center"/>
          </w:tcPr>
          <w:p w14:paraId="5E53C74A"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29,8л.</w:t>
            </w:r>
          </w:p>
        </w:tc>
        <w:tc>
          <w:tcPr>
            <w:tcW w:w="1701" w:type="dxa"/>
          </w:tcPr>
          <w:p w14:paraId="4F115D70"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0CABB72D" w14:textId="77777777" w:rsidTr="009C510F">
        <w:trPr>
          <w:cantSplit/>
          <w:trHeight w:val="20"/>
          <w:jc w:val="center"/>
        </w:trPr>
        <w:tc>
          <w:tcPr>
            <w:tcW w:w="6351" w:type="dxa"/>
            <w:vAlign w:val="center"/>
          </w:tcPr>
          <w:p w14:paraId="274128EE"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Замена масляного фильтра</w:t>
            </w:r>
          </w:p>
        </w:tc>
        <w:tc>
          <w:tcPr>
            <w:tcW w:w="1128" w:type="dxa"/>
            <w:vAlign w:val="center"/>
          </w:tcPr>
          <w:p w14:paraId="09CBE976"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2</w:t>
            </w:r>
          </w:p>
        </w:tc>
        <w:tc>
          <w:tcPr>
            <w:tcW w:w="1701" w:type="dxa"/>
          </w:tcPr>
          <w:p w14:paraId="6EC813C7"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1A0EC3F2" w14:textId="77777777" w:rsidTr="009C510F">
        <w:trPr>
          <w:cantSplit/>
          <w:trHeight w:val="20"/>
          <w:jc w:val="center"/>
        </w:trPr>
        <w:tc>
          <w:tcPr>
            <w:tcW w:w="6351" w:type="dxa"/>
            <w:vAlign w:val="center"/>
          </w:tcPr>
          <w:p w14:paraId="329EF2D2"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Масляный фильтр совместимый с двигателем VOLVO TAD740GE Penta к дизель-генераторной установке SDMO V275 .</w:t>
            </w:r>
          </w:p>
        </w:tc>
        <w:tc>
          <w:tcPr>
            <w:tcW w:w="1128" w:type="dxa"/>
            <w:vAlign w:val="center"/>
          </w:tcPr>
          <w:p w14:paraId="16D621FB"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2</w:t>
            </w:r>
          </w:p>
        </w:tc>
        <w:tc>
          <w:tcPr>
            <w:tcW w:w="1701" w:type="dxa"/>
          </w:tcPr>
          <w:p w14:paraId="2FE25CCC"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3574C190" w14:textId="77777777" w:rsidTr="009C510F">
        <w:trPr>
          <w:cantSplit/>
          <w:trHeight w:val="60"/>
          <w:jc w:val="center"/>
        </w:trPr>
        <w:tc>
          <w:tcPr>
            <w:tcW w:w="6351" w:type="dxa"/>
            <w:vAlign w:val="center"/>
          </w:tcPr>
          <w:p w14:paraId="437FD97B"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Замена воздушного фильтра</w:t>
            </w:r>
          </w:p>
        </w:tc>
        <w:tc>
          <w:tcPr>
            <w:tcW w:w="1128" w:type="dxa"/>
            <w:vAlign w:val="center"/>
          </w:tcPr>
          <w:p w14:paraId="1AC710DD"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61DEA535"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6F2CF03A" w14:textId="77777777" w:rsidTr="009C510F">
        <w:trPr>
          <w:cantSplit/>
          <w:trHeight w:val="20"/>
          <w:jc w:val="center"/>
        </w:trPr>
        <w:tc>
          <w:tcPr>
            <w:tcW w:w="6351" w:type="dxa"/>
            <w:vAlign w:val="center"/>
          </w:tcPr>
          <w:p w14:paraId="5B328CF3" w14:textId="53F261C1"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Pr>
                <w:rFonts w:ascii="Times New Roman" w:eastAsia="Times New Roman" w:hAnsi="Times New Roman"/>
                <w:sz w:val="26"/>
                <w:szCs w:val="26"/>
              </w:rPr>
              <w:t xml:space="preserve">Воздушный фильтр </w:t>
            </w:r>
            <w:r w:rsidRPr="009640F3">
              <w:rPr>
                <w:rFonts w:ascii="Times New Roman" w:eastAsia="Times New Roman" w:hAnsi="Times New Roman"/>
                <w:sz w:val="26"/>
                <w:szCs w:val="26"/>
              </w:rPr>
              <w:t>совместимый с двигателем VOLVO TAD740GE Penta к дизель-генераторной установке SDMO V275 .</w:t>
            </w:r>
          </w:p>
        </w:tc>
        <w:tc>
          <w:tcPr>
            <w:tcW w:w="1128" w:type="dxa"/>
            <w:vAlign w:val="center"/>
          </w:tcPr>
          <w:p w14:paraId="3D5625BD"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2CF286DF"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384540A7" w14:textId="77777777" w:rsidTr="009C510F">
        <w:trPr>
          <w:cantSplit/>
          <w:trHeight w:val="20"/>
          <w:jc w:val="center"/>
        </w:trPr>
        <w:tc>
          <w:tcPr>
            <w:tcW w:w="6351" w:type="dxa"/>
            <w:vAlign w:val="center"/>
          </w:tcPr>
          <w:p w14:paraId="2A08CB65"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 xml:space="preserve">Замена топливного фильтра </w:t>
            </w:r>
          </w:p>
        </w:tc>
        <w:tc>
          <w:tcPr>
            <w:tcW w:w="1128" w:type="dxa"/>
            <w:vAlign w:val="center"/>
          </w:tcPr>
          <w:p w14:paraId="2E6FB1F1"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0E0A32A3"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4062C4C2" w14:textId="77777777" w:rsidTr="009C510F">
        <w:trPr>
          <w:cantSplit/>
          <w:trHeight w:val="20"/>
          <w:jc w:val="center"/>
        </w:trPr>
        <w:tc>
          <w:tcPr>
            <w:tcW w:w="6351" w:type="dxa"/>
            <w:vAlign w:val="center"/>
          </w:tcPr>
          <w:p w14:paraId="53CE0B4D" w14:textId="66F45765"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Pr>
                <w:rFonts w:ascii="Times New Roman" w:eastAsia="Times New Roman" w:hAnsi="Times New Roman"/>
                <w:sz w:val="26"/>
                <w:szCs w:val="26"/>
              </w:rPr>
              <w:t xml:space="preserve">Топливный фильтр </w:t>
            </w:r>
            <w:r w:rsidRPr="009640F3">
              <w:rPr>
                <w:rFonts w:ascii="Times New Roman" w:eastAsia="Times New Roman" w:hAnsi="Times New Roman"/>
                <w:sz w:val="26"/>
                <w:szCs w:val="26"/>
              </w:rPr>
              <w:t>совместимый с двигателем VOLVO TAD740GE</w:t>
            </w:r>
          </w:p>
        </w:tc>
        <w:tc>
          <w:tcPr>
            <w:tcW w:w="1128" w:type="dxa"/>
            <w:vAlign w:val="center"/>
          </w:tcPr>
          <w:p w14:paraId="22947180"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33D2FDE3"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6E8CCCD4" w14:textId="77777777" w:rsidTr="009C510F">
        <w:trPr>
          <w:cantSplit/>
          <w:trHeight w:val="20"/>
          <w:jc w:val="center"/>
        </w:trPr>
        <w:tc>
          <w:tcPr>
            <w:tcW w:w="6351" w:type="dxa"/>
            <w:vAlign w:val="center"/>
          </w:tcPr>
          <w:p w14:paraId="28231168"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Замена предварительного топливного фильтра</w:t>
            </w:r>
          </w:p>
        </w:tc>
        <w:tc>
          <w:tcPr>
            <w:tcW w:w="1128" w:type="dxa"/>
            <w:vAlign w:val="center"/>
          </w:tcPr>
          <w:p w14:paraId="645F8ED5"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40F7693B"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441B675A" w14:textId="77777777" w:rsidTr="009C510F">
        <w:trPr>
          <w:cantSplit/>
          <w:trHeight w:val="20"/>
          <w:jc w:val="center"/>
        </w:trPr>
        <w:tc>
          <w:tcPr>
            <w:tcW w:w="6351" w:type="dxa"/>
            <w:vAlign w:val="center"/>
          </w:tcPr>
          <w:p w14:paraId="2A9ADD66" w14:textId="43FCD212"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w:t>
            </w:r>
            <w:r>
              <w:rPr>
                <w:rFonts w:ascii="Times New Roman" w:eastAsia="Times New Roman" w:hAnsi="Times New Roman"/>
                <w:sz w:val="26"/>
                <w:szCs w:val="26"/>
              </w:rPr>
              <w:t xml:space="preserve">едварительный топливный фильтр </w:t>
            </w:r>
            <w:r w:rsidRPr="009640F3">
              <w:rPr>
                <w:rFonts w:ascii="Times New Roman" w:eastAsia="Times New Roman" w:hAnsi="Times New Roman"/>
                <w:sz w:val="26"/>
                <w:szCs w:val="26"/>
              </w:rPr>
              <w:t>совместимый с двигателем VOLVO TAD740GE Penta к дизель-генераторной установке SDMO V275 .</w:t>
            </w:r>
          </w:p>
        </w:tc>
        <w:tc>
          <w:tcPr>
            <w:tcW w:w="1128" w:type="dxa"/>
            <w:vAlign w:val="center"/>
          </w:tcPr>
          <w:p w14:paraId="122C599D"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4A76A16B"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44057C12" w14:textId="77777777" w:rsidTr="009C510F">
        <w:trPr>
          <w:cantSplit/>
          <w:trHeight w:val="20"/>
          <w:jc w:val="center"/>
        </w:trPr>
        <w:tc>
          <w:tcPr>
            <w:tcW w:w="6351" w:type="dxa"/>
            <w:vAlign w:val="center"/>
          </w:tcPr>
          <w:p w14:paraId="6A58CD98" w14:textId="75E8CF56"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состояни</w:t>
            </w:r>
            <w:r>
              <w:rPr>
                <w:rFonts w:ascii="Times New Roman" w:eastAsia="Times New Roman" w:hAnsi="Times New Roman"/>
                <w:sz w:val="26"/>
                <w:szCs w:val="26"/>
              </w:rPr>
              <w:t xml:space="preserve">я приводного Ремня, </w:t>
            </w:r>
            <w:r w:rsidRPr="009640F3">
              <w:rPr>
                <w:rFonts w:ascii="Times New Roman" w:eastAsia="Times New Roman" w:hAnsi="Times New Roman"/>
                <w:sz w:val="26"/>
                <w:szCs w:val="26"/>
              </w:rPr>
              <w:t xml:space="preserve">регулировка при необходимости </w:t>
            </w:r>
          </w:p>
        </w:tc>
        <w:tc>
          <w:tcPr>
            <w:tcW w:w="1128" w:type="dxa"/>
            <w:vAlign w:val="center"/>
          </w:tcPr>
          <w:p w14:paraId="6BD4419E"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48E63ED6"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p>
        </w:tc>
      </w:tr>
      <w:tr w:rsidR="009640F3" w:rsidRPr="009640F3" w14:paraId="6E8EC400" w14:textId="77777777" w:rsidTr="009C510F">
        <w:trPr>
          <w:cantSplit/>
          <w:trHeight w:val="20"/>
          <w:jc w:val="center"/>
        </w:trPr>
        <w:tc>
          <w:tcPr>
            <w:tcW w:w="6351" w:type="dxa"/>
            <w:vAlign w:val="center"/>
          </w:tcPr>
          <w:p w14:paraId="2175A0B3"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Слив конденсата</w:t>
            </w:r>
          </w:p>
        </w:tc>
        <w:tc>
          <w:tcPr>
            <w:tcW w:w="1128" w:type="dxa"/>
            <w:vAlign w:val="center"/>
          </w:tcPr>
          <w:p w14:paraId="38A2A48E"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528FB7E6"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p>
        </w:tc>
      </w:tr>
      <w:tr w:rsidR="009640F3" w:rsidRPr="009640F3" w14:paraId="04774A7C" w14:textId="77777777" w:rsidTr="009C510F">
        <w:trPr>
          <w:cantSplit/>
          <w:trHeight w:val="20"/>
          <w:jc w:val="center"/>
        </w:trPr>
        <w:tc>
          <w:tcPr>
            <w:tcW w:w="6351" w:type="dxa"/>
            <w:vAlign w:val="center"/>
          </w:tcPr>
          <w:p w14:paraId="76021ED8"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Промывка системы охлаждения</w:t>
            </w:r>
          </w:p>
        </w:tc>
        <w:tc>
          <w:tcPr>
            <w:tcW w:w="1128" w:type="dxa"/>
            <w:vAlign w:val="center"/>
          </w:tcPr>
          <w:p w14:paraId="4A664592"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5087CAAE"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p>
        </w:tc>
      </w:tr>
      <w:tr w:rsidR="009640F3" w:rsidRPr="009640F3" w14:paraId="5256C1CD" w14:textId="77777777" w:rsidTr="009C510F">
        <w:trPr>
          <w:cantSplit/>
          <w:trHeight w:val="20"/>
          <w:jc w:val="center"/>
        </w:trPr>
        <w:tc>
          <w:tcPr>
            <w:tcW w:w="6351" w:type="dxa"/>
            <w:vAlign w:val="center"/>
          </w:tcPr>
          <w:p w14:paraId="6F711F48"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Замена охлаждающей жидкости</w:t>
            </w:r>
          </w:p>
        </w:tc>
        <w:tc>
          <w:tcPr>
            <w:tcW w:w="1128" w:type="dxa"/>
            <w:vAlign w:val="center"/>
          </w:tcPr>
          <w:p w14:paraId="61C9FBC0"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1CCBD27D"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p>
        </w:tc>
      </w:tr>
      <w:tr w:rsidR="009640F3" w:rsidRPr="009640F3" w14:paraId="2828B1EF" w14:textId="77777777" w:rsidTr="009C510F">
        <w:trPr>
          <w:cantSplit/>
          <w:trHeight w:val="20"/>
          <w:jc w:val="center"/>
        </w:trPr>
        <w:tc>
          <w:tcPr>
            <w:tcW w:w="6351" w:type="dxa"/>
            <w:vAlign w:val="center"/>
          </w:tcPr>
          <w:p w14:paraId="6555BEBF"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Охлаждающая жидкость на основе этиленгликоля  совместимая с двигателем VOLVO TAD740GE Penta к дизель-генераторной установке SDMO V275. Стандарты: SAE J 1034, ASTM 03306.</w:t>
            </w:r>
          </w:p>
        </w:tc>
        <w:tc>
          <w:tcPr>
            <w:tcW w:w="1128" w:type="dxa"/>
            <w:vAlign w:val="center"/>
          </w:tcPr>
          <w:p w14:paraId="25838718"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32л.</w:t>
            </w:r>
          </w:p>
        </w:tc>
        <w:tc>
          <w:tcPr>
            <w:tcW w:w="1701" w:type="dxa"/>
          </w:tcPr>
          <w:p w14:paraId="41E2782A"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p>
        </w:tc>
      </w:tr>
      <w:tr w:rsidR="009640F3" w:rsidRPr="009640F3" w14:paraId="79AE6520" w14:textId="77777777" w:rsidTr="009C510F">
        <w:trPr>
          <w:cantSplit/>
          <w:trHeight w:val="20"/>
          <w:jc w:val="center"/>
        </w:trPr>
        <w:tc>
          <w:tcPr>
            <w:tcW w:w="6351" w:type="dxa"/>
            <w:vAlign w:val="center"/>
          </w:tcPr>
          <w:p w14:paraId="3C3EED06"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Регулировка/ настройка клапанного механизма</w:t>
            </w:r>
          </w:p>
        </w:tc>
        <w:tc>
          <w:tcPr>
            <w:tcW w:w="1128" w:type="dxa"/>
            <w:vAlign w:val="center"/>
          </w:tcPr>
          <w:p w14:paraId="5517D8CB"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0EE4C6E1"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p>
        </w:tc>
      </w:tr>
      <w:tr w:rsidR="009640F3" w:rsidRPr="009640F3" w14:paraId="141C732A" w14:textId="77777777" w:rsidTr="009C510F">
        <w:trPr>
          <w:cantSplit/>
          <w:trHeight w:val="20"/>
          <w:jc w:val="center"/>
        </w:trPr>
        <w:tc>
          <w:tcPr>
            <w:tcW w:w="6351" w:type="dxa"/>
            <w:vAlign w:val="center"/>
          </w:tcPr>
          <w:p w14:paraId="326A7017"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Регулировка/ настройка регулятора частоты вращения</w:t>
            </w:r>
          </w:p>
        </w:tc>
        <w:tc>
          <w:tcPr>
            <w:tcW w:w="1128" w:type="dxa"/>
            <w:vAlign w:val="center"/>
          </w:tcPr>
          <w:p w14:paraId="385AF8C0"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1505A1CA" w14:textId="77777777" w:rsidR="009640F3" w:rsidRPr="009640F3" w:rsidRDefault="009640F3" w:rsidP="009640F3">
            <w:pPr>
              <w:tabs>
                <w:tab w:val="num" w:pos="709"/>
              </w:tabs>
              <w:spacing w:line="240" w:lineRule="atLeast"/>
              <w:contextualSpacing/>
              <w:jc w:val="center"/>
              <w:rPr>
                <w:rFonts w:ascii="Times New Roman" w:eastAsia="Times New Roman" w:hAnsi="Times New Roman"/>
                <w:sz w:val="26"/>
                <w:szCs w:val="26"/>
              </w:rPr>
            </w:pPr>
          </w:p>
        </w:tc>
      </w:tr>
      <w:tr w:rsidR="009640F3" w:rsidRPr="009640F3" w14:paraId="59DDC206" w14:textId="77777777" w:rsidTr="009C510F">
        <w:trPr>
          <w:cantSplit/>
          <w:trHeight w:val="20"/>
          <w:jc w:val="center"/>
        </w:trPr>
        <w:tc>
          <w:tcPr>
            <w:tcW w:w="6351" w:type="dxa"/>
            <w:vAlign w:val="center"/>
          </w:tcPr>
          <w:p w14:paraId="227ACF40"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вентиляции картера</w:t>
            </w:r>
          </w:p>
        </w:tc>
        <w:tc>
          <w:tcPr>
            <w:tcW w:w="1128" w:type="dxa"/>
            <w:vAlign w:val="center"/>
          </w:tcPr>
          <w:p w14:paraId="5C6D9E8B"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74682198"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4B1A8357" w14:textId="77777777" w:rsidTr="009C510F">
        <w:trPr>
          <w:cantSplit/>
          <w:trHeight w:val="20"/>
          <w:jc w:val="center"/>
        </w:trPr>
        <w:tc>
          <w:tcPr>
            <w:tcW w:w="6351" w:type="dxa"/>
            <w:vAlign w:val="center"/>
          </w:tcPr>
          <w:p w14:paraId="2B69391F"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системы впуска</w:t>
            </w:r>
          </w:p>
        </w:tc>
        <w:tc>
          <w:tcPr>
            <w:tcW w:w="1128" w:type="dxa"/>
            <w:vAlign w:val="center"/>
          </w:tcPr>
          <w:p w14:paraId="7EC12509"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52B6D51C"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33DE371C" w14:textId="77777777" w:rsidTr="009C510F">
        <w:trPr>
          <w:cantSplit/>
          <w:trHeight w:val="20"/>
          <w:jc w:val="center"/>
        </w:trPr>
        <w:tc>
          <w:tcPr>
            <w:tcW w:w="6351" w:type="dxa"/>
            <w:vAlign w:val="center"/>
          </w:tcPr>
          <w:p w14:paraId="532D7739"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системы выпуска</w:t>
            </w:r>
          </w:p>
        </w:tc>
        <w:tc>
          <w:tcPr>
            <w:tcW w:w="1128" w:type="dxa"/>
            <w:vAlign w:val="center"/>
          </w:tcPr>
          <w:p w14:paraId="12439EA6"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472A1115"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14D53AF0" w14:textId="77777777" w:rsidTr="009C510F">
        <w:trPr>
          <w:cantSplit/>
          <w:trHeight w:val="20"/>
          <w:jc w:val="center"/>
        </w:trPr>
        <w:tc>
          <w:tcPr>
            <w:tcW w:w="6351" w:type="dxa"/>
            <w:vAlign w:val="center"/>
          </w:tcPr>
          <w:p w14:paraId="6EF4F6E6"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опоры ДГУ</w:t>
            </w:r>
          </w:p>
        </w:tc>
        <w:tc>
          <w:tcPr>
            <w:tcW w:w="1128" w:type="dxa"/>
            <w:vAlign w:val="center"/>
          </w:tcPr>
          <w:p w14:paraId="46B0CB91"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077E56D1"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4BEFB617" w14:textId="77777777" w:rsidTr="009C510F">
        <w:trPr>
          <w:cantSplit/>
          <w:trHeight w:val="20"/>
          <w:jc w:val="center"/>
        </w:trPr>
        <w:tc>
          <w:tcPr>
            <w:tcW w:w="6351" w:type="dxa"/>
            <w:vAlign w:val="center"/>
          </w:tcPr>
          <w:p w14:paraId="5342C6B4"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состояния АКБ</w:t>
            </w:r>
          </w:p>
        </w:tc>
        <w:tc>
          <w:tcPr>
            <w:tcW w:w="1128" w:type="dxa"/>
            <w:vAlign w:val="center"/>
          </w:tcPr>
          <w:p w14:paraId="43CDC61A"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48359DB3"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1FD6A10D" w14:textId="77777777" w:rsidTr="009C510F">
        <w:trPr>
          <w:cantSplit/>
          <w:trHeight w:val="20"/>
          <w:jc w:val="center"/>
        </w:trPr>
        <w:tc>
          <w:tcPr>
            <w:tcW w:w="6351" w:type="dxa"/>
            <w:vAlign w:val="center"/>
          </w:tcPr>
          <w:p w14:paraId="462976EF"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зарядного генератора</w:t>
            </w:r>
          </w:p>
        </w:tc>
        <w:tc>
          <w:tcPr>
            <w:tcW w:w="1128" w:type="dxa"/>
            <w:vAlign w:val="center"/>
          </w:tcPr>
          <w:p w14:paraId="3FC47BDA"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6FD0298B"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5D1CC6D7" w14:textId="77777777" w:rsidTr="009C510F">
        <w:trPr>
          <w:cantSplit/>
          <w:trHeight w:val="20"/>
          <w:jc w:val="center"/>
        </w:trPr>
        <w:tc>
          <w:tcPr>
            <w:tcW w:w="6351" w:type="dxa"/>
            <w:vAlign w:val="center"/>
          </w:tcPr>
          <w:p w14:paraId="07ED2467"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подзарядного устройство</w:t>
            </w:r>
          </w:p>
        </w:tc>
        <w:tc>
          <w:tcPr>
            <w:tcW w:w="1128" w:type="dxa"/>
            <w:vAlign w:val="center"/>
          </w:tcPr>
          <w:p w14:paraId="2F9A2B22"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4875752B"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23BB9C5C" w14:textId="77777777" w:rsidTr="009C510F">
        <w:trPr>
          <w:cantSplit/>
          <w:trHeight w:val="20"/>
          <w:jc w:val="center"/>
        </w:trPr>
        <w:tc>
          <w:tcPr>
            <w:tcW w:w="6351" w:type="dxa"/>
            <w:vAlign w:val="center"/>
          </w:tcPr>
          <w:p w14:paraId="3405063D"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электрических соединений силовых и сигнальных</w:t>
            </w:r>
          </w:p>
        </w:tc>
        <w:tc>
          <w:tcPr>
            <w:tcW w:w="1128" w:type="dxa"/>
            <w:vAlign w:val="center"/>
          </w:tcPr>
          <w:p w14:paraId="3FCD2DB9"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3D5FEAB3"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057F578B" w14:textId="77777777" w:rsidTr="009C510F">
        <w:trPr>
          <w:cantSplit/>
          <w:trHeight w:val="20"/>
          <w:jc w:val="center"/>
        </w:trPr>
        <w:tc>
          <w:tcPr>
            <w:tcW w:w="6351" w:type="dxa"/>
            <w:vAlign w:val="center"/>
          </w:tcPr>
          <w:p w14:paraId="6F6A4C43"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Тестовый запуск</w:t>
            </w:r>
          </w:p>
        </w:tc>
        <w:tc>
          <w:tcPr>
            <w:tcW w:w="1128" w:type="dxa"/>
            <w:vAlign w:val="center"/>
          </w:tcPr>
          <w:p w14:paraId="5BFC942F"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03CDB402"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7EF7E74A" w14:textId="77777777" w:rsidTr="009C510F">
        <w:trPr>
          <w:cantSplit/>
          <w:trHeight w:val="20"/>
          <w:jc w:val="center"/>
        </w:trPr>
        <w:tc>
          <w:tcPr>
            <w:tcW w:w="6351" w:type="dxa"/>
            <w:vAlign w:val="center"/>
          </w:tcPr>
          <w:p w14:paraId="014E266C"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работы регулятора напряжения</w:t>
            </w:r>
          </w:p>
        </w:tc>
        <w:tc>
          <w:tcPr>
            <w:tcW w:w="1128" w:type="dxa"/>
            <w:vAlign w:val="center"/>
          </w:tcPr>
          <w:p w14:paraId="2E24B62E"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516DDE59"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243FF056" w14:textId="77777777" w:rsidTr="009C510F">
        <w:trPr>
          <w:cantSplit/>
          <w:trHeight w:val="20"/>
          <w:jc w:val="center"/>
        </w:trPr>
        <w:tc>
          <w:tcPr>
            <w:tcW w:w="6351" w:type="dxa"/>
            <w:vAlign w:val="center"/>
          </w:tcPr>
          <w:p w14:paraId="0770FA12"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lastRenderedPageBreak/>
              <w:t>Проверка правильности монтажа ДГУ</w:t>
            </w:r>
          </w:p>
        </w:tc>
        <w:tc>
          <w:tcPr>
            <w:tcW w:w="1128" w:type="dxa"/>
            <w:vAlign w:val="center"/>
          </w:tcPr>
          <w:p w14:paraId="14364581"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01152BDA"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2686CABE" w14:textId="77777777" w:rsidTr="009C510F">
        <w:trPr>
          <w:cantSplit/>
          <w:trHeight w:val="20"/>
          <w:jc w:val="center"/>
        </w:trPr>
        <w:tc>
          <w:tcPr>
            <w:tcW w:w="6351" w:type="dxa"/>
            <w:vAlign w:val="center"/>
          </w:tcPr>
          <w:p w14:paraId="43F3D82D"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работы пульта управления</w:t>
            </w:r>
          </w:p>
        </w:tc>
        <w:tc>
          <w:tcPr>
            <w:tcW w:w="1128" w:type="dxa"/>
            <w:vAlign w:val="center"/>
          </w:tcPr>
          <w:p w14:paraId="7CB91FE1"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6509080D"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4AECAD7C" w14:textId="77777777" w:rsidTr="009C510F">
        <w:trPr>
          <w:cantSplit/>
          <w:trHeight w:val="20"/>
          <w:jc w:val="center"/>
        </w:trPr>
        <w:tc>
          <w:tcPr>
            <w:tcW w:w="6351" w:type="dxa"/>
            <w:vAlign w:val="center"/>
          </w:tcPr>
          <w:p w14:paraId="1C1CA3B5"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работы измерительных приборов</w:t>
            </w:r>
          </w:p>
        </w:tc>
        <w:tc>
          <w:tcPr>
            <w:tcW w:w="1128" w:type="dxa"/>
            <w:vAlign w:val="center"/>
          </w:tcPr>
          <w:p w14:paraId="11C11193"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36CBFE6F"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32986704" w14:textId="77777777" w:rsidTr="009C510F">
        <w:trPr>
          <w:cantSplit/>
          <w:trHeight w:val="20"/>
          <w:jc w:val="center"/>
        </w:trPr>
        <w:tc>
          <w:tcPr>
            <w:tcW w:w="6351" w:type="dxa"/>
            <w:vAlign w:val="center"/>
          </w:tcPr>
          <w:p w14:paraId="74C83A9F"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Проверка режимов запуска ДГУ</w:t>
            </w:r>
          </w:p>
        </w:tc>
        <w:tc>
          <w:tcPr>
            <w:tcW w:w="1128" w:type="dxa"/>
            <w:vAlign w:val="center"/>
          </w:tcPr>
          <w:p w14:paraId="407DD807"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36D55E88"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r w:rsidR="009640F3" w:rsidRPr="009640F3" w14:paraId="6B9CD38B" w14:textId="77777777" w:rsidTr="009C510F">
        <w:trPr>
          <w:cantSplit/>
          <w:trHeight w:val="20"/>
          <w:jc w:val="center"/>
        </w:trPr>
        <w:tc>
          <w:tcPr>
            <w:tcW w:w="6351" w:type="dxa"/>
            <w:vAlign w:val="center"/>
          </w:tcPr>
          <w:p w14:paraId="1BB4D59A" w14:textId="77777777" w:rsidR="009640F3" w:rsidRPr="009640F3" w:rsidRDefault="009640F3" w:rsidP="009640F3">
            <w:pPr>
              <w:tabs>
                <w:tab w:val="num" w:pos="284"/>
              </w:tabs>
              <w:spacing w:line="240" w:lineRule="atLeast"/>
              <w:ind w:left="142"/>
              <w:contextualSpacing/>
              <w:rPr>
                <w:rFonts w:ascii="Times New Roman" w:eastAsia="Times New Roman" w:hAnsi="Times New Roman"/>
                <w:sz w:val="26"/>
                <w:szCs w:val="26"/>
              </w:rPr>
            </w:pPr>
            <w:r w:rsidRPr="009640F3">
              <w:rPr>
                <w:rFonts w:ascii="Times New Roman" w:eastAsia="Times New Roman" w:hAnsi="Times New Roman"/>
                <w:sz w:val="26"/>
                <w:szCs w:val="26"/>
              </w:rPr>
              <w:t>Диагностика ДГУ с проведением испытания под нагрузкой 100% с помощью нагрузочного модуля</w:t>
            </w:r>
          </w:p>
        </w:tc>
        <w:tc>
          <w:tcPr>
            <w:tcW w:w="1128" w:type="dxa"/>
            <w:vAlign w:val="center"/>
          </w:tcPr>
          <w:p w14:paraId="037343EC" w14:textId="77777777" w:rsidR="009640F3" w:rsidRPr="009640F3" w:rsidRDefault="009640F3" w:rsidP="009640F3">
            <w:pPr>
              <w:spacing w:line="240" w:lineRule="atLeast"/>
              <w:contextualSpacing/>
              <w:jc w:val="center"/>
              <w:rPr>
                <w:rFonts w:ascii="Times New Roman" w:eastAsia="Times New Roman" w:hAnsi="Times New Roman"/>
                <w:sz w:val="26"/>
                <w:szCs w:val="26"/>
              </w:rPr>
            </w:pPr>
            <w:r w:rsidRPr="009640F3">
              <w:rPr>
                <w:rFonts w:ascii="Times New Roman" w:eastAsia="Times New Roman" w:hAnsi="Times New Roman"/>
                <w:sz w:val="26"/>
                <w:szCs w:val="26"/>
              </w:rPr>
              <w:t>1</w:t>
            </w:r>
          </w:p>
        </w:tc>
        <w:tc>
          <w:tcPr>
            <w:tcW w:w="1701" w:type="dxa"/>
          </w:tcPr>
          <w:p w14:paraId="78017971" w14:textId="77777777" w:rsidR="009640F3" w:rsidRPr="009640F3" w:rsidRDefault="009640F3" w:rsidP="009640F3">
            <w:pPr>
              <w:spacing w:line="240" w:lineRule="atLeast"/>
              <w:contextualSpacing/>
              <w:jc w:val="center"/>
              <w:rPr>
                <w:rFonts w:ascii="Times New Roman" w:eastAsia="Times New Roman" w:hAnsi="Times New Roman"/>
                <w:sz w:val="26"/>
                <w:szCs w:val="26"/>
              </w:rPr>
            </w:pPr>
          </w:p>
        </w:tc>
      </w:tr>
    </w:tbl>
    <w:p w14:paraId="7A6C601F" w14:textId="77777777" w:rsidR="009640F3" w:rsidRPr="009640F3" w:rsidRDefault="009640F3" w:rsidP="009640F3">
      <w:pPr>
        <w:keepNext/>
        <w:tabs>
          <w:tab w:val="left" w:pos="284"/>
        </w:tabs>
        <w:spacing w:after="0" w:line="240" w:lineRule="auto"/>
        <w:ind w:firstLine="709"/>
        <w:jc w:val="both"/>
        <w:rPr>
          <w:rFonts w:ascii="Times New Roman" w:eastAsia="Times New Roman" w:hAnsi="Times New Roman"/>
          <w:sz w:val="26"/>
          <w:szCs w:val="26"/>
        </w:rPr>
      </w:pPr>
    </w:p>
    <w:p w14:paraId="2AB0835E" w14:textId="77777777" w:rsidR="009640F3" w:rsidRPr="009640F3" w:rsidRDefault="009640F3" w:rsidP="009640F3">
      <w:pPr>
        <w:keepNext/>
        <w:tabs>
          <w:tab w:val="left" w:pos="284"/>
        </w:tabs>
        <w:spacing w:after="0" w:line="240" w:lineRule="auto"/>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6. Требования к результатам услуг:</w:t>
      </w:r>
    </w:p>
    <w:p w14:paraId="50AC7B99" w14:textId="77777777" w:rsidR="009640F3" w:rsidRPr="009640F3" w:rsidRDefault="009640F3" w:rsidP="009640F3">
      <w:pPr>
        <w:spacing w:after="0"/>
        <w:ind w:right="-143" w:firstLine="709"/>
        <w:jc w:val="both"/>
        <w:rPr>
          <w:rFonts w:ascii="Times New Roman" w:eastAsia="Times New Roman" w:hAnsi="Times New Roman"/>
          <w:sz w:val="26"/>
          <w:szCs w:val="26"/>
        </w:rPr>
      </w:pPr>
      <w:r w:rsidRPr="009640F3">
        <w:rPr>
          <w:rFonts w:ascii="Times New Roman" w:eastAsia="Times New Roman" w:hAnsi="Times New Roman"/>
          <w:sz w:val="26"/>
          <w:szCs w:val="26"/>
        </w:rPr>
        <w:t>Услуги должны быть оказаны качественно, в установленные сроки, согласно перечню услуг, указанному в п. 5 настоящего технического задания. Параметры работы дизель-генераторной установки SDMO V275K после проведения технического обслуживания должны соответствовать величинам, указанным в  паспорте завода изготовителя.</w:t>
      </w:r>
    </w:p>
    <w:p w14:paraId="040E7D3E" w14:textId="77777777" w:rsidR="009640F3" w:rsidRPr="009640F3" w:rsidRDefault="009640F3" w:rsidP="009640F3">
      <w:pPr>
        <w:tabs>
          <w:tab w:val="left" w:pos="0"/>
        </w:tabs>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Исполнитель обеспечивает оказание услуг по техническому обслуживанию дизель-генераторной установки, согласно перечню услуг, указанному в п. 5 настоящего технического задания.  Обслуживание должно проводиться Исполнителем своими силами и средствами с использованием собственных расходных материалов. Стоимость расходных материалов входит в общую стоимость контракта.</w:t>
      </w:r>
    </w:p>
    <w:p w14:paraId="3AE77323" w14:textId="77777777" w:rsidR="009640F3" w:rsidRPr="009640F3" w:rsidRDefault="009640F3" w:rsidP="009640F3">
      <w:pPr>
        <w:spacing w:after="0"/>
        <w:ind w:right="-143" w:firstLine="709"/>
        <w:jc w:val="both"/>
        <w:rPr>
          <w:rFonts w:ascii="Times New Roman" w:eastAsia="Times New Roman" w:hAnsi="Times New Roman"/>
          <w:sz w:val="26"/>
          <w:szCs w:val="26"/>
        </w:rPr>
      </w:pPr>
      <w:r w:rsidRPr="009640F3">
        <w:rPr>
          <w:rFonts w:ascii="Times New Roman" w:eastAsia="Times New Roman" w:hAnsi="Times New Roman"/>
          <w:sz w:val="26"/>
          <w:szCs w:val="26"/>
        </w:rPr>
        <w:t>Применяемые расходные материалы для проведения технического обслуживания дизель-генераторной установки в объеме (ТО-3) должны быть сертифицированы, совместимы с дизель-генераторной установкой SDMO V275K и соответствовать требованиям всех действующих нормативов по безопасности.</w:t>
      </w:r>
    </w:p>
    <w:p w14:paraId="5C38E7B8" w14:textId="77777777" w:rsidR="009640F3" w:rsidRPr="009640F3" w:rsidRDefault="009640F3" w:rsidP="009640F3">
      <w:pPr>
        <w:spacing w:after="0"/>
        <w:ind w:firstLine="709"/>
        <w:contextualSpacing/>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Ответственность за применение правильной марки, модели расходного материала несет Исполнитель. </w:t>
      </w:r>
    </w:p>
    <w:p w14:paraId="0E1E6E2A" w14:textId="77777777" w:rsidR="009640F3" w:rsidRPr="009640F3" w:rsidRDefault="009640F3" w:rsidP="009640F3">
      <w:pPr>
        <w:spacing w:after="0"/>
        <w:ind w:firstLine="709"/>
        <w:contextualSpacing/>
        <w:jc w:val="both"/>
        <w:rPr>
          <w:rFonts w:ascii="Times New Roman" w:eastAsia="Times New Roman" w:hAnsi="Times New Roman"/>
          <w:sz w:val="26"/>
          <w:szCs w:val="26"/>
        </w:rPr>
      </w:pPr>
      <w:r w:rsidRPr="009640F3">
        <w:rPr>
          <w:rFonts w:ascii="Times New Roman" w:eastAsia="Times New Roman" w:hAnsi="Times New Roman"/>
          <w:sz w:val="26"/>
          <w:szCs w:val="26"/>
        </w:rPr>
        <w:t>Исполнитель вносит запись в журнал технического обслуживания дизель-генераторной установки о выполненных работах.</w:t>
      </w:r>
    </w:p>
    <w:p w14:paraId="4074FF73" w14:textId="77777777" w:rsidR="009640F3" w:rsidRPr="009640F3" w:rsidRDefault="009640F3" w:rsidP="009640F3">
      <w:pPr>
        <w:spacing w:after="0"/>
        <w:ind w:firstLine="709"/>
        <w:contextualSpacing/>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Оказание услуг осуществляется в присутствии представителя Заказчика. Параметры работы дизель-генераторной установки после проведения технического обслуживания должны соответствовать величинам, указанным в паспорте. После окончания   оказания услуг по техническому обслуживанию дизель-генераторной установки SDMO V275K проводится испытание с представителем Исполнителя в рабочем режиме. </w:t>
      </w:r>
    </w:p>
    <w:p w14:paraId="6378AF79" w14:textId="77777777" w:rsidR="009640F3" w:rsidRPr="009640F3" w:rsidRDefault="009640F3" w:rsidP="009640F3">
      <w:pPr>
        <w:spacing w:after="0"/>
        <w:ind w:right="-143"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 Завершение оказания услуг по всему объему оформляется техническим актом по форме Исполнителя с заключением о техническом состоянии дизель-генераторной установки.</w:t>
      </w:r>
    </w:p>
    <w:p w14:paraId="27F0A6DA" w14:textId="77777777" w:rsidR="009640F3" w:rsidRPr="009640F3" w:rsidRDefault="009640F3" w:rsidP="009640F3">
      <w:pPr>
        <w:spacing w:after="0"/>
        <w:ind w:firstLine="709"/>
        <w:contextualSpacing/>
        <w:jc w:val="both"/>
        <w:rPr>
          <w:rFonts w:ascii="Times New Roman" w:eastAsia="Times New Roman" w:hAnsi="Times New Roman"/>
          <w:sz w:val="26"/>
          <w:szCs w:val="26"/>
        </w:rPr>
      </w:pPr>
    </w:p>
    <w:p w14:paraId="563DB044" w14:textId="77777777" w:rsidR="009640F3" w:rsidRPr="009640F3" w:rsidRDefault="009640F3" w:rsidP="009640F3">
      <w:pPr>
        <w:spacing w:after="0"/>
        <w:ind w:firstLine="709"/>
        <w:contextualSpacing/>
        <w:jc w:val="both"/>
        <w:rPr>
          <w:rFonts w:ascii="Times New Roman" w:eastAsia="Times New Roman" w:hAnsi="Times New Roman"/>
          <w:sz w:val="26"/>
          <w:szCs w:val="26"/>
        </w:rPr>
      </w:pPr>
      <w:r w:rsidRPr="009640F3">
        <w:rPr>
          <w:rFonts w:ascii="Times New Roman" w:eastAsia="Times New Roman" w:hAnsi="Times New Roman"/>
          <w:sz w:val="26"/>
          <w:szCs w:val="26"/>
        </w:rPr>
        <w:t>7.   Требования к Исполнителю и персоналу Исполнителя.</w:t>
      </w:r>
    </w:p>
    <w:p w14:paraId="17A00DF4" w14:textId="77777777" w:rsidR="009640F3" w:rsidRPr="009640F3" w:rsidRDefault="009640F3" w:rsidP="009640F3">
      <w:pPr>
        <w:widowControl w:val="0"/>
        <w:tabs>
          <w:tab w:val="left" w:pos="851"/>
          <w:tab w:val="left" w:pos="1276"/>
        </w:tabs>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Все виды услуг должны соответствовать нормативно-правовым документам, действующим в Российской Федерации, а также инструкции (руководства по эксплуатации) завода изготовителя. Исполнитель должен иметь все необходимое оборудование, транспортные средства  и инвентарь, для  оказания услуг. Исполнитель должен обеспечить оказание услуг работниками соответствующей </w:t>
      </w:r>
      <w:r w:rsidRPr="009640F3">
        <w:rPr>
          <w:rFonts w:ascii="Times New Roman" w:eastAsia="Times New Roman" w:hAnsi="Times New Roman"/>
          <w:sz w:val="26"/>
          <w:szCs w:val="26"/>
        </w:rPr>
        <w:lastRenderedPageBreak/>
        <w:t xml:space="preserve">квалификации с соблюдением требований правил охраны труда и техники безопасности. </w:t>
      </w:r>
    </w:p>
    <w:p w14:paraId="7243F6AB" w14:textId="77777777" w:rsidR="009640F3" w:rsidRPr="009640F3" w:rsidRDefault="009640F3" w:rsidP="009640F3">
      <w:pPr>
        <w:widowControl w:val="0"/>
        <w:tabs>
          <w:tab w:val="left" w:pos="851"/>
          <w:tab w:val="left" w:pos="1276"/>
        </w:tabs>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Организация рабочего места должна обеспечивать безопасное проведение работ. Рабочие места, в случае необходимости, должны иметь ограждения, защитные и предохранительные устройства. Исполнитель самостоятельно организует мероприятия по обеспечению безопасности рабочего места своих работников  при оказании услуг.</w:t>
      </w:r>
    </w:p>
    <w:p w14:paraId="345B04B1" w14:textId="77777777" w:rsidR="009640F3" w:rsidRPr="009640F3" w:rsidRDefault="009640F3" w:rsidP="009640F3">
      <w:pPr>
        <w:widowControl w:val="0"/>
        <w:tabs>
          <w:tab w:val="left" w:pos="851"/>
          <w:tab w:val="left" w:pos="1276"/>
        </w:tabs>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Исполнитель обязан нести ответственность перед Заказчиком за соблюдение работниками Исполнителя на территории ЦКИ НИЦ «Курчатовский институт» всех необходимых мер противопожарной безопасности, техники безопасности, охраны труда и санитарии, охраны окружающей среды в соответствии с нормативными правовыми актами Российской Федерации в течение всего срока выполнения работ по Договору. </w:t>
      </w:r>
    </w:p>
    <w:p w14:paraId="22CFDCD5" w14:textId="77777777" w:rsidR="009640F3" w:rsidRPr="009640F3" w:rsidRDefault="009640F3" w:rsidP="009640F3">
      <w:pPr>
        <w:tabs>
          <w:tab w:val="left" w:pos="0"/>
        </w:tabs>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Исполнитель обязан осуществлять своими силами и за свой счет удаление (утилизацию) с территории Заказчика отходов (упаковочные материалы, тару, отработанное масло, фильтры и т.д.) образующихся в результате выполнения им своих обязательств по настоящему Контракту. Данные отходы являются собственностью Исполнителя, который несет ответственность за соблюдение требований природоохранного законодательства в отношении данных отходов.</w:t>
      </w:r>
    </w:p>
    <w:p w14:paraId="1B57ABC0" w14:textId="77777777" w:rsidR="009640F3" w:rsidRPr="009640F3" w:rsidRDefault="009640F3" w:rsidP="009640F3">
      <w:pPr>
        <w:tabs>
          <w:tab w:val="left" w:pos="0"/>
          <w:tab w:val="left" w:pos="540"/>
        </w:tabs>
        <w:spacing w:after="0"/>
        <w:ind w:right="-142" w:firstLine="567"/>
        <w:jc w:val="both"/>
        <w:rPr>
          <w:rFonts w:ascii="Times New Roman" w:eastAsia="Times New Roman" w:hAnsi="Times New Roman"/>
          <w:sz w:val="26"/>
          <w:szCs w:val="26"/>
        </w:rPr>
      </w:pPr>
      <w:r w:rsidRPr="009640F3">
        <w:rPr>
          <w:rFonts w:ascii="Times New Roman" w:eastAsia="Times New Roman" w:hAnsi="Times New Roman"/>
          <w:sz w:val="26"/>
          <w:szCs w:val="26"/>
        </w:rPr>
        <w:tab/>
        <w:t>Применяемые материалы должны быть сертифицированы и соответствовать требованиям всех действующих нормативов по безопасности. Персонал Исполнителя должен иметь соответствующую группу по электробезопасности для  выполнения работ в электроустановках.</w:t>
      </w:r>
    </w:p>
    <w:p w14:paraId="0D64AC76" w14:textId="77777777" w:rsidR="009640F3" w:rsidRPr="009640F3" w:rsidRDefault="009640F3" w:rsidP="009640F3">
      <w:pPr>
        <w:spacing w:after="0"/>
        <w:ind w:right="-142" w:firstLine="567"/>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Исполнитель должен  выполнять требования пропускного и внутриобъектного режима, нормы и правила безопасности, установленные Заказчиком. На рабочей площадке по завершению рабочей смены должна проводиться уборка. </w:t>
      </w:r>
    </w:p>
    <w:p w14:paraId="6A38D7D2" w14:textId="77777777" w:rsidR="009640F3" w:rsidRPr="009640F3" w:rsidRDefault="009640F3" w:rsidP="009640F3">
      <w:pPr>
        <w:tabs>
          <w:tab w:val="left" w:pos="0"/>
          <w:tab w:val="left" w:pos="540"/>
        </w:tabs>
        <w:spacing w:after="0"/>
        <w:ind w:right="-142" w:firstLine="567"/>
        <w:jc w:val="both"/>
        <w:rPr>
          <w:rFonts w:ascii="Times New Roman" w:eastAsia="Times New Roman" w:hAnsi="Times New Roman"/>
          <w:sz w:val="26"/>
          <w:szCs w:val="26"/>
        </w:rPr>
      </w:pPr>
      <w:r w:rsidRPr="009640F3">
        <w:rPr>
          <w:rFonts w:ascii="Times New Roman" w:eastAsia="Times New Roman" w:hAnsi="Times New Roman"/>
          <w:sz w:val="26"/>
          <w:szCs w:val="26"/>
        </w:rPr>
        <w:tab/>
        <w:t>Все отключения электрического оборудования, эл. кабелей, силовых распределительных щитов и время проведения работ, связанное с отключением электроснабжения, согласовываются с Заказчиком.</w:t>
      </w:r>
    </w:p>
    <w:p w14:paraId="21BC92E5"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8. Требования к сроку гарантии и качеству на  оказанные услуги.</w:t>
      </w:r>
    </w:p>
    <w:p w14:paraId="5A5C1B7B"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8.1. Исполнитель гарантирует качество и безопасность используемого при оказании услуг  диагностического, измерительного и другого технического оборудования.</w:t>
      </w:r>
    </w:p>
    <w:p w14:paraId="1A9711AE" w14:textId="77777777" w:rsidR="009640F3" w:rsidRPr="009640F3" w:rsidRDefault="009640F3" w:rsidP="009640F3">
      <w:pPr>
        <w:widowControl w:val="0"/>
        <w:spacing w:after="0"/>
        <w:ind w:firstLine="709"/>
        <w:jc w:val="both"/>
        <w:rPr>
          <w:rFonts w:ascii="Times New Roman" w:eastAsia="Times New Roman" w:hAnsi="Times New Roman"/>
          <w:sz w:val="26"/>
          <w:szCs w:val="26"/>
        </w:rPr>
      </w:pPr>
      <w:r w:rsidRPr="009640F3">
        <w:rPr>
          <w:rFonts w:ascii="Times New Roman" w:eastAsia="Times New Roman" w:hAnsi="Times New Roman"/>
          <w:sz w:val="26"/>
          <w:szCs w:val="26"/>
        </w:rPr>
        <w:t xml:space="preserve">8.2. Срок предоставления гарантии качества распространяется на оказанные услуги по техническому обслуживанию, запчасти, расходные материалы, комплектующие и  составляет 6 (шесть) месяцев с даты подписания Заказчиком акта сдачи-приемки оказанных услуг, акта приемки товаров, работ, услуг (по форме ОКУД 0510452). При выявлении Заказчиком недостатков оказанных услуг, Заказчик уведомляет об этом Исполнителя путем направления рекламации. Исполнитель обязуется устранить указанные в рекламации недостатки в течение 3(трех) рабочих дней с момента получения рекламации  своими силами иза свой счет. </w:t>
      </w:r>
    </w:p>
    <w:p w14:paraId="308E0B71" w14:textId="77777777" w:rsidR="009640F3" w:rsidRPr="009640F3" w:rsidRDefault="009640F3" w:rsidP="009640F3">
      <w:pPr>
        <w:rPr>
          <w:rFonts w:ascii="Times New Roman" w:eastAsia="Times New Roman" w:hAnsi="Times New Roman"/>
          <w:sz w:val="26"/>
          <w:szCs w:val="26"/>
        </w:rPr>
      </w:pPr>
    </w:p>
    <w:p w14:paraId="5459AF9D" w14:textId="77777777" w:rsidR="009640F3" w:rsidRPr="009640F3" w:rsidRDefault="009640F3" w:rsidP="009640F3">
      <w:pPr>
        <w:rPr>
          <w:rFonts w:ascii="Times New Roman" w:eastAsia="Times New Roman" w:hAnsi="Times New Roman"/>
          <w:sz w:val="26"/>
          <w:szCs w:val="26"/>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759"/>
      </w:tblGrid>
      <w:tr w:rsidR="009640F3" w:rsidRPr="009640F3" w14:paraId="5AFC5A69" w14:textId="77777777" w:rsidTr="009C510F">
        <w:tc>
          <w:tcPr>
            <w:tcW w:w="4926" w:type="dxa"/>
          </w:tcPr>
          <w:p w14:paraId="0FB2F168" w14:textId="77777777" w:rsidR="009640F3" w:rsidRPr="009640F3" w:rsidRDefault="009640F3" w:rsidP="009640F3">
            <w:pPr>
              <w:jc w:val="center"/>
              <w:rPr>
                <w:rFonts w:ascii="Times New Roman" w:eastAsia="Times New Roman" w:hAnsi="Times New Roman"/>
                <w:sz w:val="26"/>
                <w:szCs w:val="26"/>
                <w:lang w:val="ru-RU"/>
              </w:rPr>
            </w:pPr>
            <w:r w:rsidRPr="009640F3">
              <w:rPr>
                <w:rFonts w:ascii="Times New Roman" w:eastAsia="Times New Roman" w:hAnsi="Times New Roman"/>
                <w:sz w:val="26"/>
                <w:szCs w:val="26"/>
                <w:lang w:val="ru-RU"/>
              </w:rPr>
              <w:t>Исполнитель</w:t>
            </w:r>
          </w:p>
          <w:p w14:paraId="5EE3CE50" w14:textId="77777777" w:rsidR="009640F3" w:rsidRPr="009640F3" w:rsidRDefault="009640F3" w:rsidP="009640F3">
            <w:pPr>
              <w:jc w:val="center"/>
              <w:rPr>
                <w:rFonts w:ascii="Times New Roman" w:eastAsia="Times New Roman" w:hAnsi="Times New Roman"/>
                <w:sz w:val="26"/>
                <w:szCs w:val="26"/>
                <w:lang w:val="ru-RU"/>
              </w:rPr>
            </w:pPr>
          </w:p>
          <w:p w14:paraId="646EC15B" w14:textId="77777777" w:rsidR="009640F3" w:rsidRPr="009640F3" w:rsidRDefault="009640F3" w:rsidP="009640F3">
            <w:pPr>
              <w:widowControl w:val="0"/>
              <w:jc w:val="both"/>
              <w:rPr>
                <w:rFonts w:ascii="Times New Roman" w:eastAsia="Times New Roman" w:hAnsi="Times New Roman"/>
                <w:sz w:val="26"/>
                <w:szCs w:val="26"/>
                <w:lang w:val="ru-RU"/>
              </w:rPr>
            </w:pPr>
          </w:p>
          <w:p w14:paraId="07FCA84A" w14:textId="77777777" w:rsidR="009640F3" w:rsidRPr="009640F3" w:rsidRDefault="009640F3" w:rsidP="009640F3">
            <w:pPr>
              <w:widowControl w:val="0"/>
              <w:jc w:val="both"/>
              <w:rPr>
                <w:rFonts w:ascii="Times New Roman" w:eastAsia="Times New Roman" w:hAnsi="Times New Roman"/>
                <w:sz w:val="26"/>
                <w:szCs w:val="26"/>
                <w:lang w:val="ru-RU"/>
              </w:rPr>
            </w:pPr>
            <w:r w:rsidRPr="009640F3">
              <w:rPr>
                <w:rFonts w:ascii="Times New Roman" w:eastAsia="Times New Roman" w:hAnsi="Times New Roman"/>
                <w:sz w:val="26"/>
                <w:szCs w:val="26"/>
                <w:lang w:val="ru-RU"/>
              </w:rPr>
              <w:t>__________________________/ /</w:t>
            </w:r>
          </w:p>
          <w:p w14:paraId="02D0C566" w14:textId="77777777" w:rsidR="009640F3" w:rsidRPr="009640F3" w:rsidRDefault="009640F3" w:rsidP="009640F3">
            <w:pPr>
              <w:rPr>
                <w:rFonts w:ascii="Times New Roman" w:eastAsia="Times New Roman" w:hAnsi="Times New Roman"/>
                <w:sz w:val="26"/>
                <w:szCs w:val="26"/>
                <w:lang w:val="ru-RU"/>
              </w:rPr>
            </w:pPr>
            <w:r w:rsidRPr="009640F3">
              <w:rPr>
                <w:rFonts w:ascii="Times New Roman" w:eastAsia="Times New Roman" w:hAnsi="Times New Roman"/>
                <w:sz w:val="26"/>
                <w:szCs w:val="26"/>
                <w:lang w:val="ru-RU"/>
              </w:rPr>
              <w:t>МП</w:t>
            </w:r>
          </w:p>
        </w:tc>
        <w:tc>
          <w:tcPr>
            <w:tcW w:w="4927" w:type="dxa"/>
          </w:tcPr>
          <w:p w14:paraId="1E319B78" w14:textId="77777777" w:rsidR="009640F3" w:rsidRPr="009640F3" w:rsidRDefault="009640F3" w:rsidP="009640F3">
            <w:pPr>
              <w:widowControl w:val="0"/>
              <w:jc w:val="center"/>
              <w:rPr>
                <w:rFonts w:ascii="Times New Roman" w:eastAsia="Times New Roman" w:hAnsi="Times New Roman"/>
                <w:sz w:val="26"/>
                <w:szCs w:val="26"/>
                <w:lang w:val="ru-RU"/>
              </w:rPr>
            </w:pPr>
            <w:r w:rsidRPr="009640F3">
              <w:rPr>
                <w:rFonts w:ascii="Times New Roman" w:eastAsia="Times New Roman" w:hAnsi="Times New Roman"/>
                <w:sz w:val="26"/>
                <w:szCs w:val="26"/>
                <w:lang w:val="ru-RU"/>
              </w:rPr>
              <w:t>Заказчик</w:t>
            </w:r>
          </w:p>
          <w:p w14:paraId="70261406" w14:textId="77777777" w:rsidR="009640F3" w:rsidRPr="009640F3" w:rsidRDefault="009640F3" w:rsidP="009640F3">
            <w:pPr>
              <w:widowControl w:val="0"/>
              <w:jc w:val="both"/>
              <w:rPr>
                <w:rFonts w:ascii="Times New Roman" w:eastAsia="Times New Roman" w:hAnsi="Times New Roman"/>
                <w:sz w:val="26"/>
                <w:szCs w:val="26"/>
                <w:lang w:val="ru-RU"/>
              </w:rPr>
            </w:pPr>
          </w:p>
          <w:p w14:paraId="7FDB1B51" w14:textId="77777777" w:rsidR="009640F3" w:rsidRPr="009640F3" w:rsidRDefault="009640F3" w:rsidP="009640F3">
            <w:pPr>
              <w:widowControl w:val="0"/>
              <w:jc w:val="both"/>
              <w:rPr>
                <w:rFonts w:ascii="Times New Roman" w:eastAsia="Times New Roman" w:hAnsi="Times New Roman"/>
                <w:sz w:val="26"/>
                <w:szCs w:val="26"/>
                <w:lang w:val="ru-RU"/>
              </w:rPr>
            </w:pPr>
            <w:r w:rsidRPr="009640F3">
              <w:rPr>
                <w:rFonts w:ascii="Times New Roman" w:eastAsia="Times New Roman" w:hAnsi="Times New Roman"/>
                <w:sz w:val="26"/>
                <w:szCs w:val="26"/>
                <w:lang w:val="ru-RU"/>
              </w:rPr>
              <w:t>Заместитель директора по химическим и материаловедческим исследованиям и технологиям</w:t>
            </w:r>
          </w:p>
          <w:p w14:paraId="13B3FD6C" w14:textId="77777777" w:rsidR="009640F3" w:rsidRPr="009640F3" w:rsidRDefault="009640F3" w:rsidP="009640F3">
            <w:pPr>
              <w:widowControl w:val="0"/>
              <w:jc w:val="both"/>
              <w:rPr>
                <w:rFonts w:ascii="Times New Roman" w:eastAsia="Times New Roman" w:hAnsi="Times New Roman"/>
                <w:sz w:val="26"/>
                <w:szCs w:val="26"/>
                <w:lang w:val="ru-RU"/>
              </w:rPr>
            </w:pPr>
            <w:r w:rsidRPr="009640F3">
              <w:rPr>
                <w:rFonts w:ascii="Times New Roman" w:eastAsia="Times New Roman" w:hAnsi="Times New Roman"/>
                <w:sz w:val="26"/>
                <w:szCs w:val="26"/>
                <w:lang w:val="ru-RU"/>
              </w:rPr>
              <w:t>______________________ М.М. Бакрадзе</w:t>
            </w:r>
          </w:p>
          <w:p w14:paraId="7B0DC99C" w14:textId="77777777" w:rsidR="009640F3" w:rsidRPr="009640F3" w:rsidRDefault="009640F3" w:rsidP="009640F3">
            <w:pPr>
              <w:jc w:val="center"/>
              <w:rPr>
                <w:rFonts w:ascii="Times New Roman" w:eastAsia="Times New Roman" w:hAnsi="Times New Roman"/>
                <w:sz w:val="26"/>
                <w:szCs w:val="26"/>
                <w:lang w:val="ru-RU"/>
              </w:rPr>
            </w:pPr>
            <w:r w:rsidRPr="009640F3">
              <w:rPr>
                <w:rFonts w:ascii="Times New Roman" w:eastAsia="Times New Roman" w:hAnsi="Times New Roman"/>
                <w:sz w:val="26"/>
                <w:szCs w:val="26"/>
                <w:lang w:val="ru-RU"/>
              </w:rPr>
              <w:t>МП</w:t>
            </w:r>
          </w:p>
        </w:tc>
      </w:tr>
    </w:tbl>
    <w:p w14:paraId="1E2547FC" w14:textId="77777777" w:rsidR="009640F3" w:rsidRPr="009640F3" w:rsidRDefault="009640F3" w:rsidP="009640F3">
      <w:pPr>
        <w:rPr>
          <w:rFonts w:eastAsia="Times New Roman"/>
        </w:rPr>
      </w:pPr>
    </w:p>
    <w:p w14:paraId="7D83D437" w14:textId="77777777" w:rsidR="0040478B" w:rsidRPr="009640F3" w:rsidRDefault="0040478B" w:rsidP="009640F3"/>
    <w:sectPr w:rsidR="0040478B" w:rsidRPr="009640F3" w:rsidSect="004C2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0716B"/>
    <w:multiLevelType w:val="hybridMultilevel"/>
    <w:tmpl w:val="BAEC7728"/>
    <w:lvl w:ilvl="0" w:tplc="BB34652E">
      <w:start w:val="1"/>
      <w:numFmt w:val="bullet"/>
      <w:lvlText w:val=""/>
      <w:lvlJc w:val="left"/>
      <w:pPr>
        <w:ind w:left="1429" w:hanging="360"/>
      </w:pPr>
      <w:rPr>
        <w:rFonts w:ascii="Symbol" w:hAnsi="Symbol" w:hint="default"/>
      </w:rPr>
    </w:lvl>
    <w:lvl w:ilvl="1" w:tplc="F5ECE074">
      <w:start w:val="1"/>
      <w:numFmt w:val="bullet"/>
      <w:lvlText w:val="o"/>
      <w:lvlJc w:val="left"/>
      <w:pPr>
        <w:ind w:left="2149" w:hanging="360"/>
      </w:pPr>
      <w:rPr>
        <w:rFonts w:ascii="Courier New" w:hAnsi="Courier New" w:hint="default"/>
      </w:rPr>
    </w:lvl>
    <w:lvl w:ilvl="2" w:tplc="78828828">
      <w:start w:val="1"/>
      <w:numFmt w:val="bullet"/>
      <w:lvlText w:val=""/>
      <w:lvlJc w:val="left"/>
      <w:pPr>
        <w:ind w:left="2869" w:hanging="360"/>
      </w:pPr>
      <w:rPr>
        <w:rFonts w:ascii="Wingdings" w:hAnsi="Wingdings" w:hint="default"/>
      </w:rPr>
    </w:lvl>
    <w:lvl w:ilvl="3" w:tplc="0106BE54">
      <w:start w:val="1"/>
      <w:numFmt w:val="bullet"/>
      <w:lvlText w:val=""/>
      <w:lvlJc w:val="left"/>
      <w:pPr>
        <w:ind w:left="3589" w:hanging="360"/>
      </w:pPr>
      <w:rPr>
        <w:rFonts w:ascii="Symbol" w:hAnsi="Symbol" w:hint="default"/>
      </w:rPr>
    </w:lvl>
    <w:lvl w:ilvl="4" w:tplc="50CAE5D8">
      <w:start w:val="1"/>
      <w:numFmt w:val="bullet"/>
      <w:lvlText w:val="o"/>
      <w:lvlJc w:val="left"/>
      <w:pPr>
        <w:ind w:left="4309" w:hanging="360"/>
      </w:pPr>
      <w:rPr>
        <w:rFonts w:ascii="Courier New" w:hAnsi="Courier New" w:hint="default"/>
      </w:rPr>
    </w:lvl>
    <w:lvl w:ilvl="5" w:tplc="1FC09308">
      <w:start w:val="1"/>
      <w:numFmt w:val="bullet"/>
      <w:lvlText w:val=""/>
      <w:lvlJc w:val="left"/>
      <w:pPr>
        <w:ind w:left="5029" w:hanging="360"/>
      </w:pPr>
      <w:rPr>
        <w:rFonts w:ascii="Wingdings" w:hAnsi="Wingdings" w:hint="default"/>
      </w:rPr>
    </w:lvl>
    <w:lvl w:ilvl="6" w:tplc="20FCA85A">
      <w:start w:val="1"/>
      <w:numFmt w:val="bullet"/>
      <w:lvlText w:val=""/>
      <w:lvlJc w:val="left"/>
      <w:pPr>
        <w:ind w:left="5749" w:hanging="360"/>
      </w:pPr>
      <w:rPr>
        <w:rFonts w:ascii="Symbol" w:hAnsi="Symbol" w:hint="default"/>
      </w:rPr>
    </w:lvl>
    <w:lvl w:ilvl="7" w:tplc="04E0581C">
      <w:start w:val="1"/>
      <w:numFmt w:val="bullet"/>
      <w:lvlText w:val="o"/>
      <w:lvlJc w:val="left"/>
      <w:pPr>
        <w:ind w:left="6469" w:hanging="360"/>
      </w:pPr>
      <w:rPr>
        <w:rFonts w:ascii="Courier New" w:hAnsi="Courier New" w:hint="default"/>
      </w:rPr>
    </w:lvl>
    <w:lvl w:ilvl="8" w:tplc="83442836">
      <w:start w:val="1"/>
      <w:numFmt w:val="bullet"/>
      <w:lvlText w:val=""/>
      <w:lvlJc w:val="left"/>
      <w:pPr>
        <w:ind w:left="7189" w:hanging="360"/>
      </w:pPr>
      <w:rPr>
        <w:rFonts w:ascii="Wingdings" w:hAnsi="Wingdings" w:hint="default"/>
      </w:rPr>
    </w:lvl>
  </w:abstractNum>
  <w:abstractNum w:abstractNumId="1" w15:restartNumberingAfterBreak="0">
    <w:nsid w:val="15423CFD"/>
    <w:multiLevelType w:val="multilevel"/>
    <w:tmpl w:val="10944654"/>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69D3F69"/>
    <w:multiLevelType w:val="multilevel"/>
    <w:tmpl w:val="43569692"/>
    <w:lvl w:ilvl="0">
      <w:start w:val="1"/>
      <w:numFmt w:val="decimal"/>
      <w:lvlText w:val="%1."/>
      <w:lvlJc w:val="left"/>
      <w:pPr>
        <w:ind w:left="390" w:hanging="390"/>
      </w:pPr>
      <w:rPr>
        <w:rFonts w:cs="Times New Roman" w:hint="default"/>
        <w:color w:val="auto"/>
      </w:rPr>
    </w:lvl>
    <w:lvl w:ilvl="1">
      <w:start w:val="3"/>
      <w:numFmt w:val="decimal"/>
      <w:lvlText w:val="%1.%2."/>
      <w:lvlJc w:val="left"/>
      <w:pPr>
        <w:ind w:left="1571" w:hanging="720"/>
      </w:pPr>
      <w:rPr>
        <w:rFonts w:cs="Times New Roman" w:hint="default"/>
        <w:color w:val="auto"/>
      </w:rPr>
    </w:lvl>
    <w:lvl w:ilvl="2">
      <w:start w:val="1"/>
      <w:numFmt w:val="decimal"/>
      <w:lvlText w:val="%1.%2.%3."/>
      <w:lvlJc w:val="left"/>
      <w:pPr>
        <w:ind w:left="2422" w:hanging="720"/>
      </w:pPr>
      <w:rPr>
        <w:rFonts w:cs="Times New Roman" w:hint="default"/>
        <w:color w:val="auto"/>
      </w:rPr>
    </w:lvl>
    <w:lvl w:ilvl="3">
      <w:start w:val="1"/>
      <w:numFmt w:val="decimal"/>
      <w:lvlText w:val="%1.%2.%3.%4."/>
      <w:lvlJc w:val="left"/>
      <w:pPr>
        <w:ind w:left="3633" w:hanging="1080"/>
      </w:pPr>
      <w:rPr>
        <w:rFonts w:cs="Times New Roman" w:hint="default"/>
        <w:color w:val="auto"/>
      </w:rPr>
    </w:lvl>
    <w:lvl w:ilvl="4">
      <w:start w:val="1"/>
      <w:numFmt w:val="decimal"/>
      <w:lvlText w:val="%1.%2.%3.%4.%5."/>
      <w:lvlJc w:val="left"/>
      <w:pPr>
        <w:ind w:left="4484" w:hanging="1080"/>
      </w:pPr>
      <w:rPr>
        <w:rFonts w:cs="Times New Roman" w:hint="default"/>
        <w:color w:val="auto"/>
      </w:rPr>
    </w:lvl>
    <w:lvl w:ilvl="5">
      <w:start w:val="1"/>
      <w:numFmt w:val="decimal"/>
      <w:lvlText w:val="%1.%2.%3.%4.%5.%6."/>
      <w:lvlJc w:val="left"/>
      <w:pPr>
        <w:ind w:left="5695" w:hanging="1440"/>
      </w:pPr>
      <w:rPr>
        <w:rFonts w:cs="Times New Roman" w:hint="default"/>
        <w:color w:val="auto"/>
      </w:rPr>
    </w:lvl>
    <w:lvl w:ilvl="6">
      <w:start w:val="1"/>
      <w:numFmt w:val="decimal"/>
      <w:lvlText w:val="%1.%2.%3.%4.%5.%6.%7."/>
      <w:lvlJc w:val="left"/>
      <w:pPr>
        <w:ind w:left="6546" w:hanging="1440"/>
      </w:pPr>
      <w:rPr>
        <w:rFonts w:cs="Times New Roman" w:hint="default"/>
        <w:color w:val="auto"/>
      </w:rPr>
    </w:lvl>
    <w:lvl w:ilvl="7">
      <w:start w:val="1"/>
      <w:numFmt w:val="decimal"/>
      <w:lvlText w:val="%1.%2.%3.%4.%5.%6.%7.%8."/>
      <w:lvlJc w:val="left"/>
      <w:pPr>
        <w:ind w:left="7757" w:hanging="1800"/>
      </w:pPr>
      <w:rPr>
        <w:rFonts w:cs="Times New Roman" w:hint="default"/>
        <w:color w:val="auto"/>
      </w:rPr>
    </w:lvl>
    <w:lvl w:ilvl="8">
      <w:start w:val="1"/>
      <w:numFmt w:val="decimal"/>
      <w:lvlText w:val="%1.%2.%3.%4.%5.%6.%7.%8.%9."/>
      <w:lvlJc w:val="left"/>
      <w:pPr>
        <w:ind w:left="8608" w:hanging="1800"/>
      </w:pPr>
      <w:rPr>
        <w:rFonts w:cs="Times New Roman" w:hint="default"/>
        <w:color w:val="auto"/>
      </w:rPr>
    </w:lvl>
  </w:abstractNum>
  <w:abstractNum w:abstractNumId="3" w15:restartNumberingAfterBreak="0">
    <w:nsid w:val="44287A2E"/>
    <w:multiLevelType w:val="hybridMultilevel"/>
    <w:tmpl w:val="27EA9DEC"/>
    <w:lvl w:ilvl="0" w:tplc="86620084">
      <w:start w:val="1"/>
      <w:numFmt w:val="bullet"/>
      <w:lvlText w:val=""/>
      <w:lvlJc w:val="left"/>
      <w:pPr>
        <w:ind w:left="1429" w:hanging="360"/>
      </w:pPr>
      <w:rPr>
        <w:rFonts w:ascii="Symbol" w:hAnsi="Symbol" w:hint="default"/>
      </w:rPr>
    </w:lvl>
    <w:lvl w:ilvl="1" w:tplc="0798C0BC" w:tentative="1">
      <w:start w:val="1"/>
      <w:numFmt w:val="bullet"/>
      <w:lvlText w:val="o"/>
      <w:lvlJc w:val="left"/>
      <w:pPr>
        <w:ind w:left="2149" w:hanging="360"/>
      </w:pPr>
      <w:rPr>
        <w:rFonts w:ascii="Courier New" w:hAnsi="Courier New" w:cs="Courier New" w:hint="default"/>
      </w:rPr>
    </w:lvl>
    <w:lvl w:ilvl="2" w:tplc="97A65A70" w:tentative="1">
      <w:start w:val="1"/>
      <w:numFmt w:val="bullet"/>
      <w:lvlText w:val=""/>
      <w:lvlJc w:val="left"/>
      <w:pPr>
        <w:ind w:left="2869" w:hanging="360"/>
      </w:pPr>
      <w:rPr>
        <w:rFonts w:ascii="Wingdings" w:hAnsi="Wingdings" w:hint="default"/>
      </w:rPr>
    </w:lvl>
    <w:lvl w:ilvl="3" w:tplc="183C1C36" w:tentative="1">
      <w:start w:val="1"/>
      <w:numFmt w:val="bullet"/>
      <w:lvlText w:val=""/>
      <w:lvlJc w:val="left"/>
      <w:pPr>
        <w:ind w:left="3589" w:hanging="360"/>
      </w:pPr>
      <w:rPr>
        <w:rFonts w:ascii="Symbol" w:hAnsi="Symbol" w:hint="default"/>
      </w:rPr>
    </w:lvl>
    <w:lvl w:ilvl="4" w:tplc="9642D4BC" w:tentative="1">
      <w:start w:val="1"/>
      <w:numFmt w:val="bullet"/>
      <w:lvlText w:val="o"/>
      <w:lvlJc w:val="left"/>
      <w:pPr>
        <w:ind w:left="4309" w:hanging="360"/>
      </w:pPr>
      <w:rPr>
        <w:rFonts w:ascii="Courier New" w:hAnsi="Courier New" w:cs="Courier New" w:hint="default"/>
      </w:rPr>
    </w:lvl>
    <w:lvl w:ilvl="5" w:tplc="E7D8DB7C" w:tentative="1">
      <w:start w:val="1"/>
      <w:numFmt w:val="bullet"/>
      <w:lvlText w:val=""/>
      <w:lvlJc w:val="left"/>
      <w:pPr>
        <w:ind w:left="5029" w:hanging="360"/>
      </w:pPr>
      <w:rPr>
        <w:rFonts w:ascii="Wingdings" w:hAnsi="Wingdings" w:hint="default"/>
      </w:rPr>
    </w:lvl>
    <w:lvl w:ilvl="6" w:tplc="E29AB726" w:tentative="1">
      <w:start w:val="1"/>
      <w:numFmt w:val="bullet"/>
      <w:lvlText w:val=""/>
      <w:lvlJc w:val="left"/>
      <w:pPr>
        <w:ind w:left="5749" w:hanging="360"/>
      </w:pPr>
      <w:rPr>
        <w:rFonts w:ascii="Symbol" w:hAnsi="Symbol" w:hint="default"/>
      </w:rPr>
    </w:lvl>
    <w:lvl w:ilvl="7" w:tplc="D6B44192" w:tentative="1">
      <w:start w:val="1"/>
      <w:numFmt w:val="bullet"/>
      <w:lvlText w:val="o"/>
      <w:lvlJc w:val="left"/>
      <w:pPr>
        <w:ind w:left="6469" w:hanging="360"/>
      </w:pPr>
      <w:rPr>
        <w:rFonts w:ascii="Courier New" w:hAnsi="Courier New" w:cs="Courier New" w:hint="default"/>
      </w:rPr>
    </w:lvl>
    <w:lvl w:ilvl="8" w:tplc="024EB8DE" w:tentative="1">
      <w:start w:val="1"/>
      <w:numFmt w:val="bullet"/>
      <w:lvlText w:val=""/>
      <w:lvlJc w:val="left"/>
      <w:pPr>
        <w:ind w:left="7189" w:hanging="360"/>
      </w:pPr>
      <w:rPr>
        <w:rFonts w:ascii="Wingdings" w:hAnsi="Wingdings" w:hint="default"/>
      </w:rPr>
    </w:lvl>
  </w:abstractNum>
  <w:abstractNum w:abstractNumId="4" w15:restartNumberingAfterBreak="0">
    <w:nsid w:val="4E0F5EDA"/>
    <w:multiLevelType w:val="multilevel"/>
    <w:tmpl w:val="4BD82A86"/>
    <w:lvl w:ilvl="0">
      <w:start w:val="1"/>
      <w:numFmt w:val="decimal"/>
      <w:lvlText w:val="%1."/>
      <w:lvlJc w:val="left"/>
      <w:pPr>
        <w:ind w:left="720"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5" w15:restartNumberingAfterBreak="0">
    <w:nsid w:val="6DBF78EF"/>
    <w:multiLevelType w:val="multilevel"/>
    <w:tmpl w:val="714A9FC8"/>
    <w:lvl w:ilvl="0">
      <w:start w:val="1"/>
      <w:numFmt w:val="decimal"/>
      <w:lvlText w:val="%1."/>
      <w:lvlJc w:val="left"/>
      <w:pPr>
        <w:ind w:left="390" w:hanging="390"/>
      </w:pPr>
      <w:rPr>
        <w:rFonts w:hint="default"/>
        <w:color w:val="auto"/>
      </w:rPr>
    </w:lvl>
    <w:lvl w:ilvl="1">
      <w:start w:val="3"/>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633" w:hanging="108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695" w:hanging="144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6" w15:restartNumberingAfterBreak="0">
    <w:nsid w:val="714F2418"/>
    <w:multiLevelType w:val="multilevel"/>
    <w:tmpl w:val="10944654"/>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num w:numId="1">
    <w:abstractNumId w:val="6"/>
  </w:num>
  <w:num w:numId="2">
    <w:abstractNumId w:val="1"/>
  </w:num>
  <w:num w:numId="3">
    <w:abstractNumId w:val="5"/>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3FB"/>
    <w:rsid w:val="00054CEF"/>
    <w:rsid w:val="00067C47"/>
    <w:rsid w:val="000A37FD"/>
    <w:rsid w:val="000B6B27"/>
    <w:rsid w:val="000F6FE2"/>
    <w:rsid w:val="00105D9A"/>
    <w:rsid w:val="00124508"/>
    <w:rsid w:val="001720FC"/>
    <w:rsid w:val="001A6955"/>
    <w:rsid w:val="001A7D7A"/>
    <w:rsid w:val="001C0B54"/>
    <w:rsid w:val="001D0000"/>
    <w:rsid w:val="002222FF"/>
    <w:rsid w:val="00223BBC"/>
    <w:rsid w:val="00251BC8"/>
    <w:rsid w:val="00263767"/>
    <w:rsid w:val="00265F07"/>
    <w:rsid w:val="00290133"/>
    <w:rsid w:val="002A147C"/>
    <w:rsid w:val="002D19EF"/>
    <w:rsid w:val="002E76AE"/>
    <w:rsid w:val="002F1B32"/>
    <w:rsid w:val="00384626"/>
    <w:rsid w:val="0040478B"/>
    <w:rsid w:val="00446A15"/>
    <w:rsid w:val="00495A61"/>
    <w:rsid w:val="00496184"/>
    <w:rsid w:val="004D1F5A"/>
    <w:rsid w:val="004E185C"/>
    <w:rsid w:val="00513BDE"/>
    <w:rsid w:val="00575480"/>
    <w:rsid w:val="005C1187"/>
    <w:rsid w:val="005C4F27"/>
    <w:rsid w:val="005F1DE6"/>
    <w:rsid w:val="0061250D"/>
    <w:rsid w:val="006147A2"/>
    <w:rsid w:val="00614CEC"/>
    <w:rsid w:val="00621DAA"/>
    <w:rsid w:val="006365C7"/>
    <w:rsid w:val="006B1E27"/>
    <w:rsid w:val="006F5C3E"/>
    <w:rsid w:val="007060F8"/>
    <w:rsid w:val="00706B47"/>
    <w:rsid w:val="0072261A"/>
    <w:rsid w:val="007810A2"/>
    <w:rsid w:val="007B7782"/>
    <w:rsid w:val="007B78A0"/>
    <w:rsid w:val="007D43FB"/>
    <w:rsid w:val="007E0B40"/>
    <w:rsid w:val="007E16CD"/>
    <w:rsid w:val="007E27BA"/>
    <w:rsid w:val="008811A4"/>
    <w:rsid w:val="008B2F82"/>
    <w:rsid w:val="00910AA1"/>
    <w:rsid w:val="009331ED"/>
    <w:rsid w:val="009640F3"/>
    <w:rsid w:val="009A24E4"/>
    <w:rsid w:val="00A210D9"/>
    <w:rsid w:val="00A32CAF"/>
    <w:rsid w:val="00A4047F"/>
    <w:rsid w:val="00A66664"/>
    <w:rsid w:val="00AA550B"/>
    <w:rsid w:val="00AB66CF"/>
    <w:rsid w:val="00AF227A"/>
    <w:rsid w:val="00B1369E"/>
    <w:rsid w:val="00B20F2C"/>
    <w:rsid w:val="00B31CC2"/>
    <w:rsid w:val="00B50DFE"/>
    <w:rsid w:val="00BB13B7"/>
    <w:rsid w:val="00BB34F2"/>
    <w:rsid w:val="00BD7930"/>
    <w:rsid w:val="00C24876"/>
    <w:rsid w:val="00C26AEA"/>
    <w:rsid w:val="00C37B72"/>
    <w:rsid w:val="00C47196"/>
    <w:rsid w:val="00C55FDC"/>
    <w:rsid w:val="00C74769"/>
    <w:rsid w:val="00C91013"/>
    <w:rsid w:val="00CA1480"/>
    <w:rsid w:val="00CC1A99"/>
    <w:rsid w:val="00D020D8"/>
    <w:rsid w:val="00D20243"/>
    <w:rsid w:val="00D67007"/>
    <w:rsid w:val="00D77196"/>
    <w:rsid w:val="00E10CBA"/>
    <w:rsid w:val="00E46AC3"/>
    <w:rsid w:val="00E552DF"/>
    <w:rsid w:val="00E62EE1"/>
    <w:rsid w:val="00E6503E"/>
    <w:rsid w:val="00E864EE"/>
    <w:rsid w:val="00E91C75"/>
    <w:rsid w:val="00EB116C"/>
    <w:rsid w:val="00EC4F8A"/>
    <w:rsid w:val="00EE1404"/>
    <w:rsid w:val="00EF7897"/>
    <w:rsid w:val="00F027A5"/>
    <w:rsid w:val="00F62D22"/>
    <w:rsid w:val="00FB623C"/>
    <w:rsid w:val="00FE4DB7"/>
    <w:rsid w:val="00FF2B0D"/>
    <w:rsid w:val="00FF4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5981"/>
  <w15:docId w15:val="{B40F51C4-CC90-4237-AA12-9E12ED86B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B72"/>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7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1,UL,Абзац маркированнный,Абзац списка1,Абзац списка литеральный,it_List1,Bullet List,FooterText,numbered,Paragraphe de liste1,lp1,Bullet 1,Use Case List Paragraph,Абзац основного текста,Bullet Number,Индексы,Num Bullet 1,Таблицы,LSTBUL"/>
    <w:basedOn w:val="a"/>
    <w:link w:val="a5"/>
    <w:uiPriority w:val="34"/>
    <w:qFormat/>
    <w:rsid w:val="00C37B72"/>
    <w:pPr>
      <w:ind w:left="720"/>
      <w:contextualSpacing/>
    </w:pPr>
  </w:style>
  <w:style w:type="character" w:customStyle="1" w:styleId="a5">
    <w:name w:val="Абзац списка Знак"/>
    <w:aliases w:val="1 Знак,UL Знак,Абзац маркированнный Знак,Абзац списка1 Знак,Абзац списка литеральный Знак,it_List1 Знак,Bullet List Знак,FooterText Знак,numbered Знак,Paragraphe de liste1 Знак,lp1 Знак,Bullet 1 Знак,Use Case List Paragraph Знак"/>
    <w:link w:val="a4"/>
    <w:uiPriority w:val="34"/>
    <w:rsid w:val="00C37B72"/>
    <w:rPr>
      <w:rFonts w:ascii="Calibri" w:eastAsia="Calibri" w:hAnsi="Calibri" w:cs="Times New Roman"/>
    </w:rPr>
  </w:style>
  <w:style w:type="character" w:styleId="a6">
    <w:name w:val="annotation reference"/>
    <w:basedOn w:val="a0"/>
    <w:uiPriority w:val="99"/>
    <w:semiHidden/>
    <w:unhideWhenUsed/>
    <w:rsid w:val="007810A2"/>
    <w:rPr>
      <w:sz w:val="16"/>
      <w:szCs w:val="16"/>
    </w:rPr>
  </w:style>
  <w:style w:type="paragraph" w:styleId="a7">
    <w:name w:val="annotation text"/>
    <w:basedOn w:val="a"/>
    <w:link w:val="a8"/>
    <w:uiPriority w:val="99"/>
    <w:unhideWhenUsed/>
    <w:rsid w:val="007810A2"/>
    <w:pPr>
      <w:spacing w:line="240" w:lineRule="auto"/>
    </w:pPr>
    <w:rPr>
      <w:sz w:val="20"/>
      <w:szCs w:val="20"/>
    </w:rPr>
  </w:style>
  <w:style w:type="character" w:customStyle="1" w:styleId="a8">
    <w:name w:val="Текст примечания Знак"/>
    <w:basedOn w:val="a0"/>
    <w:link w:val="a7"/>
    <w:uiPriority w:val="99"/>
    <w:rsid w:val="007810A2"/>
    <w:rPr>
      <w:rFonts w:ascii="Calibri" w:eastAsia="Calibri" w:hAnsi="Calibri" w:cs="Times New Roman"/>
      <w:sz w:val="20"/>
      <w:szCs w:val="20"/>
    </w:rPr>
  </w:style>
  <w:style w:type="paragraph" w:styleId="a9">
    <w:name w:val="annotation subject"/>
    <w:basedOn w:val="a7"/>
    <w:next w:val="a7"/>
    <w:link w:val="aa"/>
    <w:uiPriority w:val="99"/>
    <w:semiHidden/>
    <w:unhideWhenUsed/>
    <w:rsid w:val="007810A2"/>
    <w:rPr>
      <w:b/>
      <w:bCs/>
    </w:rPr>
  </w:style>
  <w:style w:type="character" w:customStyle="1" w:styleId="aa">
    <w:name w:val="Тема примечания Знак"/>
    <w:basedOn w:val="a8"/>
    <w:link w:val="a9"/>
    <w:uiPriority w:val="99"/>
    <w:semiHidden/>
    <w:rsid w:val="007810A2"/>
    <w:rPr>
      <w:rFonts w:ascii="Calibri" w:eastAsia="Calibri" w:hAnsi="Calibri" w:cs="Times New Roman"/>
      <w:b/>
      <w:bCs/>
      <w:sz w:val="20"/>
      <w:szCs w:val="20"/>
    </w:rPr>
  </w:style>
  <w:style w:type="paragraph" w:styleId="ab">
    <w:name w:val="Balloon Text"/>
    <w:basedOn w:val="a"/>
    <w:link w:val="ac"/>
    <w:uiPriority w:val="99"/>
    <w:semiHidden/>
    <w:unhideWhenUsed/>
    <w:rsid w:val="007810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10A2"/>
    <w:rPr>
      <w:rFonts w:ascii="Tahoma" w:eastAsia="Calibri" w:hAnsi="Tahoma" w:cs="Tahoma"/>
      <w:sz w:val="16"/>
      <w:szCs w:val="16"/>
    </w:rPr>
  </w:style>
  <w:style w:type="table" w:customStyle="1" w:styleId="1">
    <w:name w:val="Сетка таблицы1"/>
    <w:basedOn w:val="a1"/>
    <w:next w:val="a3"/>
    <w:uiPriority w:val="59"/>
    <w:unhideWhenUsed/>
    <w:rsid w:val="0040478B"/>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a"/>
    <w:rsid w:val="00495A61"/>
    <w:pPr>
      <w:widowControl w:val="0"/>
      <w:suppressAutoHyphens/>
      <w:autoSpaceDE w:val="0"/>
      <w:spacing w:after="120" w:line="240" w:lineRule="auto"/>
    </w:pPr>
    <w:rPr>
      <w:rFonts w:ascii="Courier New" w:eastAsia="Times New Roman" w:hAnsi="Courier New" w:cs="Courier New"/>
      <w:sz w:val="16"/>
      <w:szCs w:val="16"/>
      <w:lang w:eastAsia="ar-SA"/>
    </w:rPr>
  </w:style>
  <w:style w:type="character" w:customStyle="1" w:styleId="markdown-word">
    <w:name w:val="markdown-word"/>
    <w:basedOn w:val="a0"/>
    <w:rsid w:val="00495A61"/>
  </w:style>
  <w:style w:type="table" w:customStyle="1" w:styleId="2">
    <w:name w:val="Сетка таблицы2"/>
    <w:basedOn w:val="a1"/>
    <w:next w:val="a3"/>
    <w:uiPriority w:val="59"/>
    <w:rsid w:val="009640F3"/>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next w:val="a3"/>
    <w:uiPriority w:val="59"/>
    <w:unhideWhenUsed/>
    <w:rsid w:val="009640F3"/>
    <w:pPr>
      <w:spacing w:beforeAutospacing="1" w:after="0" w:afterAutospacing="1" w:line="240" w:lineRule="auto"/>
    </w:pPr>
    <w:rPr>
      <w:rFonts w:eastAsia="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mts@nrck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96022-BA56-425E-81E1-5911CE9B1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6603</Words>
  <Characters>37641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Слетова Елена Викторовна</dc:creator>
  <cp:lastModifiedBy>Карчава Надежда Сергеевна</cp:lastModifiedBy>
  <cp:revision>7</cp:revision>
  <dcterms:created xsi:type="dcterms:W3CDTF">2026-07-30T12:03:00Z</dcterms:created>
  <dcterms:modified xsi:type="dcterms:W3CDTF">2026-08-17T08:49:00Z</dcterms:modified>
</cp:coreProperties>
</file>