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CB" w:rsidRDefault="009034CB" w:rsidP="001C763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СУБЛИЦЕНЗИОННЫЙ ДОГОВОР № </w:t>
      </w:r>
      <w:r w:rsidR="000C0F0C">
        <w:rPr>
          <w:rFonts w:ascii="Times New Roman" w:hAnsi="Times New Roman" w:cs="Times New Roman"/>
          <w:b/>
          <w:sz w:val="22"/>
        </w:rPr>
        <w:t>_________</w:t>
      </w:r>
    </w:p>
    <w:tbl>
      <w:tblPr>
        <w:tblStyle w:val="a4"/>
        <w:tblW w:w="10733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5735"/>
      </w:tblGrid>
      <w:tr w:rsidR="009034CB" w:rsidRPr="00107891" w:rsidTr="009034CB">
        <w:tc>
          <w:tcPr>
            <w:tcW w:w="4998" w:type="dxa"/>
            <w:hideMark/>
          </w:tcPr>
          <w:p w:rsidR="009034CB" w:rsidRPr="00107891" w:rsidRDefault="009034CB" w:rsidP="001078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107891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г. </w:t>
            </w:r>
            <w:r w:rsidR="00107891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_________</w:t>
            </w:r>
          </w:p>
        </w:tc>
        <w:tc>
          <w:tcPr>
            <w:tcW w:w="5735" w:type="dxa"/>
            <w:hideMark/>
          </w:tcPr>
          <w:p w:rsidR="009034CB" w:rsidRPr="00107891" w:rsidRDefault="00C93776" w:rsidP="00A252F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 w:rsidRPr="00107891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begin"/>
            </w:r>
            <w:r w:rsidR="00A252FB" w:rsidRPr="00107891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instrText xml:space="preserve"> DOCPROPERTY  ДатаДоговора </w:instrText>
            </w:r>
            <w:r w:rsidRPr="00107891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end"/>
            </w:r>
            <w:r w:rsidR="003A289D" w:rsidRPr="00107891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 xml:space="preserve"> г.</w:t>
            </w:r>
          </w:p>
        </w:tc>
      </w:tr>
    </w:tbl>
    <w:p w:rsidR="009034CB" w:rsidRPr="00107891" w:rsidRDefault="009034CB" w:rsidP="009034CB">
      <w:pPr>
        <w:spacing w:after="0" w:line="240" w:lineRule="auto"/>
        <w:ind w:left="7" w:right="0" w:firstLine="0"/>
        <w:jc w:val="left"/>
        <w:rPr>
          <w:rFonts w:ascii="Times New Roman" w:hAnsi="Times New Roman" w:cs="Times New Roman"/>
          <w:b/>
          <w:sz w:val="22"/>
          <w:lang w:val="en-US"/>
        </w:rPr>
      </w:pPr>
    </w:p>
    <w:p w:rsidR="009034CB" w:rsidRPr="00270968" w:rsidRDefault="00981D08" w:rsidP="009034CB">
      <w:pPr>
        <w:ind w:left="295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</w:t>
      </w:r>
      <w:r w:rsidR="009034CB" w:rsidRPr="00270968">
        <w:rPr>
          <w:rFonts w:ascii="Times New Roman" w:hAnsi="Times New Roman" w:cs="Times New Roman"/>
          <w:sz w:val="21"/>
          <w:szCs w:val="21"/>
        </w:rPr>
        <w:t xml:space="preserve">, именуемый в дальнейшем "СУБЛИЦЕНЗИАТ", в лице </w:t>
      </w:r>
      <w:r>
        <w:rPr>
          <w:rFonts w:ascii="Times New Roman" w:hAnsi="Times New Roman" w:cs="Times New Roman"/>
          <w:sz w:val="21"/>
          <w:szCs w:val="21"/>
        </w:rPr>
        <w:t>___________</w:t>
      </w:r>
      <w:r w:rsidR="00C93776" w:rsidRPr="00270968">
        <w:rPr>
          <w:rFonts w:ascii="Times New Roman" w:hAnsi="Times New Roman" w:cs="Times New Roman"/>
          <w:sz w:val="21"/>
          <w:szCs w:val="21"/>
        </w:rPr>
        <w:fldChar w:fldCharType="begin"/>
      </w:r>
      <w:r w:rsidR="00090AB3" w:rsidRPr="00270968">
        <w:rPr>
          <w:rFonts w:ascii="Times New Roman" w:hAnsi="Times New Roman" w:cs="Times New Roman"/>
          <w:sz w:val="21"/>
          <w:szCs w:val="21"/>
        </w:rPr>
        <w:instrText xml:space="preserve"> DOCPROPERTY  </w:instrText>
      </w:r>
      <w:r w:rsidR="009034CB" w:rsidRPr="00270968">
        <w:rPr>
          <w:rFonts w:ascii="Times New Roman" w:hAnsi="Times New Roman" w:cs="Times New Roman"/>
          <w:sz w:val="21"/>
          <w:szCs w:val="21"/>
        </w:rPr>
        <w:instrText>ДолжностьРуководителя</w:instrText>
      </w:r>
      <w:r w:rsidR="005874EA" w:rsidRPr="00270968">
        <w:rPr>
          <w:rFonts w:ascii="Times New Roman" w:hAnsi="Times New Roman" w:cs="Times New Roman"/>
          <w:sz w:val="21"/>
          <w:szCs w:val="21"/>
        </w:rPr>
        <w:instrText>Контрагента</w:instrText>
      </w:r>
      <w:r w:rsidR="009034CB" w:rsidRPr="00270968">
        <w:rPr>
          <w:rFonts w:ascii="Times New Roman" w:hAnsi="Times New Roman" w:cs="Times New Roman"/>
          <w:sz w:val="21"/>
          <w:szCs w:val="21"/>
        </w:rPr>
        <w:instrText>РП</w:instrText>
      </w:r>
      <w:r w:rsidR="00090AB3" w:rsidRPr="00270968">
        <w:rPr>
          <w:rFonts w:ascii="Times New Roman" w:hAnsi="Times New Roman" w:cs="Times New Roman"/>
          <w:sz w:val="21"/>
          <w:szCs w:val="21"/>
        </w:rPr>
        <w:instrText xml:space="preserve"> </w:instrText>
      </w:r>
      <w:r w:rsidR="00C93776" w:rsidRPr="00270968">
        <w:rPr>
          <w:rFonts w:ascii="Times New Roman" w:hAnsi="Times New Roman" w:cs="Times New Roman"/>
          <w:sz w:val="21"/>
          <w:szCs w:val="21"/>
        </w:rPr>
        <w:fldChar w:fldCharType="end"/>
      </w:r>
      <w:r w:rsidR="009034CB" w:rsidRPr="00270968">
        <w:rPr>
          <w:rFonts w:ascii="Times New Roman" w:hAnsi="Times New Roman" w:cs="Times New Roman"/>
          <w:sz w:val="21"/>
          <w:szCs w:val="21"/>
        </w:rPr>
        <w:t xml:space="preserve"> </w:t>
      </w:r>
      <w:r w:rsidR="00C93776" w:rsidRPr="00270968">
        <w:rPr>
          <w:rFonts w:ascii="Times New Roman" w:hAnsi="Times New Roman" w:cs="Times New Roman"/>
          <w:sz w:val="21"/>
          <w:szCs w:val="21"/>
        </w:rPr>
        <w:fldChar w:fldCharType="begin"/>
      </w:r>
      <w:r w:rsidR="002419C9" w:rsidRPr="00270968">
        <w:rPr>
          <w:rFonts w:ascii="Times New Roman" w:hAnsi="Times New Roman" w:cs="Times New Roman"/>
          <w:sz w:val="21"/>
          <w:szCs w:val="21"/>
        </w:rPr>
        <w:instrText xml:space="preserve"> DOCPROPERTY  ФИОРуководителяКонтрагентаРП  \* MERGEFORMAT </w:instrText>
      </w:r>
      <w:r w:rsidR="00C93776" w:rsidRPr="00270968">
        <w:rPr>
          <w:rFonts w:ascii="Times New Roman" w:hAnsi="Times New Roman" w:cs="Times New Roman"/>
          <w:sz w:val="21"/>
          <w:szCs w:val="21"/>
        </w:rPr>
        <w:fldChar w:fldCharType="end"/>
      </w:r>
      <w:r w:rsidR="009034CB" w:rsidRPr="00270968">
        <w:rPr>
          <w:rFonts w:ascii="Times New Roman" w:hAnsi="Times New Roman" w:cs="Times New Roman"/>
          <w:sz w:val="21"/>
          <w:szCs w:val="21"/>
        </w:rPr>
        <w:t xml:space="preserve">, действующего на основании </w:t>
      </w:r>
      <w:r w:rsidR="00C93776" w:rsidRPr="00270968">
        <w:rPr>
          <w:rFonts w:ascii="Times New Roman" w:hAnsi="Times New Roman" w:cs="Times New Roman"/>
          <w:sz w:val="21"/>
          <w:szCs w:val="21"/>
        </w:rPr>
        <w:fldChar w:fldCharType="begin"/>
      </w:r>
      <w:r w:rsidR="005F43DF" w:rsidRPr="00270968">
        <w:rPr>
          <w:rFonts w:ascii="Times New Roman" w:hAnsi="Times New Roman" w:cs="Times New Roman"/>
          <w:sz w:val="21"/>
          <w:szCs w:val="21"/>
        </w:rPr>
        <w:instrText xml:space="preserve"> DOCPROPERTY  ОснованиеРуководителяКонтрагента </w:instrText>
      </w:r>
      <w:r w:rsidR="00C93776" w:rsidRPr="00270968">
        <w:rPr>
          <w:rFonts w:ascii="Times New Roman" w:hAnsi="Times New Roman" w:cs="Times New Roman"/>
          <w:sz w:val="21"/>
          <w:szCs w:val="21"/>
        </w:rPr>
        <w:fldChar w:fldCharType="end"/>
      </w:r>
      <w:r w:rsidR="009034CB" w:rsidRPr="0027096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</w:t>
      </w:r>
      <w:r w:rsidR="009034CB" w:rsidRPr="00270968">
        <w:rPr>
          <w:rFonts w:ascii="Times New Roman" w:hAnsi="Times New Roman" w:cs="Times New Roman"/>
          <w:sz w:val="21"/>
          <w:szCs w:val="21"/>
        </w:rPr>
        <w:t xml:space="preserve">с одной стороны, и </w:t>
      </w:r>
      <w:r w:rsidR="00107891" w:rsidRPr="00107891">
        <w:rPr>
          <w:rFonts w:ascii="Times New Roman" w:hAnsi="Times New Roman" w:cs="Times New Roman"/>
          <w:sz w:val="21"/>
          <w:szCs w:val="21"/>
        </w:rPr>
        <w:t>____________</w:t>
      </w:r>
      <w:r w:rsidR="009034CB" w:rsidRPr="00270968">
        <w:rPr>
          <w:rFonts w:ascii="Times New Roman" w:hAnsi="Times New Roman" w:cs="Times New Roman"/>
          <w:sz w:val="21"/>
          <w:szCs w:val="21"/>
        </w:rPr>
        <w:t>, именуемое в дальнейшем "СУБЛИЦЕНЗИАР</w:t>
      </w:r>
      <w:r w:rsidR="00FE2BA1" w:rsidRPr="00270968">
        <w:rPr>
          <w:rFonts w:ascii="Times New Roman" w:hAnsi="Times New Roman" w:cs="Times New Roman"/>
          <w:sz w:val="21"/>
          <w:szCs w:val="21"/>
        </w:rPr>
        <w:t xml:space="preserve">", в лице </w:t>
      </w:r>
      <w:r w:rsidR="00107891" w:rsidRPr="00107891">
        <w:rPr>
          <w:rFonts w:ascii="Times New Roman" w:hAnsi="Times New Roman" w:cs="Times New Roman"/>
          <w:sz w:val="21"/>
          <w:szCs w:val="21"/>
        </w:rPr>
        <w:t>_________</w:t>
      </w:r>
      <w:r w:rsidR="009034CB" w:rsidRPr="00270968">
        <w:rPr>
          <w:rFonts w:ascii="Times New Roman" w:hAnsi="Times New Roman" w:cs="Times New Roman"/>
          <w:sz w:val="21"/>
          <w:szCs w:val="21"/>
        </w:rPr>
        <w:t xml:space="preserve">, действующего на основании </w:t>
      </w:r>
      <w:r w:rsidR="00107891" w:rsidRPr="00107891">
        <w:rPr>
          <w:rFonts w:ascii="Times New Roman" w:hAnsi="Times New Roman" w:cs="Times New Roman"/>
          <w:sz w:val="21"/>
          <w:szCs w:val="21"/>
        </w:rPr>
        <w:t>_________</w:t>
      </w:r>
      <w:r w:rsidR="009034CB" w:rsidRPr="00270968">
        <w:rPr>
          <w:rFonts w:ascii="Times New Roman" w:hAnsi="Times New Roman" w:cs="Times New Roman"/>
          <w:sz w:val="21"/>
          <w:szCs w:val="21"/>
        </w:rPr>
        <w:t>, с другой стороны, заключили настоящий Договор о следующем: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СУБЛИЦЕНЗИАР, имея соответствующие полномочия от правообладателей, обязуется передать СУБЛИЦЕНЗИАТУ право на использование (простую неисключительную лицензию) </w:t>
      </w:r>
      <w:r w:rsidR="000C0F0C">
        <w:rPr>
          <w:rFonts w:ascii="Times New Roman" w:hAnsi="Times New Roman" w:cs="Times New Roman"/>
          <w:sz w:val="21"/>
          <w:szCs w:val="21"/>
        </w:rPr>
        <w:t>______________</w:t>
      </w:r>
      <w:r w:rsidRPr="00270968">
        <w:rPr>
          <w:rFonts w:ascii="Times New Roman" w:hAnsi="Times New Roman" w:cs="Times New Roman"/>
          <w:sz w:val="21"/>
          <w:szCs w:val="21"/>
        </w:rPr>
        <w:t>(далее - ПРОДУКТЫ).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Право на использование ПРОДУКТОВ подразумевает под собой неисключительное право на воспроизведение в целях их инсталляции и запуска, а также право на совершение в отношении них иных действий в соответствии с условиями "Пользовательского лицензионного соглашения", входящего в состав поставки каждого ПРОДУКТА.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Наименование ПРОДУКТОВ, право на использование которых передаются СУБЛИЦЕНЗИАРОМ СУБЛИЦЕНЗИАТУ, а также иные условия указываются в </w:t>
      </w:r>
      <w:r w:rsidR="003C0B0D" w:rsidRPr="003C0B0D">
        <w:rPr>
          <w:rFonts w:ascii="Times New Roman" w:hAnsi="Times New Roman" w:cs="Times New Roman"/>
          <w:sz w:val="21"/>
          <w:szCs w:val="21"/>
        </w:rPr>
        <w:t>Универсальных передаточных документах (далее - УПД)</w:t>
      </w:r>
      <w:r w:rsidRPr="00270968">
        <w:rPr>
          <w:rFonts w:ascii="Times New Roman" w:hAnsi="Times New Roman" w:cs="Times New Roman"/>
          <w:sz w:val="21"/>
          <w:szCs w:val="21"/>
        </w:rPr>
        <w:t>, подписываемом обеими Сторонами.</w:t>
      </w:r>
    </w:p>
    <w:p w:rsidR="00CB191F" w:rsidRPr="00981D08" w:rsidRDefault="00CB191F" w:rsidP="00CB191F">
      <w:pPr>
        <w:pStyle w:val="a3"/>
        <w:numPr>
          <w:ilvl w:val="1"/>
          <w:numId w:val="1"/>
        </w:numPr>
        <w:spacing w:line="228" w:lineRule="auto"/>
        <w:ind w:right="0"/>
        <w:rPr>
          <w:rFonts w:ascii="Times New Roman" w:eastAsiaTheme="minorHAnsi" w:hAnsi="Times New Roman" w:cs="Times New Roman"/>
          <w:sz w:val="21"/>
          <w:szCs w:val="21"/>
        </w:rPr>
      </w:pPr>
      <w:r w:rsidRPr="00981D08">
        <w:rPr>
          <w:rFonts w:ascii="Times New Roman" w:hAnsi="Times New Roman" w:cs="Times New Roman"/>
          <w:sz w:val="21"/>
          <w:szCs w:val="21"/>
        </w:rPr>
        <w:t xml:space="preserve">С учетом специфики ПРОДУКТОВ срок поставки составляет </w:t>
      </w:r>
      <w:r w:rsidR="00981D08" w:rsidRPr="00981D08">
        <w:rPr>
          <w:rFonts w:ascii="Times New Roman" w:hAnsi="Times New Roman" w:cs="Times New Roman"/>
          <w:sz w:val="21"/>
          <w:szCs w:val="21"/>
        </w:rPr>
        <w:t xml:space="preserve">___________ </w:t>
      </w:r>
      <w:r w:rsidRPr="00981D08">
        <w:rPr>
          <w:rFonts w:ascii="Times New Roman" w:hAnsi="Times New Roman" w:cs="Times New Roman"/>
          <w:color w:val="auto"/>
          <w:sz w:val="21"/>
          <w:szCs w:val="21"/>
        </w:rPr>
        <w:t>с момента подписания Договора.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 w:after="100" w:afterAutospacing="1" w:line="240" w:lineRule="auto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ЦЕНА ДОГОВОРА И ПОРЯДОК РАСЧЕТА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Цена ПРОДУКТА для СУБЛИЦЕНЗИАТА </w:t>
      </w:r>
      <w:r w:rsidR="007D11A8" w:rsidRPr="00270968">
        <w:rPr>
          <w:rFonts w:ascii="Times New Roman" w:hAnsi="Times New Roman" w:cs="Times New Roman"/>
          <w:sz w:val="21"/>
          <w:szCs w:val="21"/>
        </w:rPr>
        <w:t>по-настоящему</w:t>
      </w:r>
      <w:r w:rsidR="006A63CE" w:rsidRPr="00270968">
        <w:rPr>
          <w:rFonts w:ascii="Times New Roman" w:hAnsi="Times New Roman" w:cs="Times New Roman"/>
          <w:sz w:val="21"/>
          <w:szCs w:val="21"/>
        </w:rPr>
        <w:t xml:space="preserve"> СУБЛИ</w:t>
      </w:r>
      <w:r w:rsidR="008A0FAF" w:rsidRPr="00270968">
        <w:rPr>
          <w:rFonts w:ascii="Times New Roman" w:hAnsi="Times New Roman" w:cs="Times New Roman"/>
          <w:sz w:val="21"/>
          <w:szCs w:val="21"/>
        </w:rPr>
        <w:t>ЦЕНЗИ</w:t>
      </w:r>
      <w:r w:rsidR="00E372A4" w:rsidRPr="00270968">
        <w:rPr>
          <w:rFonts w:ascii="Times New Roman" w:hAnsi="Times New Roman" w:cs="Times New Roman"/>
          <w:sz w:val="21"/>
          <w:szCs w:val="21"/>
        </w:rPr>
        <w:t xml:space="preserve">ОННОМУ ДОГОВОРУ </w:t>
      </w:r>
      <w:r w:rsidR="00981D08">
        <w:rPr>
          <w:rFonts w:ascii="Times New Roman" w:hAnsi="Times New Roman" w:cs="Times New Roman"/>
          <w:sz w:val="21"/>
          <w:szCs w:val="21"/>
        </w:rPr>
        <w:t>___________</w:t>
      </w:r>
      <w:r w:rsidRPr="00270968">
        <w:rPr>
          <w:rFonts w:ascii="Times New Roman" w:hAnsi="Times New Roman" w:cs="Times New Roman"/>
          <w:sz w:val="21"/>
          <w:szCs w:val="21"/>
        </w:rPr>
        <w:t xml:space="preserve">. При этом под "ценой" ПРОДУКТА в настоящем Договоре подразумевается вознаграждение, которое полагается СУБЛИЦЕНЗИАРУ за переданные права и которое фиксируется в двусторонних </w:t>
      </w:r>
      <w:r w:rsidR="003C0B0D">
        <w:rPr>
          <w:rFonts w:ascii="Times New Roman" w:hAnsi="Times New Roman" w:cs="Times New Roman"/>
          <w:sz w:val="21"/>
          <w:szCs w:val="21"/>
        </w:rPr>
        <w:t>УПД</w:t>
      </w:r>
      <w:r w:rsidRPr="00270968">
        <w:rPr>
          <w:rFonts w:ascii="Times New Roman" w:hAnsi="Times New Roman" w:cs="Times New Roman"/>
          <w:sz w:val="21"/>
          <w:szCs w:val="21"/>
        </w:rPr>
        <w:t>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Цена ПРОДУКТА НДС не облагается на основании пп.26.п.2 ст.149 НК РФ. </w:t>
      </w:r>
    </w:p>
    <w:p w:rsidR="00CB191F" w:rsidRPr="00981D08" w:rsidRDefault="00CB191F" w:rsidP="00CB191F">
      <w:pPr>
        <w:pStyle w:val="a3"/>
        <w:numPr>
          <w:ilvl w:val="1"/>
          <w:numId w:val="1"/>
        </w:numPr>
        <w:spacing w:line="228" w:lineRule="auto"/>
        <w:ind w:right="0"/>
        <w:rPr>
          <w:rFonts w:ascii="Times New Roman" w:eastAsiaTheme="minorHAnsi" w:hAnsi="Times New Roman" w:cs="Times New Roman"/>
          <w:color w:val="auto"/>
          <w:sz w:val="21"/>
          <w:szCs w:val="21"/>
        </w:rPr>
      </w:pPr>
      <w:r w:rsidRPr="00981D08">
        <w:rPr>
          <w:rFonts w:ascii="Times New Roman" w:hAnsi="Times New Roman" w:cs="Times New Roman"/>
          <w:color w:val="auto"/>
          <w:sz w:val="21"/>
          <w:szCs w:val="21"/>
        </w:rPr>
        <w:t xml:space="preserve">Оплата по договору осуществляется путем 100% оплаты счетов, выставляемых СУБЛИЦЕНЗИАРОМ в течение </w:t>
      </w:r>
      <w:r w:rsidR="00981D08" w:rsidRPr="00981D08">
        <w:rPr>
          <w:rFonts w:ascii="Times New Roman" w:hAnsi="Times New Roman" w:cs="Times New Roman"/>
          <w:sz w:val="21"/>
          <w:szCs w:val="21"/>
        </w:rPr>
        <w:t>___________</w:t>
      </w:r>
      <w:r w:rsidRPr="00981D08">
        <w:rPr>
          <w:rFonts w:ascii="Times New Roman" w:hAnsi="Times New Roman" w:cs="Times New Roman"/>
          <w:color w:val="auto"/>
          <w:sz w:val="21"/>
          <w:szCs w:val="21"/>
        </w:rPr>
        <w:t xml:space="preserve"> дней с момента подписания </w:t>
      </w:r>
      <w:r w:rsidR="003C0B0D" w:rsidRPr="00981D08">
        <w:rPr>
          <w:rFonts w:ascii="Times New Roman" w:hAnsi="Times New Roman" w:cs="Times New Roman"/>
          <w:color w:val="auto"/>
          <w:sz w:val="21"/>
          <w:szCs w:val="21"/>
        </w:rPr>
        <w:t>УПД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ОТВЕТСТВЕННОСТЬ СТОРОН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СУБЛИЦЕНЗИАР несет ответственность за всякого рода порчу поставляемого ПРОДУКТА вследствие ненадлежащей упаковки или маркировки, а также за расходы, связанные с отправкой ПРОДУКТА не по адресу вследствие ненадлежащей или неправильной маркировки.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В том случае, если при доставке ПРОДУКТ окажется поврежденным или выяснится некомплектность ПРОДУКТА, СУБЛИЦЕНЗИАТ обязан известить об этом СУБЛИЦЕНЗИАРА письменно в течение 3-х календарных дней. СУБЛИЦЕНЗИАР обязуется за свой счет заменить поврежденный или некомплектный ПРОДУКТ с соответствующим продлением гарантии.</w:t>
      </w:r>
    </w:p>
    <w:p w:rsidR="0011161B" w:rsidRPr="00270968" w:rsidRDefault="0011161B" w:rsidP="0011161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В том случае, если для передачи прав СУБЛИЦЕНЗИАТ должен предоставить СУБЛИЦЕНЗИАРУ данные, в том числе с применением определенных форм/документов, срок поставки может быть увеличен на период, затраченный на исправление некорректно предоставленных и/или несвоевременно предоставленных СУБЛИЦЕНЗИАТОМ данных.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ПРАВА И ОБЯЗАННОСТИ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СУБЛИЦЕНЗИАР обязуется:</w:t>
      </w:r>
    </w:p>
    <w:p w:rsidR="009034CB" w:rsidRPr="00270968" w:rsidRDefault="009034CB" w:rsidP="009034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Отпускать СУБЛИЦЕНЗИАТУ</w:t>
      </w:r>
      <w:r w:rsidR="00422505" w:rsidRPr="00270968">
        <w:rPr>
          <w:rFonts w:ascii="Times New Roman" w:hAnsi="Times New Roman" w:cs="Times New Roman"/>
          <w:sz w:val="21"/>
          <w:szCs w:val="21"/>
        </w:rPr>
        <w:t xml:space="preserve"> </w:t>
      </w:r>
      <w:r w:rsidRPr="00270968">
        <w:rPr>
          <w:rFonts w:ascii="Times New Roman" w:hAnsi="Times New Roman" w:cs="Times New Roman"/>
          <w:sz w:val="21"/>
          <w:szCs w:val="21"/>
        </w:rPr>
        <w:t xml:space="preserve">ПРОДУКТЫ в требуемом количестве в соответствии с условиями, предусмотренными Сторонами в </w:t>
      </w:r>
      <w:r w:rsidR="003C0B0D">
        <w:rPr>
          <w:rFonts w:ascii="Times New Roman" w:hAnsi="Times New Roman" w:cs="Times New Roman"/>
          <w:sz w:val="21"/>
          <w:szCs w:val="21"/>
        </w:rPr>
        <w:t>УПД</w:t>
      </w:r>
      <w:r w:rsidRPr="0027096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9034CB" w:rsidRPr="00270968" w:rsidRDefault="009034CB" w:rsidP="009034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Давать бесплатные телефонные консультации и консультации по электронной почте (на адрес </w:t>
      </w:r>
      <w:r w:rsidR="00107891" w:rsidRPr="00107891">
        <w:rPr>
          <w:rFonts w:ascii="Times New Roman" w:hAnsi="Times New Roman" w:cs="Times New Roman"/>
          <w:sz w:val="21"/>
          <w:szCs w:val="21"/>
        </w:rPr>
        <w:t>__________</w:t>
      </w:r>
      <w:r w:rsidRPr="00270968">
        <w:rPr>
          <w:rFonts w:ascii="Times New Roman" w:hAnsi="Times New Roman" w:cs="Times New Roman"/>
          <w:sz w:val="21"/>
          <w:szCs w:val="21"/>
        </w:rPr>
        <w:t>) по вопросам работы ПРОДУКТА.</w:t>
      </w:r>
    </w:p>
    <w:p w:rsidR="009034CB" w:rsidRPr="00270968" w:rsidRDefault="009034CB" w:rsidP="009034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Предоставлять по требованию СУБЛИЦЕНЗИАТА информацию обо всех текущих изменениях или появлении новых версий ПРОДУКТА.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СУБЛИЦЕНЗИАТ обязуется:</w:t>
      </w:r>
    </w:p>
    <w:p w:rsidR="009034CB" w:rsidRPr="00270968" w:rsidRDefault="009034CB" w:rsidP="009034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СУБЛИЦЕНЗИАТ обязуется своевременно оплачивать и принимать ПРОДУКТЫ. При этом датой исполнения обязательства СУБЛИЦЕНЗИАТА по оплате считается дата зачисления денежных средств на расчетный счет СУБЛИЦЕНЗИАРА.</w:t>
      </w:r>
    </w:p>
    <w:p w:rsidR="009034CB" w:rsidRPr="00270968" w:rsidRDefault="009034CB" w:rsidP="009034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СУБЛИЦЕНЗИАТ обязуется строго придерживаться и не нарушать правил лицензионного использования ПРОДУКТОВ.</w:t>
      </w:r>
    </w:p>
    <w:p w:rsidR="009034CB" w:rsidRPr="00270968" w:rsidRDefault="009034CB" w:rsidP="009034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СУБЛИЦЕНЗИАТ обязуется не осуществлять действий по обходу технических средств защиты, встроенных в ПРОДУКТЫ.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ПОРЯДОК РАССМОТРЕНИЯ СПОРОВ</w:t>
      </w:r>
    </w:p>
    <w:p w:rsidR="00B0697A" w:rsidRPr="00270968" w:rsidRDefault="00B0697A" w:rsidP="00B069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Все споры и разногласия, возникающие у Сторон в ходе реализации положений настоящего </w:t>
      </w:r>
      <w:r w:rsidR="001A61A4" w:rsidRPr="00270968">
        <w:rPr>
          <w:rFonts w:ascii="Times New Roman" w:hAnsi="Times New Roman" w:cs="Times New Roman"/>
          <w:sz w:val="21"/>
          <w:szCs w:val="21"/>
        </w:rPr>
        <w:t>договор</w:t>
      </w:r>
      <w:r w:rsidRPr="00270968">
        <w:rPr>
          <w:rFonts w:ascii="Times New Roman" w:hAnsi="Times New Roman" w:cs="Times New Roman"/>
          <w:sz w:val="21"/>
          <w:szCs w:val="21"/>
        </w:rPr>
        <w:t xml:space="preserve">а, разрешаются путем направления Сторонами письменных претензий друг другу. В случае, если в течение 5 (пять) рабочих дней с момента получения претензии, Сторона, к которой предъявлена претензия, не устраняет обстоятельство, явившееся причиной возникновения спора, Сторона, направившая претензию, приобретает право на обращение в Арбитражный суд </w:t>
      </w:r>
      <w:r w:rsidR="00107891" w:rsidRPr="00107891">
        <w:rPr>
          <w:rFonts w:ascii="Times New Roman" w:hAnsi="Times New Roman" w:cs="Times New Roman"/>
          <w:sz w:val="21"/>
          <w:szCs w:val="21"/>
        </w:rPr>
        <w:t>__________</w:t>
      </w:r>
      <w:r w:rsidRPr="00270968">
        <w:rPr>
          <w:rFonts w:ascii="Times New Roman" w:hAnsi="Times New Roman" w:cs="Times New Roman"/>
          <w:sz w:val="21"/>
          <w:szCs w:val="21"/>
        </w:rPr>
        <w:t xml:space="preserve"> за защитой своих прав и интересов.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ОБСТОЯТЕЛЬСТВА НЕПРЕОДОЛИМОЙ СИЛЫ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Договору,  если ненадлежащее исполнение сторонами обязательств   вызвано непреодолимой </w:t>
      </w:r>
      <w:r w:rsidRPr="00270968">
        <w:rPr>
          <w:rFonts w:ascii="Times New Roman" w:hAnsi="Times New Roman" w:cs="Times New Roman"/>
          <w:sz w:val="21"/>
          <w:szCs w:val="21"/>
        </w:rPr>
        <w:lastRenderedPageBreak/>
        <w:t>силой, т.е. чрезвычайными и непредотвратимыми обстоятельствами, не подлежащими разумному контролю.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14 дней  после  начала  их  действия.    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Несвоевременное  уведомление об обстоятельствах непреодолимой силы лишает соответствующую сторону права на освобождение  от  договорных обязательств по причине указанных обстоятельств.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Если указанные обстоятельства продолжаются более 2 месяцев, каждая сторона имеет право на досрочное расторжение  Договора.  В этом случае стороны производят взаиморасчеты.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ПРОЧИЕ УСЛОВИЯ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Все  изменения к Договору оформляются в письменном виде путем составления дополнительного соглашения и подписываются уполномоченными на то лицами.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Ни одна из сторон не вправе передавать свои обязанности  по настоящему  Договору  третьей  стороне без письменного согласия на это другой стороны.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СУБЛИЦЕНЗИАР гарантирует, что он обладает в необходимом объеме правами на распространение поставляемого ПРОДУКТА, а также то, что ПРОДУКТ является лицензионным и работоспособным.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Стороны обязуются обеспечивать конфиденциальность информации, касающейся предмета договора.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Передача информации о предмете договора может осуществляться только с общего согласия обоих сторон.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К настоящему договору прилагается и является неотъемлемой его частью:  Приложение - Спецификация на ПРОДУКТЫ;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каждый из которых имеет одинаковую юридическую силу.</w:t>
      </w:r>
    </w:p>
    <w:p w:rsidR="00777A6E" w:rsidRPr="00270968" w:rsidRDefault="00777A6E" w:rsidP="00777A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Обмен первичными учетными документами и иными документами между Сторонами осуществляется путем составления таких документов на бумажном носителе или в виде электронных документов, подписанных электронной подписью в соответствии с требованиями Федерального закона от 06.04.2011 N9 63-ФЗ «Об электронной подписи», посредством электронного документооборота (далее - ЭДО). О готовности к использованию ЭДО Стороны уведомляют друг друга по адресам электронной почты, указанным в настоящем договоре.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СРОК ДЕЙСТВИЯ ДОГОВОРА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>Договор вступает в силу с даты его подписания и действует до момента исполнения Сторонами взаимных обязательств.</w:t>
      </w:r>
    </w:p>
    <w:p w:rsidR="009034CB" w:rsidRPr="00270968" w:rsidRDefault="009034CB" w:rsidP="009034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Объем и срок действия прав на использование в отношении конкретных ПРОДУКТОВ, переданных СУБЛИЦЕНЗИАТУ в период действия настоящего лицензионного договора, определяется "Пользовательским лицензионным соглашением", входящим в состав поставок ПРОДУКТОВ. </w:t>
      </w:r>
    </w:p>
    <w:p w:rsidR="009034CB" w:rsidRPr="00270968" w:rsidRDefault="009034CB" w:rsidP="009034CB">
      <w:pPr>
        <w:pStyle w:val="a3"/>
        <w:numPr>
          <w:ilvl w:val="0"/>
          <w:numId w:val="1"/>
        </w:numPr>
        <w:spacing w:before="120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РЕКВИЗИТЫ И ПОДПИСИ СТОРОН</w:t>
      </w:r>
    </w:p>
    <w:p w:rsidR="009034CB" w:rsidRPr="00270968" w:rsidRDefault="009034CB" w:rsidP="009034CB">
      <w:pPr>
        <w:pStyle w:val="a3"/>
        <w:spacing w:after="0" w:line="240" w:lineRule="auto"/>
        <w:ind w:left="199" w:firstLine="0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01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1"/>
        <w:gridCol w:w="3994"/>
        <w:gridCol w:w="3995"/>
      </w:tblGrid>
      <w:tr w:rsidR="009034CB" w:rsidRPr="00270968" w:rsidTr="00107891">
        <w:trPr>
          <w:trHeight w:val="201"/>
        </w:trPr>
        <w:tc>
          <w:tcPr>
            <w:tcW w:w="2191" w:type="dxa"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b/>
                <w:sz w:val="21"/>
                <w:szCs w:val="21"/>
              </w:rPr>
              <w:t>СУБЛИЦЕНЗИАР</w:t>
            </w: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b/>
                <w:sz w:val="21"/>
                <w:szCs w:val="21"/>
              </w:rPr>
              <w:t>СУБЛИЦЕНЗИАТ</w:t>
            </w:r>
          </w:p>
        </w:tc>
      </w:tr>
      <w:tr w:rsidR="009034CB" w:rsidRPr="00270968" w:rsidTr="00107891">
        <w:trPr>
          <w:trHeight w:val="201"/>
        </w:trPr>
        <w:tc>
          <w:tcPr>
            <w:tcW w:w="2191" w:type="dxa"/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Наименование: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34CB" w:rsidRPr="00981D0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34CB" w:rsidRPr="00270968" w:rsidTr="00107891">
        <w:trPr>
          <w:trHeight w:val="235"/>
        </w:trPr>
        <w:tc>
          <w:tcPr>
            <w:tcW w:w="2191" w:type="dxa"/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Юридический адрес: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34CB" w:rsidRPr="00270968" w:rsidRDefault="009034CB" w:rsidP="004D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34CB" w:rsidRPr="00270968" w:rsidTr="00107891">
        <w:trPr>
          <w:trHeight w:val="235"/>
        </w:trPr>
        <w:tc>
          <w:tcPr>
            <w:tcW w:w="2191" w:type="dxa"/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Почтовый адрес: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34CB" w:rsidRPr="00270968" w:rsidRDefault="009034CB" w:rsidP="005F43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34CB" w:rsidRPr="00270968" w:rsidTr="00107891">
        <w:trPr>
          <w:trHeight w:val="235"/>
        </w:trPr>
        <w:tc>
          <w:tcPr>
            <w:tcW w:w="2191" w:type="dxa"/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Телефон: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C93776" w:rsidP="005F43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5F43DF" w:rsidRPr="00270968">
              <w:rPr>
                <w:rFonts w:ascii="Times New Roman" w:hAnsi="Times New Roman" w:cs="Times New Roman"/>
                <w:sz w:val="21"/>
                <w:szCs w:val="21"/>
              </w:rPr>
              <w:instrText xml:space="preserve"> DOCPROPERTY  ТелефонКонтрагента </w:instrTex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D1C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="009034CB" w:rsidRPr="00270968" w:rsidTr="00107891">
        <w:trPr>
          <w:trHeight w:val="235"/>
        </w:trPr>
        <w:tc>
          <w:tcPr>
            <w:tcW w:w="2191" w:type="dxa"/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 xml:space="preserve">Электронный адрес: 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C93776" w:rsidP="005F43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5F43DF" w:rsidRPr="00270968">
              <w:rPr>
                <w:rFonts w:ascii="Times New Roman" w:hAnsi="Times New Roman" w:cs="Times New Roman"/>
                <w:sz w:val="21"/>
                <w:szCs w:val="21"/>
              </w:rPr>
              <w:instrText xml:space="preserve"> DOCPROPERTY  </w:instrText>
            </w:r>
            <w:r w:rsidR="009B79B9" w:rsidRPr="00270968">
              <w:rPr>
                <w:rFonts w:ascii="Times New Roman" w:hAnsi="Times New Roman" w:cs="Times New Roman"/>
                <w:sz w:val="21"/>
                <w:szCs w:val="21"/>
              </w:rPr>
              <w:instrText xml:space="preserve">eMailКонтрагента </w:instrTex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D1C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="009034CB" w:rsidRPr="00270968" w:rsidTr="00107891">
        <w:trPr>
          <w:trHeight w:val="1294"/>
        </w:trPr>
        <w:tc>
          <w:tcPr>
            <w:tcW w:w="2191" w:type="dxa"/>
            <w:hideMark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Банковские реквизиты: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 w:rsidP="00ED0D8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9034CB" w:rsidP="004D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34CB" w:rsidRPr="00270968" w:rsidTr="00107891">
        <w:trPr>
          <w:trHeight w:val="117"/>
        </w:trPr>
        <w:tc>
          <w:tcPr>
            <w:tcW w:w="2191" w:type="dxa"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Подписи сторон</w:t>
            </w: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34CB" w:rsidRPr="00270968" w:rsidRDefault="009034C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_______________________________</w:t>
            </w: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34CB" w:rsidRPr="00270968" w:rsidRDefault="009034C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_______________________________</w:t>
            </w:r>
          </w:p>
        </w:tc>
      </w:tr>
      <w:tr w:rsidR="009034CB" w:rsidRPr="00270968" w:rsidTr="00107891">
        <w:trPr>
          <w:trHeight w:val="117"/>
        </w:trPr>
        <w:tc>
          <w:tcPr>
            <w:tcW w:w="2191" w:type="dxa"/>
          </w:tcPr>
          <w:p w:rsidR="009034CB" w:rsidRPr="00270968" w:rsidRDefault="009034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1078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C93776"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instrText xml:space="preserve"> DOCPROPERTY  ФИОРуководителяКонтрагента </w:instrText>
            </w:r>
            <w:r w:rsidR="00C93776"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34CB" w:rsidRPr="00270968" w:rsidRDefault="004D28CD" w:rsidP="004D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C93776"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instrText xml:space="preserve"> DOCPROPERTY  ФИОРуководителяКонтрагента </w:instrText>
            </w:r>
            <w:r w:rsidR="00C93776"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9034CB" w:rsidRDefault="009034CB" w:rsidP="009034CB">
      <w:pPr>
        <w:spacing w:after="0" w:line="240" w:lineRule="auto"/>
        <w:ind w:left="15" w:right="-15" w:firstLine="0"/>
        <w:jc w:val="left"/>
        <w:rPr>
          <w:rFonts w:ascii="Times New Roman" w:hAnsi="Times New Roman" w:cs="Times New Roman"/>
          <w:sz w:val="22"/>
        </w:rPr>
      </w:pPr>
    </w:p>
    <w:p w:rsidR="00804BC7" w:rsidRDefault="00804BC7" w:rsidP="009034CB">
      <w:pPr>
        <w:spacing w:after="0" w:line="240" w:lineRule="auto"/>
        <w:ind w:left="15" w:right="-15" w:firstLine="0"/>
        <w:jc w:val="left"/>
        <w:rPr>
          <w:rFonts w:ascii="Times New Roman" w:hAnsi="Times New Roman" w:cs="Times New Roman"/>
          <w:sz w:val="22"/>
        </w:rPr>
      </w:pPr>
    </w:p>
    <w:p w:rsidR="00777A6E" w:rsidRDefault="00777A6E" w:rsidP="009034CB">
      <w:pPr>
        <w:spacing w:after="0" w:line="240" w:lineRule="auto"/>
        <w:ind w:left="15" w:right="-15" w:firstLine="0"/>
        <w:jc w:val="left"/>
        <w:rPr>
          <w:rFonts w:ascii="Times New Roman" w:hAnsi="Times New Roman" w:cs="Times New Roman"/>
          <w:sz w:val="22"/>
        </w:rPr>
      </w:pPr>
    </w:p>
    <w:p w:rsidR="00CB191F" w:rsidRDefault="00CB191F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107891" w:rsidRPr="00107891" w:rsidRDefault="00107891" w:rsidP="0011161B">
      <w:pPr>
        <w:spacing w:after="0" w:line="240" w:lineRule="auto"/>
        <w:ind w:left="0" w:right="-15" w:firstLine="0"/>
        <w:jc w:val="left"/>
        <w:rPr>
          <w:rFonts w:ascii="Times New Roman" w:hAnsi="Times New Roman" w:cs="Times New Roman"/>
          <w:sz w:val="22"/>
          <w:lang w:val="en-US"/>
        </w:rPr>
      </w:pPr>
    </w:p>
    <w:p w:rsidR="00804BC7" w:rsidRDefault="00804BC7" w:rsidP="009034CB">
      <w:pPr>
        <w:spacing w:after="0" w:line="240" w:lineRule="auto"/>
        <w:ind w:left="15" w:right="-15" w:firstLine="0"/>
        <w:jc w:val="left"/>
        <w:rPr>
          <w:rFonts w:ascii="Times New Roman" w:hAnsi="Times New Roman" w:cs="Times New Roman"/>
          <w:sz w:val="22"/>
        </w:rPr>
      </w:pPr>
    </w:p>
    <w:p w:rsidR="00744F04" w:rsidRPr="00270968" w:rsidRDefault="00744F04" w:rsidP="00107891">
      <w:pPr>
        <w:spacing w:after="200" w:line="276" w:lineRule="auto"/>
        <w:ind w:left="0" w:right="0" w:firstLine="0"/>
        <w:jc w:val="right"/>
        <w:rPr>
          <w:rFonts w:ascii="Times New Roman" w:hAnsi="Times New Roman" w:cs="Times New Roman"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lastRenderedPageBreak/>
        <w:t>ПРИЛОЖЕНИЕ</w:t>
      </w:r>
    </w:p>
    <w:p w:rsidR="00744F04" w:rsidRPr="00270968" w:rsidRDefault="00744F04" w:rsidP="00107891">
      <w:pPr>
        <w:spacing w:after="200" w:line="276" w:lineRule="auto"/>
        <w:ind w:left="0" w:right="0" w:firstLine="0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sz w:val="21"/>
          <w:szCs w:val="21"/>
        </w:rPr>
        <w:t xml:space="preserve">К СУБЛИЦЕНЗИОННОМУ ДОГОВОРУ </w:t>
      </w:r>
      <w:r w:rsidR="000C0F0C">
        <w:rPr>
          <w:rFonts w:ascii="Times New Roman" w:hAnsi="Times New Roman" w:cs="Times New Roman"/>
          <w:b/>
          <w:sz w:val="21"/>
          <w:szCs w:val="21"/>
        </w:rPr>
        <w:t xml:space="preserve">№      </w:t>
      </w:r>
      <w:r w:rsidR="00D37E79" w:rsidRPr="0027096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37E79" w:rsidRPr="00270968">
        <w:rPr>
          <w:rFonts w:ascii="Times New Roman" w:hAnsi="Times New Roman" w:cs="Times New Roman"/>
          <w:sz w:val="21"/>
          <w:szCs w:val="21"/>
        </w:rPr>
        <w:t>от</w:t>
      </w:r>
      <w:r w:rsidR="00D37E79" w:rsidRPr="0027096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93776" w:rsidRPr="00270968">
        <w:rPr>
          <w:rFonts w:ascii="Times New Roman" w:hAnsi="Times New Roman" w:cs="Times New Roman"/>
          <w:b/>
          <w:sz w:val="21"/>
          <w:szCs w:val="21"/>
          <w:lang w:val="en-US" w:eastAsia="en-US"/>
        </w:rPr>
        <w:fldChar w:fldCharType="begin"/>
      </w:r>
      <w:r w:rsidR="00D37E79" w:rsidRPr="00270968">
        <w:rPr>
          <w:rFonts w:ascii="Times New Roman" w:hAnsi="Times New Roman" w:cs="Times New Roman"/>
          <w:b/>
          <w:sz w:val="21"/>
          <w:szCs w:val="21"/>
          <w:lang w:eastAsia="en-US"/>
        </w:rPr>
        <w:instrText xml:space="preserve"> </w:instrText>
      </w:r>
      <w:r w:rsidR="00D37E79" w:rsidRPr="00270968">
        <w:rPr>
          <w:rFonts w:ascii="Times New Roman" w:hAnsi="Times New Roman" w:cs="Times New Roman"/>
          <w:b/>
          <w:sz w:val="21"/>
          <w:szCs w:val="21"/>
          <w:lang w:val="en-US" w:eastAsia="en-US"/>
        </w:rPr>
        <w:instrText>DOCPROPERTY</w:instrText>
      </w:r>
      <w:r w:rsidR="00D37E79" w:rsidRPr="00270968">
        <w:rPr>
          <w:rFonts w:ascii="Times New Roman" w:hAnsi="Times New Roman" w:cs="Times New Roman"/>
          <w:b/>
          <w:sz w:val="21"/>
          <w:szCs w:val="21"/>
          <w:lang w:eastAsia="en-US"/>
        </w:rPr>
        <w:instrText xml:space="preserve">  ДатаДоговора </w:instrText>
      </w:r>
      <w:r w:rsidR="00C93776" w:rsidRPr="00270968">
        <w:rPr>
          <w:rFonts w:ascii="Times New Roman" w:hAnsi="Times New Roman" w:cs="Times New Roman"/>
          <w:b/>
          <w:sz w:val="21"/>
          <w:szCs w:val="21"/>
          <w:lang w:val="en-US" w:eastAsia="en-US"/>
        </w:rPr>
        <w:fldChar w:fldCharType="end"/>
      </w:r>
    </w:p>
    <w:p w:rsidR="00744F04" w:rsidRPr="00270968" w:rsidRDefault="00744F04" w:rsidP="00744F04">
      <w:pPr>
        <w:spacing w:after="200" w:line="276" w:lineRule="auto"/>
        <w:ind w:left="0" w:righ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70968">
        <w:rPr>
          <w:rFonts w:ascii="Times New Roman" w:hAnsi="Times New Roman" w:cs="Times New Roman"/>
          <w:b/>
          <w:sz w:val="21"/>
          <w:szCs w:val="21"/>
        </w:rPr>
        <w:t>Спецификация программного обеспечения</w:t>
      </w:r>
    </w:p>
    <w:tbl>
      <w:tblPr>
        <w:tblStyle w:val="a4"/>
        <w:tblW w:w="0" w:type="auto"/>
        <w:tblLook w:val="04A0"/>
      </w:tblPr>
      <w:tblGrid>
        <w:gridCol w:w="508"/>
        <w:gridCol w:w="4987"/>
        <w:gridCol w:w="1276"/>
        <w:gridCol w:w="1559"/>
        <w:gridCol w:w="2126"/>
      </w:tblGrid>
      <w:tr w:rsidR="00744F04" w:rsidRPr="00270968" w:rsidTr="00744F04"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Спецификация" w:colFirst="0" w:colLast="1"/>
            <w:r w:rsidRPr="002709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№</w:t>
            </w:r>
          </w:p>
        </w:tc>
        <w:tc>
          <w:tcPr>
            <w:tcW w:w="4987" w:type="dxa"/>
            <w:tcBorders>
              <w:bottom w:val="single" w:sz="4" w:space="0" w:color="auto"/>
            </w:tcBorders>
            <w:vAlign w:val="center"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709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программного</w:t>
            </w:r>
            <w:r w:rsidRPr="002709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 xml:space="preserve">Кол-во, 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br/>
              <w:t>позиций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Цена,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br/>
              <w:t>руб.</w:t>
            </w:r>
          </w:p>
        </w:tc>
        <w:tc>
          <w:tcPr>
            <w:tcW w:w="2126" w:type="dxa"/>
            <w:vAlign w:val="center"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Сумма,</w:t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br/>
              <w:t>руб.</w:t>
            </w:r>
          </w:p>
        </w:tc>
      </w:tr>
      <w:tr w:rsidR="00744F04" w:rsidRPr="00270968" w:rsidTr="00744F04">
        <w:tc>
          <w:tcPr>
            <w:tcW w:w="508" w:type="dxa"/>
            <w:tcBorders>
              <w:bottom w:val="single" w:sz="4" w:space="0" w:color="auto"/>
            </w:tcBorders>
          </w:tcPr>
          <w:p w:rsidR="00744F04" w:rsidRPr="00270968" w:rsidRDefault="00BD1C8D" w:rsidP="001246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НомерСтроки" w:colFirst="0" w:colLast="0"/>
            <w:bookmarkStart w:id="2" w:name="Номенклатура" w:colFirst="1" w:colLast="1"/>
            <w:bookmarkStart w:id="3" w:name="Количество" w:colFirst="2" w:colLast="2"/>
            <w:bookmarkStart w:id="4" w:name="Цена" w:colFirst="3" w:colLast="3"/>
            <w:bookmarkStart w:id="5" w:name="Сумма" w:colFirst="4" w:colLast="4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744F04" w:rsidRPr="00981D0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4F04" w:rsidRPr="00270968" w:rsidRDefault="00744F04" w:rsidP="00744F0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"/>
      <w:bookmarkEnd w:id="2"/>
      <w:bookmarkEnd w:id="3"/>
      <w:bookmarkEnd w:id="4"/>
      <w:bookmarkEnd w:id="5"/>
      <w:tr w:rsidR="00744F04" w:rsidRPr="00270968" w:rsidTr="00744F04">
        <w:tc>
          <w:tcPr>
            <w:tcW w:w="8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0"/>
    </w:tbl>
    <w:tbl>
      <w:tblPr>
        <w:tblStyle w:val="TableGrid"/>
        <w:tblW w:w="9613" w:type="dxa"/>
        <w:tblInd w:w="367" w:type="dxa"/>
        <w:tblLook w:val="04A0"/>
      </w:tblPr>
      <w:tblGrid>
        <w:gridCol w:w="4935"/>
        <w:gridCol w:w="4678"/>
      </w:tblGrid>
      <w:tr w:rsidR="00744F04" w:rsidRPr="00270968" w:rsidTr="00124615">
        <w:trPr>
          <w:trHeight w:val="201"/>
        </w:trPr>
        <w:tc>
          <w:tcPr>
            <w:tcW w:w="49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b/>
                <w:sz w:val="21"/>
                <w:szCs w:val="21"/>
              </w:rPr>
              <w:t>СУБЛИЦЕНЗИАР</w:t>
            </w: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b/>
                <w:sz w:val="21"/>
                <w:szCs w:val="21"/>
              </w:rPr>
              <w:t>СУБЛИЦЕНЗИАТ</w:t>
            </w:r>
          </w:p>
        </w:tc>
      </w:tr>
      <w:tr w:rsidR="00744F04" w:rsidRPr="00270968" w:rsidTr="00981D08">
        <w:trPr>
          <w:trHeight w:val="201"/>
        </w:trPr>
        <w:tc>
          <w:tcPr>
            <w:tcW w:w="49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4F04" w:rsidRPr="00981D08" w:rsidRDefault="00744F04" w:rsidP="001246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_GoBack"/>
            <w:bookmarkEnd w:id="6"/>
          </w:p>
        </w:tc>
      </w:tr>
      <w:tr w:rsidR="00744F04" w:rsidRPr="00270968" w:rsidTr="00981D08">
        <w:trPr>
          <w:trHeight w:val="899"/>
        </w:trPr>
        <w:tc>
          <w:tcPr>
            <w:tcW w:w="4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_______________________________</w:t>
            </w: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_______________________________</w:t>
            </w:r>
          </w:p>
        </w:tc>
      </w:tr>
      <w:tr w:rsidR="00744F04" w:rsidRPr="00270968" w:rsidTr="00124615">
        <w:trPr>
          <w:trHeight w:val="117"/>
        </w:trPr>
        <w:tc>
          <w:tcPr>
            <w:tcW w:w="49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4F04" w:rsidRPr="00270968" w:rsidRDefault="00744F04" w:rsidP="001078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()</w:t>
            </w: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4F04" w:rsidRPr="00270968" w:rsidRDefault="00744F04" w:rsidP="001246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C93776"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instrText xml:space="preserve"> DOCPROPERTY  ФИОРуководителяКонтрагента </w:instrText>
            </w:r>
            <w:r w:rsidR="00C93776" w:rsidRPr="00270968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27096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744F04" w:rsidRPr="00270968" w:rsidRDefault="00744F04" w:rsidP="00744F04">
      <w:pPr>
        <w:spacing w:after="200" w:line="276" w:lineRule="auto"/>
        <w:ind w:left="0" w:right="0" w:firstLine="0"/>
        <w:jc w:val="left"/>
        <w:rPr>
          <w:sz w:val="21"/>
          <w:szCs w:val="21"/>
        </w:rPr>
      </w:pPr>
    </w:p>
    <w:p w:rsidR="00252375" w:rsidRDefault="00252375"/>
    <w:sectPr w:rsidR="00252375" w:rsidSect="00903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A1E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0"/>
  <w:displayHorizontalDrawingGridEvery w:val="2"/>
  <w:characterSpacingControl w:val="doNotCompress"/>
  <w:compat/>
  <w:rsids>
    <w:rsidRoot w:val="009034CB"/>
    <w:rsid w:val="00090AB3"/>
    <w:rsid w:val="000C0F0C"/>
    <w:rsid w:val="00107891"/>
    <w:rsid w:val="00110518"/>
    <w:rsid w:val="0011161B"/>
    <w:rsid w:val="00162F78"/>
    <w:rsid w:val="001A61A4"/>
    <w:rsid w:val="001B07C4"/>
    <w:rsid w:val="001C763A"/>
    <w:rsid w:val="001F2224"/>
    <w:rsid w:val="002419C9"/>
    <w:rsid w:val="002452B6"/>
    <w:rsid w:val="00252375"/>
    <w:rsid w:val="00270968"/>
    <w:rsid w:val="00277ECF"/>
    <w:rsid w:val="002A0BA9"/>
    <w:rsid w:val="002A7AD9"/>
    <w:rsid w:val="0035495F"/>
    <w:rsid w:val="003A289D"/>
    <w:rsid w:val="003B1B66"/>
    <w:rsid w:val="003B7D4D"/>
    <w:rsid w:val="003C0B0D"/>
    <w:rsid w:val="003D76FB"/>
    <w:rsid w:val="00412A74"/>
    <w:rsid w:val="004136BE"/>
    <w:rsid w:val="00422505"/>
    <w:rsid w:val="00440800"/>
    <w:rsid w:val="004A24CE"/>
    <w:rsid w:val="004B4DE5"/>
    <w:rsid w:val="004D28CD"/>
    <w:rsid w:val="004D79C5"/>
    <w:rsid w:val="004D7E2D"/>
    <w:rsid w:val="005571E5"/>
    <w:rsid w:val="0056499B"/>
    <w:rsid w:val="005874EA"/>
    <w:rsid w:val="005952D6"/>
    <w:rsid w:val="005D74B0"/>
    <w:rsid w:val="005F43DF"/>
    <w:rsid w:val="0062227D"/>
    <w:rsid w:val="00682B92"/>
    <w:rsid w:val="00693EA7"/>
    <w:rsid w:val="006A5721"/>
    <w:rsid w:val="006A63CE"/>
    <w:rsid w:val="0070472E"/>
    <w:rsid w:val="00744961"/>
    <w:rsid w:val="00744F04"/>
    <w:rsid w:val="00777A6E"/>
    <w:rsid w:val="007A2F37"/>
    <w:rsid w:val="007A4DD2"/>
    <w:rsid w:val="007A5DEC"/>
    <w:rsid w:val="007D11A8"/>
    <w:rsid w:val="00804BC7"/>
    <w:rsid w:val="00823870"/>
    <w:rsid w:val="008A0FAF"/>
    <w:rsid w:val="008A562D"/>
    <w:rsid w:val="008B41D3"/>
    <w:rsid w:val="008F0F07"/>
    <w:rsid w:val="009034CB"/>
    <w:rsid w:val="00981D08"/>
    <w:rsid w:val="009B27A4"/>
    <w:rsid w:val="009B79B9"/>
    <w:rsid w:val="009C1C10"/>
    <w:rsid w:val="00A22882"/>
    <w:rsid w:val="00A252FB"/>
    <w:rsid w:val="00A317EC"/>
    <w:rsid w:val="00A43B60"/>
    <w:rsid w:val="00B0697A"/>
    <w:rsid w:val="00B75032"/>
    <w:rsid w:val="00BA1BB4"/>
    <w:rsid w:val="00BC0414"/>
    <w:rsid w:val="00BD1C8D"/>
    <w:rsid w:val="00BD273B"/>
    <w:rsid w:val="00BE7D62"/>
    <w:rsid w:val="00C93776"/>
    <w:rsid w:val="00CB191F"/>
    <w:rsid w:val="00D05BD5"/>
    <w:rsid w:val="00D37E79"/>
    <w:rsid w:val="00D45D44"/>
    <w:rsid w:val="00E101AE"/>
    <w:rsid w:val="00E372A4"/>
    <w:rsid w:val="00E5243C"/>
    <w:rsid w:val="00E57D93"/>
    <w:rsid w:val="00E801A9"/>
    <w:rsid w:val="00ED0D85"/>
    <w:rsid w:val="00F82FB4"/>
    <w:rsid w:val="00FE2BA1"/>
    <w:rsid w:val="00FF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CB"/>
    <w:pPr>
      <w:spacing w:after="12" w:line="232" w:lineRule="auto"/>
      <w:ind w:left="305" w:right="-11" w:hanging="10"/>
      <w:jc w:val="both"/>
    </w:pPr>
    <w:rPr>
      <w:rFonts w:ascii="Arial" w:eastAsia="Arial" w:hAnsi="Arial" w:cs="Arial"/>
      <w:color w:val="000000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4CB"/>
    <w:pPr>
      <w:ind w:left="720"/>
      <w:contextualSpacing/>
    </w:pPr>
  </w:style>
  <w:style w:type="table" w:styleId="a4">
    <w:name w:val="Table Grid"/>
    <w:basedOn w:val="a1"/>
    <w:uiPriority w:val="59"/>
    <w:rsid w:val="0090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034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Placeholder Text"/>
    <w:basedOn w:val="a0"/>
    <w:uiPriority w:val="99"/>
    <w:semiHidden/>
    <w:rsid w:val="00E101A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1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1AE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A67EA-83C0-4000-B516-5A8B3626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Сублицензионный договор</vt:lpstr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Сублицензионный договор</dc:title>
  <dc:creator>Виктор В. Хохлов</dc:creator>
  <cp:lastModifiedBy>fursaoo</cp:lastModifiedBy>
  <cp:revision>4</cp:revision>
  <dcterms:created xsi:type="dcterms:W3CDTF">2026-06-29T08:59:00Z</dcterms:created>
  <dcterms:modified xsi:type="dcterms:W3CDTF">2026-06-29T12:30:00Z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Договора">
    <vt:lpwstr>КИС-1011-2026</vt:lpwstr>
  </property>
  <property fmtid="{D5CDD505-2E9C-101B-9397-08002B2CF9AE}" pid="3" name="ДатаДоговора">
    <vt:lpwstr/>
  </property>
  <property fmtid="{D5CDD505-2E9C-101B-9397-08002B2CF9AE}" pid="4" name="НаименованиеКонтрагента">
    <vt:lpwstr>Управление эксплуатации Красноярского судоподъёмника – филиал ФБУ «Администрация Енисейского бассейна внутренних водных путей» (УЭКС)</vt:lpwstr>
  </property>
  <property fmtid="{D5CDD505-2E9C-101B-9397-08002B2CF9AE}" pid="5" name="ДолжностьРуководителяКонтрагентаРП">
    <vt:lpwstr/>
  </property>
  <property fmtid="{D5CDD505-2E9C-101B-9397-08002B2CF9AE}" pid="6" name="ФИОРуководителяКонтрагентаРП">
    <vt:lpwstr/>
  </property>
  <property fmtid="{D5CDD505-2E9C-101B-9397-08002B2CF9AE}" pid="7" name="ОснованиеРуководителяКонтрагента">
    <vt:lpwstr/>
  </property>
  <property fmtid="{D5CDD505-2E9C-101B-9397-08002B2CF9AE}" pid="8" name="ЮрАдресКонтрагента">
    <vt:lpwstr>663093, Красноярский край, г Дивногорск, тер Левый берег Красноярского водохранилища, стр. 2</vt:lpwstr>
  </property>
  <property fmtid="{D5CDD505-2E9C-101B-9397-08002B2CF9AE}" pid="9" name="ТелефонКонтрагента">
    <vt:lpwstr> </vt:lpwstr>
  </property>
  <property fmtid="{D5CDD505-2E9C-101B-9397-08002B2CF9AE}" pid="10" name="ФактАдресКонтрагента">
    <vt:lpwstr>663093, Красноярский край, г Дивногорск, тер Левый берег Красноярского водохранилища, стр. 2</vt:lpwstr>
  </property>
  <property fmtid="{D5CDD505-2E9C-101B-9397-08002B2CF9AE}" pid="11" name="ИННКонтрагента">
    <vt:lpwstr>2466016747</vt:lpwstr>
  </property>
  <property fmtid="{D5CDD505-2E9C-101B-9397-08002B2CF9AE}" pid="12" name="КППКонтрагента">
    <vt:lpwstr>244602001</vt:lpwstr>
  </property>
  <property fmtid="{D5CDD505-2E9C-101B-9397-08002B2CF9AE}" pid="13" name="РасчетныйСчетКонтрагента">
    <vt:lpwstr>03214643000000011900 в УФК по Красноярскому краю</vt:lpwstr>
  </property>
  <property fmtid="{D5CDD505-2E9C-101B-9397-08002B2CF9AE}" pid="14" name="БИККонтрагента">
    <vt:lpwstr>010407105</vt:lpwstr>
  </property>
  <property fmtid="{D5CDD505-2E9C-101B-9397-08002B2CF9AE}" pid="15" name="КоррСчетКонтрагента">
    <vt:lpwstr>40102810245370000011</vt:lpwstr>
  </property>
  <property fmtid="{D5CDD505-2E9C-101B-9397-08002B2CF9AE}" pid="16" name="ФИОРуководителяКонтрагента">
    <vt:lpwstr/>
  </property>
  <property fmtid="{D5CDD505-2E9C-101B-9397-08002B2CF9AE}" pid="17" name="eMailКонтрагента">
    <vt:lpwstr> </vt:lpwstr>
  </property>
  <property fmtid="{D5CDD505-2E9C-101B-9397-08002B2CF9AE}" pid="18" name="ИтогоСумма">
    <vt:lpwstr>94 604,29</vt:lpwstr>
  </property>
  <property fmtid="{D5CDD505-2E9C-101B-9397-08002B2CF9AE}" pid="19" name="ИтогоСуммаПрописью">
    <vt:lpwstr>Девяносто четыре тысячи шестьсот четыре рубля 29 копеек</vt:lpwstr>
  </property>
</Properties>
</file>