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9DE" w:rsidRPr="00FC5456" w:rsidRDefault="00E539DE" w:rsidP="00E539DE">
      <w:pPr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</w:p>
    <w:p w:rsidR="00E539DE" w:rsidRPr="00FC5456" w:rsidRDefault="00E539DE" w:rsidP="00E539DE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bookmarkStart w:id="0" w:name="_GoBack"/>
      <w:r w:rsidRPr="00FC5456">
        <w:rPr>
          <w:sz w:val="20"/>
          <w:szCs w:val="20"/>
        </w:rPr>
        <w:t>Техническое задание</w:t>
      </w:r>
    </w:p>
    <w:p w:rsidR="00E539DE" w:rsidRPr="00FC5456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E539DE" w:rsidRPr="00FC5456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FC5456">
        <w:rPr>
          <w:sz w:val="20"/>
          <w:szCs w:val="20"/>
        </w:rPr>
        <w:t xml:space="preserve"> </w:t>
      </w:r>
    </w:p>
    <w:tbl>
      <w:tblPr>
        <w:tblW w:w="462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142"/>
        <w:gridCol w:w="1270"/>
        <w:gridCol w:w="4537"/>
        <w:gridCol w:w="2550"/>
        <w:gridCol w:w="3262"/>
        <w:gridCol w:w="703"/>
      </w:tblGrid>
      <w:tr w:rsidR="00E539DE" w:rsidRPr="00155469" w:rsidTr="00155469">
        <w:trPr>
          <w:trHeight w:val="1050"/>
        </w:trPr>
        <w:tc>
          <w:tcPr>
            <w:tcW w:w="154" w:type="pct"/>
            <w:vMerge w:val="restart"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 </w:t>
            </w:r>
          </w:p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 </w:t>
            </w:r>
          </w:p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 xml:space="preserve">Наименование товара </w:t>
            </w:r>
            <w:r w:rsidRPr="00155469">
              <w:rPr>
                <w:sz w:val="16"/>
                <w:szCs w:val="16"/>
              </w:rPr>
              <w:br/>
              <w:t xml:space="preserve">Код КТРУ </w:t>
            </w:r>
          </w:p>
        </w:tc>
        <w:tc>
          <w:tcPr>
            <w:tcW w:w="4182" w:type="pct"/>
            <w:gridSpan w:val="4"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Требования, установленные к </w:t>
            </w:r>
            <w:r w:rsidRPr="00155469">
              <w:rPr>
                <w:color w:val="000000"/>
                <w:sz w:val="16"/>
                <w:szCs w:val="16"/>
              </w:rPr>
              <w:br/>
              <w:t>функциональным, техническим, качественным характеристикам товара</w:t>
            </w:r>
          </w:p>
        </w:tc>
        <w:tc>
          <w:tcPr>
            <w:tcW w:w="253" w:type="pct"/>
            <w:vAlign w:val="center"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Ед. измерения</w:t>
            </w:r>
          </w:p>
        </w:tc>
      </w:tr>
      <w:tr w:rsidR="00155469" w:rsidRPr="00155469" w:rsidTr="00155469">
        <w:trPr>
          <w:trHeight w:val="964"/>
        </w:trPr>
        <w:tc>
          <w:tcPr>
            <w:tcW w:w="15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tcBorders>
              <w:bottom w:val="single" w:sz="4" w:space="0" w:color="auto"/>
            </w:tcBorders>
            <w:vAlign w:val="center"/>
            <w:hideMark/>
          </w:tcPr>
          <w:p w:rsidR="00E539DE" w:rsidRPr="00155469" w:rsidRDefault="00E539DE" w:rsidP="00207B5F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6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Инструкция по заполнению характеристик в заявке</w:t>
            </w:r>
          </w:p>
        </w:tc>
        <w:tc>
          <w:tcPr>
            <w:tcW w:w="117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Обоснование необходимости использования дополнительных характеристик</w:t>
            </w:r>
          </w:p>
        </w:tc>
        <w:tc>
          <w:tcPr>
            <w:tcW w:w="253" w:type="pct"/>
            <w:tcBorders>
              <w:bottom w:val="single" w:sz="4" w:space="0" w:color="auto"/>
            </w:tcBorders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1002"/>
        </w:trPr>
        <w:tc>
          <w:tcPr>
            <w:tcW w:w="154" w:type="pct"/>
            <w:vMerge w:val="restart"/>
            <w:shd w:val="clear" w:color="auto" w:fill="auto"/>
            <w:hideMark/>
          </w:tcPr>
          <w:p w:rsidR="00E539DE" w:rsidRPr="00155469" w:rsidRDefault="00E539DE" w:rsidP="00207B5F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55469">
              <w:rPr>
                <w:bCs/>
                <w:color w:val="000000"/>
                <w:sz w:val="16"/>
                <w:szCs w:val="16"/>
              </w:rPr>
              <w:t>1</w:t>
            </w:r>
          </w:p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 w:val="restart"/>
            <w:shd w:val="clear" w:color="auto" w:fill="auto"/>
            <w:hideMark/>
          </w:tcPr>
          <w:p w:rsidR="00E539DE" w:rsidRPr="00155469" w:rsidRDefault="00E539DE" w:rsidP="00207B5F">
            <w:pPr>
              <w:jc w:val="center"/>
              <w:rPr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>Простыня для осмотра/терапевтических процедур общего назначения</w:t>
            </w:r>
          </w:p>
          <w:p w:rsidR="00E539DE" w:rsidRPr="00155469" w:rsidRDefault="00E539DE" w:rsidP="00207B5F">
            <w:pPr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155469">
              <w:rPr>
                <w:bCs/>
                <w:color w:val="000000"/>
                <w:sz w:val="16"/>
                <w:szCs w:val="16"/>
                <w:lang w:eastAsia="en-US"/>
              </w:rPr>
              <w:t>32.50.50.190-00000889</w:t>
            </w:r>
          </w:p>
          <w:p w:rsidR="00E539DE" w:rsidRPr="00155469" w:rsidRDefault="00E539DE" w:rsidP="00207B5F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313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ind w:left="4" w:hanging="4"/>
              <w:rPr>
                <w:color w:val="000000"/>
                <w:sz w:val="16"/>
                <w:szCs w:val="16"/>
              </w:rPr>
            </w:pPr>
            <w:r w:rsidRPr="00155469">
              <w:rPr>
                <w:bCs/>
                <w:sz w:val="16"/>
                <w:szCs w:val="16"/>
              </w:rPr>
              <w:t xml:space="preserve">Нестерильная </w:t>
            </w:r>
            <w:proofErr w:type="spellStart"/>
            <w:r w:rsidRPr="00155469">
              <w:rPr>
                <w:bCs/>
                <w:sz w:val="16"/>
                <w:szCs w:val="16"/>
              </w:rPr>
              <w:t>неинвазивная</w:t>
            </w:r>
            <w:proofErr w:type="spellEnd"/>
            <w:r w:rsidRPr="00155469">
              <w:rPr>
                <w:bCs/>
                <w:sz w:val="16"/>
                <w:szCs w:val="16"/>
              </w:rPr>
              <w:t xml:space="preserve"> плоская простыня, разработанная для покрытия участка тела пациента во время осмотра или нехирургической процедуры в домашних условиях или в лечебном учреждении; изделие не предназначено для использования во время хирургических операций. Это изделие для одноразового использования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E539DE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В соответствии с потребностью Заказчика</w:t>
            </w:r>
          </w:p>
        </w:tc>
        <w:tc>
          <w:tcPr>
            <w:tcW w:w="253" w:type="pct"/>
            <w:vMerge w:val="restart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1500 </w:t>
            </w:r>
            <w:proofErr w:type="spellStart"/>
            <w:r w:rsidRPr="00155469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E539DE" w:rsidRPr="00155469" w:rsidTr="00155469">
        <w:trPr>
          <w:trHeight w:val="440"/>
        </w:trPr>
        <w:tc>
          <w:tcPr>
            <w:tcW w:w="15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sz w:val="16"/>
                <w:szCs w:val="16"/>
              </w:rPr>
            </w:pPr>
          </w:p>
        </w:tc>
        <w:tc>
          <w:tcPr>
            <w:tcW w:w="4182" w:type="pct"/>
            <w:gridSpan w:val="4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2 Описание товара: Простыня хирургическая одноразовая</w:t>
            </w:r>
          </w:p>
        </w:tc>
        <w:tc>
          <w:tcPr>
            <w:tcW w:w="253" w:type="pct"/>
            <w:vMerge/>
            <w:shd w:val="clear" w:color="auto" w:fill="auto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567"/>
        </w:trPr>
        <w:tc>
          <w:tcPr>
            <w:tcW w:w="15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2.1 упаковка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>- Должна быть в рулоне;</w:t>
            </w:r>
          </w:p>
          <w:p w:rsidR="00E539DE" w:rsidRPr="00155469" w:rsidRDefault="00E539DE" w:rsidP="00207B5F">
            <w:pPr>
              <w:rPr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>- В рулоне должно быть ≥ 100 простыней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174" w:type="pct"/>
            <w:vMerge w:val="restart"/>
            <w:shd w:val="clear" w:color="auto" w:fill="auto"/>
            <w:hideMark/>
          </w:tcPr>
          <w:p w:rsidR="00E539DE" w:rsidRPr="00155469" w:rsidRDefault="00E539DE" w:rsidP="00207B5F">
            <w:pPr>
              <w:rPr>
                <w:rFonts w:eastAsia="Calibri"/>
                <w:sz w:val="16"/>
                <w:szCs w:val="16"/>
              </w:rPr>
            </w:pPr>
            <w:r w:rsidRPr="00155469">
              <w:rPr>
                <w:rFonts w:eastAsia="Calibri"/>
                <w:sz w:val="16"/>
                <w:szCs w:val="16"/>
              </w:rPr>
              <w:t xml:space="preserve">Обусловлено определенным видом и спецификой проведения медицинских процедур, соблюдением прочностных характеристик, повышенными барьерными свойствами, умеренным парниковым эффектом, низкой статикой, невысоким коэффициентом упругости дополнительной защитой, </w:t>
            </w:r>
            <w:proofErr w:type="spellStart"/>
            <w:r w:rsidRPr="00155469">
              <w:rPr>
                <w:rFonts w:eastAsia="Calibri"/>
                <w:sz w:val="16"/>
                <w:szCs w:val="16"/>
              </w:rPr>
              <w:t>влагонепроницаемостью</w:t>
            </w:r>
            <w:proofErr w:type="spellEnd"/>
            <w:r w:rsidRPr="00155469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155469">
              <w:rPr>
                <w:rFonts w:eastAsia="Calibri"/>
                <w:sz w:val="16"/>
                <w:szCs w:val="16"/>
              </w:rPr>
              <w:t>впитываемостью</w:t>
            </w:r>
            <w:proofErr w:type="spellEnd"/>
            <w:r w:rsidRPr="00155469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155469">
              <w:rPr>
                <w:rFonts w:eastAsia="Calibri"/>
                <w:sz w:val="16"/>
                <w:szCs w:val="16"/>
              </w:rPr>
              <w:t>антистатичностью</w:t>
            </w:r>
            <w:proofErr w:type="spellEnd"/>
          </w:p>
          <w:p w:rsidR="00E539DE" w:rsidRPr="00155469" w:rsidRDefault="00E539DE" w:rsidP="00207B5F">
            <w:pPr>
              <w:rPr>
                <w:rFonts w:eastAsia="Calibri"/>
                <w:sz w:val="16"/>
                <w:szCs w:val="16"/>
              </w:rPr>
            </w:pPr>
            <w:r w:rsidRPr="00155469">
              <w:rPr>
                <w:rFonts w:eastAsia="Calibri"/>
                <w:sz w:val="16"/>
                <w:szCs w:val="16"/>
              </w:rPr>
              <w:t>(</w:t>
            </w:r>
            <w:proofErr w:type="gramStart"/>
            <w:r w:rsidRPr="00155469">
              <w:rPr>
                <w:rFonts w:eastAsia="Calibri"/>
                <w:sz w:val="16"/>
                <w:szCs w:val="16"/>
              </w:rPr>
              <w:t>используется</w:t>
            </w:r>
            <w:proofErr w:type="gramEnd"/>
            <w:r w:rsidRPr="00155469">
              <w:rPr>
                <w:rFonts w:eastAsia="Calibri"/>
                <w:sz w:val="16"/>
                <w:szCs w:val="16"/>
              </w:rPr>
              <w:t xml:space="preserve"> для дополнительной защиты).</w:t>
            </w: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rFonts w:eastAsia="Calibri"/>
                <w:sz w:val="16"/>
                <w:szCs w:val="16"/>
              </w:rPr>
              <w:t>Необходимо для отсутствия всех видов микроорганизмов, для повышения уровня защиты пациента, исключения передачи инфекции, возможности использования в операционных.</w:t>
            </w: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114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2.2 материал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>Должна быть изготовлена из не менее чем трехслойного нетканого материала с перфорацией плотностью не менее 42 г/м</w:t>
            </w:r>
            <w:r w:rsidRPr="0015546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114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2.3 Размеры 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55469">
              <w:rPr>
                <w:sz w:val="16"/>
                <w:szCs w:val="16"/>
              </w:rPr>
              <w:t>ширина</w:t>
            </w:r>
            <w:proofErr w:type="gramEnd"/>
            <w:r w:rsidRPr="00155469">
              <w:rPr>
                <w:sz w:val="16"/>
                <w:szCs w:val="16"/>
              </w:rPr>
              <w:t xml:space="preserve"> ≥ 80 см х длина ≥ 200 м и ширина ≤85 см х длина ≤205 м</w:t>
            </w: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832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2.3 Отрыв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 xml:space="preserve">Отрыв должен быть через каждые ≥ </w:t>
            </w:r>
            <w:proofErr w:type="gramStart"/>
            <w:r w:rsidRPr="00155469">
              <w:rPr>
                <w:sz w:val="16"/>
                <w:szCs w:val="16"/>
              </w:rPr>
              <w:t>140  и</w:t>
            </w:r>
            <w:proofErr w:type="gramEnd"/>
            <w:r w:rsidRPr="00155469">
              <w:rPr>
                <w:sz w:val="16"/>
                <w:szCs w:val="16"/>
              </w:rPr>
              <w:t xml:space="preserve">  ≤ 145 см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675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90" w:type="pct"/>
            <w:gridSpan w:val="2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i/>
                <w:sz w:val="16"/>
                <w:szCs w:val="16"/>
                <w:u w:val="single"/>
              </w:rPr>
              <w:t xml:space="preserve">Общие требования к параметрам нетканого материала </w:t>
            </w:r>
          </w:p>
        </w:tc>
        <w:tc>
          <w:tcPr>
            <w:tcW w:w="918" w:type="pct"/>
            <w:shd w:val="clear" w:color="auto" w:fill="auto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4" w:type="pct"/>
            <w:vMerge/>
            <w:shd w:val="clear" w:color="auto" w:fill="auto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5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14" w:hanging="28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Плотность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Плотность ≥ 42 г/м2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noWrap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5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14" w:hanging="28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Верхний слой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 xml:space="preserve">Верхний слой должен быть изготовлен из нетканого полипропиленового материала </w:t>
            </w:r>
            <w:proofErr w:type="spellStart"/>
            <w:r w:rsidRPr="00155469">
              <w:rPr>
                <w:sz w:val="16"/>
                <w:szCs w:val="16"/>
              </w:rPr>
              <w:t>спанбонда</w:t>
            </w:r>
            <w:proofErr w:type="spellEnd"/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noWrap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114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14" w:hanging="28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Внутренние слои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Внутренние слои должен быть изготовлен из нетканого полипропиленового гидрофобного материала </w:t>
            </w:r>
            <w:proofErr w:type="spellStart"/>
            <w:r w:rsidRPr="00155469">
              <w:rPr>
                <w:color w:val="000000"/>
                <w:sz w:val="16"/>
                <w:szCs w:val="16"/>
              </w:rPr>
              <w:t>мелтблаун</w:t>
            </w:r>
            <w:proofErr w:type="spellEnd"/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114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2"/>
              </w:numPr>
              <w:autoSpaceDE/>
              <w:autoSpaceDN/>
              <w:adjustRightInd/>
              <w:ind w:left="314" w:hanging="28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Нижний слой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 xml:space="preserve">Нижний слой должен быть изготовлен из нетканого полипропиленового материала </w:t>
            </w:r>
            <w:proofErr w:type="spellStart"/>
            <w:r w:rsidRPr="00155469">
              <w:rPr>
                <w:sz w:val="16"/>
                <w:szCs w:val="16"/>
              </w:rPr>
              <w:t>спанбонда</w:t>
            </w:r>
            <w:proofErr w:type="spellEnd"/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366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08" w:type="pct"/>
            <w:gridSpan w:val="3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5. Упаковка</w:t>
            </w:r>
          </w:p>
        </w:tc>
        <w:tc>
          <w:tcPr>
            <w:tcW w:w="1174" w:type="pct"/>
            <w:vMerge/>
            <w:shd w:val="clear" w:color="auto" w:fill="auto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72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5.1</w:t>
            </w:r>
            <w:proofErr w:type="gramStart"/>
            <w:r w:rsidRPr="00155469">
              <w:rPr>
                <w:color w:val="000000"/>
                <w:sz w:val="16"/>
                <w:szCs w:val="16"/>
              </w:rPr>
              <w:t xml:space="preserve">. </w:t>
            </w:r>
            <w:r w:rsidRPr="00155469">
              <w:rPr>
                <w:sz w:val="16"/>
                <w:szCs w:val="16"/>
                <w:u w:val="single"/>
              </w:rPr>
              <w:t>упаковка</w:t>
            </w:r>
            <w:proofErr w:type="gramEnd"/>
            <w:r w:rsidRPr="00155469">
              <w:rPr>
                <w:sz w:val="16"/>
                <w:szCs w:val="16"/>
                <w:u w:val="single"/>
              </w:rPr>
              <w:t xml:space="preserve"> №1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155469">
              <w:rPr>
                <w:sz w:val="16"/>
                <w:szCs w:val="16"/>
              </w:rPr>
              <w:t>должна</w:t>
            </w:r>
            <w:proofErr w:type="gramEnd"/>
            <w:r w:rsidRPr="00155469">
              <w:rPr>
                <w:sz w:val="16"/>
                <w:szCs w:val="16"/>
              </w:rPr>
              <w:t xml:space="preserve"> быть изготовлена из прочного пластика для вскрытия в условиях операционной. В верхней части пакета должен быть символ направления вскрытия. Легкое открывание без использования режущих инструментов.</w:t>
            </w: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Участник закупки указывает в заявке конкретное значение характеристики </w:t>
            </w:r>
          </w:p>
        </w:tc>
        <w:tc>
          <w:tcPr>
            <w:tcW w:w="1174" w:type="pct"/>
            <w:vMerge/>
            <w:shd w:val="clear" w:color="auto" w:fill="auto"/>
            <w:noWrap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8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5.2</w:t>
            </w:r>
            <w:proofErr w:type="gramStart"/>
            <w:r w:rsidRPr="00155469">
              <w:rPr>
                <w:color w:val="000000"/>
                <w:sz w:val="16"/>
                <w:szCs w:val="16"/>
              </w:rPr>
              <w:t xml:space="preserve">. </w:t>
            </w:r>
            <w:r w:rsidRPr="00155469">
              <w:rPr>
                <w:sz w:val="16"/>
                <w:szCs w:val="16"/>
                <w:u w:val="single"/>
              </w:rPr>
              <w:t>упаковка</w:t>
            </w:r>
            <w:proofErr w:type="gramEnd"/>
            <w:r w:rsidRPr="00155469">
              <w:rPr>
                <w:sz w:val="16"/>
                <w:szCs w:val="16"/>
                <w:u w:val="single"/>
              </w:rPr>
              <w:t xml:space="preserve"> №2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i/>
                <w:sz w:val="16"/>
                <w:szCs w:val="16"/>
              </w:rPr>
            </w:pPr>
            <w:proofErr w:type="gramStart"/>
            <w:r w:rsidRPr="00155469">
              <w:rPr>
                <w:sz w:val="16"/>
                <w:szCs w:val="16"/>
              </w:rPr>
              <w:t>короб</w:t>
            </w:r>
            <w:proofErr w:type="gramEnd"/>
            <w:r w:rsidRPr="00155469">
              <w:rPr>
                <w:sz w:val="16"/>
                <w:szCs w:val="16"/>
              </w:rPr>
              <w:t xml:space="preserve"> должен быть изготовлен из ≥ 5-слойного гофрированного картона</w:t>
            </w: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noWrap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8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456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Маркировка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На упаковку №1 должен быть нанесена информация, содержащая сведения о товаре: артикул, номер партии, срок годности, данные о происхождении и производителе товара.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noWrap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95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adjustRightInd/>
              <w:ind w:left="456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Срок годности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proofErr w:type="gramStart"/>
            <w:r w:rsidRPr="00155469">
              <w:rPr>
                <w:bCs/>
                <w:sz w:val="16"/>
                <w:szCs w:val="16"/>
              </w:rPr>
              <w:t>на</w:t>
            </w:r>
            <w:proofErr w:type="gramEnd"/>
            <w:r w:rsidRPr="00155469">
              <w:rPr>
                <w:bCs/>
                <w:sz w:val="16"/>
                <w:szCs w:val="16"/>
              </w:rPr>
              <w:t xml:space="preserve"> момент поставки не менее 12 месяцев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tcBorders>
              <w:bottom w:val="nil"/>
            </w:tcBorders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2266"/>
        </w:trPr>
        <w:tc>
          <w:tcPr>
            <w:tcW w:w="154" w:type="pct"/>
            <w:vMerge w:val="restart"/>
            <w:shd w:val="clear" w:color="auto" w:fill="auto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411" w:type="pct"/>
            <w:vMerge w:val="restart"/>
            <w:shd w:val="clear" w:color="auto" w:fill="auto"/>
            <w:hideMark/>
          </w:tcPr>
          <w:p w:rsidR="00E539DE" w:rsidRPr="00155469" w:rsidRDefault="00E539DE" w:rsidP="00207B5F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155469">
              <w:rPr>
                <w:sz w:val="16"/>
                <w:szCs w:val="16"/>
                <w:shd w:val="clear" w:color="auto" w:fill="FFFFFF"/>
              </w:rPr>
              <w:t>Простыня для осмотра/терапевтических процедур общего назначения</w:t>
            </w:r>
          </w:p>
          <w:p w:rsidR="00E539DE" w:rsidRPr="00155469" w:rsidRDefault="00E539DE" w:rsidP="00207B5F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  <w:p w:rsidR="00E539DE" w:rsidRPr="00155469" w:rsidRDefault="00E539DE" w:rsidP="00207B5F">
            <w:pPr>
              <w:jc w:val="center"/>
              <w:rPr>
                <w:bCs/>
                <w:sz w:val="16"/>
                <w:szCs w:val="16"/>
              </w:rPr>
            </w:pPr>
            <w:r w:rsidRPr="00155469">
              <w:rPr>
                <w:bCs/>
                <w:sz w:val="16"/>
                <w:szCs w:val="16"/>
              </w:rPr>
              <w:t>32.50.50.190-00000889</w:t>
            </w:r>
          </w:p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  <w:r w:rsidRPr="00155469">
              <w:rPr>
                <w:b/>
                <w:bCs/>
                <w:sz w:val="16"/>
                <w:szCs w:val="16"/>
              </w:rPr>
              <w:t> </w:t>
            </w:r>
          </w:p>
          <w:p w:rsidR="00E539DE" w:rsidRPr="00155469" w:rsidRDefault="00E539DE" w:rsidP="00207B5F">
            <w:pPr>
              <w:jc w:val="center"/>
              <w:rPr>
                <w:sz w:val="16"/>
                <w:szCs w:val="16"/>
              </w:rPr>
            </w:pPr>
            <w:r w:rsidRPr="00155469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bCs/>
                <w:sz w:val="16"/>
                <w:szCs w:val="16"/>
                <w:shd w:val="clear" w:color="auto" w:fill="FFFFFF"/>
              </w:rPr>
              <w:t xml:space="preserve">Нестерильная </w:t>
            </w:r>
            <w:proofErr w:type="spellStart"/>
            <w:r w:rsidRPr="00155469">
              <w:rPr>
                <w:bCs/>
                <w:sz w:val="16"/>
                <w:szCs w:val="16"/>
                <w:shd w:val="clear" w:color="auto" w:fill="FFFFFF"/>
              </w:rPr>
              <w:t>неинвазивная</w:t>
            </w:r>
            <w:proofErr w:type="spellEnd"/>
            <w:r w:rsidRPr="00155469">
              <w:rPr>
                <w:bCs/>
                <w:sz w:val="16"/>
                <w:szCs w:val="16"/>
                <w:shd w:val="clear" w:color="auto" w:fill="FFFFFF"/>
              </w:rPr>
              <w:t xml:space="preserve"> плоская простыня, разработанная для покрытия участка тела пациента во время осмотра или нехирургической процедуры в домашних условиях или в лечебном учреждении; изделие не предназначено для использования во время хирургических операций. Это изделие для одноразового использования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В соответствии с потребностью Заказчика </w:t>
            </w:r>
          </w:p>
        </w:tc>
        <w:tc>
          <w:tcPr>
            <w:tcW w:w="253" w:type="pct"/>
            <w:vMerge w:val="restart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500 </w:t>
            </w:r>
            <w:proofErr w:type="spellStart"/>
            <w:r w:rsidRPr="00155469">
              <w:rPr>
                <w:color w:val="000000"/>
                <w:sz w:val="16"/>
                <w:szCs w:val="16"/>
              </w:rPr>
              <w:t>шт</w:t>
            </w:r>
            <w:proofErr w:type="spellEnd"/>
          </w:p>
        </w:tc>
      </w:tr>
      <w:tr w:rsidR="00E539DE" w:rsidRPr="00155469" w:rsidTr="00155469">
        <w:trPr>
          <w:trHeight w:val="297"/>
        </w:trPr>
        <w:tc>
          <w:tcPr>
            <w:tcW w:w="15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sz w:val="16"/>
                <w:szCs w:val="16"/>
              </w:rPr>
            </w:pPr>
          </w:p>
        </w:tc>
        <w:tc>
          <w:tcPr>
            <w:tcW w:w="4182" w:type="pct"/>
            <w:gridSpan w:val="4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Описание товара: Простыня операционная одноразовая, нестерильная</w:t>
            </w:r>
          </w:p>
        </w:tc>
        <w:tc>
          <w:tcPr>
            <w:tcW w:w="253" w:type="pct"/>
            <w:vMerge/>
            <w:shd w:val="clear" w:color="auto" w:fill="auto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39"/>
        </w:trPr>
        <w:tc>
          <w:tcPr>
            <w:tcW w:w="15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Размеры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ind w:firstLine="708"/>
              <w:rPr>
                <w:color w:val="000000"/>
                <w:sz w:val="16"/>
                <w:szCs w:val="16"/>
              </w:rPr>
            </w:pPr>
            <w:proofErr w:type="gramStart"/>
            <w:r w:rsidRPr="00155469">
              <w:rPr>
                <w:sz w:val="16"/>
                <w:szCs w:val="16"/>
              </w:rPr>
              <w:t>ширина</w:t>
            </w:r>
            <w:proofErr w:type="gramEnd"/>
            <w:r w:rsidRPr="00155469">
              <w:rPr>
                <w:sz w:val="16"/>
                <w:szCs w:val="16"/>
              </w:rPr>
              <w:t xml:space="preserve"> ≥80 см х длина ≥140 см</w:t>
            </w:r>
            <w:r w:rsidRPr="00155469">
              <w:rPr>
                <w:i/>
                <w:sz w:val="16"/>
                <w:szCs w:val="16"/>
              </w:rPr>
              <w:t xml:space="preserve"> </w:t>
            </w:r>
            <w:r w:rsidRPr="00155469">
              <w:rPr>
                <w:sz w:val="16"/>
                <w:szCs w:val="16"/>
              </w:rPr>
              <w:t>и ширина ≤85 см х длина ≤145 см</w:t>
            </w:r>
          </w:p>
        </w:tc>
        <w:tc>
          <w:tcPr>
            <w:tcW w:w="918" w:type="pct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 w:val="restart"/>
            <w:shd w:val="clear" w:color="auto" w:fill="auto"/>
            <w:hideMark/>
          </w:tcPr>
          <w:p w:rsidR="00E539DE" w:rsidRPr="00155469" w:rsidRDefault="00E539DE" w:rsidP="00207B5F">
            <w:pPr>
              <w:rPr>
                <w:rFonts w:eastAsia="Calibri"/>
                <w:sz w:val="16"/>
                <w:szCs w:val="16"/>
              </w:rPr>
            </w:pPr>
            <w:r w:rsidRPr="00155469">
              <w:rPr>
                <w:rFonts w:eastAsia="Calibri"/>
                <w:sz w:val="16"/>
                <w:szCs w:val="16"/>
              </w:rPr>
              <w:t xml:space="preserve">Обусловлено определенным видом и спецификой проведения медицинских процедур, соблюдением прочностных характеристик, повышенными барьерными свойствами, умеренным парниковым эффектом, низкой статикой, невысоким коэффициентом упругости дополнительной защитой, </w:t>
            </w:r>
            <w:proofErr w:type="spellStart"/>
            <w:r w:rsidRPr="00155469">
              <w:rPr>
                <w:rFonts w:eastAsia="Calibri"/>
                <w:sz w:val="16"/>
                <w:szCs w:val="16"/>
              </w:rPr>
              <w:t>влагонепроницаемостью</w:t>
            </w:r>
            <w:proofErr w:type="spellEnd"/>
            <w:r w:rsidRPr="00155469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155469">
              <w:rPr>
                <w:rFonts w:eastAsia="Calibri"/>
                <w:sz w:val="16"/>
                <w:szCs w:val="16"/>
              </w:rPr>
              <w:t>впитываемостью</w:t>
            </w:r>
            <w:proofErr w:type="spellEnd"/>
            <w:r w:rsidRPr="00155469">
              <w:rPr>
                <w:rFonts w:eastAsia="Calibri"/>
                <w:sz w:val="16"/>
                <w:szCs w:val="16"/>
              </w:rPr>
              <w:t xml:space="preserve">, </w:t>
            </w:r>
            <w:proofErr w:type="spellStart"/>
            <w:r w:rsidRPr="00155469">
              <w:rPr>
                <w:rFonts w:eastAsia="Calibri"/>
                <w:sz w:val="16"/>
                <w:szCs w:val="16"/>
              </w:rPr>
              <w:t>антистатичностью</w:t>
            </w:r>
            <w:proofErr w:type="spellEnd"/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rFonts w:eastAsia="Calibri"/>
                <w:sz w:val="16"/>
                <w:szCs w:val="16"/>
              </w:rPr>
              <w:t>(</w:t>
            </w:r>
            <w:proofErr w:type="gramStart"/>
            <w:r w:rsidRPr="00155469">
              <w:rPr>
                <w:rFonts w:eastAsia="Calibri"/>
                <w:sz w:val="16"/>
                <w:szCs w:val="16"/>
              </w:rPr>
              <w:t>используется</w:t>
            </w:r>
            <w:proofErr w:type="gramEnd"/>
            <w:r w:rsidRPr="00155469">
              <w:rPr>
                <w:rFonts w:eastAsia="Calibri"/>
                <w:sz w:val="16"/>
                <w:szCs w:val="16"/>
              </w:rPr>
              <w:t xml:space="preserve"> для дополнительной защиты)</w:t>
            </w: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96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Материал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>Должна быть изготовлена из не менее чем двухслойного ламинированного нетканого материала плотностью ≥ 45 г/м²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72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90" w:type="pct"/>
            <w:gridSpan w:val="2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1"/>
                <w:numId w:val="4"/>
              </w:numPr>
              <w:autoSpaceDE/>
              <w:autoSpaceDN/>
              <w:adjustRightInd/>
              <w:ind w:left="314"/>
              <w:rPr>
                <w:color w:val="000000"/>
                <w:sz w:val="16"/>
                <w:szCs w:val="16"/>
              </w:rPr>
            </w:pPr>
            <w:r w:rsidRPr="00155469">
              <w:rPr>
                <w:i/>
                <w:sz w:val="16"/>
                <w:szCs w:val="16"/>
                <w:u w:val="single"/>
              </w:rPr>
              <w:t xml:space="preserve">Общие требования к параметрам нетканого материала 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8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207B5F">
            <w:pPr>
              <w:ind w:left="30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2.1.1.Плотность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sz w:val="16"/>
                <w:szCs w:val="16"/>
              </w:rPr>
              <w:t>≥ 45 г/м</w:t>
            </w:r>
            <w:r w:rsidRPr="00155469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8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2"/>
                <w:numId w:val="6"/>
              </w:numPr>
              <w:autoSpaceDE/>
              <w:autoSpaceDN/>
              <w:adjustRightInd/>
              <w:ind w:left="314" w:hanging="28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Первый слой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Первый слой должен быть влагоотталкивающий </w:t>
            </w:r>
            <w:proofErr w:type="spellStart"/>
            <w:r w:rsidRPr="00155469">
              <w:rPr>
                <w:color w:val="000000"/>
                <w:sz w:val="16"/>
                <w:szCs w:val="16"/>
              </w:rPr>
              <w:t>спанбонд</w:t>
            </w:r>
            <w:proofErr w:type="spellEnd"/>
            <w:r w:rsidRPr="00155469">
              <w:rPr>
                <w:color w:val="000000"/>
                <w:sz w:val="16"/>
                <w:szCs w:val="16"/>
              </w:rPr>
              <w:t>, плотностью ≥ 20 г/м²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8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207B5F">
            <w:pPr>
              <w:pStyle w:val="a3"/>
              <w:ind w:left="30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2.1.3.Второй слой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Второй слой должна быть полиэтиленовая плёнка плотностью ≥25 г/м², препятствующая проникновению жидких сред и бактерий.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8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090" w:type="pct"/>
            <w:gridSpan w:val="2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adjustRightInd/>
              <w:ind w:left="31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 xml:space="preserve">Упаковка: 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8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1"/>
                <w:numId w:val="5"/>
              </w:numPr>
              <w:autoSpaceDE/>
              <w:autoSpaceDN/>
              <w:adjustRightInd/>
              <w:ind w:left="31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Упаковка №1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proofErr w:type="gramStart"/>
            <w:r w:rsidRPr="00155469">
              <w:rPr>
                <w:color w:val="000000"/>
                <w:sz w:val="16"/>
                <w:szCs w:val="16"/>
              </w:rPr>
              <w:t>материал</w:t>
            </w:r>
            <w:proofErr w:type="gramEnd"/>
            <w:r w:rsidRPr="00155469">
              <w:rPr>
                <w:color w:val="000000"/>
                <w:sz w:val="16"/>
                <w:szCs w:val="16"/>
              </w:rPr>
              <w:t xml:space="preserve"> пакета (лицевая сторона) должна быть изготовлена из полиэтиленовой пленки толщиной ≥ 110 мкм, материал пакета (оборотная сторона) должна быть изготовлена из полиэтиленовой пленки толщиной ≥110 мкм и медицинской бумаги. В верхней части пакета должен быть символ направления вскрытия. Легкое открывание без использования режущих инструментов.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8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1"/>
                <w:numId w:val="5"/>
              </w:numPr>
              <w:autoSpaceDE/>
              <w:autoSpaceDN/>
              <w:adjustRightInd/>
              <w:ind w:left="31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Упаковка №2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proofErr w:type="gramStart"/>
            <w:r w:rsidRPr="00155469">
              <w:rPr>
                <w:color w:val="000000"/>
                <w:sz w:val="16"/>
                <w:szCs w:val="16"/>
              </w:rPr>
              <w:t>короб</w:t>
            </w:r>
            <w:proofErr w:type="gramEnd"/>
            <w:r w:rsidRPr="00155469">
              <w:rPr>
                <w:color w:val="000000"/>
                <w:sz w:val="16"/>
                <w:szCs w:val="16"/>
              </w:rPr>
              <w:t xml:space="preserve"> должен быть изготовлен из ≥5-слойного гофрированного картона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72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Маркировка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bCs/>
                <w:sz w:val="16"/>
                <w:szCs w:val="16"/>
              </w:rPr>
            </w:pPr>
            <w:r w:rsidRPr="00155469">
              <w:rPr>
                <w:bCs/>
                <w:sz w:val="16"/>
                <w:szCs w:val="16"/>
              </w:rPr>
              <w:t xml:space="preserve">На упаковку должны быть нанесена информация, содержащая сведения о товаре: номер партии, срок годности, данные о происхождении и производителе товара, содержимом упаковки. </w:t>
            </w:r>
          </w:p>
          <w:p w:rsidR="00E539DE" w:rsidRPr="00155469" w:rsidRDefault="00E539DE" w:rsidP="00207B5F">
            <w:pPr>
              <w:tabs>
                <w:tab w:val="left" w:pos="948"/>
              </w:tabs>
              <w:rPr>
                <w:color w:val="000000"/>
                <w:sz w:val="16"/>
                <w:szCs w:val="16"/>
              </w:rPr>
            </w:pP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  <w:tr w:rsidR="00155469" w:rsidRPr="00155469" w:rsidTr="00155469">
        <w:trPr>
          <w:trHeight w:val="480"/>
        </w:trPr>
        <w:tc>
          <w:tcPr>
            <w:tcW w:w="154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  <w:hideMark/>
          </w:tcPr>
          <w:p w:rsidR="00E539DE" w:rsidRPr="00155469" w:rsidRDefault="00E539DE" w:rsidP="00207B5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57" w:type="pct"/>
            <w:shd w:val="clear" w:color="auto" w:fill="auto"/>
            <w:hideMark/>
          </w:tcPr>
          <w:p w:rsidR="00E539DE" w:rsidRPr="00155469" w:rsidRDefault="00E539DE" w:rsidP="00E539DE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adjustRightInd/>
              <w:ind w:left="314"/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Срок годности</w:t>
            </w:r>
          </w:p>
        </w:tc>
        <w:tc>
          <w:tcPr>
            <w:tcW w:w="1633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proofErr w:type="gramStart"/>
            <w:r w:rsidRPr="00155469">
              <w:rPr>
                <w:bCs/>
                <w:sz w:val="16"/>
                <w:szCs w:val="16"/>
              </w:rPr>
              <w:t>на</w:t>
            </w:r>
            <w:proofErr w:type="gramEnd"/>
            <w:r w:rsidRPr="00155469">
              <w:rPr>
                <w:bCs/>
                <w:sz w:val="16"/>
                <w:szCs w:val="16"/>
              </w:rPr>
              <w:t xml:space="preserve"> момент поставки не менее 12 месяцев</w:t>
            </w:r>
          </w:p>
        </w:tc>
        <w:tc>
          <w:tcPr>
            <w:tcW w:w="918" w:type="pct"/>
            <w:shd w:val="clear" w:color="auto" w:fill="auto"/>
            <w:hideMark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  <w:r w:rsidRPr="00155469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1174" w:type="pct"/>
            <w:vMerge/>
            <w:shd w:val="clear" w:color="auto" w:fill="auto"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53" w:type="pct"/>
            <w:vMerge/>
          </w:tcPr>
          <w:p w:rsidR="00E539DE" w:rsidRPr="00155469" w:rsidRDefault="00E539DE" w:rsidP="00207B5F">
            <w:pPr>
              <w:rPr>
                <w:color w:val="000000"/>
                <w:sz w:val="16"/>
                <w:szCs w:val="16"/>
              </w:rPr>
            </w:pPr>
          </w:p>
        </w:tc>
      </w:tr>
    </w:tbl>
    <w:p w:rsidR="00E539DE" w:rsidRPr="00FC5456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p w:rsidR="00E539DE" w:rsidRPr="00FC5456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</w:p>
    <w:bookmarkEnd w:id="0"/>
    <w:p w:rsidR="00E539DE" w:rsidRPr="00CD5C7D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D5C7D">
        <w:rPr>
          <w:sz w:val="20"/>
          <w:szCs w:val="20"/>
        </w:rPr>
        <w:t>Требование к качеству товара, потребительским свойствам, безопасности, упаковке, отгрузке:</w:t>
      </w:r>
    </w:p>
    <w:p w:rsidR="00E539DE" w:rsidRPr="00CD5C7D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D5C7D">
        <w:rPr>
          <w:sz w:val="20"/>
          <w:szCs w:val="20"/>
        </w:rPr>
        <w:lastRenderedPageBreak/>
        <w:t xml:space="preserve">• Общие требования к товару, требования к его качеству, потребительским свойствам: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E539DE" w:rsidRPr="00CD5C7D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D5C7D">
        <w:rPr>
          <w:sz w:val="20"/>
          <w:szCs w:val="20"/>
        </w:rPr>
        <w:t>• Поставщик должен обеспечить упаковку Товара, способную предотвратить его повреждение или порчу во время перевозки к Месту доставки. Товар должен быть упакован в оригинальную, целостную упаковку производителя без повреждений. Упаковка Товара должна полностью обеспечивать условия транспортировки, предъявляемые к данному виду Товара, сохранность его качества, эффективность и безопасность, а также исключать возможность контаминации микроорганизмами и другими веществами. При поставке Поставщик предоставляет копии действующих документов качества на товар, в том числе копию регистрационного удостоверения на товар, выданного уполномоченным органом государственной власти.</w:t>
      </w:r>
    </w:p>
    <w:p w:rsidR="00E539DE" w:rsidRPr="00CD5C7D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D5C7D">
        <w:rPr>
          <w:sz w:val="20"/>
          <w:szCs w:val="20"/>
        </w:rPr>
        <w:t>• Требования к безопасности товара: в соответствии с действующими нормами и требованиями.</w:t>
      </w:r>
    </w:p>
    <w:p w:rsidR="00E539DE" w:rsidRPr="00CD5C7D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D5C7D">
        <w:rPr>
          <w:sz w:val="20"/>
          <w:szCs w:val="20"/>
        </w:rPr>
        <w:t xml:space="preserve">• Остаточный срок годности на момент поставки не менее </w:t>
      </w:r>
      <w:r>
        <w:rPr>
          <w:sz w:val="20"/>
          <w:szCs w:val="20"/>
        </w:rPr>
        <w:t>12</w:t>
      </w:r>
      <w:r w:rsidRPr="00CD5C7D">
        <w:rPr>
          <w:sz w:val="20"/>
          <w:szCs w:val="20"/>
        </w:rPr>
        <w:t xml:space="preserve"> месяцев.</w:t>
      </w:r>
    </w:p>
    <w:p w:rsidR="00E539DE" w:rsidRPr="00CD5C7D" w:rsidRDefault="00E539DE" w:rsidP="00E539DE">
      <w:pPr>
        <w:autoSpaceDE w:val="0"/>
        <w:autoSpaceDN w:val="0"/>
        <w:adjustRightInd w:val="0"/>
        <w:jc w:val="both"/>
        <w:outlineLvl w:val="1"/>
        <w:rPr>
          <w:sz w:val="20"/>
          <w:szCs w:val="20"/>
        </w:rPr>
      </w:pPr>
      <w:r w:rsidRPr="00CD5C7D">
        <w:rPr>
          <w:sz w:val="20"/>
          <w:szCs w:val="20"/>
        </w:rPr>
        <w:t xml:space="preserve">• Срок поставки товара: </w:t>
      </w:r>
      <w:r w:rsidRPr="00E3126A">
        <w:rPr>
          <w:sz w:val="20"/>
          <w:szCs w:val="20"/>
        </w:rPr>
        <w:t>с даты заключения</w:t>
      </w:r>
      <w:r>
        <w:rPr>
          <w:sz w:val="20"/>
          <w:szCs w:val="20"/>
        </w:rPr>
        <w:t xml:space="preserve"> по заявке Заказчика </w:t>
      </w:r>
      <w:r w:rsidRPr="00B610D8">
        <w:rPr>
          <w:b/>
          <w:sz w:val="20"/>
          <w:szCs w:val="20"/>
        </w:rPr>
        <w:t>в течение 3 рабочих дней</w:t>
      </w:r>
      <w:r w:rsidRPr="00CD5C7D">
        <w:rPr>
          <w:sz w:val="20"/>
          <w:szCs w:val="20"/>
        </w:rPr>
        <w:t>.</w:t>
      </w:r>
    </w:p>
    <w:p w:rsidR="00E539DE" w:rsidRPr="00E71CA4" w:rsidRDefault="00E539DE" w:rsidP="00E539DE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 w:rsidRPr="00CD5C7D">
        <w:rPr>
          <w:sz w:val="20"/>
          <w:szCs w:val="20"/>
        </w:rPr>
        <w:t xml:space="preserve">• Поставка товара осуществляется Поставщиком с разгрузкой с транспортного средства по адресу: 363025, РСО-Алания, г. Беслан, ул. </w:t>
      </w:r>
      <w:proofErr w:type="spellStart"/>
      <w:r w:rsidRPr="00CD5C7D">
        <w:rPr>
          <w:sz w:val="20"/>
          <w:szCs w:val="20"/>
        </w:rPr>
        <w:t>Фриева</w:t>
      </w:r>
      <w:proofErr w:type="spellEnd"/>
      <w:r w:rsidRPr="00CD5C7D">
        <w:rPr>
          <w:sz w:val="20"/>
          <w:szCs w:val="20"/>
        </w:rPr>
        <w:t xml:space="preserve">, 139а (аптека). Оказание Услуг осуществляется Поставщиком в Месте доставки.         </w:t>
      </w:r>
    </w:p>
    <w:p w:rsidR="00D34F1F" w:rsidRDefault="00D34F1F"/>
    <w:sectPr w:rsidR="00D34F1F" w:rsidSect="00902ED8">
      <w:pgSz w:w="16838" w:h="11906" w:orient="landscape"/>
      <w:pgMar w:top="851" w:right="1134" w:bottom="124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F1EA2D6A"/>
    <w:lvl w:ilvl="0" w:tplc="E27C67B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866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86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306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026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746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466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86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906" w:hanging="180"/>
      </w:pPr>
    </w:lvl>
  </w:abstractNum>
  <w:abstractNum w:abstractNumId="1">
    <w:nsid w:val="00000007"/>
    <w:multiLevelType w:val="hybridMultilevel"/>
    <w:tmpl w:val="A1AE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8"/>
    <w:multiLevelType w:val="multilevel"/>
    <w:tmpl w:val="44001F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3">
    <w:nsid w:val="0000000A"/>
    <w:multiLevelType w:val="multilevel"/>
    <w:tmpl w:val="5552871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0000000C"/>
    <w:multiLevelType w:val="multilevel"/>
    <w:tmpl w:val="6EAC292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0000000E"/>
    <w:multiLevelType w:val="hybridMultilevel"/>
    <w:tmpl w:val="F872BC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9DE"/>
    <w:rsid w:val="00155469"/>
    <w:rsid w:val="00D34F1F"/>
    <w:rsid w:val="00E5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7156A-DA7A-4288-A350-24DEF2A99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539D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Хадарцева Дзерасса Муссаевна</dc:creator>
  <cp:keywords/>
  <dc:description/>
  <cp:lastModifiedBy>Хадарцева Дзерасса Муссаевна</cp:lastModifiedBy>
  <cp:revision>2</cp:revision>
  <dcterms:created xsi:type="dcterms:W3CDTF">2026-08-17T09:22:00Z</dcterms:created>
  <dcterms:modified xsi:type="dcterms:W3CDTF">2026-08-17T09:53:00Z</dcterms:modified>
</cp:coreProperties>
</file>