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42" w:type="dxa"/>
        <w:tblLayout w:type="fixed"/>
        <w:tblCellMar>
          <w:left w:w="0" w:type="dxa"/>
          <w:right w:w="0" w:type="dxa"/>
        </w:tblCellMar>
        <w:tblLook w:val="0000"/>
      </w:tblPr>
      <w:tblGrid>
        <w:gridCol w:w="2692"/>
        <w:gridCol w:w="2353"/>
        <w:gridCol w:w="2352"/>
        <w:gridCol w:w="2835"/>
      </w:tblGrid>
      <w:tr w:rsidR="00930CE3" w:rsidRPr="003B6F20" w:rsidTr="002F6DB3">
        <w:tblPrEx>
          <w:tblCellMar>
            <w:top w:w="0" w:type="dxa"/>
            <w:left w:w="0" w:type="dxa"/>
            <w:bottom w:w="0" w:type="dxa"/>
            <w:right w:w="0" w:type="dxa"/>
          </w:tblCellMar>
        </w:tblPrEx>
        <w:tc>
          <w:tcPr>
            <w:tcW w:w="2692" w:type="dxa"/>
            <w:tcBorders>
              <w:top w:val="nil"/>
              <w:left w:val="nil"/>
              <w:bottom w:val="nil"/>
              <w:right w:val="nil"/>
            </w:tcBorders>
          </w:tcPr>
          <w:p w:rsidR="00930CE3" w:rsidRPr="003B6F20" w:rsidRDefault="00930CE3">
            <w:pPr>
              <w:widowControl w:val="0"/>
              <w:autoSpaceDE w:val="0"/>
              <w:autoSpaceDN w:val="0"/>
              <w:adjustRightInd w:val="0"/>
              <w:spacing w:after="0" w:line="240" w:lineRule="auto"/>
              <w:rPr>
                <w:rFonts w:ascii="XO Thames" w:hAnsi="XO Thames" w:cs="Times"/>
                <w:color w:val="000000"/>
                <w:sz w:val="20"/>
                <w:szCs w:val="20"/>
              </w:rPr>
            </w:pPr>
          </w:p>
        </w:tc>
        <w:tc>
          <w:tcPr>
            <w:tcW w:w="4705" w:type="dxa"/>
            <w:gridSpan w:val="2"/>
            <w:tcBorders>
              <w:top w:val="nil"/>
              <w:left w:val="nil"/>
              <w:bottom w:val="nil"/>
              <w:right w:val="nil"/>
            </w:tcBorders>
          </w:tcPr>
          <w:p w:rsidR="00930CE3" w:rsidRPr="003B6F20" w:rsidRDefault="00930CE3">
            <w:pPr>
              <w:widowControl w:val="0"/>
              <w:autoSpaceDE w:val="0"/>
              <w:autoSpaceDN w:val="0"/>
              <w:adjustRightInd w:val="0"/>
              <w:spacing w:after="0" w:line="240" w:lineRule="auto"/>
              <w:jc w:val="center"/>
              <w:rPr>
                <w:rFonts w:ascii="XO Thames" w:hAnsi="XO Thames" w:cs="Times"/>
                <w:b/>
                <w:bCs/>
                <w:color w:val="000000"/>
                <w:sz w:val="20"/>
                <w:szCs w:val="20"/>
              </w:rPr>
            </w:pPr>
            <w:r w:rsidRPr="003B6F20">
              <w:rPr>
                <w:rFonts w:ascii="XO Thames" w:hAnsi="XO Thames" w:cs="Times"/>
                <w:b/>
                <w:bCs/>
                <w:color w:val="000000"/>
                <w:sz w:val="20"/>
                <w:szCs w:val="20"/>
              </w:rPr>
              <w:t>ЛИЦЕНЗИОННЫЙ ДОГОВОР № </w:t>
            </w:r>
            <w:r w:rsidR="008F2633" w:rsidRPr="003B6F20">
              <w:rPr>
                <w:rFonts w:ascii="XO Thames" w:hAnsi="XO Thames" w:cs="Times"/>
                <w:b/>
                <w:bCs/>
                <w:color w:val="000000"/>
                <w:sz w:val="20"/>
                <w:szCs w:val="20"/>
              </w:rPr>
              <w:t>__________</w:t>
            </w:r>
          </w:p>
          <w:p w:rsidR="00930CE3" w:rsidRPr="003B6F20" w:rsidRDefault="00930CE3">
            <w:pPr>
              <w:widowControl w:val="0"/>
              <w:autoSpaceDE w:val="0"/>
              <w:autoSpaceDN w:val="0"/>
              <w:adjustRightInd w:val="0"/>
              <w:spacing w:after="0" w:line="240" w:lineRule="auto"/>
              <w:jc w:val="center"/>
              <w:rPr>
                <w:rFonts w:ascii="XO Thames" w:hAnsi="XO Thames" w:cs="Times"/>
                <w:b/>
                <w:bCs/>
                <w:color w:val="000000"/>
                <w:sz w:val="20"/>
                <w:szCs w:val="20"/>
              </w:rPr>
            </w:pPr>
            <w:r w:rsidRPr="003B6F20">
              <w:rPr>
                <w:rFonts w:ascii="XO Thames" w:hAnsi="XO Thames" w:cs="Times"/>
                <w:b/>
                <w:bCs/>
                <w:color w:val="000000"/>
                <w:sz w:val="20"/>
                <w:szCs w:val="20"/>
              </w:rPr>
              <w:t>на право использования программы для ЭВМ «Контур.Фокус»</w:t>
            </w:r>
          </w:p>
        </w:tc>
        <w:tc>
          <w:tcPr>
            <w:tcW w:w="2835" w:type="dxa"/>
            <w:tcBorders>
              <w:top w:val="nil"/>
              <w:left w:val="nil"/>
              <w:bottom w:val="nil"/>
              <w:right w:val="nil"/>
            </w:tcBorders>
          </w:tcPr>
          <w:p w:rsidR="00930CE3" w:rsidRPr="003B6F20" w:rsidRDefault="00930CE3">
            <w:pPr>
              <w:widowControl w:val="0"/>
              <w:autoSpaceDE w:val="0"/>
              <w:autoSpaceDN w:val="0"/>
              <w:adjustRightInd w:val="0"/>
              <w:spacing w:after="0" w:line="240" w:lineRule="auto"/>
              <w:jc w:val="right"/>
              <w:rPr>
                <w:rFonts w:ascii="XO Thames" w:hAnsi="XO Thames" w:cs="Times"/>
                <w:color w:val="000000"/>
                <w:sz w:val="20"/>
                <w:szCs w:val="20"/>
              </w:rPr>
            </w:pPr>
          </w:p>
        </w:tc>
      </w:tr>
      <w:tr w:rsidR="00930CE3" w:rsidRPr="003B6F20" w:rsidTr="002F6DB3">
        <w:tblPrEx>
          <w:tblCellMar>
            <w:top w:w="0" w:type="dxa"/>
            <w:left w:w="0" w:type="dxa"/>
            <w:bottom w:w="0" w:type="dxa"/>
            <w:right w:w="0" w:type="dxa"/>
          </w:tblCellMar>
        </w:tblPrEx>
        <w:tc>
          <w:tcPr>
            <w:tcW w:w="5045" w:type="dxa"/>
            <w:gridSpan w:val="2"/>
            <w:tcBorders>
              <w:top w:val="nil"/>
              <w:left w:val="nil"/>
              <w:bottom w:val="nil"/>
              <w:right w:val="nil"/>
            </w:tcBorders>
          </w:tcPr>
          <w:p w:rsidR="00930CE3" w:rsidRPr="003B6F20" w:rsidRDefault="00930CE3">
            <w:pPr>
              <w:widowControl w:val="0"/>
              <w:autoSpaceDE w:val="0"/>
              <w:autoSpaceDN w:val="0"/>
              <w:adjustRightInd w:val="0"/>
              <w:spacing w:after="0" w:line="240" w:lineRule="auto"/>
              <w:rPr>
                <w:rFonts w:ascii="XO Thames" w:hAnsi="XO Thames" w:cs="Times"/>
                <w:color w:val="000000"/>
                <w:sz w:val="20"/>
                <w:szCs w:val="20"/>
              </w:rPr>
            </w:pPr>
          </w:p>
        </w:tc>
        <w:tc>
          <w:tcPr>
            <w:tcW w:w="5187" w:type="dxa"/>
            <w:gridSpan w:val="2"/>
            <w:tcBorders>
              <w:top w:val="nil"/>
              <w:left w:val="nil"/>
              <w:bottom w:val="nil"/>
              <w:right w:val="nil"/>
            </w:tcBorders>
          </w:tcPr>
          <w:p w:rsidR="00930CE3" w:rsidRPr="003B6F20" w:rsidRDefault="00930CE3">
            <w:pPr>
              <w:widowControl w:val="0"/>
              <w:autoSpaceDE w:val="0"/>
              <w:autoSpaceDN w:val="0"/>
              <w:adjustRightInd w:val="0"/>
              <w:spacing w:after="0" w:line="240" w:lineRule="auto"/>
              <w:jc w:val="right"/>
              <w:rPr>
                <w:rFonts w:ascii="XO Thames" w:hAnsi="XO Thames" w:cs="Times"/>
                <w:color w:val="000000"/>
                <w:sz w:val="20"/>
                <w:szCs w:val="20"/>
              </w:rPr>
            </w:pPr>
          </w:p>
        </w:tc>
      </w:tr>
    </w:tbl>
    <w:p w:rsidR="002F6DB3" w:rsidRDefault="002F6DB3" w:rsidP="002F6DB3">
      <w:pPr>
        <w:pStyle w:val="3"/>
        <w:ind w:left="0"/>
        <w:jc w:val="center"/>
        <w:rPr>
          <w:rFonts w:ascii="XO Thames" w:hAnsi="XO Thames"/>
        </w:rPr>
      </w:pPr>
      <w:r w:rsidRPr="003B6F20">
        <w:rPr>
          <w:rFonts w:ascii="XO Thames" w:hAnsi="XO Thames"/>
          <w:b/>
          <w:sz w:val="20"/>
        </w:rPr>
        <w:t xml:space="preserve">Идентификационный код закупки: </w:t>
      </w:r>
      <w:r w:rsidR="008A62BA">
        <w:rPr>
          <w:rFonts w:ascii="XO Thames" w:hAnsi="XO Thames"/>
        </w:rPr>
        <w:t>261246000555524600100100050000000000</w:t>
      </w:r>
    </w:p>
    <w:p w:rsidR="008A62BA" w:rsidRPr="003B6F20" w:rsidRDefault="008A62BA" w:rsidP="002F6DB3">
      <w:pPr>
        <w:pStyle w:val="3"/>
        <w:ind w:left="0"/>
        <w:jc w:val="center"/>
        <w:rPr>
          <w:rFonts w:ascii="XO Thames" w:hAnsi="XO Thames"/>
          <w:b/>
          <w:sz w:val="20"/>
        </w:rPr>
      </w:pPr>
    </w:p>
    <w:p w:rsidR="002F6DB3" w:rsidRPr="003B6F20" w:rsidRDefault="002F6DB3" w:rsidP="002F6DB3">
      <w:pPr>
        <w:suppressAutoHyphens/>
        <w:jc w:val="both"/>
        <w:rPr>
          <w:rFonts w:ascii="XO Thames" w:hAnsi="XO Thames"/>
          <w:sz w:val="20"/>
          <w:szCs w:val="20"/>
        </w:rPr>
      </w:pPr>
      <w:r w:rsidRPr="003B6F20">
        <w:rPr>
          <w:rFonts w:ascii="XO Thames" w:hAnsi="XO Thames"/>
          <w:sz w:val="20"/>
          <w:szCs w:val="20"/>
        </w:rPr>
        <w:t xml:space="preserve">г. Красноярск                                                           </w:t>
      </w:r>
      <w:r w:rsidR="003B6F20">
        <w:rPr>
          <w:rFonts w:ascii="XO Thames" w:hAnsi="XO Thames"/>
          <w:sz w:val="20"/>
          <w:szCs w:val="20"/>
        </w:rPr>
        <w:t xml:space="preserve">  </w:t>
      </w:r>
      <w:r w:rsidR="008A62BA">
        <w:rPr>
          <w:rFonts w:ascii="XO Thames" w:hAnsi="XO Thames"/>
          <w:sz w:val="20"/>
          <w:szCs w:val="20"/>
        </w:rPr>
        <w:t xml:space="preserve">                  </w:t>
      </w:r>
      <w:r w:rsidR="003B6F20">
        <w:rPr>
          <w:rFonts w:ascii="XO Thames" w:hAnsi="XO Thames"/>
          <w:sz w:val="20"/>
          <w:szCs w:val="20"/>
        </w:rPr>
        <w:t xml:space="preserve">   </w:t>
      </w:r>
      <w:r w:rsidRPr="003B6F20">
        <w:rPr>
          <w:rFonts w:ascii="XO Thames" w:hAnsi="XO Thames"/>
          <w:sz w:val="20"/>
          <w:szCs w:val="20"/>
        </w:rPr>
        <w:t>«____» __________ 2025 г.</w:t>
      </w:r>
    </w:p>
    <w:p w:rsidR="002F6DB3" w:rsidRPr="003B6F20" w:rsidRDefault="002F6DB3" w:rsidP="002F6DB3">
      <w:pPr>
        <w:suppressAutoHyphens/>
        <w:jc w:val="both"/>
        <w:rPr>
          <w:rFonts w:ascii="XO Thames" w:hAnsi="XO Thames"/>
          <w:sz w:val="20"/>
          <w:szCs w:val="20"/>
        </w:rPr>
      </w:pPr>
    </w:p>
    <w:p w:rsidR="002F6DB3" w:rsidRPr="003B6F20" w:rsidRDefault="002F6DB3" w:rsidP="003B6F20">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b/>
          <w:sz w:val="20"/>
          <w:szCs w:val="20"/>
        </w:rPr>
        <w:t>Главное управление Федеральной службы исполнения наказаний по Красноярскому краю</w:t>
      </w:r>
      <w:r w:rsidRPr="003B6F20">
        <w:rPr>
          <w:rFonts w:ascii="XO Thames" w:hAnsi="XO Thames"/>
          <w:sz w:val="20"/>
          <w:szCs w:val="20"/>
        </w:rPr>
        <w:t xml:space="preserve"> (сокращенное наименование – ГУФСИН России по Красноярскому краю), выступающее от имени Российской Федерации, в целях обеспечения государственных нужд, именуемое в дальнейшем </w:t>
      </w:r>
      <w:r w:rsidR="00911ECC" w:rsidRPr="003B6F20">
        <w:rPr>
          <w:rFonts w:ascii="XO Thames" w:hAnsi="XO Thames" w:cs="Times"/>
          <w:color w:val="000000"/>
          <w:sz w:val="20"/>
          <w:szCs w:val="20"/>
        </w:rPr>
        <w:t>Лице</w:t>
      </w:r>
      <w:r w:rsidR="00B44D6C" w:rsidRPr="003B6F20">
        <w:rPr>
          <w:rFonts w:ascii="XO Thames" w:hAnsi="XO Thames" w:cs="Times"/>
          <w:color w:val="000000"/>
          <w:sz w:val="20"/>
          <w:szCs w:val="20"/>
        </w:rPr>
        <w:t>нзиат</w:t>
      </w:r>
      <w:r w:rsidRPr="003B6F20">
        <w:rPr>
          <w:rFonts w:ascii="XO Thames" w:hAnsi="XO Thames"/>
          <w:sz w:val="20"/>
          <w:szCs w:val="20"/>
        </w:rPr>
        <w:t xml:space="preserve">, </w:t>
      </w:r>
      <w:r w:rsidRPr="003B6F20">
        <w:rPr>
          <w:rFonts w:ascii="XO Thames" w:hAnsi="XO Thames"/>
          <w:b/>
          <w:sz w:val="20"/>
          <w:szCs w:val="20"/>
        </w:rPr>
        <w:t>в лице заместителя начальника Новикова Константина Евгеньевича,</w:t>
      </w:r>
      <w:r w:rsidRPr="003B6F20">
        <w:rPr>
          <w:rFonts w:ascii="XO Thames" w:hAnsi="XO Thames"/>
          <w:sz w:val="20"/>
          <w:szCs w:val="20"/>
        </w:rPr>
        <w:t xml:space="preserve"> действующего на основании доверенности № 24/ТО/1-64д от 23.07.2024, с одной стороны,</w:t>
      </w:r>
      <w:r w:rsidR="00911ECC" w:rsidRPr="003B6F20">
        <w:rPr>
          <w:rFonts w:ascii="XO Thames" w:hAnsi="XO Thames"/>
          <w:sz w:val="20"/>
          <w:szCs w:val="20"/>
        </w:rPr>
        <w:t xml:space="preserve"> </w:t>
      </w:r>
      <w:r w:rsidRPr="003B6F20">
        <w:rPr>
          <w:rFonts w:ascii="XO Thames" w:hAnsi="XO Thames"/>
          <w:sz w:val="20"/>
          <w:szCs w:val="20"/>
        </w:rPr>
        <w:t>и</w:t>
      </w:r>
      <w:r w:rsidR="00911ECC" w:rsidRPr="003B6F20">
        <w:rPr>
          <w:rFonts w:ascii="XO Thames" w:hAnsi="XO Thames"/>
          <w:sz w:val="20"/>
          <w:szCs w:val="20"/>
        </w:rPr>
        <w:t xml:space="preserve"> </w:t>
      </w:r>
      <w:r w:rsidR="00B44D6C" w:rsidRPr="003B6F20">
        <w:rPr>
          <w:rFonts w:ascii="XO Thames" w:hAnsi="XO Thames" w:cs="Times"/>
          <w:color w:val="000000"/>
          <w:sz w:val="20"/>
          <w:szCs w:val="20"/>
        </w:rPr>
        <w:t>Лицензиар</w:t>
      </w:r>
      <w:r w:rsidR="00911ECC" w:rsidRPr="003B6F20">
        <w:rPr>
          <w:rFonts w:ascii="XO Thames" w:hAnsi="XO Thames" w:cs="Times"/>
          <w:color w:val="000000"/>
          <w:sz w:val="20"/>
          <w:szCs w:val="20"/>
        </w:rPr>
        <w:t>а</w:t>
      </w:r>
      <w:r w:rsidR="00911ECC" w:rsidRPr="003B6F20">
        <w:rPr>
          <w:rFonts w:ascii="XO Thames" w:hAnsi="XO Thames"/>
          <w:sz w:val="20"/>
          <w:szCs w:val="20"/>
        </w:rPr>
        <w:t xml:space="preserve"> </w:t>
      </w:r>
      <w:r w:rsidR="00911ECC" w:rsidRPr="003B6F20">
        <w:rPr>
          <w:rFonts w:ascii="XO Thames" w:hAnsi="XO Thames" w:cs="Times"/>
          <w:color w:val="000000"/>
          <w:sz w:val="20"/>
          <w:szCs w:val="20"/>
        </w:rPr>
        <w:t>АО «ПФ «СКБ Контур» в лице</w:t>
      </w:r>
      <w:r w:rsidR="003B6F20">
        <w:rPr>
          <w:rFonts w:ascii="XO Thames" w:hAnsi="XO Thames" w:cs="Times"/>
          <w:color w:val="000000"/>
          <w:sz w:val="20"/>
          <w:szCs w:val="20"/>
        </w:rPr>
        <w:t xml:space="preserve">                                                                       </w:t>
      </w:r>
      <w:r w:rsidRPr="003B6F20">
        <w:rPr>
          <w:rFonts w:ascii="XO Thames" w:hAnsi="XO Thames"/>
          <w:sz w:val="20"/>
          <w:szCs w:val="20"/>
        </w:rPr>
        <w:t>, с другой стороны, вместе именуемые «Стороны», руководствуясь п. 4 части 1 статьи 93 Федерального закона «О контрактной системе в сфере закупок товаров, работ, услуг для обеспечения государственных и муниципальных нужд» от 05.04.2013г. № 44-ФЗ заключили настоящий Государственный контракт (далее - контракт) о нижеследующем:</w:t>
      </w:r>
    </w:p>
    <w:p w:rsidR="002F6DB3" w:rsidRPr="003B6F20" w:rsidRDefault="002F6DB3" w:rsidP="00911ECC">
      <w:pPr>
        <w:pStyle w:val="1"/>
        <w:spacing w:after="120" w:line="240" w:lineRule="auto"/>
        <w:ind w:right="-74" w:firstLine="709"/>
        <w:contextualSpacing/>
        <w:rPr>
          <w:rFonts w:ascii="XO Thames" w:hAnsi="XO Thames"/>
          <w:noProof/>
          <w:color w:val="000000"/>
          <w:sz w:val="20"/>
          <w:szCs w:val="20"/>
        </w:rPr>
      </w:pPr>
    </w:p>
    <w:p w:rsidR="00930CE3" w:rsidRPr="003B6F20" w:rsidRDefault="00930CE3">
      <w:pPr>
        <w:widowControl w:val="0"/>
        <w:autoSpaceDE w:val="0"/>
        <w:autoSpaceDN w:val="0"/>
        <w:adjustRightInd w:val="0"/>
        <w:spacing w:before="100" w:after="100" w:line="240" w:lineRule="auto"/>
        <w:jc w:val="both"/>
        <w:rPr>
          <w:rFonts w:ascii="XO Thames" w:hAnsi="XO Thames" w:cs="Times"/>
          <w:b/>
          <w:bCs/>
          <w:color w:val="000000"/>
          <w:sz w:val="20"/>
          <w:szCs w:val="20"/>
        </w:rPr>
      </w:pPr>
      <w:r w:rsidRPr="003B6F20">
        <w:rPr>
          <w:rFonts w:ascii="XO Thames" w:hAnsi="XO Thames" w:cs="Times"/>
          <w:b/>
          <w:bCs/>
          <w:color w:val="000000"/>
          <w:sz w:val="20"/>
          <w:szCs w:val="20"/>
        </w:rPr>
        <w:t>1. Термины и определения</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1.1. Контур.Фокус − результат интеллектуальной деятельности − программа для ЭВМ «Контур.Фокус» (в том числе интеграционные и иные модули, предусмотренные Прайс-листом и позволяющие Лицензиату использовать дополнительную функциональность Контур.Фокуса) (далее – Продукт), предназначенная для получения и интеллектуальной обработки информации о юридических лицах и индивидуальных предпринимателях.</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1.2. Спецификация (Приложение № 1 к Лицензионному договору) − документ, содержащий информацию о стоимости и комплекте предоставляемых Лицензиату прав использования программ для ЭВМ и оказываемых услуг/выполняемых работ.</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1.3. Конечный пользователь – юридическое лицо или индивидуальный предприниматель − аффилированное лицо Лицензиата, в интересах которого действует Лицензиат в рамках Лицензионного договора. Ответственность за ознакомление Конечного пользователя с текстом Лицензионного договора лежит на Лицензиате. Конечный пользователь идентифицируется по уникальному ИНН. Все условия Лицензионного договора, за исключением условий, установленных п. 4.2.1, а также разделами 5-6, 11, распространяются в равной степени как на Лицензиата, так и на Конечных пользователей. Конечные пользователи обладают теми же правами и несут те же обязанности по Лицензионному договору, что и Лицензиат. Везде в Лицензионном договоре, за исключением п. 4.2.1, а также разделов 5-6, 11, при упоминании Лицензиата подразумевается также Конечный пользователь. В случае необходимости приобретения Лицензиатом или Конечными пользователями лицензий на использование Продукта и/или лицензий на иное программное обеспечение, а также оказания услуг или выполнения работ, предусмотренных Прайс-листом, такие лицензии, услуги и работы приобретаются отдельно в отношении Лицензиата и/или каждого Конечного пользователя, если Прайс-листом не установлено иное.</w:t>
      </w:r>
    </w:p>
    <w:p w:rsidR="00930CE3" w:rsidRPr="003B6F20" w:rsidRDefault="00911ECC">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1.4</w:t>
      </w:r>
      <w:r w:rsidR="00930CE3" w:rsidRPr="003B6F20">
        <w:rPr>
          <w:rFonts w:ascii="XO Thames" w:hAnsi="XO Thames" w:cs="Times"/>
          <w:color w:val="000000"/>
          <w:sz w:val="20"/>
          <w:szCs w:val="20"/>
        </w:rPr>
        <w:t>. Тарифный план – совокупность предоставляемых Лицензиаром неисключительных прав использования Продукта. Состав Тарифного плана определяется Прайс-листом.</w:t>
      </w:r>
    </w:p>
    <w:p w:rsidR="00930CE3" w:rsidRPr="003B6F20" w:rsidRDefault="00911ECC">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1.5</w:t>
      </w:r>
      <w:r w:rsidR="00930CE3" w:rsidRPr="003B6F20">
        <w:rPr>
          <w:rFonts w:ascii="XO Thames" w:hAnsi="XO Thames" w:cs="Times"/>
          <w:color w:val="000000"/>
          <w:sz w:val="20"/>
          <w:szCs w:val="20"/>
        </w:rPr>
        <w:t xml:space="preserve">. Прайс-лист − документ (неотъемлемая часть Лицензионного договора), отражающий ценовую политику Лицензиара и состав Тарифных планов. Действующая редакция основного Прайс-листа публикуется на сайте </w:t>
      </w:r>
      <w:r w:rsidR="008F2633" w:rsidRPr="003B6F20">
        <w:rPr>
          <w:rFonts w:ascii="XO Thames" w:hAnsi="XO Thames" w:cs="Times"/>
          <w:color w:val="000000"/>
          <w:sz w:val="20"/>
          <w:szCs w:val="20"/>
        </w:rPr>
        <w:t>__________</w:t>
      </w:r>
      <w:r w:rsidR="00930CE3" w:rsidRPr="003B6F20">
        <w:rPr>
          <w:rFonts w:ascii="XO Thames" w:hAnsi="XO Thames" w:cs="Times"/>
          <w:color w:val="000000"/>
          <w:sz w:val="20"/>
          <w:szCs w:val="20"/>
        </w:rPr>
        <w:t>. Дополнительные Прайс-листы представляются по требованию Лицензиата. Лицензиар имеет право в одностороннем порядке вносить изменения и/или дополнения в Прайс-лист путем публикации на сайте.</w:t>
      </w:r>
    </w:p>
    <w:p w:rsidR="00930CE3" w:rsidRPr="003B6F20" w:rsidRDefault="00911ECC">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1.6</w:t>
      </w:r>
      <w:r w:rsidR="00930CE3" w:rsidRPr="003B6F20">
        <w:rPr>
          <w:rFonts w:ascii="XO Thames" w:hAnsi="XO Thames" w:cs="Times"/>
          <w:color w:val="000000"/>
          <w:sz w:val="20"/>
          <w:szCs w:val="20"/>
        </w:rPr>
        <w:t>. Программный интерфейс API (Application Programming Interface) – интерфейс прикладного программирования Продукта, позволяющий провести интеграцию Продукта с любой учетной системой Лицензиата.</w:t>
      </w:r>
    </w:p>
    <w:p w:rsidR="00930CE3" w:rsidRPr="003B6F20" w:rsidRDefault="00911ECC">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1.7</w:t>
      </w:r>
      <w:r w:rsidR="00930CE3" w:rsidRPr="003B6F20">
        <w:rPr>
          <w:rFonts w:ascii="XO Thames" w:hAnsi="XO Thames" w:cs="Times"/>
          <w:color w:val="000000"/>
          <w:sz w:val="20"/>
          <w:szCs w:val="20"/>
        </w:rPr>
        <w:t>.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rsidR="00930CE3" w:rsidRPr="003B6F20" w:rsidRDefault="00911ECC">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1.8</w:t>
      </w:r>
      <w:r w:rsidR="00930CE3" w:rsidRPr="003B6F20">
        <w:rPr>
          <w:rFonts w:ascii="XO Thames" w:hAnsi="XO Thames" w:cs="Times"/>
          <w:color w:val="000000"/>
          <w:sz w:val="20"/>
          <w:szCs w:val="20"/>
        </w:rPr>
        <w:t>. АPI-лицензия – передаваемые неисключительные права использования Продукта в формате API, предназначенные для осуществления интеграции Продукта с любой учетной системой Лицензиата. Состав API-лицензии определяется Прайс-листом.</w:t>
      </w:r>
    </w:p>
    <w:p w:rsidR="00930CE3" w:rsidRPr="003B6F20" w:rsidRDefault="00911ECC">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1.9</w:t>
      </w:r>
      <w:r w:rsidR="00930CE3" w:rsidRPr="003B6F20">
        <w:rPr>
          <w:rFonts w:ascii="XO Thames" w:hAnsi="XO Thames" w:cs="Times"/>
          <w:color w:val="000000"/>
          <w:sz w:val="20"/>
          <w:szCs w:val="20"/>
        </w:rPr>
        <w:t>. Пользователь – физическое лицо, уполномоченное Лицензиатом на использование Продукта.</w:t>
      </w:r>
    </w:p>
    <w:p w:rsidR="00930CE3" w:rsidRPr="003B6F20" w:rsidRDefault="00911ECC">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1.10</w:t>
      </w:r>
      <w:r w:rsidR="00930CE3" w:rsidRPr="003B6F20">
        <w:rPr>
          <w:rFonts w:ascii="XO Thames" w:hAnsi="XO Thames" w:cs="Times"/>
          <w:color w:val="000000"/>
          <w:sz w:val="20"/>
          <w:szCs w:val="20"/>
        </w:rPr>
        <w:t xml:space="preserve">.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w:t>
      </w:r>
      <w:r w:rsidR="008F2633" w:rsidRPr="003B6F20">
        <w:rPr>
          <w:rFonts w:ascii="XO Thames" w:hAnsi="XO Thames" w:cs="Times"/>
          <w:color w:val="000000"/>
          <w:sz w:val="20"/>
          <w:szCs w:val="20"/>
        </w:rPr>
        <w:t>__________</w:t>
      </w:r>
      <w:r w:rsidR="00930CE3" w:rsidRPr="003B6F20">
        <w:rPr>
          <w:rFonts w:ascii="XO Thames" w:hAnsi="XO Thames" w:cs="Times"/>
          <w:color w:val="000000"/>
          <w:sz w:val="20"/>
          <w:szCs w:val="20"/>
        </w:rPr>
        <w:t>. Принимая условия Лицензионного договора, Лицензиат заверяет (по смыслу ст.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в целях исполнения Лицензионного договора, на обработку принадлежащих им персональных данных, в том числе на передачу персональных данных Лицензиару и Сервисным центрам, с которыми в течение срока действия Лицензионного договора будет взаимодействовать Лицензиат.</w:t>
      </w:r>
    </w:p>
    <w:p w:rsidR="00930CE3" w:rsidRPr="003B6F20" w:rsidRDefault="00930CE3">
      <w:pPr>
        <w:widowControl w:val="0"/>
        <w:autoSpaceDE w:val="0"/>
        <w:autoSpaceDN w:val="0"/>
        <w:adjustRightInd w:val="0"/>
        <w:spacing w:before="100" w:after="100" w:line="240" w:lineRule="auto"/>
        <w:jc w:val="both"/>
        <w:rPr>
          <w:rFonts w:ascii="XO Thames" w:hAnsi="XO Thames" w:cs="Times"/>
          <w:b/>
          <w:bCs/>
          <w:color w:val="000000"/>
          <w:sz w:val="20"/>
          <w:szCs w:val="20"/>
        </w:rPr>
      </w:pPr>
      <w:r w:rsidRPr="003B6F20">
        <w:rPr>
          <w:rFonts w:ascii="XO Thames" w:hAnsi="XO Thames" w:cs="Times"/>
          <w:b/>
          <w:bCs/>
          <w:color w:val="000000"/>
          <w:sz w:val="20"/>
          <w:szCs w:val="20"/>
        </w:rPr>
        <w:t>2. Предмет Лицензионного договора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2.1. Лицензиар обязуется передать Лицензиату простую (неисключительную) лицензию на право использования Продукта в пределах, предусмотренных Лицензионным договором. Лицензиат обязуется принять и оплатить предоставленные неисключительные имущественные права в порядке, установленном Лицензионным договором.</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lastRenderedPageBreak/>
        <w:t>2.2. При необходимости Лицензиату могут быть возмездно оказаны услуги, выполнены работы, предусмотренные Прайс-листом Лицензиара.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2.3. Лицензиат, оплачивая Тарифный план, предназначенный для субъектов Федерального закона от 07.08.2001 № 115-ФЗ «О противодействии легализации (отмыванию) доходов, полученных преступным путем, и финансированию терроризма» (далее – Тарифный план для субъектов 115-ФЗ), имеющих доступ к спискам, сформированным в соответствии с Положением Банка России от 15.07.2021 № 764-П и списку, формируемому Межведомственной комиссией по противодействию финансирования терроризма, гарантирует свою принадлежность к таким субъектам. В случае нарушения гарантий Лицензиатом Лицензиар вправе досрочно расторгнуть Лицензионный договор, не предоставлять доступ к серверу или незамедлительно блокировать его.</w:t>
      </w:r>
    </w:p>
    <w:p w:rsidR="00930CE3" w:rsidRPr="003B6F20" w:rsidRDefault="00930CE3">
      <w:pPr>
        <w:widowControl w:val="0"/>
        <w:autoSpaceDE w:val="0"/>
        <w:autoSpaceDN w:val="0"/>
        <w:adjustRightInd w:val="0"/>
        <w:spacing w:before="100" w:after="100" w:line="240" w:lineRule="auto"/>
        <w:jc w:val="both"/>
        <w:rPr>
          <w:rFonts w:ascii="XO Thames" w:hAnsi="XO Thames" w:cs="Times"/>
          <w:b/>
          <w:bCs/>
          <w:color w:val="000000"/>
          <w:sz w:val="20"/>
          <w:szCs w:val="20"/>
        </w:rPr>
      </w:pPr>
      <w:r w:rsidRPr="003B6F20">
        <w:rPr>
          <w:rFonts w:ascii="XO Thames" w:hAnsi="XO Thames" w:cs="Times"/>
          <w:b/>
          <w:bCs/>
          <w:color w:val="000000"/>
          <w:sz w:val="20"/>
          <w:szCs w:val="20"/>
        </w:rPr>
        <w:t>3. Порядок исполнения обязательств Лицензиаром. Объем предоставляемых прав, способы и условия использования</w:t>
      </w:r>
    </w:p>
    <w:p w:rsidR="00930CE3" w:rsidRPr="003B6F20" w:rsidRDefault="00930CE3">
      <w:pPr>
        <w:widowControl w:val="0"/>
        <w:autoSpaceDE w:val="0"/>
        <w:autoSpaceDN w:val="0"/>
        <w:adjustRightInd w:val="0"/>
        <w:spacing w:after="0" w:line="240" w:lineRule="auto"/>
        <w:jc w:val="both"/>
        <w:rPr>
          <w:rFonts w:ascii="XO Thames" w:hAnsi="XO Thames" w:cs="Times"/>
          <w:sz w:val="20"/>
          <w:szCs w:val="20"/>
        </w:rPr>
      </w:pPr>
      <w:r w:rsidRPr="003B6F20">
        <w:rPr>
          <w:rFonts w:ascii="XO Thames" w:hAnsi="XO Thames" w:cs="Times"/>
          <w:color w:val="000000"/>
          <w:sz w:val="20"/>
          <w:szCs w:val="20"/>
        </w:rPr>
        <w:t xml:space="preserve">3.1. </w:t>
      </w:r>
      <w:r w:rsidR="00B44D6C" w:rsidRPr="003B6F20">
        <w:rPr>
          <w:rFonts w:ascii="XO Thames" w:hAnsi="XO Thames" w:cs="Times"/>
          <w:sz w:val="20"/>
          <w:szCs w:val="20"/>
        </w:rPr>
        <w:t>Оплата производится</w:t>
      </w:r>
      <w:r w:rsidR="0060112A" w:rsidRPr="003B6F20">
        <w:rPr>
          <w:rFonts w:ascii="XO Thames" w:hAnsi="XO Thames" w:cs="Times"/>
          <w:sz w:val="20"/>
          <w:szCs w:val="20"/>
        </w:rPr>
        <w:t xml:space="preserve"> в полном </w:t>
      </w:r>
      <w:r w:rsidR="003B6F20" w:rsidRPr="003B6F20">
        <w:rPr>
          <w:rFonts w:ascii="XO Thames" w:hAnsi="XO Thames" w:cs="Times"/>
          <w:sz w:val="20"/>
          <w:szCs w:val="20"/>
        </w:rPr>
        <w:t>объёме</w:t>
      </w:r>
      <w:r w:rsidR="00B44D6C" w:rsidRPr="003B6F20">
        <w:rPr>
          <w:rFonts w:ascii="XO Thames" w:hAnsi="XO Thames" w:cs="Times"/>
          <w:sz w:val="20"/>
          <w:szCs w:val="20"/>
        </w:rPr>
        <w:t xml:space="preserve"> в</w:t>
      </w:r>
      <w:r w:rsidRPr="003B6F20">
        <w:rPr>
          <w:rFonts w:ascii="XO Thames" w:hAnsi="XO Thames" w:cs="Times"/>
          <w:sz w:val="20"/>
          <w:szCs w:val="20"/>
        </w:rPr>
        <w:t xml:space="preserve"> течение </w:t>
      </w:r>
      <w:r w:rsidR="00E13E1A">
        <w:rPr>
          <w:rFonts w:ascii="XO Thames" w:hAnsi="XO Thames" w:cs="Times"/>
          <w:sz w:val="20"/>
          <w:szCs w:val="20"/>
        </w:rPr>
        <w:t>7</w:t>
      </w:r>
      <w:r w:rsidRPr="003B6F20">
        <w:rPr>
          <w:rFonts w:ascii="XO Thames" w:hAnsi="XO Thames" w:cs="Times"/>
          <w:sz w:val="20"/>
          <w:szCs w:val="20"/>
        </w:rPr>
        <w:t xml:space="preserve"> (</w:t>
      </w:r>
      <w:r w:rsidR="00E13E1A">
        <w:rPr>
          <w:rFonts w:ascii="XO Thames" w:hAnsi="XO Thames" w:cs="Times"/>
          <w:sz w:val="20"/>
          <w:szCs w:val="20"/>
        </w:rPr>
        <w:t>семи</w:t>
      </w:r>
      <w:r w:rsidRPr="003B6F20">
        <w:rPr>
          <w:rFonts w:ascii="XO Thames" w:hAnsi="XO Thames" w:cs="Times"/>
          <w:sz w:val="20"/>
          <w:szCs w:val="20"/>
        </w:rPr>
        <w:t xml:space="preserve">) календарных дней после </w:t>
      </w:r>
      <w:r w:rsidR="00B44D6C" w:rsidRPr="003B6F20">
        <w:rPr>
          <w:rFonts w:ascii="XO Thames" w:hAnsi="XO Thames" w:cs="Times"/>
          <w:sz w:val="20"/>
          <w:szCs w:val="20"/>
        </w:rPr>
        <w:t>подписания акта-приемки</w:t>
      </w:r>
      <w:r w:rsidRPr="003B6F20">
        <w:rPr>
          <w:rFonts w:ascii="XO Thames" w:hAnsi="XO Thames" w:cs="Times"/>
          <w:sz w:val="20"/>
          <w:szCs w:val="20"/>
        </w:rPr>
        <w:t xml:space="preserve"> Лицензиа</w:t>
      </w:r>
      <w:r w:rsidR="00B44D6C" w:rsidRPr="003B6F20">
        <w:rPr>
          <w:rFonts w:ascii="XO Thames" w:hAnsi="XO Thames" w:cs="Times"/>
          <w:sz w:val="20"/>
          <w:szCs w:val="20"/>
        </w:rPr>
        <w:t>том</w:t>
      </w:r>
      <w:r w:rsidR="0060112A" w:rsidRPr="003B6F20">
        <w:rPr>
          <w:rFonts w:ascii="XO Thames" w:hAnsi="XO Thames" w:cs="Times"/>
          <w:sz w:val="20"/>
          <w:szCs w:val="20"/>
        </w:rPr>
        <w:t xml:space="preserve"> и</w:t>
      </w:r>
      <w:r w:rsidR="00B44D6C" w:rsidRPr="003B6F20">
        <w:rPr>
          <w:rFonts w:ascii="XO Thames" w:hAnsi="XO Thames" w:cs="Times"/>
          <w:sz w:val="20"/>
          <w:szCs w:val="20"/>
        </w:rPr>
        <w:t xml:space="preserve"> </w:t>
      </w:r>
      <w:r w:rsidR="0060112A" w:rsidRPr="003B6F20">
        <w:rPr>
          <w:rFonts w:ascii="XO Thames" w:hAnsi="XO Thames" w:cs="Times"/>
          <w:sz w:val="20"/>
          <w:szCs w:val="20"/>
        </w:rPr>
        <w:t>предоставления</w:t>
      </w:r>
      <w:r w:rsidRPr="003B6F20">
        <w:rPr>
          <w:rFonts w:ascii="XO Thames" w:hAnsi="XO Thames" w:cs="Times"/>
          <w:sz w:val="20"/>
          <w:szCs w:val="20"/>
        </w:rPr>
        <w:t xml:space="preserve"> Лицензиату право использования Продукта путем:</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3.1.1. открытия доступа к веб-версии Продукта. При этом Лицензиар регистрирует учетную запись Лицензиата на сервере Продукта по представленному Лицензиатом адресу электронной почты;</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3.1.2. предоставления возможности Лицензиату скачать программные компоненты интеграционных модулей для интеграции Продукта с информационными системами;</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 xml:space="preserve">3.1.3. предоставления Лицензиату Ключа разработчика для интеграции Продукта с информационными системами при помощи API. На основании письменного заявления Лицензиата Лицензиар может согласовать предоставление Ключа разработчика в более поздний срок. Заявление направляется в виде скан-копии по адресу электронной почты Лицензиара </w:t>
      </w:r>
      <w:r w:rsidR="008F2633" w:rsidRPr="003B6F20">
        <w:rPr>
          <w:rFonts w:ascii="XO Thames" w:hAnsi="XO Thames" w:cs="Times"/>
          <w:color w:val="000000"/>
          <w:sz w:val="20"/>
          <w:szCs w:val="20"/>
        </w:rPr>
        <w:t xml:space="preserve">__________ </w:t>
      </w:r>
      <w:r w:rsidRPr="003B6F20">
        <w:rPr>
          <w:rFonts w:ascii="XO Thames" w:hAnsi="XO Thames" w:cs="Times"/>
          <w:color w:val="000000"/>
          <w:sz w:val="20"/>
          <w:szCs w:val="20"/>
        </w:rPr>
        <w:t>с последующим направлением оригинала Лицензиару.</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3.2. Лицензиату предоставляется право использования Продукта на территории всего мира.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3.3. Лицензиар предоставляет Лицензиату право использовать Продукт по его функциональному назначению следующими способами:</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3.3.1. воспроизведение графической части (веб-интерфейса) Продукта на экране персонального компьютера;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3.3.2. интеграция Продукта с информационной системой Лицензиата в случае использования API или интеграционных модулей Продукта.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3.4. Необходимым условием использования Продукта является наличие у Лицензиата подключения к сети Интернет.</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3.5. Лицензиату запрещается:</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3.5.1. допускать использование Продукта лицами, не имеющими прав на такое использование;</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3.5.2. дизассемблировать, декомпилировать, адаптировать и модифицировать Продукт;</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3.5.3.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3.6. Объем предоставляемого права использования Продукта зависит от оплаченного Лицензиатом Тарифного плана.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3.7. Лицензиар уведомляет Лицензиата, что не является владельцем информации, которая может быть получена с использованием Продукта, а также гарантирует, что вся информация, которую Лицензиат может получить с использованием Продукта, получена Лицензиаром законным путем.</w:t>
      </w:r>
    </w:p>
    <w:p w:rsidR="00930CE3" w:rsidRPr="003B6F20" w:rsidRDefault="00930CE3">
      <w:pPr>
        <w:widowControl w:val="0"/>
        <w:autoSpaceDE w:val="0"/>
        <w:autoSpaceDN w:val="0"/>
        <w:adjustRightInd w:val="0"/>
        <w:spacing w:before="100" w:after="100" w:line="240" w:lineRule="auto"/>
        <w:jc w:val="both"/>
        <w:rPr>
          <w:rFonts w:ascii="XO Thames" w:hAnsi="XO Thames" w:cs="Times"/>
          <w:b/>
          <w:bCs/>
          <w:color w:val="000000"/>
          <w:sz w:val="20"/>
          <w:szCs w:val="20"/>
        </w:rPr>
      </w:pPr>
      <w:r w:rsidRPr="003B6F20">
        <w:rPr>
          <w:rFonts w:ascii="XO Thames" w:hAnsi="XO Thames" w:cs="Times"/>
          <w:b/>
          <w:bCs/>
          <w:color w:val="000000"/>
          <w:sz w:val="20"/>
          <w:szCs w:val="20"/>
        </w:rPr>
        <w:t>4. Права и обязанности Сторон</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4.1. Обязанности Лицензиара: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4.1.1. соответствие Продукта заявленной функциональности;</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4.1.2. соблюдение круглосуточной работоспособности и доступности Продукта, за исключением времени проведения внеплановых и аварийно-восстановительных работ, а также профилактических работ, осуществляемых преимущественно в ночное время во избежание негативных последствий для Лицензиата, не более 4 (четырех) часов в течение месяца;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4.1.3. воздержание от каких-либо действий, способных воспрепятствовать нормальному использованию Лицензиатом Продукта;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4.1.4. своевременное обновление программного обеспечения на сервере;</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4.1.5. защита информации, обрабатываемой на сервере Лицензиара, от несанкционированного доступа;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 xml:space="preserve">4.1.6. наличие всех необходимых лицензий для исполнения обязательств по Лицензионному договору. Место публикации лицензий Лицензиара </w:t>
      </w:r>
      <w:r w:rsidR="008F2633" w:rsidRPr="003B6F20">
        <w:rPr>
          <w:rFonts w:ascii="XO Thames" w:hAnsi="XO Thames" w:cs="Times"/>
          <w:color w:val="000000"/>
          <w:sz w:val="20"/>
          <w:szCs w:val="20"/>
        </w:rPr>
        <w:t>__________</w:t>
      </w:r>
      <w:r w:rsidRPr="003B6F20">
        <w:rPr>
          <w:rFonts w:ascii="XO Thames" w:hAnsi="XO Thames" w:cs="Times"/>
          <w:color w:val="000000"/>
          <w:sz w:val="20"/>
          <w:szCs w:val="20"/>
        </w:rPr>
        <w:t>;</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4.1.7. соблюдение конфиденциальности информации, ставшей известной Лицензиару в процессе исполнения Лицензионного договора.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4.2. Обязанности Лицензиата: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4.2.1. своевременная оплата предоставленных прав использования, услуг, работ Лицензиара в порядке и сроки, установленные Лицензионным договором;</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4.2.2. самостоятельное осуществление интеграции собственного программного обеспечения с Продуктом с использованием API и/или интеграционных модулей;</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4.2.3. использование тестового Ключа разработчика на этапах тестирования, настройки и адаптации при интеграции Продукта с информационной системой Лицензиата. Тестовый Ключ предоставляется по запросу Лицензиата по указанному им адресу электронной почты;</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4.2.4. обучение Пользователей работе в информационной системе, используемой Лицензиатом, после интеграции Продукта с ней;</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4.2.5. представление Лицензиару всех сведений и документов, необходимых для исполнения Лицензиаром обязательств по Лицензионному договору;</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 xml:space="preserve">4.2.6. своевременное информирование Конечных пользователей об условиях заключения, а также расторжения </w:t>
      </w:r>
      <w:r w:rsidRPr="003B6F20">
        <w:rPr>
          <w:rFonts w:ascii="XO Thames" w:hAnsi="XO Thames" w:cs="Times"/>
          <w:color w:val="000000"/>
          <w:sz w:val="20"/>
          <w:szCs w:val="20"/>
        </w:rPr>
        <w:lastRenderedPageBreak/>
        <w:t>Лицензионного договора.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4.3. Права Лицензиара: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4.3.2. заключение с третьими лицами любых договоров о предоставлении права использования Продукта, в том числе на условиях, аналогичных условиям Лицензионного договора;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4.3.3. отказ в заключении Лицензионного договора с Лицензиатом в интересах Конечных пользователей без объяснения причин;</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4.3.4. блокирование доступа к Продукту при нарушении Лицензиатом условий Лицензионного договора.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4.4. Права Лицензиата: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4.4.1. получение круглосуточного доступа к серверу с целью использования всех функциональных возможностей Продукта;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4.4.2. внесение предложений по изменению функциональных возможностей Продукта;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4.4.3. непредставление отчетов об использовании Продукта Лицензиару.</w:t>
      </w:r>
    </w:p>
    <w:p w:rsidR="00930CE3" w:rsidRPr="003B6F20" w:rsidRDefault="00930CE3">
      <w:pPr>
        <w:widowControl w:val="0"/>
        <w:autoSpaceDE w:val="0"/>
        <w:autoSpaceDN w:val="0"/>
        <w:adjustRightInd w:val="0"/>
        <w:spacing w:before="100" w:after="100" w:line="240" w:lineRule="auto"/>
        <w:jc w:val="both"/>
        <w:rPr>
          <w:rFonts w:ascii="XO Thames" w:hAnsi="XO Thames" w:cs="Times"/>
          <w:b/>
          <w:bCs/>
          <w:color w:val="000000"/>
          <w:sz w:val="20"/>
          <w:szCs w:val="20"/>
        </w:rPr>
      </w:pPr>
      <w:r w:rsidRPr="003B6F20">
        <w:rPr>
          <w:rFonts w:ascii="XO Thames" w:hAnsi="XO Thames" w:cs="Times"/>
          <w:b/>
          <w:bCs/>
          <w:color w:val="000000"/>
          <w:sz w:val="20"/>
          <w:szCs w:val="20"/>
        </w:rPr>
        <w:t>5. Финансовые условия и порядок сдачи-приемки</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5.1. Стоимость права использования программы для ЭВМ (лицензионное вознаграждение) определяется Прайс-листом Лицензиара и устанавливается в Спецификации.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5.2. Стоимость услуг/работ определяется Прайс-листом Лицензиара и устанавливается в Спецификации, включает НДС, исчисленный по ставке, установленной п. 3 ст. 164 Налогового кодекса Российской Федерации.</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5.3. Лицензиат оплачивает выставленный Лицензиаром счет в течение 10 (десяти) рабочих дней с момента его получения путем перечисления 30% суммы, указанной в счете, на расчетный счет Лицензиара. Оставшиеся 70% оплачиваются Лицензиатом в течение 10 (десяти) рабочих дней с момента подписания Сторонами акта сдачи-приемки или УПД (в случае желания Лицензиата подписать таковой).</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5.4. Все расчеты по Лицензионному договору осуществляются в российских рублях путем безналичного перечисления денежных средств на расчетный счет Лицензиара.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5.5. Обязательство Лицензиата по оплате счета считается исполненным с момента поступления денежных средств на расчетный счет Лицензиара.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5.6. Счет может быть отправлен Лицензиату электронной почтой, заказным почтовым отправлением, курьерской службой или в электронном виде, подписанный электронной подписью.</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5.7. Общая цена Лицензионного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5.8. По желанию Лицензиата передача прав на использование Продукта может подтверждаться подписанием Сторонами акта сдачи-приемки или УПД. В случае приобретения Лицензиатом и оказания Лицензиаром услуг/выполнения работ Стороны подписывают акт сдачи-приемки/УПД в обязательном порядке. Лицензиат обязан вернуть Лицензиару подписанный экземпляр акта сдачи-приемки или УПД до момента окончания срока, установленного пп. 5.9-5.10 Лицензионного договора.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5.9. В случае отсутствия в течение 10 (десяти) рабочих дней с момента получения Лицензиаром оплаты или начала использования Лицензиатом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переданные права признаются принятыми Лицензиатом в полном объеме без замечаний.</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5.10. В случае отсутствия в течение 10 (десяти) рабочих дней с момента получения Лицензиатом акта сдачи-приемки или УПД мотивированного отказа в письменном виде от приемки оказанных услуг и/или выполненных работ оказанные Лицензиаром услуги/выполненные работы признаются принятыми Лицензиатом в полном объеме без замечаний.</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5.11. Мотивированный отказ от приемки прав, услуг, работ может быть отправлен Лицензиару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Лицензиатом, возврату не подлежит.</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5.12. В соответствии с законодательством Российской Федерации для проверки предоставленных Лицензиаром прав, предусмотренных Лицензионным договором, в части их соответствия его условиям Лицензиат по собственной инициативе и за свой счет может провести экспертизу.</w:t>
      </w:r>
    </w:p>
    <w:p w:rsidR="00930CE3" w:rsidRPr="003B6F20" w:rsidRDefault="00930CE3">
      <w:pPr>
        <w:widowControl w:val="0"/>
        <w:autoSpaceDE w:val="0"/>
        <w:autoSpaceDN w:val="0"/>
        <w:adjustRightInd w:val="0"/>
        <w:spacing w:before="100" w:after="100" w:line="240" w:lineRule="auto"/>
        <w:jc w:val="both"/>
        <w:rPr>
          <w:rFonts w:ascii="XO Thames" w:hAnsi="XO Thames" w:cs="Times"/>
          <w:b/>
          <w:bCs/>
          <w:color w:val="000000"/>
          <w:sz w:val="20"/>
          <w:szCs w:val="20"/>
        </w:rPr>
      </w:pPr>
      <w:r w:rsidRPr="003B6F20">
        <w:rPr>
          <w:rFonts w:ascii="XO Thames" w:hAnsi="XO Thames" w:cs="Times"/>
          <w:b/>
          <w:bCs/>
          <w:color w:val="000000"/>
          <w:sz w:val="20"/>
          <w:szCs w:val="20"/>
        </w:rPr>
        <w:t>6. Срок действия Лицензионного договора. Порядок изменения, дополнения и расторжения. Порядок разрешения споров</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 xml:space="preserve">6.1. </w:t>
      </w:r>
      <w:r w:rsidRPr="003B6F20">
        <w:rPr>
          <w:rFonts w:ascii="XO Thames" w:hAnsi="XO Thames" w:cs="Times"/>
          <w:sz w:val="20"/>
          <w:szCs w:val="20"/>
        </w:rPr>
        <w:t xml:space="preserve">Лицензионный договор вступает в силу с момента принятия его условий и действует до </w:t>
      </w:r>
      <w:r w:rsidR="0060112A" w:rsidRPr="003B6F20">
        <w:rPr>
          <w:rFonts w:ascii="XO Thames" w:hAnsi="XO Thames" w:cs="Times"/>
          <w:sz w:val="20"/>
          <w:szCs w:val="20"/>
        </w:rPr>
        <w:t>31.12.2026</w:t>
      </w:r>
      <w:r w:rsidRPr="003B6F20">
        <w:rPr>
          <w:rFonts w:ascii="XO Thames" w:hAnsi="XO Thames" w:cs="Times"/>
          <w:sz w:val="20"/>
          <w:szCs w:val="20"/>
        </w:rPr>
        <w:t>, а в</w:t>
      </w:r>
      <w:r w:rsidRPr="003B6F20">
        <w:rPr>
          <w:rFonts w:ascii="XO Thames" w:hAnsi="XO Thames" w:cs="Times"/>
          <w:color w:val="000000"/>
          <w:sz w:val="20"/>
          <w:szCs w:val="20"/>
        </w:rPr>
        <w:t xml:space="preserve"> части исполнения обязательств – до их полного исполнения Сторонами. Под принятием условий Лицензионного договора Стороны понимают: подписание Лицензиатом Лицензионного договора, фактическое начало использования Лицензиатом Продукта, оплату Лицензиатом выставленного Лицензиаром счета, в зависимости от того, какое из этих событий наступит раньше.</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6.2. Любые изменения и/или дополнения к Лицензионному договору, за исключением случаев, указанных в п. 1.4 Лицензионного договора, оформляются дополнительным соглашением, которое подписывается обеими Сторонами в том же порядке, что и Лицензионный договор.</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 xml:space="preserve">6.3. В случае нарушения Лицензиатом условий Лицензионного договора Лицензиар вправе незамедлительно </w:t>
      </w:r>
      <w:r w:rsidRPr="003B6F20">
        <w:rPr>
          <w:rFonts w:ascii="XO Thames" w:hAnsi="XO Thames" w:cs="Times"/>
          <w:color w:val="000000"/>
          <w:sz w:val="20"/>
          <w:szCs w:val="20"/>
        </w:rPr>
        <w:lastRenderedPageBreak/>
        <w:t>блокировать доступ к Продукту без предварительного уведомления Лицензиата, а также досрочно расторгнуть Лицензионный договор. Если нарушение условий связано с неоплатой лицензионного вознаграждения, Лицензиар блокирует доступ до полного погашения задолженности Лицензиатом.</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6.4. В случае заключения Лицензионного договора в интересах Конечных пользователей Стороны вправе изменять и (или) расторгать Лицензионный договор без согласия Конечных пользователей.</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6.5. Лицензионный договор расторгается в случаях, предусмотренных законодательством Российской Федерации и Лицензионным договором.</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6.6. Все споры и разногласия, возникающие в связи с исполнением и (или) толкованием Лицензионного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rsidR="00930CE3" w:rsidRPr="003B6F20" w:rsidRDefault="00930CE3">
      <w:pPr>
        <w:widowControl w:val="0"/>
        <w:autoSpaceDE w:val="0"/>
        <w:autoSpaceDN w:val="0"/>
        <w:adjustRightInd w:val="0"/>
        <w:spacing w:before="100" w:after="100" w:line="240" w:lineRule="auto"/>
        <w:jc w:val="both"/>
        <w:rPr>
          <w:rFonts w:ascii="XO Thames" w:hAnsi="XO Thames" w:cs="Times"/>
          <w:b/>
          <w:bCs/>
          <w:color w:val="000000"/>
          <w:sz w:val="20"/>
          <w:szCs w:val="20"/>
        </w:rPr>
      </w:pPr>
      <w:r w:rsidRPr="003B6F20">
        <w:rPr>
          <w:rFonts w:ascii="XO Thames" w:hAnsi="XO Thames" w:cs="Times"/>
          <w:b/>
          <w:bCs/>
          <w:color w:val="000000"/>
          <w:sz w:val="20"/>
          <w:szCs w:val="20"/>
        </w:rPr>
        <w:t>7. Ответственность Сторон. Конфиденциальность информации. Антикоррупционные условия. Форс-мажор</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7.1.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Российской Федерации и условиями Лицензионного договора.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7.2. Лицензиар не будет нести ответственность за невозможность использования Продукта по причинам, не зависящим от Лицензиара.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7.3. Лицензиар не будет нести ответственность за отсутствие у Лицензиата подключения к сети Интернет, за попытки получения доступа к Продукту с неисправного компьютера, либо компьютера, зараженного каким-либо компьютерным вирусом, при использовании Лицензиатом нелицензионного программного обеспечения, а также в случае несвоевременного осуществления Лицензиатом интеграции Продукта со своей информационной системой с использованием API.</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7.4. Лицензиар не будет нести ответственность за невозможность получения той или иной информации, если такая невозможность возникла по вине владельца информации, а также за полноту и достоверность информации в источнике. В случае возникновения у Лицензиата и третьих лиц претензий относительно достоверности информации, получаемой с использованием Продукта, претензия подлежит разрешению Лицензиатом путем обращения к владельцу официального источника информации.</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7.5. Лицензиар не будет нести ответственность за неверную интерпретацию Лицензиатом или иными Лицензиатами полученной с использованием Продукта информации, а также за игнорирование предупреждений и подсказок Лицензиара, размещенных в Продукте.</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7.6. Лицензиар не будет нести ответственность за действия и решения Лицензиата, принятые на основании информации, полученной при использовании Продукта, их последствия, а также прямые и косвенные убытки, включая упущенную выгоду, возникшие в результате применения Продукта.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7.7. Лицензиар не будет нести ответственность за содержание скоринговых моделей, реализованных в Продукте и используемых Лицензиатом, за рейтинги, присвоенные на основании скоринговых моделей, выводы, действия или решения Лицензиата, основанные на таких рейтингах. Претензии третьих лиц в отношении содержания скоринговых моделей, включая, но не ограничиваясь претензиями в отношении достоверности модели, набора используемых критериев оценки, установленных в модели значений, их веса, полноты используемых источников разрешаются Лицензиатом самостоятельно.</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7.8.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настоящим пунктом.</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7.9.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услуг и работ, которые были реализованы Лицензиаром Лицензиату по Лицензионному договору в течение одного года, предшествующего моменту возникновения убытков.</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7.10. Все возможные убытки, которые будет нести Конечный пользователь при невозможности использования Продукта по причинам, не зависящим от Лицензиара, в том числе при несвоевременном уведомлении Лицензиара Лицензиатом об изменении списка Конечных пользователей или несвоевременной оплате Лицензиатом лицензионного вознаграждения, возлагаются на Лицензиата.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7.11.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7.12. Факт заключения Лицензионного договора не является конфиденциальной информацией.</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7.13. При исполнении своих обязательств по Лицензионному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Лицензионному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 xml:space="preserve">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Лицензионного договора, фактические обстоятельства дела и предоставляются материалы, достоверно подтверждающие или дающие основание предполагать, что произошло или </w:t>
      </w:r>
      <w:r w:rsidRPr="003B6F20">
        <w:rPr>
          <w:rFonts w:ascii="XO Thames" w:hAnsi="XO Thames" w:cs="Times"/>
          <w:color w:val="000000"/>
          <w:sz w:val="20"/>
          <w:szCs w:val="20"/>
        </w:rPr>
        <w:lastRenderedPageBreak/>
        <w:t>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В случае подтверждения факта нарушения одной Стороной положений настоящего пункта Лицензионного договора и/или неполучения другой Стороной информации об итогах рассмотрения уведомления о нарушении другая Сторона имеет право отказаться от Лицензионного договора, направив письменное уведомление. Сторона, по инициативе которой расторгнут Лицензионный договор, вправе требовать возмещения реального ущерба, возникшего в результате расторжения Лицензионного договора.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Стороны гарантируют осуществление надлежащего разбирательства по фактам нарушения положений настоящего пункта Лицензионного договора и применение эффективных мер по предотвращению возможных конфликтных ситуаций.</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7.14.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p>
    <w:p w:rsidR="00930CE3" w:rsidRPr="003B6F20" w:rsidRDefault="00930CE3">
      <w:pPr>
        <w:widowControl w:val="0"/>
        <w:autoSpaceDE w:val="0"/>
        <w:autoSpaceDN w:val="0"/>
        <w:adjustRightInd w:val="0"/>
        <w:spacing w:before="100" w:after="100" w:line="240" w:lineRule="auto"/>
        <w:jc w:val="both"/>
        <w:rPr>
          <w:rFonts w:ascii="XO Thames" w:hAnsi="XO Thames" w:cs="Times"/>
          <w:b/>
          <w:bCs/>
          <w:color w:val="000000"/>
          <w:sz w:val="20"/>
          <w:szCs w:val="20"/>
        </w:rPr>
      </w:pPr>
      <w:r w:rsidRPr="003B6F20">
        <w:rPr>
          <w:rFonts w:ascii="XO Thames" w:hAnsi="XO Thames" w:cs="Times"/>
          <w:b/>
          <w:bCs/>
          <w:color w:val="000000"/>
          <w:sz w:val="20"/>
          <w:szCs w:val="20"/>
        </w:rPr>
        <w:t>8. Заверения об обстоятельствах</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8.1. Каждая из Сторон заявляет и подтверждает другой Стороне, что на момент заключения Лицензионного договора: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 фактически находится по адресу, указанному в ЕГРЮЛ;</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 все полномочия, необходимые для заключения Лицензионного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8.2. Стороны подтверждают, что:</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 Лицензионный договор не нарушает какие-либо права на объекты интеллектуальной собственности или иные имущественные права какого-либо третьего лица;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8.3. Сторона, полагавшаяся на недостоверные заверения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Лицензионного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930CE3" w:rsidRPr="003B6F20" w:rsidRDefault="00930CE3">
      <w:pPr>
        <w:widowControl w:val="0"/>
        <w:autoSpaceDE w:val="0"/>
        <w:autoSpaceDN w:val="0"/>
        <w:adjustRightInd w:val="0"/>
        <w:spacing w:before="100" w:after="100" w:line="240" w:lineRule="auto"/>
        <w:jc w:val="both"/>
        <w:rPr>
          <w:rFonts w:ascii="XO Thames" w:hAnsi="XO Thames" w:cs="Times"/>
          <w:b/>
          <w:bCs/>
          <w:color w:val="000000"/>
          <w:sz w:val="20"/>
          <w:szCs w:val="20"/>
        </w:rPr>
      </w:pPr>
      <w:r w:rsidRPr="003B6F20">
        <w:rPr>
          <w:rFonts w:ascii="XO Thames" w:hAnsi="XO Thames" w:cs="Times"/>
          <w:b/>
          <w:bCs/>
          <w:color w:val="000000"/>
          <w:sz w:val="20"/>
          <w:szCs w:val="20"/>
        </w:rPr>
        <w:t>9. Исключительные права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9.1. Исключительные права на Продукт принадлежат Лицензиару.</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9.2.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9.3. Право использования Продукта предоставляется исключительно Лицензиату и Конечным пользователям Лицензиата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 xml:space="preserve">9.4. Свидетельство о государственной регистрации прав на Продукт официально публикуется на сайте Лицензиара </w:t>
      </w:r>
      <w:r w:rsidR="008F2633" w:rsidRPr="003B6F20">
        <w:rPr>
          <w:rFonts w:ascii="XO Thames" w:hAnsi="XO Thames" w:cs="Times"/>
          <w:color w:val="000000"/>
          <w:sz w:val="20"/>
          <w:szCs w:val="20"/>
        </w:rPr>
        <w:t>__________</w:t>
      </w:r>
      <w:r w:rsidRPr="003B6F20">
        <w:rPr>
          <w:rFonts w:ascii="XO Thames" w:hAnsi="XO Thames" w:cs="Times"/>
          <w:color w:val="000000"/>
          <w:sz w:val="20"/>
          <w:szCs w:val="20"/>
        </w:rPr>
        <w:t>.</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9.5. Продукт внесен в единый реестр российских программ для электронных вычислительных машин и баз данных 29.04.2016, регистрационный номер 508.</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9.6.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9.7.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rsidR="00930CE3" w:rsidRPr="003B6F20" w:rsidRDefault="00930CE3">
      <w:pPr>
        <w:widowControl w:val="0"/>
        <w:autoSpaceDE w:val="0"/>
        <w:autoSpaceDN w:val="0"/>
        <w:adjustRightInd w:val="0"/>
        <w:spacing w:before="100" w:after="100" w:line="240" w:lineRule="auto"/>
        <w:jc w:val="both"/>
        <w:rPr>
          <w:rFonts w:ascii="XO Thames" w:hAnsi="XO Thames" w:cs="Times"/>
          <w:b/>
          <w:bCs/>
          <w:color w:val="000000"/>
          <w:sz w:val="20"/>
          <w:szCs w:val="20"/>
        </w:rPr>
      </w:pPr>
      <w:r w:rsidRPr="003B6F20">
        <w:rPr>
          <w:rFonts w:ascii="XO Thames" w:hAnsi="XO Thames" w:cs="Times"/>
          <w:b/>
          <w:bCs/>
          <w:color w:val="000000"/>
          <w:sz w:val="20"/>
          <w:szCs w:val="20"/>
        </w:rPr>
        <w:t>10. Обязательства Сторон в области обработки персональных данных</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 xml:space="preserve">10.1.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w:t>
      </w:r>
      <w:r w:rsidRPr="003B6F20">
        <w:rPr>
          <w:rFonts w:ascii="XO Thames" w:hAnsi="XO Thames" w:cs="Times"/>
          <w:color w:val="000000"/>
          <w:sz w:val="20"/>
          <w:szCs w:val="20"/>
        </w:rPr>
        <w:lastRenderedPageBreak/>
        <w:t>№ 152-ФЗ «О персональных данных» (далее – Закон 152-ФЗ).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Продукта,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поручение Лицензиару в отношении следующего перечня возможных персональных данных (включая, но не ограничиваясь ФИО, ИНН, сведения из документа, удостоверяющего личность, контактные данные), которые Лицензиат может разместить в Продукте. Поручение на обработку персональных данных действует до момента удаления персональных данных Лицензиатом самостоятельно либо до момента удаления персональных данных Лицензиаром в том числе по требованию Лицензиата в соответствии с условиями Лицензионного договора. Лицензиар имеет право прекратить обработку персональных данных без соответствующего требования Лицензиата по истечении 1 (одного) года с момента прекращения действия Лицензионного договора.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10.2. Лицензиат заверяет (по смыслу ст. 431.2 Гражданского кодекса Российской Федерации):</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10.2.1.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10.2.2. что им получено согласие субъектов персональных данных на обработку принадлежащих им персональных данных, в том числе на поручение такой обработки Лицензиару как третьему лицу;</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10.2.3.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10.3. Лицензиар обязуется:</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10.3.1. обеспечивать конфиденциальность персональных данных;</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10.3.2. обрабатывать персональные данные с использованием баз данных, находящихся на территории Российской Федерации;</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10.3.3. принимать меры по обеспечению безопасности персональных данных в соответствии со ст. 19 Закона 152-ФЗ, а также меры в соответствии со ст. 18.1 Закона 152-ФЗ, в том числе:</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 определять угрозы безопасности персональных данных при их обработке;</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 устанавливать правила доступа к обрабатываемым персональным данным;</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 обеспечивать обнаружение фактов несанкционированного доступа к персональным данным и принятие мер по их пресечению;</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 проводить оценку эффективности принимаемых мер по обеспечению безопасности персональных данных и контроля за принимаемыми мерами;</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10.3.4.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152-ФЗ;</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10.3.5.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152-ФЗ.</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 xml:space="preserve">10.4.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w:t>
      </w:r>
      <w:r w:rsidR="008F2633" w:rsidRPr="003B6F20">
        <w:rPr>
          <w:rFonts w:ascii="XO Thames" w:hAnsi="XO Thames" w:cs="Times"/>
          <w:color w:val="000000"/>
          <w:sz w:val="20"/>
          <w:szCs w:val="20"/>
        </w:rPr>
        <w:t>__________</w:t>
      </w:r>
      <w:r w:rsidRPr="003B6F20">
        <w:rPr>
          <w:rFonts w:ascii="XO Thames" w:hAnsi="XO Thames" w:cs="Times"/>
          <w:color w:val="000000"/>
          <w:sz w:val="20"/>
          <w:szCs w:val="20"/>
        </w:rPr>
        <w:t>.</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10.5. В случаях, предусмотренных ст. 21 Закона 152-ФЗ (за исключением ч. 3.1),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w:t>
      </w:r>
    </w:p>
    <w:p w:rsidR="00930CE3" w:rsidRPr="003B6F20" w:rsidRDefault="00930CE3">
      <w:pPr>
        <w:widowControl w:val="0"/>
        <w:autoSpaceDE w:val="0"/>
        <w:autoSpaceDN w:val="0"/>
        <w:adjustRightInd w:val="0"/>
        <w:spacing w:before="100" w:after="100" w:line="240" w:lineRule="auto"/>
        <w:jc w:val="both"/>
        <w:rPr>
          <w:rFonts w:ascii="XO Thames" w:hAnsi="XO Thames" w:cs="Times"/>
          <w:b/>
          <w:bCs/>
          <w:color w:val="000000"/>
          <w:sz w:val="20"/>
          <w:szCs w:val="20"/>
        </w:rPr>
      </w:pPr>
      <w:r w:rsidRPr="003B6F20">
        <w:rPr>
          <w:rFonts w:ascii="XO Thames" w:hAnsi="XO Thames" w:cs="Times"/>
          <w:b/>
          <w:bCs/>
          <w:color w:val="000000"/>
          <w:sz w:val="20"/>
          <w:szCs w:val="20"/>
        </w:rPr>
        <w:t>11. Дополнительные условия</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11.1. Приложениями к Лицензионному договору являются:</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 Спецификация (Приложение № 1);</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11.2. Стороны договорились о возможности использования факсимиле подписи уполномоченного лица Лицензиара для подписания Лицензионного договора и документов, необходимых для заключения и исполнения Лицензионного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Лицензиара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Федерального закона от 06.04.2011 № 63-ФЗ «Об электронной подписи», в рамках электронного документооборота в программе для ЭВМ «Контур.Диадок» (далее – Контур.Диадок), правообладателем которой является Лицензиар. Использование Контур.Диадока для целей обмена электронными документами с Лицензиаром в рамках Лицензионного договора не будет тарифицироваться для Лицензиата.</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 xml:space="preserve">11.4. Принимая условия Лицензионного договора,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w:t>
      </w:r>
      <w:r w:rsidRPr="003B6F20">
        <w:rPr>
          <w:rFonts w:ascii="XO Thames" w:hAnsi="XO Thames" w:cs="Times"/>
          <w:color w:val="000000"/>
          <w:sz w:val="20"/>
          <w:szCs w:val="20"/>
        </w:rPr>
        <w:lastRenderedPageBreak/>
        <w:t>предоставленному Лицензиару и/или Сервисному центру в ходе исполнения Лицензионного договора адресу электронной почты и телефону.</w:t>
      </w:r>
    </w:p>
    <w:p w:rsidR="00930CE3" w:rsidRPr="003B6F20" w:rsidRDefault="00930CE3">
      <w:pPr>
        <w:widowControl w:val="0"/>
        <w:autoSpaceDE w:val="0"/>
        <w:autoSpaceDN w:val="0"/>
        <w:adjustRightInd w:val="0"/>
        <w:spacing w:after="0" w:line="240" w:lineRule="auto"/>
        <w:jc w:val="both"/>
        <w:rPr>
          <w:rFonts w:ascii="XO Thames" w:hAnsi="XO Thames" w:cs="Times"/>
          <w:color w:val="000000"/>
          <w:sz w:val="20"/>
          <w:szCs w:val="20"/>
        </w:rPr>
      </w:pPr>
      <w:r w:rsidRPr="003B6F20">
        <w:rPr>
          <w:rFonts w:ascii="XO Thames" w:hAnsi="XO Thames" w:cs="Times"/>
          <w:color w:val="000000"/>
          <w:sz w:val="20"/>
          <w:szCs w:val="20"/>
        </w:rPr>
        <w:t>11.5. Принимая условия Лицензионного договора, Лицензиат соглашается на информирование по результату обращения в Федеральный контакт-центр Лицензиара, по результатам выполнения работ, оказания услуг, а также о необходимости обновления/проведения необходимых доработок интеграционных модулей путем отправки сообщения в мессенджер на номер подвижной мобильной связи, с которого произведено обращение, либо на иной номер подвижной мобильной связи, указанный уполномоченным лицом Лицензиата, а также путем отправки голосовых и текстовых сообщений с использованием голосовых роботов, чат-ботов и почтовых ботов Лицензиара.</w:t>
      </w:r>
    </w:p>
    <w:p w:rsidR="00930CE3" w:rsidRPr="003B6F20" w:rsidRDefault="00930CE3">
      <w:pPr>
        <w:widowControl w:val="0"/>
        <w:autoSpaceDE w:val="0"/>
        <w:autoSpaceDN w:val="0"/>
        <w:adjustRightInd w:val="0"/>
        <w:spacing w:before="100" w:after="100" w:line="240" w:lineRule="auto"/>
        <w:jc w:val="both"/>
        <w:rPr>
          <w:rFonts w:ascii="XO Thames" w:hAnsi="XO Thames" w:cs="Times"/>
          <w:b/>
          <w:bCs/>
          <w:color w:val="000000"/>
          <w:sz w:val="20"/>
          <w:szCs w:val="20"/>
        </w:rPr>
      </w:pPr>
      <w:r w:rsidRPr="003B6F20">
        <w:rPr>
          <w:rFonts w:ascii="XO Thames" w:hAnsi="XO Thames" w:cs="Times"/>
          <w:b/>
          <w:bCs/>
          <w:color w:val="000000"/>
          <w:sz w:val="20"/>
          <w:szCs w:val="20"/>
        </w:rPr>
        <w:t>12. Реквизиты и подписи Сторон</w:t>
      </w:r>
    </w:p>
    <w:tbl>
      <w:tblPr>
        <w:tblW w:w="0" w:type="auto"/>
        <w:tblLayout w:type="fixed"/>
        <w:tblCellMar>
          <w:left w:w="0" w:type="dxa"/>
          <w:right w:w="0" w:type="dxa"/>
        </w:tblCellMar>
        <w:tblLook w:val="0000"/>
      </w:tblPr>
      <w:tblGrid>
        <w:gridCol w:w="5187"/>
        <w:gridCol w:w="5187"/>
      </w:tblGrid>
      <w:tr w:rsidR="00930CE3" w:rsidRPr="003B6F20">
        <w:tblPrEx>
          <w:tblCellMar>
            <w:top w:w="0" w:type="dxa"/>
            <w:left w:w="0" w:type="dxa"/>
            <w:bottom w:w="0" w:type="dxa"/>
            <w:right w:w="0" w:type="dxa"/>
          </w:tblCellMar>
        </w:tblPrEx>
        <w:tc>
          <w:tcPr>
            <w:tcW w:w="5187" w:type="dxa"/>
            <w:tcBorders>
              <w:top w:val="nil"/>
              <w:left w:val="nil"/>
              <w:bottom w:val="nil"/>
              <w:right w:val="nil"/>
            </w:tcBorders>
          </w:tcPr>
          <w:p w:rsidR="00930CE3" w:rsidRPr="003B6F20" w:rsidRDefault="00930CE3">
            <w:pPr>
              <w:widowControl w:val="0"/>
              <w:autoSpaceDE w:val="0"/>
              <w:autoSpaceDN w:val="0"/>
              <w:adjustRightInd w:val="0"/>
              <w:spacing w:after="0" w:line="240" w:lineRule="auto"/>
              <w:rPr>
                <w:rFonts w:ascii="XO Thames" w:hAnsi="XO Thames" w:cs="Times"/>
                <w:color w:val="000000"/>
                <w:sz w:val="20"/>
                <w:szCs w:val="20"/>
              </w:rPr>
            </w:pPr>
            <w:r w:rsidRPr="003B6F20">
              <w:rPr>
                <w:rFonts w:ascii="XO Thames" w:hAnsi="XO Thames" w:cs="Times"/>
                <w:color w:val="000000"/>
                <w:sz w:val="20"/>
                <w:szCs w:val="20"/>
              </w:rPr>
              <w:t>ЛИЦЕНЗИАР</w:t>
            </w:r>
          </w:p>
          <w:p w:rsidR="00B44D6C" w:rsidRPr="003B6F20" w:rsidRDefault="00B44D6C">
            <w:pPr>
              <w:widowControl w:val="0"/>
              <w:autoSpaceDE w:val="0"/>
              <w:autoSpaceDN w:val="0"/>
              <w:adjustRightInd w:val="0"/>
              <w:spacing w:after="0" w:line="240" w:lineRule="auto"/>
              <w:rPr>
                <w:rFonts w:ascii="XO Thames" w:hAnsi="XO Thames" w:cs="Times"/>
                <w:color w:val="000000"/>
                <w:sz w:val="20"/>
                <w:szCs w:val="20"/>
              </w:rPr>
            </w:pPr>
          </w:p>
          <w:p w:rsidR="00B44D6C" w:rsidRPr="003B6F20" w:rsidRDefault="00B44D6C" w:rsidP="00B44D6C">
            <w:pPr>
              <w:widowControl w:val="0"/>
              <w:autoSpaceDE w:val="0"/>
              <w:autoSpaceDN w:val="0"/>
              <w:adjustRightInd w:val="0"/>
              <w:spacing w:after="0" w:line="240" w:lineRule="auto"/>
              <w:rPr>
                <w:rFonts w:ascii="XO Thames" w:hAnsi="XO Thames" w:cs="Times"/>
                <w:color w:val="000000"/>
                <w:sz w:val="20"/>
                <w:szCs w:val="20"/>
              </w:rPr>
            </w:pPr>
            <w:r w:rsidRPr="003B6F20">
              <w:rPr>
                <w:rFonts w:ascii="XO Thames" w:hAnsi="XO Thames" w:cs="Times"/>
                <w:color w:val="000000"/>
                <w:sz w:val="20"/>
                <w:szCs w:val="20"/>
              </w:rPr>
              <w:t>АО «ПФ «СКБ Контур»</w:t>
            </w:r>
          </w:p>
          <w:p w:rsidR="00B44D6C" w:rsidRPr="003B6F20" w:rsidRDefault="00B44D6C" w:rsidP="00B44D6C">
            <w:pPr>
              <w:widowControl w:val="0"/>
              <w:autoSpaceDE w:val="0"/>
              <w:autoSpaceDN w:val="0"/>
              <w:adjustRightInd w:val="0"/>
              <w:spacing w:after="0" w:line="240" w:lineRule="auto"/>
              <w:rPr>
                <w:rFonts w:ascii="XO Thames" w:hAnsi="XO Thames" w:cs="Times"/>
                <w:color w:val="000000"/>
                <w:sz w:val="20"/>
                <w:szCs w:val="20"/>
              </w:rPr>
            </w:pPr>
            <w:r w:rsidRPr="003B6F20">
              <w:rPr>
                <w:rFonts w:ascii="XO Thames" w:hAnsi="XO Thames" w:cs="Times"/>
                <w:color w:val="000000"/>
                <w:sz w:val="20"/>
                <w:szCs w:val="20"/>
              </w:rPr>
              <w:t xml:space="preserve">620144, Свердловская обл, г Екатеринбург, ул Народной Воли, </w:t>
            </w:r>
          </w:p>
          <w:p w:rsidR="00B44D6C" w:rsidRPr="003B6F20" w:rsidRDefault="00B44D6C" w:rsidP="00B44D6C">
            <w:pPr>
              <w:widowControl w:val="0"/>
              <w:autoSpaceDE w:val="0"/>
              <w:autoSpaceDN w:val="0"/>
              <w:adjustRightInd w:val="0"/>
              <w:spacing w:after="0" w:line="240" w:lineRule="auto"/>
              <w:rPr>
                <w:rFonts w:ascii="XO Thames" w:hAnsi="XO Thames" w:cs="Times"/>
                <w:color w:val="000000"/>
                <w:sz w:val="20"/>
                <w:szCs w:val="20"/>
              </w:rPr>
            </w:pPr>
            <w:r w:rsidRPr="003B6F20">
              <w:rPr>
                <w:rFonts w:ascii="XO Thames" w:hAnsi="XO Thames" w:cs="Times"/>
                <w:color w:val="000000"/>
                <w:sz w:val="20"/>
                <w:szCs w:val="20"/>
              </w:rPr>
              <w:t>стр 19А</w:t>
            </w:r>
          </w:p>
          <w:p w:rsidR="00B44D6C" w:rsidRPr="003B6F20" w:rsidRDefault="00B44D6C" w:rsidP="00B44D6C">
            <w:pPr>
              <w:widowControl w:val="0"/>
              <w:autoSpaceDE w:val="0"/>
              <w:autoSpaceDN w:val="0"/>
              <w:adjustRightInd w:val="0"/>
              <w:spacing w:after="0" w:line="240" w:lineRule="auto"/>
              <w:rPr>
                <w:rFonts w:ascii="XO Thames" w:hAnsi="XO Thames" w:cs="Times"/>
                <w:color w:val="000000"/>
                <w:sz w:val="20"/>
                <w:szCs w:val="20"/>
              </w:rPr>
            </w:pPr>
            <w:r w:rsidRPr="003B6F20">
              <w:rPr>
                <w:rFonts w:ascii="XO Thames" w:hAnsi="XO Thames" w:cs="Times"/>
                <w:color w:val="000000"/>
                <w:sz w:val="20"/>
                <w:szCs w:val="20"/>
              </w:rPr>
              <w:t>ИНН: 6663003127   КПП: 997750001</w:t>
            </w:r>
          </w:p>
          <w:p w:rsidR="00B44D6C" w:rsidRPr="003B6F20" w:rsidRDefault="00B44D6C" w:rsidP="00B44D6C">
            <w:pPr>
              <w:widowControl w:val="0"/>
              <w:autoSpaceDE w:val="0"/>
              <w:autoSpaceDN w:val="0"/>
              <w:adjustRightInd w:val="0"/>
              <w:spacing w:after="0" w:line="240" w:lineRule="auto"/>
              <w:rPr>
                <w:rFonts w:ascii="XO Thames" w:hAnsi="XO Thames" w:cs="Times"/>
                <w:color w:val="000000"/>
                <w:sz w:val="20"/>
                <w:szCs w:val="20"/>
              </w:rPr>
            </w:pPr>
            <w:r w:rsidRPr="003B6F20">
              <w:rPr>
                <w:rFonts w:ascii="XO Thames" w:hAnsi="XO Thames" w:cs="Times"/>
                <w:color w:val="000000"/>
                <w:sz w:val="20"/>
                <w:szCs w:val="20"/>
              </w:rPr>
              <w:t>Р/счет №: 40702810910010025728</w:t>
            </w:r>
          </w:p>
          <w:p w:rsidR="00B44D6C" w:rsidRPr="003B6F20" w:rsidRDefault="00B44D6C" w:rsidP="00B44D6C">
            <w:pPr>
              <w:widowControl w:val="0"/>
              <w:autoSpaceDE w:val="0"/>
              <w:autoSpaceDN w:val="0"/>
              <w:adjustRightInd w:val="0"/>
              <w:spacing w:after="0" w:line="240" w:lineRule="auto"/>
              <w:rPr>
                <w:rFonts w:ascii="XO Thames" w:hAnsi="XO Thames" w:cs="Times"/>
                <w:color w:val="000000"/>
                <w:sz w:val="20"/>
                <w:szCs w:val="20"/>
              </w:rPr>
            </w:pPr>
            <w:r w:rsidRPr="003B6F20">
              <w:rPr>
                <w:rFonts w:ascii="XO Thames" w:hAnsi="XO Thames" w:cs="Times"/>
                <w:color w:val="000000"/>
                <w:sz w:val="20"/>
                <w:szCs w:val="20"/>
              </w:rPr>
              <w:t>кор/счет №: 30101810500000000904</w:t>
            </w:r>
          </w:p>
          <w:p w:rsidR="00B44D6C" w:rsidRPr="003B6F20" w:rsidRDefault="00B44D6C" w:rsidP="00B44D6C">
            <w:pPr>
              <w:widowControl w:val="0"/>
              <w:autoSpaceDE w:val="0"/>
              <w:autoSpaceDN w:val="0"/>
              <w:adjustRightInd w:val="0"/>
              <w:spacing w:after="0" w:line="240" w:lineRule="auto"/>
              <w:rPr>
                <w:rFonts w:ascii="XO Thames" w:hAnsi="XO Thames" w:cs="Times"/>
                <w:color w:val="000000"/>
                <w:sz w:val="20"/>
                <w:szCs w:val="20"/>
              </w:rPr>
            </w:pPr>
            <w:r w:rsidRPr="003B6F20">
              <w:rPr>
                <w:rFonts w:ascii="XO Thames" w:hAnsi="XO Thames" w:cs="Times"/>
                <w:color w:val="000000"/>
                <w:sz w:val="20"/>
                <w:szCs w:val="20"/>
              </w:rPr>
              <w:t>в ПАО “Контур.Банк”</w:t>
            </w:r>
          </w:p>
          <w:p w:rsidR="00B44D6C" w:rsidRPr="003B6F20" w:rsidRDefault="00B44D6C" w:rsidP="00B44D6C">
            <w:pPr>
              <w:widowControl w:val="0"/>
              <w:autoSpaceDE w:val="0"/>
              <w:autoSpaceDN w:val="0"/>
              <w:adjustRightInd w:val="0"/>
              <w:spacing w:after="0" w:line="240" w:lineRule="auto"/>
              <w:rPr>
                <w:rFonts w:ascii="XO Thames" w:hAnsi="XO Thames" w:cs="Times"/>
                <w:color w:val="000000"/>
                <w:sz w:val="20"/>
                <w:szCs w:val="20"/>
              </w:rPr>
            </w:pPr>
            <w:r w:rsidRPr="003B6F20">
              <w:rPr>
                <w:rFonts w:ascii="XO Thames" w:hAnsi="XO Thames" w:cs="Times"/>
                <w:color w:val="000000"/>
                <w:sz w:val="20"/>
                <w:szCs w:val="20"/>
              </w:rPr>
              <w:t>БИК: 046577904</w:t>
            </w:r>
          </w:p>
          <w:p w:rsidR="00B44D6C" w:rsidRPr="003B6F20" w:rsidRDefault="00B44D6C" w:rsidP="00B44D6C">
            <w:pPr>
              <w:widowControl w:val="0"/>
              <w:autoSpaceDE w:val="0"/>
              <w:autoSpaceDN w:val="0"/>
              <w:adjustRightInd w:val="0"/>
              <w:spacing w:after="0" w:line="240" w:lineRule="auto"/>
              <w:rPr>
                <w:rFonts w:ascii="XO Thames" w:hAnsi="XO Thames" w:cs="Times"/>
                <w:color w:val="000000"/>
                <w:sz w:val="20"/>
                <w:szCs w:val="20"/>
              </w:rPr>
            </w:pPr>
            <w:r w:rsidRPr="003B6F20">
              <w:rPr>
                <w:rFonts w:ascii="XO Thames" w:hAnsi="XO Thames" w:cs="Times"/>
                <w:color w:val="000000"/>
                <w:sz w:val="20"/>
                <w:szCs w:val="20"/>
              </w:rPr>
              <w:t>Отдел тендеров: +7(343)278-69-59 (доб.4), tender@skbkontur.ru</w:t>
            </w:r>
          </w:p>
          <w:p w:rsidR="00930CE3" w:rsidRPr="003B6F20" w:rsidRDefault="00930CE3">
            <w:pPr>
              <w:widowControl w:val="0"/>
              <w:autoSpaceDE w:val="0"/>
              <w:autoSpaceDN w:val="0"/>
              <w:adjustRightInd w:val="0"/>
              <w:spacing w:after="0" w:line="240" w:lineRule="auto"/>
              <w:rPr>
                <w:rFonts w:ascii="XO Thames" w:hAnsi="XO Thames" w:cs="Times"/>
                <w:color w:val="000000"/>
                <w:sz w:val="20"/>
                <w:szCs w:val="20"/>
              </w:rPr>
            </w:pPr>
          </w:p>
        </w:tc>
        <w:tc>
          <w:tcPr>
            <w:tcW w:w="5187" w:type="dxa"/>
            <w:tcBorders>
              <w:top w:val="nil"/>
              <w:left w:val="nil"/>
              <w:bottom w:val="nil"/>
              <w:right w:val="nil"/>
            </w:tcBorders>
          </w:tcPr>
          <w:p w:rsidR="00D871F4" w:rsidRPr="003B6F20" w:rsidRDefault="00930CE3" w:rsidP="00D871F4">
            <w:pPr>
              <w:widowControl w:val="0"/>
              <w:autoSpaceDE w:val="0"/>
              <w:autoSpaceDN w:val="0"/>
              <w:adjustRightInd w:val="0"/>
              <w:spacing w:after="0" w:line="240" w:lineRule="auto"/>
              <w:rPr>
                <w:rFonts w:ascii="XO Thames" w:hAnsi="XO Thames" w:cs="Times"/>
                <w:color w:val="000000"/>
                <w:sz w:val="20"/>
                <w:szCs w:val="20"/>
              </w:rPr>
            </w:pPr>
            <w:r w:rsidRPr="003B6F20">
              <w:rPr>
                <w:rFonts w:ascii="XO Thames" w:hAnsi="XO Thames" w:cs="Times"/>
                <w:color w:val="000000"/>
                <w:sz w:val="20"/>
                <w:szCs w:val="20"/>
              </w:rPr>
              <w:t>ЛИЦЕНЗИАТ</w:t>
            </w:r>
          </w:p>
          <w:p w:rsidR="00D871F4" w:rsidRPr="003B6F20" w:rsidRDefault="00D871F4" w:rsidP="00D871F4">
            <w:pPr>
              <w:widowControl w:val="0"/>
              <w:autoSpaceDE w:val="0"/>
              <w:autoSpaceDN w:val="0"/>
              <w:adjustRightInd w:val="0"/>
              <w:spacing w:after="0" w:line="240" w:lineRule="auto"/>
              <w:rPr>
                <w:rFonts w:ascii="XO Thames" w:hAnsi="XO Thames" w:cs="Times"/>
                <w:color w:val="000000"/>
                <w:sz w:val="20"/>
                <w:szCs w:val="20"/>
              </w:rPr>
            </w:pPr>
          </w:p>
          <w:p w:rsidR="003B6F20" w:rsidRPr="003B6F20" w:rsidRDefault="003B6F20" w:rsidP="003B6F20">
            <w:pPr>
              <w:spacing w:after="0"/>
              <w:jc w:val="both"/>
              <w:rPr>
                <w:rFonts w:ascii="XO Thames" w:hAnsi="XO Thames"/>
                <w:color w:val="000000"/>
                <w:sz w:val="20"/>
                <w:szCs w:val="20"/>
              </w:rPr>
            </w:pPr>
            <w:r w:rsidRPr="003B6F20">
              <w:rPr>
                <w:rFonts w:ascii="XO Thames" w:hAnsi="XO Thames"/>
                <w:color w:val="000000"/>
                <w:sz w:val="20"/>
                <w:szCs w:val="20"/>
              </w:rPr>
              <w:t xml:space="preserve">ГУФСИН России по Красноярскому краю               </w:t>
            </w:r>
          </w:p>
          <w:p w:rsidR="003B6F20" w:rsidRPr="003B6F20" w:rsidRDefault="003B6F20" w:rsidP="003B6F20">
            <w:pPr>
              <w:spacing w:after="0"/>
              <w:jc w:val="both"/>
              <w:rPr>
                <w:rFonts w:ascii="XO Thames" w:hAnsi="XO Thames"/>
                <w:color w:val="000000"/>
                <w:sz w:val="20"/>
                <w:szCs w:val="20"/>
              </w:rPr>
            </w:pPr>
            <w:r w:rsidRPr="003B6F20">
              <w:rPr>
                <w:rFonts w:ascii="XO Thames" w:hAnsi="XO Thames"/>
                <w:color w:val="000000"/>
                <w:sz w:val="20"/>
                <w:szCs w:val="20"/>
              </w:rPr>
              <w:t>Адрес юридический, почтовый:</w:t>
            </w:r>
          </w:p>
          <w:p w:rsidR="003B6F20" w:rsidRPr="003B6F20" w:rsidRDefault="003B6F20" w:rsidP="003B6F20">
            <w:pPr>
              <w:spacing w:after="0"/>
              <w:jc w:val="both"/>
              <w:rPr>
                <w:rFonts w:ascii="XO Thames" w:hAnsi="XO Thames"/>
                <w:color w:val="000000"/>
                <w:sz w:val="20"/>
                <w:szCs w:val="20"/>
              </w:rPr>
            </w:pPr>
            <w:r w:rsidRPr="003B6F20">
              <w:rPr>
                <w:rFonts w:ascii="XO Thames" w:hAnsi="XO Thames"/>
                <w:color w:val="000000"/>
                <w:sz w:val="20"/>
                <w:szCs w:val="20"/>
              </w:rPr>
              <w:t>660075, г. Красноярск, ул. Охраны Труда, 1</w:t>
            </w:r>
          </w:p>
          <w:p w:rsidR="003B6F20" w:rsidRPr="003B6F20" w:rsidRDefault="003B6F20" w:rsidP="003B6F20">
            <w:pPr>
              <w:spacing w:after="0"/>
              <w:jc w:val="both"/>
              <w:rPr>
                <w:rFonts w:ascii="XO Thames" w:hAnsi="XO Thames"/>
                <w:color w:val="000000"/>
                <w:sz w:val="20"/>
                <w:szCs w:val="20"/>
              </w:rPr>
            </w:pPr>
            <w:r w:rsidRPr="003B6F20">
              <w:rPr>
                <w:rFonts w:ascii="XO Thames" w:hAnsi="XO Thames"/>
                <w:color w:val="000000"/>
                <w:sz w:val="20"/>
                <w:szCs w:val="20"/>
              </w:rPr>
              <w:t>тел.: 8 (391) 267-86-46, u288@mail.ru</w:t>
            </w:r>
          </w:p>
          <w:p w:rsidR="003B6F20" w:rsidRPr="003B6F20" w:rsidRDefault="003B6F20" w:rsidP="003B6F20">
            <w:pPr>
              <w:spacing w:after="0"/>
              <w:jc w:val="both"/>
              <w:rPr>
                <w:rFonts w:ascii="XO Thames" w:hAnsi="XO Thames"/>
                <w:color w:val="000000"/>
                <w:sz w:val="20"/>
                <w:szCs w:val="20"/>
              </w:rPr>
            </w:pPr>
            <w:r w:rsidRPr="003B6F20">
              <w:rPr>
                <w:rFonts w:ascii="XO Thames" w:hAnsi="XO Thames"/>
                <w:color w:val="000000"/>
                <w:sz w:val="20"/>
                <w:szCs w:val="20"/>
              </w:rPr>
              <w:t>Банковские реквизиты:</w:t>
            </w:r>
          </w:p>
          <w:p w:rsidR="003B6F20" w:rsidRPr="003B6F20" w:rsidRDefault="003B6F20" w:rsidP="003B6F20">
            <w:pPr>
              <w:spacing w:after="0"/>
              <w:jc w:val="both"/>
              <w:rPr>
                <w:rFonts w:ascii="XO Thames" w:hAnsi="XO Thames"/>
                <w:color w:val="000000"/>
                <w:sz w:val="20"/>
                <w:szCs w:val="20"/>
              </w:rPr>
            </w:pPr>
            <w:r w:rsidRPr="003B6F20">
              <w:rPr>
                <w:rFonts w:ascii="XO Thames" w:hAnsi="XO Thames"/>
                <w:color w:val="000000"/>
                <w:sz w:val="20"/>
                <w:szCs w:val="20"/>
              </w:rPr>
              <w:t>ИНН 2460005555 КПП 246001001</w:t>
            </w:r>
          </w:p>
          <w:p w:rsidR="003B6F20" w:rsidRPr="003B6F20" w:rsidRDefault="003B6F20" w:rsidP="003B6F20">
            <w:pPr>
              <w:spacing w:after="0"/>
              <w:jc w:val="both"/>
              <w:rPr>
                <w:rFonts w:ascii="XO Thames" w:hAnsi="XO Thames"/>
                <w:color w:val="000000"/>
                <w:sz w:val="20"/>
                <w:szCs w:val="20"/>
              </w:rPr>
            </w:pPr>
            <w:r w:rsidRPr="003B6F20">
              <w:rPr>
                <w:rFonts w:ascii="XO Thames" w:hAnsi="XO Thames"/>
                <w:color w:val="000000"/>
                <w:sz w:val="20"/>
                <w:szCs w:val="20"/>
              </w:rPr>
              <w:t>ОГРН 1022401798627 , ОКПО 08550697 , ОКОГУ 1318010, ОКТМО 04701000.</w:t>
            </w:r>
          </w:p>
          <w:p w:rsidR="003B6F20" w:rsidRPr="003B6F20" w:rsidRDefault="003B6F20" w:rsidP="003B6F20">
            <w:pPr>
              <w:spacing w:after="0"/>
              <w:jc w:val="both"/>
              <w:rPr>
                <w:rFonts w:ascii="XO Thames" w:hAnsi="XO Thames"/>
                <w:color w:val="000000"/>
                <w:sz w:val="20"/>
                <w:szCs w:val="20"/>
              </w:rPr>
            </w:pPr>
            <w:r w:rsidRPr="003B6F20">
              <w:rPr>
                <w:rFonts w:ascii="XO Thames" w:hAnsi="XO Thames"/>
                <w:color w:val="000000"/>
                <w:sz w:val="20"/>
                <w:szCs w:val="20"/>
              </w:rPr>
              <w:t>БИК 015004950</w:t>
            </w:r>
          </w:p>
          <w:p w:rsidR="003B6F20" w:rsidRPr="003B6F20" w:rsidRDefault="003B6F20" w:rsidP="003B6F20">
            <w:pPr>
              <w:spacing w:after="0"/>
              <w:jc w:val="both"/>
              <w:rPr>
                <w:rFonts w:ascii="XO Thames" w:hAnsi="XO Thames"/>
                <w:color w:val="000000"/>
                <w:sz w:val="20"/>
                <w:szCs w:val="20"/>
              </w:rPr>
            </w:pPr>
            <w:r w:rsidRPr="003B6F20">
              <w:rPr>
                <w:rFonts w:ascii="XO Thames" w:hAnsi="XO Thames"/>
                <w:color w:val="000000"/>
                <w:sz w:val="20"/>
                <w:szCs w:val="20"/>
              </w:rPr>
              <w:t>л/с 03191220280 в УФК по Новосибирской области</w:t>
            </w:r>
          </w:p>
          <w:p w:rsidR="003B6F20" w:rsidRPr="003B6F20" w:rsidRDefault="003B6F20" w:rsidP="003B6F20">
            <w:pPr>
              <w:spacing w:after="0"/>
              <w:jc w:val="both"/>
              <w:rPr>
                <w:rFonts w:ascii="XO Thames" w:hAnsi="XO Thames"/>
                <w:color w:val="000000"/>
                <w:sz w:val="20"/>
                <w:szCs w:val="20"/>
              </w:rPr>
            </w:pPr>
            <w:r w:rsidRPr="003B6F20">
              <w:rPr>
                <w:rFonts w:ascii="XO Thames" w:hAnsi="XO Thames"/>
                <w:color w:val="000000"/>
                <w:sz w:val="20"/>
                <w:szCs w:val="20"/>
              </w:rPr>
              <w:t>ОКЦ №1 СИБГУ Банка России //УФК по Новосибирской области, г. Новосибирск</w:t>
            </w:r>
          </w:p>
          <w:p w:rsidR="003B6F20" w:rsidRPr="003B6F20" w:rsidRDefault="003B6F20" w:rsidP="003B6F20">
            <w:pPr>
              <w:spacing w:after="0"/>
              <w:jc w:val="both"/>
              <w:rPr>
                <w:rFonts w:ascii="XO Thames" w:hAnsi="XO Thames"/>
                <w:color w:val="000000"/>
                <w:sz w:val="20"/>
                <w:szCs w:val="20"/>
              </w:rPr>
            </w:pPr>
            <w:r w:rsidRPr="003B6F20">
              <w:rPr>
                <w:rFonts w:ascii="XO Thames" w:hAnsi="XO Thames"/>
                <w:color w:val="000000"/>
                <w:sz w:val="20"/>
                <w:szCs w:val="20"/>
              </w:rPr>
              <w:t>банк.счет 40102810445370000043</w:t>
            </w:r>
          </w:p>
          <w:p w:rsidR="00930CE3" w:rsidRPr="003B6F20" w:rsidRDefault="003B6F20" w:rsidP="003B6F20">
            <w:pPr>
              <w:widowControl w:val="0"/>
              <w:autoSpaceDE w:val="0"/>
              <w:autoSpaceDN w:val="0"/>
              <w:adjustRightInd w:val="0"/>
              <w:spacing w:after="0" w:line="240" w:lineRule="auto"/>
              <w:rPr>
                <w:rFonts w:ascii="XO Thames" w:hAnsi="XO Thames" w:cs="Times"/>
                <w:color w:val="000000"/>
                <w:sz w:val="20"/>
                <w:szCs w:val="20"/>
              </w:rPr>
            </w:pPr>
            <w:r w:rsidRPr="003B6F20">
              <w:rPr>
                <w:rFonts w:ascii="XO Thames" w:hAnsi="XO Thames"/>
                <w:color w:val="000000"/>
                <w:sz w:val="20"/>
                <w:szCs w:val="20"/>
              </w:rPr>
              <w:t>каз/сч. 03211643000000015107</w:t>
            </w:r>
          </w:p>
        </w:tc>
      </w:tr>
      <w:tr w:rsidR="00930CE3" w:rsidRPr="003B6F20">
        <w:tblPrEx>
          <w:tblCellMar>
            <w:top w:w="0" w:type="dxa"/>
            <w:left w:w="0" w:type="dxa"/>
            <w:bottom w:w="0" w:type="dxa"/>
            <w:right w:w="0" w:type="dxa"/>
          </w:tblCellMar>
        </w:tblPrEx>
        <w:tc>
          <w:tcPr>
            <w:tcW w:w="5187" w:type="dxa"/>
            <w:tcBorders>
              <w:top w:val="nil"/>
              <w:left w:val="nil"/>
              <w:bottom w:val="nil"/>
              <w:right w:val="nil"/>
            </w:tcBorders>
          </w:tcPr>
          <w:tbl>
            <w:tblPr>
              <w:tblW w:w="0" w:type="auto"/>
              <w:tblLayout w:type="fixed"/>
              <w:tblCellMar>
                <w:left w:w="0" w:type="dxa"/>
                <w:right w:w="0" w:type="dxa"/>
              </w:tblCellMar>
              <w:tblLook w:val="0000"/>
            </w:tblPr>
            <w:tblGrid>
              <w:gridCol w:w="2551"/>
              <w:gridCol w:w="2551"/>
            </w:tblGrid>
            <w:tr w:rsidR="00930CE3" w:rsidRPr="003B6F20">
              <w:tblPrEx>
                <w:tblCellMar>
                  <w:top w:w="0" w:type="dxa"/>
                  <w:left w:w="0" w:type="dxa"/>
                  <w:bottom w:w="0" w:type="dxa"/>
                  <w:right w:w="0" w:type="dxa"/>
                </w:tblCellMar>
              </w:tblPrEx>
              <w:trPr>
                <w:trHeight w:val="283"/>
              </w:trPr>
              <w:tc>
                <w:tcPr>
                  <w:tcW w:w="5102" w:type="dxa"/>
                  <w:gridSpan w:val="2"/>
                  <w:tcBorders>
                    <w:top w:val="nil"/>
                    <w:left w:val="nil"/>
                    <w:bottom w:val="nil"/>
                    <w:right w:val="nil"/>
                  </w:tcBorders>
                </w:tcPr>
                <w:p w:rsidR="00930CE3" w:rsidRPr="003B6F20" w:rsidRDefault="00930CE3">
                  <w:pPr>
                    <w:widowControl w:val="0"/>
                    <w:autoSpaceDE w:val="0"/>
                    <w:autoSpaceDN w:val="0"/>
                    <w:adjustRightInd w:val="0"/>
                    <w:spacing w:after="0" w:line="240" w:lineRule="auto"/>
                    <w:rPr>
                      <w:rFonts w:ascii="XO Thames" w:hAnsi="XO Thames" w:cs="Times"/>
                      <w:color w:val="000000"/>
                      <w:sz w:val="20"/>
                      <w:szCs w:val="20"/>
                    </w:rPr>
                  </w:pPr>
                </w:p>
              </w:tc>
            </w:tr>
            <w:tr w:rsidR="00930CE3" w:rsidRPr="003B6F20">
              <w:tblPrEx>
                <w:tblCellMar>
                  <w:top w:w="0" w:type="dxa"/>
                  <w:left w:w="0" w:type="dxa"/>
                  <w:bottom w:w="0" w:type="dxa"/>
                  <w:right w:w="0" w:type="dxa"/>
                </w:tblCellMar>
              </w:tblPrEx>
              <w:trPr>
                <w:trHeight w:val="283"/>
              </w:trPr>
              <w:tc>
                <w:tcPr>
                  <w:tcW w:w="5102" w:type="dxa"/>
                  <w:gridSpan w:val="2"/>
                  <w:tcBorders>
                    <w:top w:val="nil"/>
                    <w:left w:val="nil"/>
                    <w:bottom w:val="nil"/>
                    <w:right w:val="nil"/>
                  </w:tcBorders>
                </w:tcPr>
                <w:p w:rsidR="00930CE3" w:rsidRPr="003B6F20" w:rsidRDefault="00930CE3">
                  <w:pPr>
                    <w:widowControl w:val="0"/>
                    <w:autoSpaceDE w:val="0"/>
                    <w:autoSpaceDN w:val="0"/>
                    <w:adjustRightInd w:val="0"/>
                    <w:spacing w:after="0" w:line="240" w:lineRule="auto"/>
                    <w:rPr>
                      <w:rFonts w:ascii="XO Thames" w:hAnsi="XO Thames" w:cs="Times"/>
                      <w:color w:val="000000"/>
                      <w:sz w:val="20"/>
                      <w:szCs w:val="20"/>
                    </w:rPr>
                  </w:pPr>
                </w:p>
              </w:tc>
            </w:tr>
            <w:tr w:rsidR="00930CE3" w:rsidRPr="003B6F20">
              <w:tblPrEx>
                <w:tblCellMar>
                  <w:top w:w="0" w:type="dxa"/>
                  <w:left w:w="0" w:type="dxa"/>
                  <w:bottom w:w="0" w:type="dxa"/>
                  <w:right w:w="0" w:type="dxa"/>
                </w:tblCellMar>
              </w:tblPrEx>
              <w:trPr>
                <w:trHeight w:val="170"/>
              </w:trPr>
              <w:tc>
                <w:tcPr>
                  <w:tcW w:w="2551" w:type="dxa"/>
                  <w:tcBorders>
                    <w:top w:val="nil"/>
                    <w:left w:val="nil"/>
                    <w:bottom w:val="single" w:sz="6" w:space="0" w:color="000000"/>
                    <w:right w:val="nil"/>
                  </w:tcBorders>
                </w:tcPr>
                <w:p w:rsidR="00930CE3" w:rsidRPr="003B6F20" w:rsidRDefault="00930CE3">
                  <w:pPr>
                    <w:widowControl w:val="0"/>
                    <w:autoSpaceDE w:val="0"/>
                    <w:autoSpaceDN w:val="0"/>
                    <w:adjustRightInd w:val="0"/>
                    <w:spacing w:after="0" w:line="240" w:lineRule="auto"/>
                    <w:rPr>
                      <w:rFonts w:ascii="XO Thames" w:hAnsi="XO Thames" w:cs="Times"/>
                      <w:color w:val="000000"/>
                      <w:sz w:val="20"/>
                      <w:szCs w:val="20"/>
                    </w:rPr>
                  </w:pPr>
                </w:p>
              </w:tc>
              <w:tc>
                <w:tcPr>
                  <w:tcW w:w="2551" w:type="dxa"/>
                  <w:tcBorders>
                    <w:top w:val="nil"/>
                    <w:left w:val="nil"/>
                    <w:bottom w:val="nil"/>
                    <w:right w:val="nil"/>
                  </w:tcBorders>
                </w:tcPr>
                <w:p w:rsidR="00930CE3" w:rsidRPr="003B6F20" w:rsidRDefault="00930CE3">
                  <w:pPr>
                    <w:widowControl w:val="0"/>
                    <w:autoSpaceDE w:val="0"/>
                    <w:autoSpaceDN w:val="0"/>
                    <w:adjustRightInd w:val="0"/>
                    <w:spacing w:after="0" w:line="240" w:lineRule="auto"/>
                    <w:rPr>
                      <w:rFonts w:ascii="XO Thames" w:hAnsi="XO Thames" w:cs="Times"/>
                      <w:color w:val="000000"/>
                      <w:sz w:val="20"/>
                      <w:szCs w:val="20"/>
                    </w:rPr>
                  </w:pPr>
                </w:p>
              </w:tc>
            </w:tr>
            <w:tr w:rsidR="00930CE3" w:rsidRPr="003B6F20">
              <w:tblPrEx>
                <w:tblCellMar>
                  <w:top w:w="0" w:type="dxa"/>
                  <w:left w:w="0" w:type="dxa"/>
                  <w:bottom w:w="0" w:type="dxa"/>
                  <w:right w:w="0" w:type="dxa"/>
                </w:tblCellMar>
              </w:tblPrEx>
              <w:trPr>
                <w:trHeight w:val="170"/>
              </w:trPr>
              <w:tc>
                <w:tcPr>
                  <w:tcW w:w="5102" w:type="dxa"/>
                  <w:gridSpan w:val="2"/>
                  <w:tcBorders>
                    <w:top w:val="nil"/>
                    <w:left w:val="nil"/>
                    <w:bottom w:val="nil"/>
                    <w:right w:val="nil"/>
                  </w:tcBorders>
                </w:tcPr>
                <w:p w:rsidR="00930CE3" w:rsidRPr="003B6F20" w:rsidRDefault="00930CE3">
                  <w:pPr>
                    <w:widowControl w:val="0"/>
                    <w:autoSpaceDE w:val="0"/>
                    <w:autoSpaceDN w:val="0"/>
                    <w:adjustRightInd w:val="0"/>
                    <w:spacing w:after="0" w:line="240" w:lineRule="auto"/>
                    <w:jc w:val="center"/>
                    <w:rPr>
                      <w:rFonts w:ascii="XO Thames" w:hAnsi="XO Thames" w:cs="Times"/>
                      <w:color w:val="000000"/>
                      <w:sz w:val="20"/>
                      <w:szCs w:val="20"/>
                    </w:rPr>
                  </w:pPr>
                  <w:r w:rsidRPr="003B6F20">
                    <w:rPr>
                      <w:rFonts w:ascii="XO Thames" w:hAnsi="XO Thames" w:cs="Times"/>
                      <w:color w:val="000000"/>
                      <w:sz w:val="20"/>
                      <w:szCs w:val="20"/>
                    </w:rPr>
                    <w:t>М.П.</w:t>
                  </w:r>
                </w:p>
              </w:tc>
            </w:tr>
          </w:tbl>
          <w:p w:rsidR="00930CE3" w:rsidRPr="003B6F20" w:rsidRDefault="00930CE3">
            <w:pPr>
              <w:widowControl w:val="0"/>
              <w:autoSpaceDE w:val="0"/>
              <w:autoSpaceDN w:val="0"/>
              <w:adjustRightInd w:val="0"/>
              <w:spacing w:after="0" w:line="240" w:lineRule="auto"/>
              <w:rPr>
                <w:rFonts w:ascii="XO Thames" w:hAnsi="XO Thames" w:cs="Times"/>
                <w:color w:val="000000"/>
                <w:sz w:val="20"/>
                <w:szCs w:val="20"/>
              </w:rPr>
            </w:pPr>
          </w:p>
        </w:tc>
        <w:tc>
          <w:tcPr>
            <w:tcW w:w="5187" w:type="dxa"/>
            <w:tcBorders>
              <w:top w:val="nil"/>
              <w:left w:val="nil"/>
              <w:bottom w:val="nil"/>
              <w:right w:val="nil"/>
            </w:tcBorders>
          </w:tcPr>
          <w:tbl>
            <w:tblPr>
              <w:tblW w:w="0" w:type="auto"/>
              <w:tblLayout w:type="fixed"/>
              <w:tblCellMar>
                <w:left w:w="0" w:type="dxa"/>
                <w:right w:w="0" w:type="dxa"/>
              </w:tblCellMar>
              <w:tblLook w:val="0000"/>
            </w:tblPr>
            <w:tblGrid>
              <w:gridCol w:w="2551"/>
              <w:gridCol w:w="2551"/>
            </w:tblGrid>
            <w:tr w:rsidR="00930CE3" w:rsidRPr="003B6F20">
              <w:tblPrEx>
                <w:tblCellMar>
                  <w:top w:w="0" w:type="dxa"/>
                  <w:left w:w="0" w:type="dxa"/>
                  <w:bottom w:w="0" w:type="dxa"/>
                  <w:right w:w="0" w:type="dxa"/>
                </w:tblCellMar>
              </w:tblPrEx>
              <w:trPr>
                <w:trHeight w:val="283"/>
              </w:trPr>
              <w:tc>
                <w:tcPr>
                  <w:tcW w:w="5102" w:type="dxa"/>
                  <w:gridSpan w:val="2"/>
                  <w:tcBorders>
                    <w:top w:val="nil"/>
                    <w:left w:val="nil"/>
                    <w:bottom w:val="nil"/>
                    <w:right w:val="nil"/>
                  </w:tcBorders>
                </w:tcPr>
                <w:p w:rsidR="00930CE3" w:rsidRPr="003B6F20" w:rsidRDefault="00930CE3">
                  <w:pPr>
                    <w:widowControl w:val="0"/>
                    <w:autoSpaceDE w:val="0"/>
                    <w:autoSpaceDN w:val="0"/>
                    <w:adjustRightInd w:val="0"/>
                    <w:spacing w:after="0" w:line="240" w:lineRule="auto"/>
                    <w:rPr>
                      <w:rFonts w:ascii="XO Thames" w:hAnsi="XO Thames" w:cs="Times"/>
                      <w:color w:val="000000"/>
                      <w:sz w:val="20"/>
                      <w:szCs w:val="20"/>
                    </w:rPr>
                  </w:pPr>
                </w:p>
              </w:tc>
            </w:tr>
            <w:tr w:rsidR="00930CE3" w:rsidRPr="003B6F20">
              <w:tblPrEx>
                <w:tblCellMar>
                  <w:top w:w="0" w:type="dxa"/>
                  <w:left w:w="0" w:type="dxa"/>
                  <w:bottom w:w="0" w:type="dxa"/>
                  <w:right w:w="0" w:type="dxa"/>
                </w:tblCellMar>
              </w:tblPrEx>
              <w:trPr>
                <w:trHeight w:val="283"/>
              </w:trPr>
              <w:tc>
                <w:tcPr>
                  <w:tcW w:w="5102" w:type="dxa"/>
                  <w:gridSpan w:val="2"/>
                  <w:tcBorders>
                    <w:top w:val="nil"/>
                    <w:left w:val="nil"/>
                    <w:bottom w:val="nil"/>
                    <w:right w:val="nil"/>
                  </w:tcBorders>
                </w:tcPr>
                <w:p w:rsidR="00930CE3" w:rsidRPr="003B6F20" w:rsidRDefault="00930CE3">
                  <w:pPr>
                    <w:widowControl w:val="0"/>
                    <w:autoSpaceDE w:val="0"/>
                    <w:autoSpaceDN w:val="0"/>
                    <w:adjustRightInd w:val="0"/>
                    <w:spacing w:after="0" w:line="240" w:lineRule="auto"/>
                    <w:rPr>
                      <w:rFonts w:ascii="XO Thames" w:hAnsi="XO Thames" w:cs="Times"/>
                      <w:color w:val="000000"/>
                      <w:sz w:val="20"/>
                      <w:szCs w:val="20"/>
                    </w:rPr>
                  </w:pPr>
                </w:p>
              </w:tc>
            </w:tr>
            <w:tr w:rsidR="00930CE3" w:rsidRPr="003B6F20">
              <w:tblPrEx>
                <w:tblCellMar>
                  <w:top w:w="0" w:type="dxa"/>
                  <w:left w:w="0" w:type="dxa"/>
                  <w:bottom w:w="0" w:type="dxa"/>
                  <w:right w:w="0" w:type="dxa"/>
                </w:tblCellMar>
              </w:tblPrEx>
              <w:trPr>
                <w:trHeight w:val="170"/>
              </w:trPr>
              <w:tc>
                <w:tcPr>
                  <w:tcW w:w="2551" w:type="dxa"/>
                  <w:tcBorders>
                    <w:top w:val="nil"/>
                    <w:left w:val="nil"/>
                    <w:bottom w:val="single" w:sz="6" w:space="0" w:color="000000"/>
                    <w:right w:val="nil"/>
                  </w:tcBorders>
                </w:tcPr>
                <w:p w:rsidR="00930CE3" w:rsidRPr="003B6F20" w:rsidRDefault="00930CE3">
                  <w:pPr>
                    <w:widowControl w:val="0"/>
                    <w:autoSpaceDE w:val="0"/>
                    <w:autoSpaceDN w:val="0"/>
                    <w:adjustRightInd w:val="0"/>
                    <w:spacing w:after="0" w:line="240" w:lineRule="auto"/>
                    <w:rPr>
                      <w:rFonts w:ascii="XO Thames" w:hAnsi="XO Thames" w:cs="Times"/>
                      <w:color w:val="000000"/>
                      <w:sz w:val="20"/>
                      <w:szCs w:val="20"/>
                    </w:rPr>
                  </w:pPr>
                </w:p>
              </w:tc>
              <w:tc>
                <w:tcPr>
                  <w:tcW w:w="2551" w:type="dxa"/>
                  <w:tcBorders>
                    <w:top w:val="nil"/>
                    <w:left w:val="nil"/>
                    <w:bottom w:val="nil"/>
                    <w:right w:val="nil"/>
                  </w:tcBorders>
                </w:tcPr>
                <w:p w:rsidR="00930CE3" w:rsidRPr="003B6F20" w:rsidRDefault="00930CE3">
                  <w:pPr>
                    <w:widowControl w:val="0"/>
                    <w:autoSpaceDE w:val="0"/>
                    <w:autoSpaceDN w:val="0"/>
                    <w:adjustRightInd w:val="0"/>
                    <w:spacing w:after="0" w:line="240" w:lineRule="auto"/>
                    <w:rPr>
                      <w:rFonts w:ascii="XO Thames" w:hAnsi="XO Thames" w:cs="Times"/>
                      <w:color w:val="000000"/>
                      <w:sz w:val="20"/>
                      <w:szCs w:val="20"/>
                    </w:rPr>
                  </w:pPr>
                </w:p>
              </w:tc>
            </w:tr>
            <w:tr w:rsidR="00930CE3" w:rsidRPr="003B6F20">
              <w:tblPrEx>
                <w:tblCellMar>
                  <w:top w:w="0" w:type="dxa"/>
                  <w:left w:w="0" w:type="dxa"/>
                  <w:bottom w:w="0" w:type="dxa"/>
                  <w:right w:w="0" w:type="dxa"/>
                </w:tblCellMar>
              </w:tblPrEx>
              <w:trPr>
                <w:trHeight w:val="170"/>
              </w:trPr>
              <w:tc>
                <w:tcPr>
                  <w:tcW w:w="5102" w:type="dxa"/>
                  <w:gridSpan w:val="2"/>
                  <w:tcBorders>
                    <w:top w:val="nil"/>
                    <w:left w:val="nil"/>
                    <w:bottom w:val="nil"/>
                    <w:right w:val="nil"/>
                  </w:tcBorders>
                </w:tcPr>
                <w:p w:rsidR="00930CE3" w:rsidRPr="003B6F20" w:rsidRDefault="00930CE3">
                  <w:pPr>
                    <w:widowControl w:val="0"/>
                    <w:autoSpaceDE w:val="0"/>
                    <w:autoSpaceDN w:val="0"/>
                    <w:adjustRightInd w:val="0"/>
                    <w:spacing w:after="0" w:line="240" w:lineRule="auto"/>
                    <w:jc w:val="center"/>
                    <w:rPr>
                      <w:rFonts w:ascii="XO Thames" w:hAnsi="XO Thames" w:cs="Times"/>
                      <w:color w:val="000000"/>
                      <w:sz w:val="20"/>
                      <w:szCs w:val="20"/>
                    </w:rPr>
                  </w:pPr>
                  <w:r w:rsidRPr="003B6F20">
                    <w:rPr>
                      <w:rFonts w:ascii="XO Thames" w:hAnsi="XO Thames" w:cs="Times"/>
                      <w:color w:val="000000"/>
                      <w:sz w:val="20"/>
                      <w:szCs w:val="20"/>
                    </w:rPr>
                    <w:t>М.П.</w:t>
                  </w:r>
                </w:p>
              </w:tc>
            </w:tr>
          </w:tbl>
          <w:p w:rsidR="00930CE3" w:rsidRPr="003B6F20" w:rsidRDefault="00930CE3">
            <w:pPr>
              <w:widowControl w:val="0"/>
              <w:autoSpaceDE w:val="0"/>
              <w:autoSpaceDN w:val="0"/>
              <w:adjustRightInd w:val="0"/>
              <w:spacing w:after="0" w:line="240" w:lineRule="auto"/>
              <w:rPr>
                <w:rFonts w:ascii="XO Thames" w:hAnsi="XO Thames" w:cs="Times"/>
                <w:color w:val="000000"/>
                <w:sz w:val="20"/>
                <w:szCs w:val="20"/>
              </w:rPr>
            </w:pPr>
          </w:p>
        </w:tc>
      </w:tr>
    </w:tbl>
    <w:p w:rsidR="00930CE3" w:rsidRPr="003B6F20" w:rsidRDefault="00930CE3">
      <w:pPr>
        <w:widowControl w:val="0"/>
        <w:autoSpaceDE w:val="0"/>
        <w:autoSpaceDN w:val="0"/>
        <w:adjustRightInd w:val="0"/>
        <w:spacing w:after="0" w:line="240" w:lineRule="auto"/>
        <w:rPr>
          <w:rFonts w:ascii="XO Thames" w:hAnsi="XO Thames" w:cs="Arial"/>
          <w:sz w:val="20"/>
          <w:szCs w:val="20"/>
        </w:rPr>
        <w:sectPr w:rsidR="00930CE3" w:rsidRPr="003B6F20">
          <w:pgSz w:w="11905" w:h="16837"/>
          <w:pgMar w:top="623" w:right="623" w:bottom="623" w:left="907" w:header="720" w:footer="720" w:gutter="0"/>
          <w:cols w:space="720"/>
          <w:noEndnote/>
        </w:sectPr>
      </w:pPr>
    </w:p>
    <w:tbl>
      <w:tblPr>
        <w:tblW w:w="0" w:type="auto"/>
        <w:tblLayout w:type="fixed"/>
        <w:tblCellMar>
          <w:left w:w="0" w:type="dxa"/>
          <w:right w:w="0" w:type="dxa"/>
        </w:tblCellMar>
        <w:tblLook w:val="0000"/>
      </w:tblPr>
      <w:tblGrid>
        <w:gridCol w:w="1133"/>
        <w:gridCol w:w="9467"/>
      </w:tblGrid>
      <w:tr w:rsidR="00930CE3" w:rsidRPr="003B6F20">
        <w:tblPrEx>
          <w:tblCellMar>
            <w:top w:w="0" w:type="dxa"/>
            <w:left w:w="0" w:type="dxa"/>
            <w:bottom w:w="0" w:type="dxa"/>
            <w:right w:w="0" w:type="dxa"/>
          </w:tblCellMar>
        </w:tblPrEx>
        <w:tc>
          <w:tcPr>
            <w:tcW w:w="1133" w:type="dxa"/>
            <w:tcBorders>
              <w:top w:val="nil"/>
              <w:left w:val="nil"/>
              <w:bottom w:val="nil"/>
              <w:right w:val="nil"/>
            </w:tcBorders>
          </w:tcPr>
          <w:p w:rsidR="00930CE3" w:rsidRPr="003B6F20" w:rsidRDefault="00930CE3">
            <w:pPr>
              <w:widowControl w:val="0"/>
              <w:autoSpaceDE w:val="0"/>
              <w:autoSpaceDN w:val="0"/>
              <w:adjustRightInd w:val="0"/>
              <w:spacing w:after="0" w:line="240" w:lineRule="auto"/>
              <w:rPr>
                <w:rFonts w:ascii="XO Thames" w:hAnsi="XO Thames" w:cs="Times"/>
                <w:color w:val="000000"/>
                <w:sz w:val="20"/>
                <w:szCs w:val="20"/>
              </w:rPr>
            </w:pPr>
          </w:p>
        </w:tc>
        <w:tc>
          <w:tcPr>
            <w:tcW w:w="9467" w:type="dxa"/>
            <w:tcBorders>
              <w:top w:val="nil"/>
              <w:left w:val="nil"/>
              <w:bottom w:val="nil"/>
              <w:right w:val="nil"/>
            </w:tcBorders>
          </w:tcPr>
          <w:p w:rsidR="00930CE3" w:rsidRPr="003B6F20" w:rsidRDefault="00930CE3">
            <w:pPr>
              <w:widowControl w:val="0"/>
              <w:autoSpaceDE w:val="0"/>
              <w:autoSpaceDN w:val="0"/>
              <w:adjustRightInd w:val="0"/>
              <w:spacing w:after="0" w:line="240" w:lineRule="auto"/>
              <w:jc w:val="right"/>
              <w:rPr>
                <w:rFonts w:ascii="XO Thames" w:hAnsi="XO Thames" w:cs="Times"/>
                <w:b/>
                <w:bCs/>
                <w:color w:val="000000"/>
                <w:sz w:val="20"/>
                <w:szCs w:val="20"/>
              </w:rPr>
            </w:pPr>
            <w:r w:rsidRPr="003B6F20">
              <w:rPr>
                <w:rFonts w:ascii="XO Thames" w:hAnsi="XO Thames" w:cs="Times"/>
                <w:b/>
                <w:bCs/>
                <w:color w:val="000000"/>
                <w:sz w:val="20"/>
                <w:szCs w:val="20"/>
              </w:rPr>
              <w:t>Приложение 1</w:t>
            </w:r>
          </w:p>
          <w:p w:rsidR="00930CE3" w:rsidRPr="003B6F20" w:rsidRDefault="00930CE3" w:rsidP="008F2633">
            <w:pPr>
              <w:widowControl w:val="0"/>
              <w:autoSpaceDE w:val="0"/>
              <w:autoSpaceDN w:val="0"/>
              <w:adjustRightInd w:val="0"/>
              <w:spacing w:after="0" w:line="240" w:lineRule="auto"/>
              <w:jc w:val="right"/>
              <w:rPr>
                <w:rFonts w:ascii="XO Thames" w:hAnsi="XO Thames" w:cs="Times"/>
                <w:color w:val="000000"/>
                <w:sz w:val="20"/>
                <w:szCs w:val="20"/>
              </w:rPr>
            </w:pPr>
            <w:r w:rsidRPr="003B6F20">
              <w:rPr>
                <w:rFonts w:ascii="XO Thames" w:hAnsi="XO Thames" w:cs="Times"/>
                <w:color w:val="000000"/>
                <w:sz w:val="20"/>
                <w:szCs w:val="20"/>
              </w:rPr>
              <w:t>к Договору № </w:t>
            </w:r>
            <w:r w:rsidR="008F2633" w:rsidRPr="003B6F20">
              <w:rPr>
                <w:rFonts w:ascii="XO Thames" w:hAnsi="XO Thames" w:cs="Times"/>
                <w:color w:val="000000"/>
                <w:sz w:val="20"/>
                <w:szCs w:val="20"/>
              </w:rPr>
              <w:t>__________</w:t>
            </w:r>
            <w:r w:rsidRPr="003B6F20">
              <w:rPr>
                <w:rFonts w:ascii="XO Thames" w:hAnsi="XO Thames" w:cs="Times"/>
                <w:color w:val="000000"/>
                <w:sz w:val="20"/>
                <w:szCs w:val="20"/>
              </w:rPr>
              <w:t> от </w:t>
            </w:r>
            <w:r w:rsidR="008F2633" w:rsidRPr="003B6F20">
              <w:rPr>
                <w:rFonts w:ascii="XO Thames" w:hAnsi="XO Thames" w:cs="Times"/>
                <w:color w:val="000000"/>
                <w:sz w:val="20"/>
                <w:szCs w:val="20"/>
              </w:rPr>
              <w:t>__.__.20__</w:t>
            </w:r>
          </w:p>
        </w:tc>
      </w:tr>
      <w:tr w:rsidR="00930CE3" w:rsidRPr="003B6F20">
        <w:tblPrEx>
          <w:tblCellMar>
            <w:top w:w="0" w:type="dxa"/>
            <w:left w:w="0" w:type="dxa"/>
            <w:bottom w:w="0" w:type="dxa"/>
            <w:right w:w="0" w:type="dxa"/>
          </w:tblCellMar>
        </w:tblPrEx>
        <w:tc>
          <w:tcPr>
            <w:tcW w:w="10600" w:type="dxa"/>
            <w:gridSpan w:val="2"/>
            <w:tcBorders>
              <w:top w:val="nil"/>
              <w:left w:val="nil"/>
              <w:bottom w:val="nil"/>
              <w:right w:val="nil"/>
            </w:tcBorders>
          </w:tcPr>
          <w:p w:rsidR="00930CE3" w:rsidRPr="003B6F20" w:rsidRDefault="00930CE3">
            <w:pPr>
              <w:widowControl w:val="0"/>
              <w:autoSpaceDE w:val="0"/>
              <w:autoSpaceDN w:val="0"/>
              <w:adjustRightInd w:val="0"/>
              <w:spacing w:after="0" w:line="240" w:lineRule="auto"/>
              <w:jc w:val="center"/>
              <w:rPr>
                <w:rFonts w:ascii="XO Thames" w:hAnsi="XO Thames" w:cs="Times"/>
                <w:b/>
                <w:bCs/>
                <w:color w:val="000000"/>
                <w:sz w:val="20"/>
                <w:szCs w:val="20"/>
              </w:rPr>
            </w:pPr>
            <w:r w:rsidRPr="003B6F20">
              <w:rPr>
                <w:rFonts w:ascii="XO Thames" w:hAnsi="XO Thames" w:cs="Times"/>
                <w:b/>
                <w:bCs/>
                <w:color w:val="000000"/>
                <w:sz w:val="20"/>
                <w:szCs w:val="20"/>
              </w:rPr>
              <w:t xml:space="preserve">Спецификация №1 </w:t>
            </w:r>
          </w:p>
          <w:p w:rsidR="00930CE3" w:rsidRPr="003B6F20" w:rsidRDefault="00930CE3">
            <w:pPr>
              <w:widowControl w:val="0"/>
              <w:autoSpaceDE w:val="0"/>
              <w:autoSpaceDN w:val="0"/>
              <w:adjustRightInd w:val="0"/>
              <w:spacing w:after="0" w:line="240" w:lineRule="auto"/>
              <w:jc w:val="center"/>
              <w:rPr>
                <w:rFonts w:ascii="XO Thames" w:hAnsi="XO Thames" w:cs="Times"/>
                <w:color w:val="000000"/>
                <w:sz w:val="20"/>
                <w:szCs w:val="20"/>
              </w:rPr>
            </w:pPr>
            <w:r w:rsidRPr="003B6F20">
              <w:rPr>
                <w:rFonts w:ascii="XO Thames" w:hAnsi="XO Thames" w:cs="Times"/>
                <w:color w:val="000000"/>
                <w:sz w:val="20"/>
                <w:szCs w:val="20"/>
              </w:rPr>
              <w:t xml:space="preserve">с </w:t>
            </w:r>
            <w:r w:rsidR="008F2633" w:rsidRPr="003B6F20">
              <w:rPr>
                <w:rFonts w:ascii="XO Thames" w:hAnsi="XO Thames" w:cs="Times"/>
                <w:color w:val="000000"/>
                <w:sz w:val="20"/>
                <w:szCs w:val="20"/>
              </w:rPr>
              <w:t xml:space="preserve">__________ </w:t>
            </w:r>
            <w:r w:rsidRPr="003B6F20">
              <w:rPr>
                <w:rFonts w:ascii="XO Thames" w:hAnsi="XO Thames" w:cs="Times"/>
                <w:color w:val="000000"/>
                <w:sz w:val="20"/>
                <w:szCs w:val="20"/>
              </w:rPr>
              <w:t xml:space="preserve">(ИНН </w:t>
            </w:r>
            <w:r w:rsidR="008F2633" w:rsidRPr="003B6F20">
              <w:rPr>
                <w:rFonts w:ascii="XO Thames" w:hAnsi="XO Thames" w:cs="Times"/>
                <w:color w:val="000000"/>
                <w:sz w:val="20"/>
                <w:szCs w:val="20"/>
              </w:rPr>
              <w:t>__________</w:t>
            </w:r>
            <w:r w:rsidRPr="003B6F20">
              <w:rPr>
                <w:rFonts w:ascii="XO Thames" w:hAnsi="XO Thames" w:cs="Times"/>
                <w:color w:val="000000"/>
                <w:sz w:val="20"/>
                <w:szCs w:val="20"/>
              </w:rPr>
              <w:t xml:space="preserve">; КПП </w:t>
            </w:r>
            <w:r w:rsidR="008F2633" w:rsidRPr="003B6F20">
              <w:rPr>
                <w:rFonts w:ascii="XO Thames" w:hAnsi="XO Thames" w:cs="Times"/>
                <w:color w:val="000000"/>
                <w:sz w:val="20"/>
                <w:szCs w:val="20"/>
              </w:rPr>
              <w:t>__________</w:t>
            </w:r>
            <w:r w:rsidRPr="003B6F20">
              <w:rPr>
                <w:rFonts w:ascii="XO Thames" w:hAnsi="XO Thames" w:cs="Times"/>
                <w:color w:val="000000"/>
                <w:sz w:val="20"/>
                <w:szCs w:val="20"/>
              </w:rPr>
              <w:t>)</w:t>
            </w:r>
          </w:p>
        </w:tc>
      </w:tr>
    </w:tbl>
    <w:p w:rsidR="00930CE3" w:rsidRPr="003B6F20" w:rsidRDefault="00930CE3">
      <w:pPr>
        <w:widowControl w:val="0"/>
        <w:autoSpaceDE w:val="0"/>
        <w:autoSpaceDN w:val="0"/>
        <w:adjustRightInd w:val="0"/>
        <w:spacing w:before="226" w:after="113" w:line="240" w:lineRule="auto"/>
        <w:rPr>
          <w:rFonts w:ascii="XO Thames" w:hAnsi="XO Thames" w:cs="Times"/>
          <w:color w:val="000000"/>
          <w:sz w:val="20"/>
          <w:szCs w:val="20"/>
        </w:rPr>
      </w:pPr>
      <w:r w:rsidRPr="003B6F20">
        <w:rPr>
          <w:rFonts w:ascii="XO Thames" w:hAnsi="XO Thames" w:cs="Times"/>
          <w:color w:val="000000"/>
          <w:sz w:val="20"/>
          <w:szCs w:val="20"/>
        </w:rPr>
        <w:t>1.1. Право использования программы для ЭВМ</w:t>
      </w:r>
    </w:p>
    <w:tbl>
      <w:tblPr>
        <w:tblW w:w="0" w:type="auto"/>
        <w:tblInd w:w="56" w:type="dxa"/>
        <w:tblLayout w:type="fixed"/>
        <w:tblCellMar>
          <w:left w:w="0" w:type="dxa"/>
          <w:right w:w="0" w:type="dxa"/>
        </w:tblCellMar>
        <w:tblLook w:val="0000"/>
      </w:tblPr>
      <w:tblGrid>
        <w:gridCol w:w="340"/>
        <w:gridCol w:w="3401"/>
        <w:gridCol w:w="453"/>
        <w:gridCol w:w="566"/>
        <w:gridCol w:w="907"/>
        <w:gridCol w:w="1247"/>
        <w:gridCol w:w="1190"/>
        <w:gridCol w:w="850"/>
        <w:gridCol w:w="1247"/>
      </w:tblGrid>
      <w:tr w:rsidR="00930CE3" w:rsidRPr="003B6F20">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30CE3" w:rsidRPr="003B6F20" w:rsidRDefault="00930CE3">
            <w:pPr>
              <w:widowControl w:val="0"/>
              <w:autoSpaceDE w:val="0"/>
              <w:autoSpaceDN w:val="0"/>
              <w:adjustRightInd w:val="0"/>
              <w:spacing w:after="0" w:line="240" w:lineRule="auto"/>
              <w:jc w:val="center"/>
              <w:rPr>
                <w:rFonts w:ascii="XO Thames" w:hAnsi="XO Thames" w:cs="Times"/>
                <w:b/>
                <w:bCs/>
                <w:color w:val="000000"/>
                <w:sz w:val="20"/>
                <w:szCs w:val="20"/>
              </w:rPr>
            </w:pPr>
            <w:r w:rsidRPr="003B6F20">
              <w:rPr>
                <w:rFonts w:ascii="XO Thames" w:hAnsi="XO Thames" w:cs="Times"/>
                <w:b/>
                <w:bCs/>
                <w:color w:val="000000"/>
                <w:sz w:val="20"/>
                <w:szCs w:val="20"/>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30CE3" w:rsidRPr="003B6F20" w:rsidRDefault="00930CE3">
            <w:pPr>
              <w:widowControl w:val="0"/>
              <w:autoSpaceDE w:val="0"/>
              <w:autoSpaceDN w:val="0"/>
              <w:adjustRightInd w:val="0"/>
              <w:spacing w:after="0" w:line="240" w:lineRule="auto"/>
              <w:jc w:val="center"/>
              <w:rPr>
                <w:rFonts w:ascii="XO Thames" w:hAnsi="XO Thames" w:cs="Times"/>
                <w:b/>
                <w:bCs/>
                <w:color w:val="000000"/>
                <w:sz w:val="20"/>
                <w:szCs w:val="20"/>
              </w:rPr>
            </w:pPr>
            <w:r w:rsidRPr="003B6F20">
              <w:rPr>
                <w:rFonts w:ascii="XO Thames" w:hAnsi="XO Thames" w:cs="Times"/>
                <w:b/>
                <w:bCs/>
                <w:color w:val="000000"/>
                <w:sz w:val="20"/>
                <w:szCs w:val="20"/>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30CE3" w:rsidRPr="003B6F20" w:rsidRDefault="00930CE3">
            <w:pPr>
              <w:widowControl w:val="0"/>
              <w:autoSpaceDE w:val="0"/>
              <w:autoSpaceDN w:val="0"/>
              <w:adjustRightInd w:val="0"/>
              <w:spacing w:after="0" w:line="240" w:lineRule="auto"/>
              <w:jc w:val="center"/>
              <w:rPr>
                <w:rFonts w:ascii="XO Thames" w:hAnsi="XO Thames" w:cs="Times"/>
                <w:b/>
                <w:bCs/>
                <w:color w:val="000000"/>
                <w:sz w:val="20"/>
                <w:szCs w:val="20"/>
              </w:rPr>
            </w:pPr>
            <w:r w:rsidRPr="003B6F20">
              <w:rPr>
                <w:rFonts w:ascii="XO Thames" w:hAnsi="XO Thames" w:cs="Times"/>
                <w:b/>
                <w:bCs/>
                <w:color w:val="000000"/>
                <w:sz w:val="20"/>
                <w:szCs w:val="20"/>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30CE3" w:rsidRPr="003B6F20" w:rsidRDefault="00930CE3">
            <w:pPr>
              <w:widowControl w:val="0"/>
              <w:autoSpaceDE w:val="0"/>
              <w:autoSpaceDN w:val="0"/>
              <w:adjustRightInd w:val="0"/>
              <w:spacing w:after="0" w:line="240" w:lineRule="auto"/>
              <w:jc w:val="center"/>
              <w:rPr>
                <w:rFonts w:ascii="XO Thames" w:hAnsi="XO Thames" w:cs="Times"/>
                <w:b/>
                <w:bCs/>
                <w:color w:val="000000"/>
                <w:sz w:val="20"/>
                <w:szCs w:val="20"/>
              </w:rPr>
            </w:pPr>
            <w:r w:rsidRPr="003B6F20">
              <w:rPr>
                <w:rFonts w:ascii="XO Thames" w:hAnsi="XO Thames" w:cs="Times"/>
                <w:b/>
                <w:bCs/>
                <w:color w:val="000000"/>
                <w:sz w:val="20"/>
                <w:szCs w:val="20"/>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30CE3" w:rsidRPr="003B6F20" w:rsidRDefault="00930CE3">
            <w:pPr>
              <w:widowControl w:val="0"/>
              <w:autoSpaceDE w:val="0"/>
              <w:autoSpaceDN w:val="0"/>
              <w:adjustRightInd w:val="0"/>
              <w:spacing w:after="0" w:line="240" w:lineRule="auto"/>
              <w:jc w:val="center"/>
              <w:rPr>
                <w:rFonts w:ascii="XO Thames" w:hAnsi="XO Thames" w:cs="Times"/>
                <w:b/>
                <w:bCs/>
                <w:color w:val="000000"/>
                <w:sz w:val="20"/>
                <w:szCs w:val="20"/>
              </w:rPr>
            </w:pPr>
            <w:r w:rsidRPr="003B6F20">
              <w:rPr>
                <w:rFonts w:ascii="XO Thames" w:hAnsi="XO Thames" w:cs="Times"/>
                <w:b/>
                <w:bCs/>
                <w:color w:val="000000"/>
                <w:sz w:val="20"/>
                <w:szCs w:val="20"/>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30CE3" w:rsidRPr="003B6F20" w:rsidRDefault="00930CE3">
            <w:pPr>
              <w:widowControl w:val="0"/>
              <w:autoSpaceDE w:val="0"/>
              <w:autoSpaceDN w:val="0"/>
              <w:adjustRightInd w:val="0"/>
              <w:spacing w:after="0" w:line="240" w:lineRule="auto"/>
              <w:jc w:val="center"/>
              <w:rPr>
                <w:rFonts w:ascii="XO Thames" w:hAnsi="XO Thames" w:cs="Times"/>
                <w:b/>
                <w:bCs/>
                <w:color w:val="000000"/>
                <w:sz w:val="20"/>
                <w:szCs w:val="20"/>
              </w:rPr>
            </w:pPr>
            <w:r w:rsidRPr="003B6F20">
              <w:rPr>
                <w:rFonts w:ascii="XO Thames" w:hAnsi="XO Thames" w:cs="Times"/>
                <w:b/>
                <w:bCs/>
                <w:color w:val="000000"/>
                <w:sz w:val="20"/>
                <w:szCs w:val="20"/>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30CE3" w:rsidRPr="003B6F20" w:rsidRDefault="00930CE3">
            <w:pPr>
              <w:widowControl w:val="0"/>
              <w:autoSpaceDE w:val="0"/>
              <w:autoSpaceDN w:val="0"/>
              <w:adjustRightInd w:val="0"/>
              <w:spacing w:after="0" w:line="240" w:lineRule="auto"/>
              <w:jc w:val="center"/>
              <w:rPr>
                <w:rFonts w:ascii="XO Thames" w:hAnsi="XO Thames" w:cs="Times"/>
                <w:b/>
                <w:bCs/>
                <w:color w:val="000000"/>
                <w:sz w:val="20"/>
                <w:szCs w:val="20"/>
              </w:rPr>
            </w:pPr>
            <w:r w:rsidRPr="003B6F20">
              <w:rPr>
                <w:rFonts w:ascii="XO Thames" w:hAnsi="XO Thames" w:cs="Times"/>
                <w:b/>
                <w:bCs/>
                <w:color w:val="000000"/>
                <w:sz w:val="20"/>
                <w:szCs w:val="20"/>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30CE3" w:rsidRPr="003B6F20" w:rsidRDefault="00930CE3">
            <w:pPr>
              <w:widowControl w:val="0"/>
              <w:autoSpaceDE w:val="0"/>
              <w:autoSpaceDN w:val="0"/>
              <w:adjustRightInd w:val="0"/>
              <w:spacing w:after="0" w:line="240" w:lineRule="auto"/>
              <w:jc w:val="center"/>
              <w:rPr>
                <w:rFonts w:ascii="XO Thames" w:hAnsi="XO Thames" w:cs="Times"/>
                <w:b/>
                <w:bCs/>
                <w:color w:val="000000"/>
                <w:sz w:val="20"/>
                <w:szCs w:val="20"/>
              </w:rPr>
            </w:pPr>
            <w:r w:rsidRPr="003B6F20">
              <w:rPr>
                <w:rFonts w:ascii="XO Thames" w:hAnsi="XO Thames" w:cs="Times"/>
                <w:b/>
                <w:bCs/>
                <w:color w:val="000000"/>
                <w:sz w:val="20"/>
                <w:szCs w:val="20"/>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30CE3" w:rsidRPr="003B6F20" w:rsidRDefault="00930CE3">
            <w:pPr>
              <w:widowControl w:val="0"/>
              <w:autoSpaceDE w:val="0"/>
              <w:autoSpaceDN w:val="0"/>
              <w:adjustRightInd w:val="0"/>
              <w:spacing w:after="0" w:line="240" w:lineRule="auto"/>
              <w:jc w:val="center"/>
              <w:rPr>
                <w:rFonts w:ascii="XO Thames" w:hAnsi="XO Thames" w:cs="Times"/>
                <w:b/>
                <w:bCs/>
                <w:color w:val="000000"/>
                <w:sz w:val="20"/>
                <w:szCs w:val="20"/>
              </w:rPr>
            </w:pPr>
            <w:r w:rsidRPr="003B6F20">
              <w:rPr>
                <w:rFonts w:ascii="XO Thames" w:hAnsi="XO Thames" w:cs="Times"/>
                <w:b/>
                <w:bCs/>
                <w:color w:val="000000"/>
                <w:sz w:val="20"/>
                <w:szCs w:val="20"/>
              </w:rPr>
              <w:t>Стоимость с налогом</w:t>
            </w:r>
          </w:p>
        </w:tc>
      </w:tr>
      <w:tr w:rsidR="00930CE3" w:rsidRPr="003B6F20">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30CE3" w:rsidRPr="003B6F20" w:rsidRDefault="00930CE3">
            <w:pPr>
              <w:widowControl w:val="0"/>
              <w:autoSpaceDE w:val="0"/>
              <w:autoSpaceDN w:val="0"/>
              <w:adjustRightInd w:val="0"/>
              <w:spacing w:after="0" w:line="240" w:lineRule="auto"/>
              <w:jc w:val="center"/>
              <w:rPr>
                <w:rFonts w:ascii="XO Thames" w:hAnsi="XO Thames" w:cs="Times"/>
                <w:color w:val="000000"/>
                <w:sz w:val="20"/>
                <w:szCs w:val="20"/>
              </w:rPr>
            </w:pPr>
            <w:r w:rsidRPr="003B6F20">
              <w:rPr>
                <w:rFonts w:ascii="XO Thames" w:hAnsi="XO Thames" w:cs="Times"/>
                <w:color w:val="000000"/>
                <w:sz w:val="20"/>
                <w:szCs w:val="20"/>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30CE3" w:rsidRPr="003B6F20" w:rsidRDefault="00705812" w:rsidP="00682164">
            <w:pPr>
              <w:widowControl w:val="0"/>
              <w:autoSpaceDE w:val="0"/>
              <w:autoSpaceDN w:val="0"/>
              <w:adjustRightInd w:val="0"/>
              <w:spacing w:after="0" w:line="240" w:lineRule="auto"/>
              <w:rPr>
                <w:rFonts w:ascii="XO Thames" w:hAnsi="XO Thames" w:cs="Times"/>
                <w:color w:val="000000"/>
                <w:sz w:val="20"/>
                <w:szCs w:val="20"/>
              </w:rPr>
            </w:pPr>
            <w:r w:rsidRPr="003B6F20">
              <w:rPr>
                <w:rFonts w:ascii="XO Thames" w:hAnsi="XO Thames" w:cs="Times"/>
                <w:color w:val="000000"/>
                <w:sz w:val="20"/>
                <w:szCs w:val="20"/>
              </w:rPr>
              <w:t>Лицензия на право использования программы для ЭВМ «Контур.Фокус» по тарифному плану «</w:t>
            </w:r>
            <w:r w:rsidR="0082153F" w:rsidRPr="003B6F20">
              <w:rPr>
                <w:rFonts w:ascii="XO Thames" w:hAnsi="XO Thames" w:cs="Times"/>
                <w:color w:val="000000"/>
                <w:sz w:val="20"/>
                <w:szCs w:val="20"/>
              </w:rPr>
              <w:t>Премиум</w:t>
            </w:r>
            <w:r w:rsidRPr="003B6F20">
              <w:rPr>
                <w:rFonts w:ascii="XO Thames" w:hAnsi="XO Thames" w:cs="Times"/>
                <w:color w:val="000000"/>
                <w:sz w:val="20"/>
                <w:szCs w:val="20"/>
              </w:rPr>
              <w:t xml:space="preserve">» на 12 мес. для основного пользователя </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30CE3" w:rsidRPr="003B6F20" w:rsidRDefault="003B6F20">
            <w:pPr>
              <w:widowControl w:val="0"/>
              <w:autoSpaceDE w:val="0"/>
              <w:autoSpaceDN w:val="0"/>
              <w:adjustRightInd w:val="0"/>
              <w:spacing w:after="0" w:line="240" w:lineRule="auto"/>
              <w:jc w:val="center"/>
              <w:rPr>
                <w:rFonts w:ascii="XO Thames" w:hAnsi="XO Thames" w:cs="Times"/>
                <w:color w:val="000000"/>
                <w:sz w:val="20"/>
                <w:szCs w:val="20"/>
              </w:rPr>
            </w:pPr>
            <w:r w:rsidRPr="003B6F20">
              <w:rPr>
                <w:rFonts w:ascii="XO Thames" w:hAnsi="XO Thames" w:cs="Times"/>
                <w:color w:val="000000"/>
                <w:sz w:val="20"/>
                <w:szCs w:val="20"/>
              </w:rPr>
              <w:t>Усл.ед.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30CE3" w:rsidRPr="003B6F20" w:rsidRDefault="00930CE3">
            <w:pPr>
              <w:widowControl w:val="0"/>
              <w:autoSpaceDE w:val="0"/>
              <w:autoSpaceDN w:val="0"/>
              <w:adjustRightInd w:val="0"/>
              <w:spacing w:after="0" w:line="240" w:lineRule="auto"/>
              <w:jc w:val="center"/>
              <w:rPr>
                <w:rFonts w:ascii="XO Thames" w:hAnsi="XO Thames" w:cs="Times"/>
                <w:color w:val="000000"/>
                <w:sz w:val="20"/>
                <w:szCs w:val="20"/>
              </w:rPr>
            </w:pP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30CE3" w:rsidRPr="003B6F20" w:rsidRDefault="00930CE3">
            <w:pPr>
              <w:widowControl w:val="0"/>
              <w:autoSpaceDE w:val="0"/>
              <w:autoSpaceDN w:val="0"/>
              <w:adjustRightInd w:val="0"/>
              <w:spacing w:after="0" w:line="240" w:lineRule="auto"/>
              <w:jc w:val="right"/>
              <w:rPr>
                <w:rFonts w:ascii="XO Thames" w:hAnsi="XO Thames" w:cs="Times"/>
                <w:color w:val="000000"/>
                <w:sz w:val="20"/>
                <w:szCs w:val="20"/>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30CE3" w:rsidRPr="003B6F20" w:rsidRDefault="00930CE3">
            <w:pPr>
              <w:widowControl w:val="0"/>
              <w:autoSpaceDE w:val="0"/>
              <w:autoSpaceDN w:val="0"/>
              <w:adjustRightInd w:val="0"/>
              <w:spacing w:after="0" w:line="240" w:lineRule="auto"/>
              <w:jc w:val="right"/>
              <w:rPr>
                <w:rFonts w:ascii="XO Thames" w:hAnsi="XO Thames" w:cs="Times"/>
                <w:color w:val="000000"/>
                <w:sz w:val="20"/>
                <w:szCs w:val="20"/>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30CE3" w:rsidRPr="003B6F20" w:rsidRDefault="00930CE3">
            <w:pPr>
              <w:widowControl w:val="0"/>
              <w:autoSpaceDE w:val="0"/>
              <w:autoSpaceDN w:val="0"/>
              <w:adjustRightInd w:val="0"/>
              <w:spacing w:after="0" w:line="240" w:lineRule="auto"/>
              <w:jc w:val="center"/>
              <w:rPr>
                <w:rFonts w:ascii="XO Thames" w:hAnsi="XO Thames" w:cs="Times"/>
                <w:color w:val="000000"/>
                <w:sz w:val="20"/>
                <w:szCs w:val="20"/>
              </w:rPr>
            </w:pPr>
            <w:r w:rsidRPr="003B6F20">
              <w:rPr>
                <w:rFonts w:ascii="XO Thames" w:hAnsi="XO Thames" w:cs="Times"/>
                <w:color w:val="000000"/>
                <w:sz w:val="20"/>
                <w:szCs w:val="20"/>
              </w:rPr>
              <w:t>Без НДС</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30CE3" w:rsidRPr="003B6F20" w:rsidRDefault="00930CE3">
            <w:pPr>
              <w:widowControl w:val="0"/>
              <w:autoSpaceDE w:val="0"/>
              <w:autoSpaceDN w:val="0"/>
              <w:adjustRightInd w:val="0"/>
              <w:spacing w:after="0" w:line="240" w:lineRule="auto"/>
              <w:jc w:val="center"/>
              <w:rPr>
                <w:rFonts w:ascii="XO Thames" w:hAnsi="XO Thames" w:cs="Times"/>
                <w:color w:val="000000"/>
                <w:sz w:val="20"/>
                <w:szCs w:val="20"/>
              </w:rPr>
            </w:pPr>
            <w:r w:rsidRPr="003B6F20">
              <w:rPr>
                <w:rFonts w:ascii="XO Thames" w:hAnsi="XO Thames" w:cs="Times"/>
                <w:color w:val="000000"/>
                <w:sz w:val="20"/>
                <w:szCs w:val="20"/>
              </w:rPr>
              <w:t>Без НДС</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30CE3" w:rsidRPr="003B6F20" w:rsidRDefault="00930CE3">
            <w:pPr>
              <w:widowControl w:val="0"/>
              <w:autoSpaceDE w:val="0"/>
              <w:autoSpaceDN w:val="0"/>
              <w:adjustRightInd w:val="0"/>
              <w:spacing w:after="0" w:line="240" w:lineRule="auto"/>
              <w:jc w:val="right"/>
              <w:rPr>
                <w:rFonts w:ascii="XO Thames" w:hAnsi="XO Thames" w:cs="Times"/>
                <w:color w:val="000000"/>
                <w:sz w:val="20"/>
                <w:szCs w:val="20"/>
              </w:rPr>
            </w:pPr>
          </w:p>
        </w:tc>
      </w:tr>
      <w:tr w:rsidR="00930CE3" w:rsidRPr="003B6F20">
        <w:tblPrEx>
          <w:tblCellMar>
            <w:top w:w="0" w:type="dxa"/>
            <w:left w:w="0" w:type="dxa"/>
            <w:bottom w:w="0" w:type="dxa"/>
            <w:right w:w="0" w:type="dxa"/>
          </w:tblCellMar>
        </w:tblPrEx>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30CE3" w:rsidRPr="003B6F20" w:rsidRDefault="00930CE3">
            <w:pPr>
              <w:widowControl w:val="0"/>
              <w:autoSpaceDE w:val="0"/>
              <w:autoSpaceDN w:val="0"/>
              <w:adjustRightInd w:val="0"/>
              <w:spacing w:after="0" w:line="240" w:lineRule="auto"/>
              <w:jc w:val="right"/>
              <w:rPr>
                <w:rFonts w:ascii="XO Thames" w:hAnsi="XO Thames" w:cs="Times"/>
                <w:b/>
                <w:bCs/>
                <w:color w:val="000000"/>
                <w:sz w:val="20"/>
                <w:szCs w:val="20"/>
              </w:rPr>
            </w:pPr>
            <w:r w:rsidRPr="003B6F20">
              <w:rPr>
                <w:rFonts w:ascii="XO Thames" w:hAnsi="XO Thames" w:cs="Times"/>
                <w:b/>
                <w:bCs/>
                <w:color w:val="000000"/>
                <w:sz w:val="20"/>
                <w:szCs w:val="20"/>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30CE3" w:rsidRPr="003B6F20" w:rsidRDefault="00930CE3">
            <w:pPr>
              <w:widowControl w:val="0"/>
              <w:autoSpaceDE w:val="0"/>
              <w:autoSpaceDN w:val="0"/>
              <w:adjustRightInd w:val="0"/>
              <w:spacing w:after="0" w:line="240" w:lineRule="auto"/>
              <w:jc w:val="right"/>
              <w:rPr>
                <w:rFonts w:ascii="XO Thames" w:hAnsi="XO Thames" w:cs="Times"/>
                <w:b/>
                <w:bCs/>
                <w:color w:val="000000"/>
                <w:sz w:val="20"/>
                <w:szCs w:val="20"/>
              </w:rPr>
            </w:pPr>
            <w:r w:rsidRPr="003B6F20">
              <w:rPr>
                <w:rFonts w:ascii="XO Thames" w:hAnsi="XO Thames" w:cs="Times"/>
                <w:b/>
                <w:bCs/>
                <w:color w:val="000000"/>
                <w:sz w:val="20"/>
                <w:szCs w:val="20"/>
              </w:rPr>
              <w:t>Без НДС</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930CE3" w:rsidRPr="003B6F20" w:rsidRDefault="00930CE3">
            <w:pPr>
              <w:widowControl w:val="0"/>
              <w:autoSpaceDE w:val="0"/>
              <w:autoSpaceDN w:val="0"/>
              <w:adjustRightInd w:val="0"/>
              <w:spacing w:after="0" w:line="240" w:lineRule="auto"/>
              <w:jc w:val="right"/>
              <w:rPr>
                <w:rFonts w:ascii="XO Thames" w:hAnsi="XO Thames" w:cs="Times"/>
                <w:b/>
                <w:bCs/>
                <w:color w:val="000000"/>
                <w:sz w:val="20"/>
                <w:szCs w:val="20"/>
              </w:rPr>
            </w:pPr>
          </w:p>
        </w:tc>
      </w:tr>
    </w:tbl>
    <w:p w:rsidR="00930CE3" w:rsidRPr="003B6F20" w:rsidRDefault="00930CE3">
      <w:pPr>
        <w:widowControl w:val="0"/>
        <w:autoSpaceDE w:val="0"/>
        <w:autoSpaceDN w:val="0"/>
        <w:adjustRightInd w:val="0"/>
        <w:spacing w:before="226" w:after="0" w:line="240" w:lineRule="auto"/>
        <w:rPr>
          <w:rFonts w:ascii="XO Thames" w:hAnsi="XO Thames" w:cs="Times"/>
          <w:color w:val="000000"/>
          <w:sz w:val="20"/>
          <w:szCs w:val="20"/>
        </w:rPr>
      </w:pPr>
      <w:r w:rsidRPr="003B6F20">
        <w:rPr>
          <w:rFonts w:ascii="XO Thames" w:hAnsi="XO Thames" w:cs="Times"/>
          <w:color w:val="000000"/>
          <w:sz w:val="20"/>
          <w:szCs w:val="20"/>
        </w:rPr>
        <w:t>Общая стоимость Спецификации по п.1 составляет: </w:t>
      </w:r>
      <w:r w:rsidR="008F2633" w:rsidRPr="003B6F20">
        <w:rPr>
          <w:rFonts w:ascii="XO Thames" w:hAnsi="XO Thames" w:cs="Times"/>
          <w:color w:val="000000"/>
          <w:sz w:val="20"/>
          <w:szCs w:val="20"/>
        </w:rPr>
        <w:t>__________</w:t>
      </w:r>
      <w:r w:rsidRPr="003B6F20">
        <w:rPr>
          <w:rFonts w:ascii="XO Thames" w:hAnsi="XO Thames" w:cs="Times"/>
          <w:color w:val="000000"/>
          <w:sz w:val="20"/>
          <w:szCs w:val="20"/>
        </w:rPr>
        <w:t> руб. (</w:t>
      </w:r>
      <w:r w:rsidR="008F2633" w:rsidRPr="003B6F20">
        <w:rPr>
          <w:rFonts w:ascii="XO Thames" w:hAnsi="XO Thames" w:cs="Times"/>
          <w:color w:val="000000"/>
          <w:sz w:val="20"/>
          <w:szCs w:val="20"/>
        </w:rPr>
        <w:t>__________</w:t>
      </w:r>
      <w:r w:rsidRPr="003B6F20">
        <w:rPr>
          <w:rFonts w:ascii="XO Thames" w:hAnsi="XO Thames" w:cs="Times"/>
          <w:color w:val="000000"/>
          <w:sz w:val="20"/>
          <w:szCs w:val="20"/>
        </w:rPr>
        <w:t xml:space="preserve"> рублей </w:t>
      </w:r>
      <w:r w:rsidR="008F2633" w:rsidRPr="003B6F20">
        <w:rPr>
          <w:rFonts w:ascii="XO Thames" w:hAnsi="XO Thames" w:cs="Times"/>
          <w:color w:val="000000"/>
          <w:sz w:val="20"/>
          <w:szCs w:val="20"/>
        </w:rPr>
        <w:t>__</w:t>
      </w:r>
      <w:r w:rsidRPr="003B6F20">
        <w:rPr>
          <w:rFonts w:ascii="XO Thames" w:hAnsi="XO Thames" w:cs="Times"/>
          <w:color w:val="000000"/>
          <w:sz w:val="20"/>
          <w:szCs w:val="20"/>
        </w:rPr>
        <w:t xml:space="preserve"> копеек), без НДС</w:t>
      </w:r>
    </w:p>
    <w:p w:rsidR="00930CE3" w:rsidRPr="003B6F20" w:rsidRDefault="00930CE3">
      <w:pPr>
        <w:widowControl w:val="0"/>
        <w:autoSpaceDE w:val="0"/>
        <w:autoSpaceDN w:val="0"/>
        <w:adjustRightInd w:val="0"/>
        <w:spacing w:after="0" w:line="240" w:lineRule="auto"/>
        <w:rPr>
          <w:rFonts w:ascii="XO Thames" w:hAnsi="XO Thames" w:cs="Times"/>
          <w:color w:val="000000"/>
          <w:sz w:val="20"/>
          <w:szCs w:val="20"/>
        </w:rPr>
      </w:pPr>
      <w:r w:rsidRPr="003B6F20">
        <w:rPr>
          <w:rFonts w:ascii="XO Thames" w:hAnsi="XO Thames" w:cs="Times"/>
          <w:color w:val="000000"/>
          <w:sz w:val="20"/>
          <w:szCs w:val="20"/>
        </w:rPr>
        <w:t>  </w:t>
      </w:r>
    </w:p>
    <w:tbl>
      <w:tblPr>
        <w:tblW w:w="10206" w:type="dxa"/>
        <w:tblInd w:w="108" w:type="dxa"/>
        <w:tblLayout w:type="fixed"/>
        <w:tblLook w:val="0000"/>
      </w:tblPr>
      <w:tblGrid>
        <w:gridCol w:w="5387"/>
        <w:gridCol w:w="4819"/>
      </w:tblGrid>
      <w:tr w:rsidR="00DD7301" w:rsidRPr="00D81D7A" w:rsidTr="005F2BDF">
        <w:trPr>
          <w:trHeight w:val="391"/>
        </w:trPr>
        <w:tc>
          <w:tcPr>
            <w:tcW w:w="5387" w:type="dxa"/>
            <w:vAlign w:val="center"/>
          </w:tcPr>
          <w:p w:rsidR="00DD7301" w:rsidRPr="00D81D7A" w:rsidRDefault="00DD7301" w:rsidP="005F2BDF">
            <w:pPr>
              <w:spacing w:line="290" w:lineRule="exact"/>
              <w:jc w:val="both"/>
              <w:rPr>
                <w:rFonts w:ascii="XO Thames" w:hAnsi="XO Thames"/>
                <w:sz w:val="20"/>
                <w:szCs w:val="20"/>
              </w:rPr>
            </w:pPr>
            <w:r w:rsidRPr="00D81D7A">
              <w:rPr>
                <w:rFonts w:ascii="XO Thames" w:hAnsi="XO Thames"/>
                <w:sz w:val="20"/>
                <w:szCs w:val="20"/>
              </w:rPr>
              <w:t>Источник финансирования закупки</w:t>
            </w:r>
          </w:p>
        </w:tc>
        <w:tc>
          <w:tcPr>
            <w:tcW w:w="4819" w:type="dxa"/>
            <w:vAlign w:val="center"/>
          </w:tcPr>
          <w:p w:rsidR="00DD7301" w:rsidRPr="00D81D7A" w:rsidRDefault="00DD7301" w:rsidP="005F2BDF">
            <w:pPr>
              <w:spacing w:line="290" w:lineRule="exact"/>
              <w:jc w:val="both"/>
              <w:rPr>
                <w:rFonts w:ascii="XO Thames" w:hAnsi="XO Thames"/>
                <w:sz w:val="20"/>
                <w:szCs w:val="20"/>
              </w:rPr>
            </w:pPr>
            <w:r w:rsidRPr="00D81D7A">
              <w:rPr>
                <w:rFonts w:ascii="XO Thames" w:hAnsi="XO Thames"/>
                <w:sz w:val="20"/>
                <w:szCs w:val="20"/>
              </w:rPr>
              <w:t>Федеральный бюджет</w:t>
            </w:r>
          </w:p>
        </w:tc>
      </w:tr>
      <w:tr w:rsidR="00DD7301" w:rsidRPr="00D81D7A" w:rsidTr="005F2BDF">
        <w:trPr>
          <w:trHeight w:val="567"/>
        </w:trPr>
        <w:tc>
          <w:tcPr>
            <w:tcW w:w="5387" w:type="dxa"/>
            <w:vAlign w:val="center"/>
          </w:tcPr>
          <w:p w:rsidR="00DD7301" w:rsidRPr="00D81D7A" w:rsidRDefault="00DD7301" w:rsidP="005F2BDF">
            <w:pPr>
              <w:spacing w:line="290" w:lineRule="exact"/>
              <w:jc w:val="both"/>
              <w:rPr>
                <w:rFonts w:ascii="XO Thames" w:hAnsi="XO Thames"/>
                <w:sz w:val="20"/>
                <w:szCs w:val="20"/>
              </w:rPr>
            </w:pPr>
            <w:r w:rsidRPr="00D81D7A">
              <w:rPr>
                <w:rFonts w:ascii="XO Thames" w:hAnsi="XO Thames"/>
                <w:sz w:val="20"/>
                <w:szCs w:val="20"/>
              </w:rPr>
              <w:t>Статья КБК</w:t>
            </w:r>
          </w:p>
        </w:tc>
        <w:tc>
          <w:tcPr>
            <w:tcW w:w="4819" w:type="dxa"/>
            <w:vAlign w:val="center"/>
          </w:tcPr>
          <w:p w:rsidR="00DD7301" w:rsidRPr="00D81D7A" w:rsidRDefault="00DD7301" w:rsidP="005F2BDF">
            <w:pPr>
              <w:spacing w:line="290" w:lineRule="exact"/>
              <w:jc w:val="both"/>
              <w:rPr>
                <w:rFonts w:ascii="XO Thames" w:hAnsi="XO Thames"/>
                <w:sz w:val="20"/>
                <w:szCs w:val="20"/>
              </w:rPr>
            </w:pPr>
            <w:r w:rsidRPr="00D81D7A">
              <w:rPr>
                <w:rFonts w:ascii="XO Thames" w:hAnsi="XO Thames"/>
                <w:sz w:val="20"/>
                <w:szCs w:val="20"/>
              </w:rPr>
              <w:t>320 03054240690049</w:t>
            </w:r>
            <w:r w:rsidRPr="00D81D7A">
              <w:rPr>
                <w:rFonts w:ascii="XO Thames" w:hAnsi="XO Thames"/>
                <w:sz w:val="20"/>
                <w:szCs w:val="20"/>
              </w:rPr>
              <w:tab/>
              <w:t>242</w:t>
            </w:r>
          </w:p>
        </w:tc>
      </w:tr>
      <w:tr w:rsidR="00DD7301" w:rsidRPr="00D81D7A" w:rsidTr="005F2BDF">
        <w:trPr>
          <w:trHeight w:val="782"/>
        </w:trPr>
        <w:tc>
          <w:tcPr>
            <w:tcW w:w="5387" w:type="dxa"/>
            <w:vAlign w:val="center"/>
          </w:tcPr>
          <w:p w:rsidR="00DD7301" w:rsidRPr="00D81D7A" w:rsidRDefault="00DD7301" w:rsidP="005F2BDF">
            <w:pPr>
              <w:spacing w:line="290" w:lineRule="exact"/>
              <w:jc w:val="both"/>
              <w:rPr>
                <w:rFonts w:ascii="XO Thames" w:hAnsi="XO Thames"/>
                <w:sz w:val="20"/>
                <w:szCs w:val="20"/>
              </w:rPr>
            </w:pPr>
          </w:p>
        </w:tc>
        <w:tc>
          <w:tcPr>
            <w:tcW w:w="4819" w:type="dxa"/>
            <w:vAlign w:val="center"/>
          </w:tcPr>
          <w:p w:rsidR="00DD7301" w:rsidRPr="00D81D7A" w:rsidRDefault="00DD7301" w:rsidP="005F2BDF">
            <w:pPr>
              <w:spacing w:line="290" w:lineRule="exact"/>
              <w:jc w:val="both"/>
              <w:rPr>
                <w:rFonts w:ascii="XO Thames" w:hAnsi="XO Thames"/>
                <w:sz w:val="20"/>
                <w:szCs w:val="20"/>
              </w:rPr>
            </w:pPr>
          </w:p>
        </w:tc>
      </w:tr>
      <w:tr w:rsidR="00DD7301" w:rsidRPr="00D81D7A" w:rsidTr="005F2BDF">
        <w:trPr>
          <w:trHeight w:val="56"/>
        </w:trPr>
        <w:tc>
          <w:tcPr>
            <w:tcW w:w="5387" w:type="dxa"/>
            <w:vAlign w:val="center"/>
          </w:tcPr>
          <w:p w:rsidR="00DD7301" w:rsidRPr="00D81D7A" w:rsidRDefault="00DD7301" w:rsidP="005F2BDF">
            <w:pPr>
              <w:spacing w:line="290" w:lineRule="exact"/>
              <w:jc w:val="both"/>
              <w:rPr>
                <w:rFonts w:ascii="XO Thames" w:hAnsi="XO Thames"/>
                <w:sz w:val="20"/>
                <w:szCs w:val="20"/>
              </w:rPr>
            </w:pPr>
            <w:r w:rsidRPr="00D81D7A">
              <w:rPr>
                <w:rFonts w:ascii="XO Thames" w:hAnsi="XO Thames"/>
                <w:sz w:val="20"/>
                <w:szCs w:val="20"/>
              </w:rPr>
              <w:t>Код объекта закупки по классификатору ОКПД 2/КТРУ</w:t>
            </w:r>
          </w:p>
        </w:tc>
        <w:tc>
          <w:tcPr>
            <w:tcW w:w="4819" w:type="dxa"/>
            <w:vAlign w:val="center"/>
          </w:tcPr>
          <w:p w:rsidR="00DD7301" w:rsidRPr="00FF0BEB" w:rsidRDefault="00DD7301" w:rsidP="005F2BDF">
            <w:pPr>
              <w:spacing w:line="290" w:lineRule="exact"/>
              <w:jc w:val="both"/>
              <w:rPr>
                <w:rFonts w:ascii="XO Thames" w:hAnsi="XO Thames"/>
                <w:sz w:val="20"/>
                <w:szCs w:val="20"/>
              </w:rPr>
            </w:pPr>
            <w:r w:rsidRPr="00D81D7A">
              <w:rPr>
                <w:rFonts w:ascii="XO Thames" w:hAnsi="XO Thames"/>
                <w:sz w:val="20"/>
                <w:szCs w:val="20"/>
              </w:rPr>
              <w:t>ОКПД 2: 58.29.50.000</w:t>
            </w:r>
          </w:p>
        </w:tc>
      </w:tr>
    </w:tbl>
    <w:p w:rsidR="00DD7301" w:rsidRDefault="00DD7301">
      <w:pPr>
        <w:widowControl w:val="0"/>
        <w:autoSpaceDE w:val="0"/>
        <w:autoSpaceDN w:val="0"/>
        <w:adjustRightInd w:val="0"/>
        <w:spacing w:before="226" w:after="226" w:line="240" w:lineRule="auto"/>
        <w:rPr>
          <w:rFonts w:ascii="XO Thames" w:hAnsi="XO Thames" w:cs="Times"/>
          <w:b/>
          <w:bCs/>
          <w:color w:val="000000"/>
          <w:sz w:val="20"/>
          <w:szCs w:val="20"/>
        </w:rPr>
      </w:pPr>
    </w:p>
    <w:p w:rsidR="00DD7301" w:rsidRDefault="00DD7301">
      <w:pPr>
        <w:widowControl w:val="0"/>
        <w:autoSpaceDE w:val="0"/>
        <w:autoSpaceDN w:val="0"/>
        <w:adjustRightInd w:val="0"/>
        <w:spacing w:before="226" w:after="226" w:line="240" w:lineRule="auto"/>
        <w:rPr>
          <w:rFonts w:ascii="XO Thames" w:hAnsi="XO Thames" w:cs="Times"/>
          <w:b/>
          <w:bCs/>
          <w:color w:val="000000"/>
          <w:sz w:val="20"/>
          <w:szCs w:val="20"/>
        </w:rPr>
      </w:pPr>
    </w:p>
    <w:p w:rsidR="00DD7301" w:rsidRDefault="00DD7301">
      <w:pPr>
        <w:widowControl w:val="0"/>
        <w:autoSpaceDE w:val="0"/>
        <w:autoSpaceDN w:val="0"/>
        <w:adjustRightInd w:val="0"/>
        <w:spacing w:before="226" w:after="226" w:line="240" w:lineRule="auto"/>
        <w:rPr>
          <w:rFonts w:ascii="XO Thames" w:hAnsi="XO Thames" w:cs="Times"/>
          <w:b/>
          <w:bCs/>
          <w:color w:val="000000"/>
          <w:sz w:val="20"/>
          <w:szCs w:val="20"/>
        </w:rPr>
      </w:pPr>
    </w:p>
    <w:p w:rsidR="00930CE3" w:rsidRPr="003B6F20" w:rsidRDefault="00930CE3">
      <w:pPr>
        <w:widowControl w:val="0"/>
        <w:autoSpaceDE w:val="0"/>
        <w:autoSpaceDN w:val="0"/>
        <w:adjustRightInd w:val="0"/>
        <w:spacing w:before="226" w:after="226" w:line="240" w:lineRule="auto"/>
        <w:rPr>
          <w:rFonts w:ascii="XO Thames" w:hAnsi="XO Thames" w:cs="Times"/>
          <w:b/>
          <w:bCs/>
          <w:color w:val="000000"/>
          <w:sz w:val="20"/>
          <w:szCs w:val="20"/>
        </w:rPr>
      </w:pPr>
      <w:r w:rsidRPr="003B6F20">
        <w:rPr>
          <w:rFonts w:ascii="XO Thames" w:hAnsi="XO Thames" w:cs="Times"/>
          <w:b/>
          <w:bCs/>
          <w:color w:val="000000"/>
          <w:sz w:val="20"/>
          <w:szCs w:val="20"/>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включает в себя НДС по ставке, установленной пунктом 3 статьи 164 Налогового кодекса Российской Федерации.</w:t>
      </w:r>
    </w:p>
    <w:p w:rsidR="00930CE3" w:rsidRPr="003B6F20" w:rsidRDefault="00930CE3">
      <w:pPr>
        <w:widowControl w:val="0"/>
        <w:autoSpaceDE w:val="0"/>
        <w:autoSpaceDN w:val="0"/>
        <w:adjustRightInd w:val="0"/>
        <w:spacing w:after="0" w:line="240" w:lineRule="auto"/>
        <w:rPr>
          <w:rFonts w:ascii="XO Thames" w:hAnsi="XO Thames" w:cs="Times"/>
          <w:color w:val="000000"/>
          <w:sz w:val="20"/>
          <w:szCs w:val="20"/>
        </w:rPr>
      </w:pPr>
      <w:r w:rsidRPr="003B6F20">
        <w:rPr>
          <w:rFonts w:ascii="XO Thames" w:hAnsi="XO Thames" w:cs="Times"/>
          <w:color w:val="000000"/>
          <w:sz w:val="20"/>
          <w:szCs w:val="20"/>
        </w:rPr>
        <w:t>  </w:t>
      </w:r>
    </w:p>
    <w:tbl>
      <w:tblPr>
        <w:tblW w:w="0" w:type="auto"/>
        <w:tblLayout w:type="fixed"/>
        <w:tblCellMar>
          <w:left w:w="0" w:type="dxa"/>
          <w:right w:w="0" w:type="dxa"/>
        </w:tblCellMar>
        <w:tblLook w:val="0000"/>
      </w:tblPr>
      <w:tblGrid>
        <w:gridCol w:w="2650"/>
        <w:gridCol w:w="2650"/>
        <w:gridCol w:w="2650"/>
        <w:gridCol w:w="2650"/>
      </w:tblGrid>
      <w:tr w:rsidR="00930CE3" w:rsidRPr="003B6F20">
        <w:tblPrEx>
          <w:tblCellMar>
            <w:top w:w="0" w:type="dxa"/>
            <w:left w:w="0" w:type="dxa"/>
            <w:bottom w:w="0" w:type="dxa"/>
            <w:right w:w="0" w:type="dxa"/>
          </w:tblCellMar>
        </w:tblPrEx>
        <w:tc>
          <w:tcPr>
            <w:tcW w:w="5300" w:type="dxa"/>
            <w:gridSpan w:val="2"/>
            <w:tcBorders>
              <w:top w:val="nil"/>
              <w:left w:val="nil"/>
              <w:bottom w:val="nil"/>
              <w:right w:val="nil"/>
            </w:tcBorders>
          </w:tcPr>
          <w:p w:rsidR="00930CE3" w:rsidRPr="003B6F20" w:rsidRDefault="00930CE3">
            <w:pPr>
              <w:widowControl w:val="0"/>
              <w:autoSpaceDE w:val="0"/>
              <w:autoSpaceDN w:val="0"/>
              <w:adjustRightInd w:val="0"/>
              <w:spacing w:after="0" w:line="240" w:lineRule="auto"/>
              <w:rPr>
                <w:rFonts w:ascii="XO Thames" w:hAnsi="XO Thames" w:cs="Times"/>
                <w:b/>
                <w:bCs/>
                <w:color w:val="000000"/>
                <w:sz w:val="20"/>
                <w:szCs w:val="20"/>
              </w:rPr>
            </w:pPr>
            <w:r w:rsidRPr="003B6F20">
              <w:rPr>
                <w:rFonts w:ascii="XO Thames" w:hAnsi="XO Thames" w:cs="Times"/>
                <w:b/>
                <w:bCs/>
                <w:color w:val="000000"/>
                <w:sz w:val="20"/>
                <w:szCs w:val="20"/>
              </w:rPr>
              <w:t>ЛИЦЕНЗИАР</w:t>
            </w:r>
          </w:p>
        </w:tc>
        <w:tc>
          <w:tcPr>
            <w:tcW w:w="5300" w:type="dxa"/>
            <w:gridSpan w:val="2"/>
            <w:tcBorders>
              <w:top w:val="nil"/>
              <w:left w:val="nil"/>
              <w:bottom w:val="nil"/>
              <w:right w:val="nil"/>
            </w:tcBorders>
          </w:tcPr>
          <w:p w:rsidR="00930CE3" w:rsidRPr="003B6F20" w:rsidRDefault="00930CE3">
            <w:pPr>
              <w:widowControl w:val="0"/>
              <w:autoSpaceDE w:val="0"/>
              <w:autoSpaceDN w:val="0"/>
              <w:adjustRightInd w:val="0"/>
              <w:spacing w:after="0" w:line="240" w:lineRule="auto"/>
              <w:rPr>
                <w:rFonts w:ascii="XO Thames" w:hAnsi="XO Thames" w:cs="Times"/>
                <w:b/>
                <w:bCs/>
                <w:color w:val="000000"/>
                <w:sz w:val="20"/>
                <w:szCs w:val="20"/>
              </w:rPr>
            </w:pPr>
            <w:r w:rsidRPr="003B6F20">
              <w:rPr>
                <w:rFonts w:ascii="XO Thames" w:hAnsi="XO Thames" w:cs="Times"/>
                <w:b/>
                <w:bCs/>
                <w:color w:val="000000"/>
                <w:sz w:val="20"/>
                <w:szCs w:val="20"/>
              </w:rPr>
              <w:t>ЛИЦЕНЗИАТ</w:t>
            </w:r>
          </w:p>
        </w:tc>
      </w:tr>
      <w:tr w:rsidR="00930CE3" w:rsidRPr="003B6F20">
        <w:tblPrEx>
          <w:tblCellMar>
            <w:top w:w="0" w:type="dxa"/>
            <w:left w:w="0" w:type="dxa"/>
            <w:bottom w:w="0" w:type="dxa"/>
            <w:right w:w="0" w:type="dxa"/>
          </w:tblCellMar>
        </w:tblPrEx>
        <w:tc>
          <w:tcPr>
            <w:tcW w:w="5300" w:type="dxa"/>
            <w:gridSpan w:val="2"/>
            <w:tcBorders>
              <w:top w:val="nil"/>
              <w:left w:val="nil"/>
              <w:bottom w:val="nil"/>
              <w:right w:val="nil"/>
            </w:tcBorders>
          </w:tcPr>
          <w:p w:rsidR="00930CE3" w:rsidRPr="003B6F20" w:rsidRDefault="00930CE3">
            <w:pPr>
              <w:widowControl w:val="0"/>
              <w:autoSpaceDE w:val="0"/>
              <w:autoSpaceDN w:val="0"/>
              <w:adjustRightInd w:val="0"/>
              <w:spacing w:after="0" w:line="240" w:lineRule="auto"/>
              <w:rPr>
                <w:rFonts w:ascii="XO Thames" w:hAnsi="XO Thames" w:cs="Times"/>
                <w:color w:val="000000"/>
                <w:sz w:val="20"/>
                <w:szCs w:val="20"/>
              </w:rPr>
            </w:pPr>
          </w:p>
        </w:tc>
        <w:tc>
          <w:tcPr>
            <w:tcW w:w="5300" w:type="dxa"/>
            <w:gridSpan w:val="2"/>
            <w:tcBorders>
              <w:top w:val="nil"/>
              <w:left w:val="nil"/>
              <w:bottom w:val="nil"/>
              <w:right w:val="nil"/>
            </w:tcBorders>
          </w:tcPr>
          <w:p w:rsidR="00930CE3" w:rsidRPr="003B6F20" w:rsidRDefault="00930CE3">
            <w:pPr>
              <w:widowControl w:val="0"/>
              <w:autoSpaceDE w:val="0"/>
              <w:autoSpaceDN w:val="0"/>
              <w:adjustRightInd w:val="0"/>
              <w:spacing w:after="0" w:line="240" w:lineRule="auto"/>
              <w:rPr>
                <w:rFonts w:ascii="XO Thames" w:hAnsi="XO Thames" w:cs="Times"/>
                <w:color w:val="000000"/>
                <w:sz w:val="20"/>
                <w:szCs w:val="20"/>
              </w:rPr>
            </w:pPr>
          </w:p>
        </w:tc>
      </w:tr>
      <w:tr w:rsidR="00930CE3" w:rsidRPr="003B6F20">
        <w:tblPrEx>
          <w:tblCellMar>
            <w:top w:w="0" w:type="dxa"/>
            <w:left w:w="0" w:type="dxa"/>
            <w:bottom w:w="0" w:type="dxa"/>
            <w:right w:w="0" w:type="dxa"/>
          </w:tblCellMar>
        </w:tblPrEx>
        <w:tc>
          <w:tcPr>
            <w:tcW w:w="5300" w:type="dxa"/>
            <w:gridSpan w:val="2"/>
            <w:tcBorders>
              <w:top w:val="nil"/>
              <w:left w:val="nil"/>
              <w:bottom w:val="nil"/>
              <w:right w:val="nil"/>
            </w:tcBorders>
          </w:tcPr>
          <w:p w:rsidR="00930CE3" w:rsidRPr="003B6F20" w:rsidRDefault="00930CE3">
            <w:pPr>
              <w:widowControl w:val="0"/>
              <w:autoSpaceDE w:val="0"/>
              <w:autoSpaceDN w:val="0"/>
              <w:adjustRightInd w:val="0"/>
              <w:spacing w:after="0" w:line="240" w:lineRule="auto"/>
              <w:rPr>
                <w:rFonts w:ascii="XO Thames" w:hAnsi="XO Thames" w:cs="Times"/>
                <w:color w:val="000000"/>
                <w:sz w:val="20"/>
                <w:szCs w:val="20"/>
              </w:rPr>
            </w:pPr>
          </w:p>
        </w:tc>
        <w:tc>
          <w:tcPr>
            <w:tcW w:w="5300" w:type="dxa"/>
            <w:gridSpan w:val="2"/>
            <w:tcBorders>
              <w:top w:val="nil"/>
              <w:left w:val="nil"/>
              <w:bottom w:val="nil"/>
              <w:right w:val="nil"/>
            </w:tcBorders>
          </w:tcPr>
          <w:p w:rsidR="00930CE3" w:rsidRPr="003B6F20" w:rsidRDefault="00930CE3">
            <w:pPr>
              <w:widowControl w:val="0"/>
              <w:autoSpaceDE w:val="0"/>
              <w:autoSpaceDN w:val="0"/>
              <w:adjustRightInd w:val="0"/>
              <w:spacing w:after="0" w:line="240" w:lineRule="auto"/>
              <w:rPr>
                <w:rFonts w:ascii="XO Thames" w:hAnsi="XO Thames" w:cs="Times"/>
                <w:color w:val="000000"/>
                <w:sz w:val="20"/>
                <w:szCs w:val="20"/>
              </w:rPr>
            </w:pPr>
          </w:p>
        </w:tc>
      </w:tr>
      <w:tr w:rsidR="00930CE3" w:rsidRPr="003B6F20">
        <w:tblPrEx>
          <w:tblCellMar>
            <w:top w:w="0" w:type="dxa"/>
            <w:left w:w="0" w:type="dxa"/>
            <w:bottom w:w="0" w:type="dxa"/>
            <w:right w:w="0" w:type="dxa"/>
          </w:tblCellMar>
        </w:tblPrEx>
        <w:tc>
          <w:tcPr>
            <w:tcW w:w="2650" w:type="dxa"/>
            <w:tcBorders>
              <w:top w:val="nil"/>
              <w:left w:val="nil"/>
              <w:bottom w:val="single" w:sz="6" w:space="0" w:color="000000"/>
              <w:right w:val="nil"/>
            </w:tcBorders>
          </w:tcPr>
          <w:p w:rsidR="00930CE3" w:rsidRPr="003B6F20" w:rsidRDefault="00930CE3">
            <w:pPr>
              <w:widowControl w:val="0"/>
              <w:autoSpaceDE w:val="0"/>
              <w:autoSpaceDN w:val="0"/>
              <w:adjustRightInd w:val="0"/>
              <w:spacing w:after="0" w:line="240" w:lineRule="auto"/>
              <w:rPr>
                <w:rFonts w:ascii="XO Thames" w:hAnsi="XO Thames" w:cs="Times"/>
                <w:color w:val="000000"/>
                <w:sz w:val="20"/>
                <w:szCs w:val="20"/>
              </w:rPr>
            </w:pPr>
          </w:p>
        </w:tc>
        <w:tc>
          <w:tcPr>
            <w:tcW w:w="2650" w:type="dxa"/>
            <w:tcBorders>
              <w:top w:val="nil"/>
              <w:left w:val="nil"/>
              <w:bottom w:val="nil"/>
              <w:right w:val="nil"/>
            </w:tcBorders>
          </w:tcPr>
          <w:p w:rsidR="00930CE3" w:rsidRPr="003B6F20" w:rsidRDefault="00930CE3">
            <w:pPr>
              <w:widowControl w:val="0"/>
              <w:autoSpaceDE w:val="0"/>
              <w:autoSpaceDN w:val="0"/>
              <w:adjustRightInd w:val="0"/>
              <w:spacing w:after="0" w:line="240" w:lineRule="auto"/>
              <w:rPr>
                <w:rFonts w:ascii="XO Thames" w:hAnsi="XO Thames" w:cs="Times"/>
                <w:color w:val="000000"/>
                <w:sz w:val="20"/>
                <w:szCs w:val="20"/>
              </w:rPr>
            </w:pPr>
          </w:p>
        </w:tc>
        <w:tc>
          <w:tcPr>
            <w:tcW w:w="2650" w:type="dxa"/>
            <w:tcBorders>
              <w:top w:val="nil"/>
              <w:left w:val="nil"/>
              <w:bottom w:val="single" w:sz="6" w:space="0" w:color="000000"/>
              <w:right w:val="nil"/>
            </w:tcBorders>
          </w:tcPr>
          <w:p w:rsidR="00930CE3" w:rsidRPr="003B6F20" w:rsidRDefault="00930CE3">
            <w:pPr>
              <w:widowControl w:val="0"/>
              <w:autoSpaceDE w:val="0"/>
              <w:autoSpaceDN w:val="0"/>
              <w:adjustRightInd w:val="0"/>
              <w:spacing w:after="0" w:line="240" w:lineRule="auto"/>
              <w:rPr>
                <w:rFonts w:ascii="XO Thames" w:hAnsi="XO Thames" w:cs="Times"/>
                <w:color w:val="000000"/>
                <w:sz w:val="20"/>
                <w:szCs w:val="20"/>
              </w:rPr>
            </w:pPr>
          </w:p>
        </w:tc>
        <w:tc>
          <w:tcPr>
            <w:tcW w:w="2650" w:type="dxa"/>
            <w:tcBorders>
              <w:top w:val="nil"/>
              <w:left w:val="nil"/>
              <w:bottom w:val="nil"/>
              <w:right w:val="nil"/>
            </w:tcBorders>
          </w:tcPr>
          <w:p w:rsidR="00930CE3" w:rsidRPr="003B6F20" w:rsidRDefault="00930CE3">
            <w:pPr>
              <w:widowControl w:val="0"/>
              <w:autoSpaceDE w:val="0"/>
              <w:autoSpaceDN w:val="0"/>
              <w:adjustRightInd w:val="0"/>
              <w:spacing w:after="0" w:line="240" w:lineRule="auto"/>
              <w:rPr>
                <w:rFonts w:ascii="XO Thames" w:hAnsi="XO Thames" w:cs="Times"/>
                <w:color w:val="000000"/>
                <w:sz w:val="20"/>
                <w:szCs w:val="20"/>
              </w:rPr>
            </w:pPr>
          </w:p>
        </w:tc>
      </w:tr>
      <w:tr w:rsidR="00930CE3" w:rsidRPr="003B6F20">
        <w:tblPrEx>
          <w:tblCellMar>
            <w:top w:w="0" w:type="dxa"/>
            <w:left w:w="0" w:type="dxa"/>
            <w:bottom w:w="0" w:type="dxa"/>
            <w:right w:w="0" w:type="dxa"/>
          </w:tblCellMar>
        </w:tblPrEx>
        <w:tc>
          <w:tcPr>
            <w:tcW w:w="2650" w:type="dxa"/>
            <w:tcBorders>
              <w:top w:val="nil"/>
              <w:left w:val="nil"/>
              <w:bottom w:val="nil"/>
              <w:right w:val="nil"/>
            </w:tcBorders>
          </w:tcPr>
          <w:p w:rsidR="00930CE3" w:rsidRPr="003B6F20" w:rsidRDefault="00930CE3">
            <w:pPr>
              <w:widowControl w:val="0"/>
              <w:autoSpaceDE w:val="0"/>
              <w:autoSpaceDN w:val="0"/>
              <w:adjustRightInd w:val="0"/>
              <w:spacing w:after="0" w:line="240" w:lineRule="auto"/>
              <w:jc w:val="right"/>
              <w:rPr>
                <w:rFonts w:ascii="XO Thames" w:hAnsi="XO Thames" w:cs="Times"/>
                <w:color w:val="000000"/>
                <w:sz w:val="20"/>
                <w:szCs w:val="20"/>
              </w:rPr>
            </w:pPr>
            <w:r w:rsidRPr="003B6F20">
              <w:rPr>
                <w:rFonts w:ascii="XO Thames" w:hAnsi="XO Thames" w:cs="Times"/>
                <w:color w:val="000000"/>
                <w:sz w:val="20"/>
                <w:szCs w:val="20"/>
              </w:rPr>
              <w:t>М.П.</w:t>
            </w:r>
          </w:p>
        </w:tc>
        <w:tc>
          <w:tcPr>
            <w:tcW w:w="2650" w:type="dxa"/>
            <w:tcBorders>
              <w:top w:val="nil"/>
              <w:left w:val="nil"/>
              <w:bottom w:val="nil"/>
              <w:right w:val="nil"/>
            </w:tcBorders>
          </w:tcPr>
          <w:p w:rsidR="00930CE3" w:rsidRPr="003B6F20" w:rsidRDefault="00930CE3">
            <w:pPr>
              <w:widowControl w:val="0"/>
              <w:autoSpaceDE w:val="0"/>
              <w:autoSpaceDN w:val="0"/>
              <w:adjustRightInd w:val="0"/>
              <w:spacing w:after="0" w:line="240" w:lineRule="auto"/>
              <w:rPr>
                <w:rFonts w:ascii="XO Thames" w:hAnsi="XO Thames" w:cs="Times"/>
                <w:color w:val="000000"/>
                <w:sz w:val="20"/>
                <w:szCs w:val="20"/>
              </w:rPr>
            </w:pPr>
          </w:p>
        </w:tc>
        <w:tc>
          <w:tcPr>
            <w:tcW w:w="2650" w:type="dxa"/>
            <w:tcBorders>
              <w:top w:val="nil"/>
              <w:left w:val="nil"/>
              <w:bottom w:val="nil"/>
              <w:right w:val="nil"/>
            </w:tcBorders>
          </w:tcPr>
          <w:p w:rsidR="00930CE3" w:rsidRPr="003B6F20" w:rsidRDefault="00930CE3">
            <w:pPr>
              <w:widowControl w:val="0"/>
              <w:autoSpaceDE w:val="0"/>
              <w:autoSpaceDN w:val="0"/>
              <w:adjustRightInd w:val="0"/>
              <w:spacing w:after="0" w:line="240" w:lineRule="auto"/>
              <w:jc w:val="right"/>
              <w:rPr>
                <w:rFonts w:ascii="XO Thames" w:hAnsi="XO Thames" w:cs="Times"/>
                <w:color w:val="000000"/>
                <w:sz w:val="20"/>
                <w:szCs w:val="20"/>
              </w:rPr>
            </w:pPr>
            <w:r w:rsidRPr="003B6F20">
              <w:rPr>
                <w:rFonts w:ascii="XO Thames" w:hAnsi="XO Thames" w:cs="Times"/>
                <w:color w:val="000000"/>
                <w:sz w:val="20"/>
                <w:szCs w:val="20"/>
              </w:rPr>
              <w:t>М.П.</w:t>
            </w:r>
          </w:p>
        </w:tc>
        <w:tc>
          <w:tcPr>
            <w:tcW w:w="2650" w:type="dxa"/>
            <w:tcBorders>
              <w:top w:val="nil"/>
              <w:left w:val="nil"/>
              <w:bottom w:val="nil"/>
              <w:right w:val="nil"/>
            </w:tcBorders>
          </w:tcPr>
          <w:p w:rsidR="00930CE3" w:rsidRPr="003B6F20" w:rsidRDefault="00930CE3">
            <w:pPr>
              <w:widowControl w:val="0"/>
              <w:autoSpaceDE w:val="0"/>
              <w:autoSpaceDN w:val="0"/>
              <w:adjustRightInd w:val="0"/>
              <w:spacing w:after="0" w:line="240" w:lineRule="auto"/>
              <w:rPr>
                <w:rFonts w:ascii="XO Thames" w:hAnsi="XO Thames" w:cs="Times"/>
                <w:color w:val="000000"/>
                <w:sz w:val="20"/>
                <w:szCs w:val="20"/>
              </w:rPr>
            </w:pPr>
          </w:p>
        </w:tc>
      </w:tr>
    </w:tbl>
    <w:p w:rsidR="00930CE3" w:rsidRPr="003B6F20" w:rsidRDefault="00930CE3">
      <w:pPr>
        <w:widowControl w:val="0"/>
        <w:autoSpaceDE w:val="0"/>
        <w:autoSpaceDN w:val="0"/>
        <w:adjustRightInd w:val="0"/>
        <w:spacing w:after="0" w:line="240" w:lineRule="auto"/>
        <w:rPr>
          <w:rFonts w:ascii="XO Thames" w:hAnsi="XO Thames" w:cs="Arial"/>
          <w:sz w:val="20"/>
          <w:szCs w:val="20"/>
        </w:rPr>
        <w:sectPr w:rsidR="00930CE3" w:rsidRPr="003B6F20">
          <w:pgSz w:w="11905" w:h="16837"/>
          <w:pgMar w:top="623" w:right="623" w:bottom="623" w:left="907" w:header="720" w:footer="720" w:gutter="0"/>
          <w:cols w:space="720"/>
          <w:noEndnote/>
        </w:sectPr>
      </w:pPr>
    </w:p>
    <w:p w:rsidR="00930CE3" w:rsidRPr="003B6F20" w:rsidRDefault="00930CE3">
      <w:pPr>
        <w:rPr>
          <w:rFonts w:ascii="XO Thames" w:hAnsi="XO Thames"/>
          <w:color w:val="FF0000"/>
          <w:sz w:val="20"/>
          <w:szCs w:val="20"/>
        </w:rPr>
      </w:pPr>
    </w:p>
    <w:sectPr w:rsidR="00930CE3" w:rsidRPr="003B6F20">
      <w:pgSz w:w="11905" w:h="16837"/>
      <w:pgMar w:top="623" w:right="623" w:bottom="623" w:left="907"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XO Thames">
    <w:altName w:val="Times New Roman"/>
    <w:panose1 w:val="00000000000000000000"/>
    <w:charset w:val="CC"/>
    <w:family w:val="roman"/>
    <w:notTrueType/>
    <w:pitch w:val="variable"/>
    <w:sig w:usb0="00000203" w:usb1="00000000" w:usb2="00000000" w:usb3="00000000" w:csb0="00000005" w:csb1="00000000"/>
  </w:font>
  <w:font w:name="Times">
    <w:altName w:val="Times New Roman"/>
    <w:panose1 w:val="02020603050405020304"/>
    <w:charset w:val="00"/>
    <w:family w:val="roman"/>
    <w:pitch w:val="variable"/>
    <w:sig w:usb0="00000003" w:usb1="00000000" w:usb2="00000000" w:usb3="00000000" w:csb0="00000001" w:csb1="00000000"/>
  </w:font>
  <w:font w:name="Arial">
    <w:altName w:val="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6A6799"/>
    <w:rsid w:val="000B76D8"/>
    <w:rsid w:val="002F6DB3"/>
    <w:rsid w:val="003B6F20"/>
    <w:rsid w:val="00402155"/>
    <w:rsid w:val="0059783A"/>
    <w:rsid w:val="005F2BDF"/>
    <w:rsid w:val="0060112A"/>
    <w:rsid w:val="00682164"/>
    <w:rsid w:val="006A6799"/>
    <w:rsid w:val="00705812"/>
    <w:rsid w:val="0082153F"/>
    <w:rsid w:val="008A62BA"/>
    <w:rsid w:val="008F2633"/>
    <w:rsid w:val="00911ECC"/>
    <w:rsid w:val="00930CE3"/>
    <w:rsid w:val="00B34929"/>
    <w:rsid w:val="00B44D6C"/>
    <w:rsid w:val="00C85DF3"/>
    <w:rsid w:val="00D81D7A"/>
    <w:rsid w:val="00D871F4"/>
    <w:rsid w:val="00DD7301"/>
    <w:rsid w:val="00E13E1A"/>
    <w:rsid w:val="00F32BD8"/>
    <w:rsid w:val="00FF0B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8F2633"/>
    <w:rPr>
      <w:rFonts w:cs="Times New Roman"/>
      <w:sz w:val="16"/>
      <w:szCs w:val="16"/>
    </w:rPr>
  </w:style>
  <w:style w:type="paragraph" w:styleId="a4">
    <w:name w:val="annotation text"/>
    <w:basedOn w:val="a"/>
    <w:link w:val="a5"/>
    <w:uiPriority w:val="99"/>
    <w:semiHidden/>
    <w:unhideWhenUsed/>
    <w:rsid w:val="008F2633"/>
    <w:rPr>
      <w:sz w:val="20"/>
      <w:szCs w:val="20"/>
    </w:rPr>
  </w:style>
  <w:style w:type="character" w:customStyle="1" w:styleId="a5">
    <w:name w:val="Текст примечания Знак"/>
    <w:basedOn w:val="a0"/>
    <w:link w:val="a4"/>
    <w:uiPriority w:val="99"/>
    <w:semiHidden/>
    <w:locked/>
    <w:rsid w:val="008F2633"/>
    <w:rPr>
      <w:rFonts w:cs="Times New Roman"/>
      <w:sz w:val="20"/>
      <w:szCs w:val="20"/>
    </w:rPr>
  </w:style>
  <w:style w:type="paragraph" w:styleId="a6">
    <w:name w:val="annotation subject"/>
    <w:basedOn w:val="a4"/>
    <w:next w:val="a4"/>
    <w:link w:val="a7"/>
    <w:uiPriority w:val="99"/>
    <w:semiHidden/>
    <w:unhideWhenUsed/>
    <w:rsid w:val="008F2633"/>
    <w:rPr>
      <w:b/>
      <w:bCs/>
    </w:rPr>
  </w:style>
  <w:style w:type="character" w:customStyle="1" w:styleId="a7">
    <w:name w:val="Тема примечания Знак"/>
    <w:basedOn w:val="a5"/>
    <w:link w:val="a6"/>
    <w:uiPriority w:val="99"/>
    <w:semiHidden/>
    <w:locked/>
    <w:rsid w:val="008F2633"/>
    <w:rPr>
      <w:b/>
      <w:bCs/>
    </w:rPr>
  </w:style>
  <w:style w:type="paragraph" w:styleId="a8">
    <w:name w:val="Balloon Text"/>
    <w:basedOn w:val="a"/>
    <w:link w:val="a9"/>
    <w:uiPriority w:val="99"/>
    <w:semiHidden/>
    <w:unhideWhenUsed/>
    <w:rsid w:val="008F263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locked/>
    <w:rsid w:val="008F2633"/>
    <w:rPr>
      <w:rFonts w:ascii="Segoe UI" w:hAnsi="Segoe UI" w:cs="Segoe UI"/>
      <w:sz w:val="18"/>
      <w:szCs w:val="18"/>
    </w:rPr>
  </w:style>
  <w:style w:type="paragraph" w:customStyle="1" w:styleId="3">
    <w:name w:val="АД_Текст отступ 3"/>
    <w:aliases w:val="25"/>
    <w:basedOn w:val="a"/>
    <w:link w:val="30"/>
    <w:uiPriority w:val="99"/>
    <w:rsid w:val="002F6DB3"/>
    <w:pPr>
      <w:spacing w:after="0" w:line="240" w:lineRule="auto"/>
      <w:ind w:left="1418"/>
      <w:jc w:val="both"/>
    </w:pPr>
    <w:rPr>
      <w:rFonts w:ascii="Times New Roman" w:hAnsi="Times New Roman"/>
      <w:sz w:val="24"/>
      <w:szCs w:val="20"/>
    </w:rPr>
  </w:style>
  <w:style w:type="character" w:customStyle="1" w:styleId="30">
    <w:name w:val="АД_Текст отступ 3 Знак"/>
    <w:aliases w:val="25 Знак"/>
    <w:link w:val="3"/>
    <w:uiPriority w:val="99"/>
    <w:locked/>
    <w:rsid w:val="002F6DB3"/>
    <w:rPr>
      <w:rFonts w:ascii="Times New Roman" w:hAnsi="Times New Roman"/>
      <w:sz w:val="20"/>
    </w:rPr>
  </w:style>
  <w:style w:type="paragraph" w:customStyle="1" w:styleId="1">
    <w:name w:val="Обычный1"/>
    <w:link w:val="CharChar"/>
    <w:uiPriority w:val="99"/>
    <w:rsid w:val="002F6DB3"/>
    <w:pPr>
      <w:widowControl w:val="0"/>
      <w:snapToGrid w:val="0"/>
      <w:spacing w:after="0" w:line="300" w:lineRule="auto"/>
      <w:ind w:firstLine="720"/>
      <w:jc w:val="both"/>
    </w:pPr>
    <w:rPr>
      <w:rFonts w:ascii="Times New Roman" w:hAnsi="Times New Roman"/>
    </w:rPr>
  </w:style>
  <w:style w:type="character" w:customStyle="1" w:styleId="CharChar">
    <w:name w:val="Обычный Char Char"/>
    <w:link w:val="1"/>
    <w:uiPriority w:val="99"/>
    <w:locked/>
    <w:rsid w:val="002F6DB3"/>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14251055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5400</Words>
  <Characters>30785</Characters>
  <Application>Microsoft Office Word</Application>
  <DocSecurity>0</DocSecurity>
  <Lines>256</Lines>
  <Paragraphs>72</Paragraphs>
  <ScaleCrop>false</ScaleCrop>
  <Company/>
  <LinksUpToDate>false</LinksUpToDate>
  <CharactersWithSpaces>36113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Чумак Иван Александрович</dc:creator>
  <cp:lastModifiedBy>Slava</cp:lastModifiedBy>
  <cp:revision>2</cp:revision>
  <cp:lastPrinted>2026-07-23T10:19:00Z</cp:lastPrinted>
  <dcterms:created xsi:type="dcterms:W3CDTF">2026-07-30T09:42:00Z</dcterms:created>
  <dcterms:modified xsi:type="dcterms:W3CDTF">2026-07-30T09:42:00Z</dcterms:modified>
</cp:coreProperties>
</file>