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EF3" w:rsidRPr="00F66EF3" w:rsidRDefault="00F66EF3" w:rsidP="00F66EF3">
      <w:pPr>
        <w:keepNext/>
        <w:widowControl w:val="0"/>
        <w:autoSpaceDE w:val="0"/>
        <w:autoSpaceDN w:val="0"/>
        <w:adjustRightInd w:val="0"/>
        <w:spacing w:before="240" w:after="0" w:line="240" w:lineRule="atLeast"/>
        <w:contextualSpacing/>
        <w:jc w:val="center"/>
        <w:outlineLvl w:val="0"/>
        <w:rPr>
          <w:rFonts w:ascii="Times New Roman" w:eastAsia="Times New Roman" w:hAnsi="Times New Roman" w:cs="Times New Roman"/>
          <w:b/>
          <w:caps/>
          <w:kern w:val="28"/>
          <w:sz w:val="24"/>
          <w:szCs w:val="24"/>
        </w:rPr>
      </w:pPr>
      <w:r w:rsidRPr="00F66EF3">
        <w:rPr>
          <w:rFonts w:ascii="Times New Roman" w:eastAsia="Times New Roman" w:hAnsi="Times New Roman" w:cs="Times New Roman"/>
          <w:b/>
          <w:caps/>
          <w:kern w:val="28"/>
          <w:sz w:val="24"/>
          <w:szCs w:val="24"/>
        </w:rPr>
        <w:t>Приложения к Электронно</w:t>
      </w:r>
      <w:r>
        <w:rPr>
          <w:rFonts w:ascii="Times New Roman" w:eastAsia="Times New Roman" w:hAnsi="Times New Roman" w:cs="Times New Roman"/>
          <w:b/>
          <w:caps/>
          <w:kern w:val="28"/>
          <w:sz w:val="24"/>
          <w:szCs w:val="24"/>
        </w:rPr>
        <w:t>Й ВЕРСИИ</w:t>
      </w:r>
      <w:r w:rsidRPr="00F66EF3">
        <w:rPr>
          <w:rFonts w:ascii="Times New Roman" w:eastAsia="Times New Roman" w:hAnsi="Times New Roman" w:cs="Times New Roman"/>
          <w:b/>
          <w:caps/>
          <w:kern w:val="28"/>
          <w:sz w:val="24"/>
          <w:szCs w:val="24"/>
        </w:rPr>
        <w:t xml:space="preserve"> контракт</w:t>
      </w:r>
      <w:r>
        <w:rPr>
          <w:rFonts w:ascii="Times New Roman" w:eastAsia="Times New Roman" w:hAnsi="Times New Roman" w:cs="Times New Roman"/>
          <w:b/>
          <w:caps/>
          <w:kern w:val="28"/>
          <w:sz w:val="24"/>
          <w:szCs w:val="24"/>
        </w:rPr>
        <w:t>а</w:t>
      </w:r>
    </w:p>
    <w:p w:rsidR="00F66EF3" w:rsidRPr="00F66EF3" w:rsidRDefault="00F66EF3" w:rsidP="00F66EF3">
      <w:pPr>
        <w:jc w:val="center"/>
        <w:rPr>
          <w:rFonts w:ascii="Times New Roman" w:eastAsia="Calibri" w:hAnsi="Times New Roman" w:cs="Times New Roman"/>
          <w:sz w:val="24"/>
          <w:szCs w:val="24"/>
        </w:rPr>
      </w:pPr>
    </w:p>
    <w:p w:rsidR="00F66EF3" w:rsidRPr="00F66EF3" w:rsidRDefault="00F66EF3" w:rsidP="00F66EF3">
      <w:pPr>
        <w:keepNext/>
        <w:widowControl w:val="0"/>
        <w:autoSpaceDE w:val="0"/>
        <w:autoSpaceDN w:val="0"/>
        <w:adjustRightInd w:val="0"/>
        <w:spacing w:after="240" w:line="240" w:lineRule="atLeast"/>
        <w:contextualSpacing/>
        <w:outlineLvl w:val="0"/>
        <w:rPr>
          <w:rFonts w:ascii="Times New Roman" w:eastAsia="Times New Roman" w:hAnsi="Times New Roman" w:cs="Times New Roman"/>
          <w:b/>
          <w:kern w:val="28"/>
          <w:sz w:val="24"/>
          <w:szCs w:val="24"/>
        </w:rPr>
      </w:pPr>
      <w:r w:rsidRPr="00F66EF3">
        <w:rPr>
          <w:rFonts w:ascii="Times New Roman" w:eastAsia="Times New Roman" w:hAnsi="Times New Roman" w:cs="Times New Roman"/>
          <w:b/>
          <w:kern w:val="28"/>
          <w:sz w:val="24"/>
          <w:szCs w:val="24"/>
        </w:rPr>
        <w:t>Неотъемлемой частью Электронно</w:t>
      </w:r>
      <w:r>
        <w:rPr>
          <w:rFonts w:ascii="Times New Roman" w:eastAsia="Times New Roman" w:hAnsi="Times New Roman" w:cs="Times New Roman"/>
          <w:b/>
          <w:kern w:val="28"/>
          <w:sz w:val="24"/>
          <w:szCs w:val="24"/>
        </w:rPr>
        <w:t>й</w:t>
      </w:r>
      <w:r w:rsidRPr="00F66EF3">
        <w:rPr>
          <w:rFonts w:ascii="Times New Roman" w:eastAsia="Times New Roman" w:hAnsi="Times New Roman" w:cs="Times New Roman"/>
          <w:b/>
          <w:kern w:val="28"/>
          <w:sz w:val="24"/>
          <w:szCs w:val="24"/>
        </w:rPr>
        <w:t xml:space="preserve"> </w:t>
      </w:r>
      <w:r>
        <w:rPr>
          <w:rFonts w:ascii="Times New Roman" w:eastAsia="Times New Roman" w:hAnsi="Times New Roman" w:cs="Times New Roman"/>
          <w:b/>
          <w:kern w:val="28"/>
          <w:sz w:val="24"/>
          <w:szCs w:val="24"/>
        </w:rPr>
        <w:t xml:space="preserve">версии </w:t>
      </w:r>
      <w:r w:rsidRPr="00F66EF3">
        <w:rPr>
          <w:rFonts w:ascii="Times New Roman" w:eastAsia="Times New Roman" w:hAnsi="Times New Roman" w:cs="Times New Roman"/>
          <w:b/>
          <w:kern w:val="28"/>
          <w:sz w:val="24"/>
          <w:szCs w:val="24"/>
        </w:rPr>
        <w:t>контракта (далее по тексту приложений - Контракт) являются следующие приложения:</w:t>
      </w:r>
    </w:p>
    <w:p w:rsidR="00F66EF3" w:rsidRPr="00F66EF3" w:rsidRDefault="00F66EF3" w:rsidP="00F66EF3">
      <w:pPr>
        <w:keepNext/>
        <w:widowControl w:val="0"/>
        <w:autoSpaceDE w:val="0"/>
        <w:autoSpaceDN w:val="0"/>
        <w:adjustRightInd w:val="0"/>
        <w:spacing w:after="240" w:line="240" w:lineRule="atLeast"/>
        <w:contextualSpacing/>
        <w:outlineLvl w:val="0"/>
        <w:rPr>
          <w:rFonts w:ascii="Times New Roman" w:eastAsia="Times New Roman" w:hAnsi="Times New Roman" w:cs="Times New Roman"/>
          <w:kern w:val="28"/>
          <w:sz w:val="24"/>
          <w:szCs w:val="24"/>
        </w:rPr>
      </w:pPr>
      <w:r w:rsidRPr="00F66EF3">
        <w:rPr>
          <w:rFonts w:ascii="Times New Roman" w:eastAsia="Times New Roman" w:hAnsi="Times New Roman" w:cs="Times New Roman"/>
          <w:kern w:val="28"/>
          <w:sz w:val="24"/>
          <w:szCs w:val="24"/>
        </w:rPr>
        <w:t>1) приложение № 1 – Условия Контракта;</w:t>
      </w:r>
    </w:p>
    <w:p w:rsidR="00F66EF3" w:rsidRPr="00F66EF3" w:rsidRDefault="00F66EF3" w:rsidP="00F66EF3">
      <w:pPr>
        <w:keepNext/>
        <w:widowControl w:val="0"/>
        <w:tabs>
          <w:tab w:val="left" w:pos="4207"/>
        </w:tabs>
        <w:autoSpaceDE w:val="0"/>
        <w:autoSpaceDN w:val="0"/>
        <w:adjustRightInd w:val="0"/>
        <w:spacing w:after="240" w:line="240" w:lineRule="atLeast"/>
        <w:contextualSpacing/>
        <w:outlineLvl w:val="0"/>
        <w:rPr>
          <w:rFonts w:ascii="Times New Roman" w:eastAsia="Times New Roman" w:hAnsi="Times New Roman" w:cs="Times New Roman"/>
          <w:kern w:val="28"/>
          <w:sz w:val="24"/>
          <w:szCs w:val="24"/>
        </w:rPr>
      </w:pPr>
      <w:r w:rsidRPr="00F66EF3">
        <w:rPr>
          <w:rFonts w:ascii="Times New Roman" w:eastAsia="Times New Roman" w:hAnsi="Times New Roman" w:cs="Times New Roman"/>
          <w:kern w:val="28"/>
          <w:sz w:val="24"/>
          <w:szCs w:val="24"/>
        </w:rPr>
        <w:t>2) приложение № 2 – Спецификация.</w:t>
      </w:r>
      <w:r w:rsidRPr="00F66EF3">
        <w:rPr>
          <w:rFonts w:ascii="Times New Roman" w:eastAsia="Times New Roman" w:hAnsi="Times New Roman" w:cs="Times New Roman"/>
          <w:kern w:val="28"/>
          <w:sz w:val="24"/>
          <w:szCs w:val="24"/>
        </w:rPr>
        <w:tab/>
      </w:r>
    </w:p>
    <w:p w:rsidR="00F66EF3" w:rsidRPr="00F66EF3" w:rsidRDefault="00F66EF3" w:rsidP="00F66EF3">
      <w:pPr>
        <w:keepNext/>
        <w:widowControl w:val="0"/>
        <w:autoSpaceDE w:val="0"/>
        <w:autoSpaceDN w:val="0"/>
        <w:adjustRightInd w:val="0"/>
        <w:spacing w:after="240" w:line="240" w:lineRule="atLeast"/>
        <w:contextualSpacing/>
        <w:jc w:val="right"/>
        <w:outlineLvl w:val="0"/>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Приложение № 1</w:t>
      </w:r>
    </w:p>
    <w:p w:rsidR="00F66EF3" w:rsidRDefault="00F66EF3" w:rsidP="00F66EF3">
      <w:pPr>
        <w:keepNext/>
        <w:widowControl w:val="0"/>
        <w:autoSpaceDE w:val="0"/>
        <w:autoSpaceDN w:val="0"/>
        <w:adjustRightInd w:val="0"/>
        <w:spacing w:after="240" w:line="240" w:lineRule="atLeast"/>
        <w:contextualSpacing/>
        <w:jc w:val="right"/>
        <w:outlineLvl w:val="0"/>
        <w:rPr>
          <w:rFonts w:ascii="Times New Roman" w:eastAsia="Times New Roman" w:hAnsi="Times New Roman" w:cs="Times New Roman"/>
          <w:kern w:val="28"/>
          <w:sz w:val="24"/>
          <w:szCs w:val="24"/>
        </w:rPr>
      </w:pPr>
      <w:r w:rsidRPr="00F66EF3">
        <w:rPr>
          <w:rFonts w:ascii="Times New Roman" w:eastAsia="Times New Roman" w:hAnsi="Times New Roman" w:cs="Times New Roman"/>
          <w:kern w:val="28"/>
          <w:sz w:val="24"/>
          <w:szCs w:val="24"/>
        </w:rPr>
        <w:t>к Контракту</w:t>
      </w:r>
    </w:p>
    <w:p w:rsidR="009800F2" w:rsidRPr="00F66EF3" w:rsidRDefault="009800F2" w:rsidP="00F66EF3">
      <w:pPr>
        <w:keepNext/>
        <w:widowControl w:val="0"/>
        <w:autoSpaceDE w:val="0"/>
        <w:autoSpaceDN w:val="0"/>
        <w:adjustRightInd w:val="0"/>
        <w:spacing w:after="240" w:line="240" w:lineRule="atLeast"/>
        <w:contextualSpacing/>
        <w:jc w:val="right"/>
        <w:outlineLvl w:val="0"/>
        <w:rPr>
          <w:rFonts w:ascii="Times New Roman" w:eastAsia="Times New Roman" w:hAnsi="Times New Roman" w:cs="Times New Roman"/>
          <w:kern w:val="28"/>
          <w:sz w:val="24"/>
          <w:szCs w:val="24"/>
        </w:rPr>
      </w:pPr>
    </w:p>
    <w:p w:rsidR="00F66EF3" w:rsidRPr="00F66EF3" w:rsidRDefault="00F66EF3" w:rsidP="00F66EF3">
      <w:pPr>
        <w:keepNext/>
        <w:widowControl w:val="0"/>
        <w:autoSpaceDE w:val="0"/>
        <w:autoSpaceDN w:val="0"/>
        <w:adjustRightInd w:val="0"/>
        <w:spacing w:after="240" w:line="240" w:lineRule="atLeast"/>
        <w:contextualSpacing/>
        <w:outlineLvl w:val="0"/>
        <w:rPr>
          <w:rFonts w:ascii="Times New Roman" w:eastAsia="Times New Roman" w:hAnsi="Times New Roman" w:cs="Times New Roman"/>
          <w:kern w:val="28"/>
          <w:sz w:val="24"/>
          <w:szCs w:val="24"/>
        </w:rPr>
      </w:pPr>
    </w:p>
    <w:p w:rsidR="00F66EF3" w:rsidRPr="00F66EF3" w:rsidRDefault="00F66EF3" w:rsidP="00F66EF3">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66EF3">
        <w:rPr>
          <w:rFonts w:ascii="Times New Roman" w:eastAsia="Times New Roman" w:hAnsi="Times New Roman" w:cs="Times New Roman"/>
          <w:b/>
          <w:sz w:val="24"/>
          <w:szCs w:val="24"/>
          <w:lang w:eastAsia="ru-RU"/>
        </w:rPr>
        <w:t>УСЛОВИЯ КОНТРАКТА</w:t>
      </w:r>
    </w:p>
    <w:p w:rsidR="00F66EF3" w:rsidRPr="00F66EF3" w:rsidRDefault="00F66EF3" w:rsidP="00F66EF3">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13B32" w:rsidRPr="00213B32" w:rsidRDefault="00213B32" w:rsidP="00213B32">
      <w:pPr>
        <w:spacing w:after="0" w:line="0" w:lineRule="atLeast"/>
        <w:ind w:firstLine="567"/>
        <w:jc w:val="both"/>
        <w:rPr>
          <w:rFonts w:ascii="Times New Roman" w:eastAsia="Times New Roman" w:hAnsi="Times New Roman" w:cs="Times New Roman"/>
          <w:spacing w:val="-4"/>
          <w:sz w:val="24"/>
          <w:szCs w:val="24"/>
          <w:lang w:eastAsia="ru-RU"/>
        </w:rPr>
      </w:pPr>
      <w:bookmarkStart w:id="0" w:name="_Toc132610828"/>
      <w:bookmarkStart w:id="1" w:name="_Toc133922851"/>
      <w:bookmarkStart w:id="2" w:name="_Toc133992348"/>
      <w:bookmarkStart w:id="3" w:name="_Toc47082313"/>
      <w:r w:rsidRPr="00213B32">
        <w:rPr>
          <w:rFonts w:ascii="Times New Roman" w:eastAsia="Times New Roman" w:hAnsi="Times New Roman" w:cs="Times New Roman"/>
          <w:spacing w:val="-4"/>
          <w:sz w:val="24"/>
          <w:szCs w:val="24"/>
          <w:lang w:eastAsia="ru-RU"/>
        </w:rPr>
        <w:t xml:space="preserve">Настоящее Приложение является неотъемлемой частью </w:t>
      </w:r>
      <w:r w:rsidRPr="00213B32">
        <w:rPr>
          <w:rFonts w:ascii="Times New Roman" w:eastAsia="Times New Roman" w:hAnsi="Times New Roman" w:cs="Times New Roman"/>
          <w:sz w:val="24"/>
          <w:szCs w:val="24"/>
          <w:lang w:eastAsia="ru-RU"/>
        </w:rPr>
        <w:t>Электронной версии контракта. В случае несоответствия каких-либо условий или положений, содержащихся в тексте настоящего Приложения, условиям или положениям Контракта, приоритет будут иметь условия и положения, содержащиеся в Контракте.</w:t>
      </w:r>
    </w:p>
    <w:bookmarkEnd w:id="0"/>
    <w:bookmarkEnd w:id="1"/>
    <w:bookmarkEnd w:id="2"/>
    <w:p w:rsidR="00213B32" w:rsidRPr="00213B32" w:rsidRDefault="00213B32" w:rsidP="00213B32">
      <w:pPr>
        <w:widowControl w:val="0"/>
        <w:autoSpaceDE w:val="0"/>
        <w:autoSpaceDN w:val="0"/>
        <w:spacing w:before="240" w:after="240" w:line="252" w:lineRule="auto"/>
        <w:jc w:val="center"/>
        <w:outlineLvl w:val="1"/>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eastAsia="ru-RU"/>
        </w:rPr>
        <w:t>I. Предмет Контракта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1.1. Поставщик обязуется поставить товар, указанный в спецификации Контракта (далее – Товар), а Заказчик обязуется принять и оплатить Товар в порядке и на условиях, предусмотренных Контрактом и настоящим Приложением.</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1.2. Наименование, количество и иные характеристики поставляемого Товара указаны в спецификации Контракта (далее – Спецификация).</w:t>
      </w:r>
    </w:p>
    <w:p w:rsidR="00213B32" w:rsidRPr="00213B32" w:rsidRDefault="00213B32" w:rsidP="00213B32">
      <w:pPr>
        <w:widowControl w:val="0"/>
        <w:autoSpaceDE w:val="0"/>
        <w:autoSpaceDN w:val="0"/>
        <w:spacing w:before="240" w:after="240" w:line="252" w:lineRule="auto"/>
        <w:jc w:val="center"/>
        <w:outlineLvl w:val="1"/>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eastAsia="ru-RU"/>
        </w:rPr>
        <w:t>II. Цена Контракта и порядок расчетов</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4" w:name="P1440"/>
      <w:bookmarkEnd w:id="4"/>
      <w:r w:rsidRPr="00213B32">
        <w:rPr>
          <w:rFonts w:ascii="Times New Roman" w:eastAsia="Times New Roman" w:hAnsi="Times New Roman" w:cs="Times New Roman"/>
          <w:sz w:val="24"/>
          <w:szCs w:val="24"/>
          <w:lang w:eastAsia="ru-RU"/>
        </w:rPr>
        <w:t>2.1. Общая стоимость Товара (далее – Цена Контракта) указана в Контракте.</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5" w:name="P1458"/>
      <w:bookmarkEnd w:id="5"/>
      <w:r w:rsidRPr="00213B32">
        <w:rPr>
          <w:rFonts w:ascii="Times New Roman" w:eastAsia="Times New Roman" w:hAnsi="Times New Roman" w:cs="Times New Roman"/>
          <w:sz w:val="24"/>
          <w:szCs w:val="24"/>
          <w:lang w:eastAsia="ru-RU"/>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установленные налоги, сборы и иные расходы, связанные с исполнением Контракта.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6" w:name="P1459"/>
      <w:bookmarkEnd w:id="6"/>
      <w:r w:rsidRPr="00213B32">
        <w:rPr>
          <w:rFonts w:ascii="Times New Roman" w:eastAsia="Times New Roman" w:hAnsi="Times New Roman" w:cs="Times New Roman"/>
          <w:sz w:val="24"/>
          <w:szCs w:val="24"/>
          <w:lang w:eastAsia="ru-RU"/>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Контрактом и приложениями к нему.</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7" w:name="P1460"/>
      <w:bookmarkEnd w:id="7"/>
      <w:r w:rsidRPr="00213B32">
        <w:rPr>
          <w:rFonts w:ascii="Times New Roman" w:eastAsia="Times New Roman" w:hAnsi="Times New Roman" w:cs="Times New Roman"/>
          <w:sz w:val="24"/>
          <w:szCs w:val="24"/>
          <w:lang w:eastAsia="ru-RU"/>
        </w:rPr>
        <w:t xml:space="preserve">2.5. </w:t>
      </w:r>
      <w:bookmarkStart w:id="8" w:name="P1462"/>
      <w:bookmarkEnd w:id="8"/>
      <w:r w:rsidRPr="00213B32">
        <w:rPr>
          <w:rFonts w:ascii="Times New Roman" w:eastAsia="Times New Roman" w:hAnsi="Times New Roman" w:cs="Calibri"/>
          <w:sz w:val="24"/>
          <w:szCs w:val="24"/>
          <w:lang w:eastAsia="ru-RU"/>
        </w:rPr>
        <w:t xml:space="preserve">Оплата осуществляется Заказчиком за счет средств федерального бюджета, предусмотренных Заказчику </w:t>
      </w:r>
      <w:r w:rsidRPr="009800F2">
        <w:rPr>
          <w:rFonts w:ascii="Times New Roman" w:eastAsia="Times New Roman" w:hAnsi="Times New Roman" w:cs="Calibri"/>
          <w:sz w:val="24"/>
          <w:szCs w:val="24"/>
          <w:lang w:eastAsia="ru-RU"/>
        </w:rPr>
        <w:t xml:space="preserve">на указанные цели в </w:t>
      </w:r>
      <w:r w:rsidR="009800F2" w:rsidRPr="009800F2">
        <w:rPr>
          <w:rFonts w:ascii="Times New Roman" w:eastAsia="Times New Roman" w:hAnsi="Times New Roman" w:cs="Calibri"/>
          <w:sz w:val="24"/>
          <w:szCs w:val="24"/>
          <w:lang w:eastAsia="ru-RU"/>
        </w:rPr>
        <w:t>2025</w:t>
      </w:r>
      <w:r w:rsidRPr="009800F2">
        <w:rPr>
          <w:rFonts w:ascii="Times New Roman" w:eastAsia="Times New Roman" w:hAnsi="Times New Roman" w:cs="Calibri"/>
          <w:sz w:val="24"/>
          <w:szCs w:val="24"/>
          <w:lang w:eastAsia="ru-RU"/>
        </w:rPr>
        <w:t xml:space="preserve"> году</w:t>
      </w:r>
      <w:r w:rsidRPr="009800F2">
        <w:rPr>
          <w:rFonts w:ascii="Times New Roman" w:eastAsia="Times New Roman" w:hAnsi="Times New Roman" w:cs="Times New Roman"/>
          <w:sz w:val="24"/>
          <w:szCs w:val="24"/>
          <w:lang w:eastAsia="ru-RU"/>
        </w:rPr>
        <w:t>.</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2.6. Расчеты между Заказчиком и Поставщиком производятся по факту поставки Товара в течение 7 (семи) рабочих дней с даты подписания Сторонами документа о приемке, в порядке, установленном разделом III настоящего Приложения.</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w:t>
      </w:r>
      <w:r w:rsidRPr="00213B32">
        <w:rPr>
          <w:rFonts w:ascii="Times New Roman" w:eastAsia="Times New Roman" w:hAnsi="Times New Roman" w:cs="Times New Roman"/>
          <w:sz w:val="24"/>
          <w:szCs w:val="24"/>
          <w:lang w:eastAsia="ru-RU"/>
        </w:rPr>
        <w:lastRenderedPageBreak/>
        <w:t>Поставщика.</w:t>
      </w:r>
    </w:p>
    <w:p w:rsidR="00213B32" w:rsidRPr="00213B32" w:rsidRDefault="00213B32" w:rsidP="00213B32">
      <w:pPr>
        <w:widowControl w:val="0"/>
        <w:autoSpaceDE w:val="0"/>
        <w:autoSpaceDN w:val="0"/>
        <w:spacing w:before="240" w:after="0" w:line="252" w:lineRule="auto"/>
        <w:jc w:val="center"/>
        <w:outlineLvl w:val="1"/>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eastAsia="ru-RU"/>
        </w:rPr>
        <w:t>III. Порядок, сроки и условия поставки</w:t>
      </w:r>
    </w:p>
    <w:p w:rsidR="00213B32" w:rsidRPr="00213B32" w:rsidRDefault="00213B32" w:rsidP="00213B32">
      <w:pPr>
        <w:widowControl w:val="0"/>
        <w:autoSpaceDE w:val="0"/>
        <w:autoSpaceDN w:val="0"/>
        <w:spacing w:after="240" w:line="252" w:lineRule="auto"/>
        <w:jc w:val="center"/>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eastAsia="ru-RU"/>
        </w:rPr>
        <w:t>и приемки Товара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9" w:name="P1480"/>
      <w:bookmarkEnd w:id="9"/>
      <w:r w:rsidRPr="00213B32">
        <w:rPr>
          <w:rFonts w:ascii="Times New Roman" w:eastAsia="Times New Roman" w:hAnsi="Times New Roman" w:cs="Times New Roman"/>
          <w:sz w:val="24"/>
          <w:szCs w:val="24"/>
          <w:lang w:eastAsia="ru-RU"/>
        </w:rPr>
        <w:t>3.1. Поставщик самостоятельно доставляет Товар Заказчику по адресу(</w:t>
      </w:r>
      <w:proofErr w:type="spellStart"/>
      <w:r w:rsidRPr="00213B32">
        <w:rPr>
          <w:rFonts w:ascii="Times New Roman" w:eastAsia="Times New Roman" w:hAnsi="Times New Roman" w:cs="Times New Roman"/>
          <w:sz w:val="24"/>
          <w:szCs w:val="24"/>
          <w:lang w:eastAsia="ru-RU"/>
        </w:rPr>
        <w:t>ам</w:t>
      </w:r>
      <w:proofErr w:type="spellEnd"/>
      <w:r w:rsidRPr="00213B32">
        <w:rPr>
          <w:rFonts w:ascii="Times New Roman" w:eastAsia="Times New Roman" w:hAnsi="Times New Roman" w:cs="Times New Roman"/>
          <w:sz w:val="24"/>
          <w:szCs w:val="24"/>
          <w:lang w:eastAsia="ru-RU"/>
        </w:rPr>
        <w:t>) указанному(</w:t>
      </w:r>
      <w:proofErr w:type="spellStart"/>
      <w:r w:rsidRPr="00213B32">
        <w:rPr>
          <w:rFonts w:ascii="Times New Roman" w:eastAsia="Times New Roman" w:hAnsi="Times New Roman" w:cs="Times New Roman"/>
          <w:sz w:val="24"/>
          <w:szCs w:val="24"/>
          <w:lang w:eastAsia="ru-RU"/>
        </w:rPr>
        <w:t>ым</w:t>
      </w:r>
      <w:proofErr w:type="spellEnd"/>
      <w:r w:rsidRPr="00213B32">
        <w:rPr>
          <w:rFonts w:ascii="Times New Roman" w:eastAsia="Times New Roman" w:hAnsi="Times New Roman" w:cs="Times New Roman"/>
          <w:sz w:val="24"/>
          <w:szCs w:val="24"/>
          <w:lang w:eastAsia="ru-RU"/>
        </w:rPr>
        <w:t>) в Контракте (далее – место поставки), в срок, указанный в Контракте</w:t>
      </w:r>
      <w:r w:rsidRPr="00213B32">
        <w:rPr>
          <w:rFonts w:ascii="Times New Roman" w:eastAsia="Calibri" w:hAnsi="Times New Roman" w:cs="Times New Roman"/>
          <w:bCs/>
          <w:iCs/>
          <w:sz w:val="24"/>
          <w:szCs w:val="24"/>
          <w:lang w:eastAsia="ru-RU" w:bidi="ru-RU"/>
        </w:rPr>
        <w:t>.</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color w:val="000000"/>
          <w:sz w:val="24"/>
          <w:szCs w:val="24"/>
          <w:lang w:eastAsia="ru-RU"/>
        </w:rPr>
      </w:pPr>
      <w:r w:rsidRPr="00213B32">
        <w:rPr>
          <w:rFonts w:ascii="Times New Roman" w:eastAsia="Times New Roman" w:hAnsi="Times New Roman" w:cs="Times New Roman"/>
          <w:color w:val="000000"/>
          <w:sz w:val="24"/>
          <w:szCs w:val="24"/>
          <w:lang w:eastAsia="ru-RU"/>
        </w:rPr>
        <w:t>Поставщик не менее чем за 1 (один) рабочий день до осуществления поставки Товара, а в случае, если Спецификацией предусмотрена обязанность Поставщика осуществить работы по монтажу, наладке или установке Товара, то не менее чем за 1 (один) рабочий день до доставки Поставщиком Товара и надлежаще выполненных Поставщиком работ по монтажу, наладке или установке Товара, направляет в адрес Заказчика уведомление о времени и дате доставки Товара в место поставки товара.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color w:val="000000"/>
          <w:sz w:val="24"/>
          <w:szCs w:val="24"/>
          <w:lang w:eastAsia="ru-RU"/>
        </w:rPr>
      </w:pPr>
      <w:r w:rsidRPr="00213B32">
        <w:rPr>
          <w:rFonts w:ascii="Times New Roman" w:eastAsia="Times New Roman" w:hAnsi="Times New Roman" w:cs="Times New Roman"/>
          <w:color w:val="000000"/>
          <w:sz w:val="24"/>
          <w:szCs w:val="24"/>
          <w:lang w:eastAsia="ru-RU"/>
        </w:rPr>
        <w:t>3.2. В день доставки Товара в место поставки Поставщик одновременно с Товаром должен передать Заказчику документ, подтверждающий передачу Товара (товарную накладную или универсальный передаточный документ), а также относящиеся к Товару документы (технический паспорт, сертификат качества, инструкцию по эксплуатации и т.п.), предусмотренные законом и/или иными правовыми актами, в том числе предусмотренные правом Евразийского экономического союза, если эти документы обязательны для данного вида Товара. При этом передача Товара и документов должна быть полностью завершена в день доставки.</w:t>
      </w:r>
    </w:p>
    <w:p w:rsid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color w:val="000000"/>
          <w:sz w:val="24"/>
          <w:szCs w:val="24"/>
          <w:lang w:eastAsia="ru-RU"/>
        </w:rPr>
      </w:pPr>
      <w:r w:rsidRPr="00213B32">
        <w:rPr>
          <w:rFonts w:ascii="Times New Roman" w:eastAsia="Times New Roman" w:hAnsi="Times New Roman" w:cs="Times New Roman"/>
          <w:color w:val="000000"/>
          <w:sz w:val="24"/>
          <w:szCs w:val="24"/>
          <w:lang w:eastAsia="ru-RU"/>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color w:val="000000"/>
          <w:sz w:val="24"/>
          <w:szCs w:val="24"/>
          <w:lang w:eastAsia="ru-RU"/>
        </w:rPr>
      </w:pPr>
      <w:r w:rsidRPr="00213B32">
        <w:rPr>
          <w:rFonts w:ascii="Times New Roman" w:eastAsia="Times New Roman" w:hAnsi="Times New Roman" w:cs="Times New Roman"/>
          <w:color w:val="000000"/>
          <w:sz w:val="24"/>
          <w:szCs w:val="24"/>
          <w:lang w:eastAsia="ru-RU"/>
        </w:rPr>
        <w:t>3.4. Заказчик в срок не более 15 (пятнадцати) рабочих дней с момента получения от Поставщика документов, указанных в пункте 3.2 настоящего раздела, проводит экспертизу поставленного Товара и выполненных Поставщиком работ по монтажу, наладке или установке Товара, в случае, если Спецификацией предусмотрена обязанность Поставщика осуществить указанные работы, для проверки его соответствия условиям Контракта, и при отсутствии претензий по количеству и качеству поставленного Товара Заказчик, а в случае, если Спецификацией предусмотрена обязанность Поставщика осуществить работы по монтажу, наладке или установке Товара, то также к объему и качеству выполненных Поставщиком работ по монтажу, наладке или установке Товара, формирует проект документа о приемке (отдельной партии Товара), составленный по форме акта приемки товаров, работ, услуг (форма по ОКУД 0510452) Приложения № 2 Приказа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направляет его Поставщику по адресу электронной почты, указанному в Контракте.</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color w:val="000000"/>
          <w:sz w:val="24"/>
          <w:szCs w:val="24"/>
          <w:lang w:eastAsia="ru-RU"/>
        </w:rPr>
      </w:pPr>
      <w:r w:rsidRPr="00213B32">
        <w:rPr>
          <w:rFonts w:ascii="Times New Roman" w:eastAsia="Times New Roman" w:hAnsi="Times New Roman" w:cs="Times New Roman"/>
          <w:color w:val="000000"/>
          <w:sz w:val="24"/>
          <w:szCs w:val="24"/>
          <w:lang w:eastAsia="ru-RU"/>
        </w:rPr>
        <w:t>3.4.1. Поставщик в течение 2 (двух) рабочих дней со дня получения проекта документа о приемке подписывает его в 2 (двух) экземплярах и направляет Заказчику, либо направляет Заказчику мотивированный отказ от подписания документа о приемке, с указанием причин.</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color w:val="000000"/>
          <w:sz w:val="24"/>
          <w:szCs w:val="24"/>
          <w:lang w:eastAsia="ru-RU"/>
        </w:rPr>
      </w:pPr>
      <w:r w:rsidRPr="00213B32">
        <w:rPr>
          <w:rFonts w:ascii="Times New Roman" w:eastAsia="Times New Roman" w:hAnsi="Times New Roman" w:cs="Times New Roman"/>
          <w:color w:val="000000"/>
          <w:sz w:val="24"/>
          <w:szCs w:val="24"/>
          <w:lang w:eastAsia="ru-RU"/>
        </w:rPr>
        <w:t>Одновременно с документом о приемке Поставщик направляет Заказчику счет на оплату и счет-фактура (в случаях, установленных законодательством).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color w:val="000000"/>
          <w:sz w:val="24"/>
          <w:szCs w:val="24"/>
          <w:lang w:eastAsia="ru-RU"/>
        </w:rPr>
      </w:pPr>
      <w:r w:rsidRPr="00213B32">
        <w:rPr>
          <w:rFonts w:ascii="Times New Roman" w:eastAsia="Times New Roman" w:hAnsi="Times New Roman" w:cs="Times New Roman"/>
          <w:color w:val="000000"/>
          <w:sz w:val="24"/>
          <w:szCs w:val="24"/>
          <w:lang w:eastAsia="ru-RU"/>
        </w:rPr>
        <w:t>3.4.2. Заказчик в течение 3 (трех) рабочих дней со дня получения от Поставщика документа о приемке подписывает его и возвращает Поставщику 1</w:t>
      </w:r>
      <w:r w:rsidR="000D7FC3">
        <w:rPr>
          <w:rFonts w:ascii="Times New Roman" w:eastAsia="Times New Roman" w:hAnsi="Times New Roman" w:cs="Times New Roman"/>
          <w:color w:val="000000"/>
          <w:sz w:val="24"/>
          <w:szCs w:val="24"/>
          <w:lang w:eastAsia="ru-RU"/>
        </w:rPr>
        <w:t xml:space="preserve"> экземпляр документа о </w:t>
      </w:r>
      <w:r w:rsidR="000D7FC3">
        <w:rPr>
          <w:rFonts w:ascii="Times New Roman" w:eastAsia="Times New Roman" w:hAnsi="Times New Roman" w:cs="Times New Roman"/>
          <w:color w:val="000000"/>
          <w:sz w:val="24"/>
          <w:szCs w:val="24"/>
          <w:lang w:eastAsia="ru-RU"/>
        </w:rPr>
        <w:lastRenderedPageBreak/>
        <w:t>приемки.</w:t>
      </w:r>
    </w:p>
    <w:p w:rsidR="00213B32" w:rsidRPr="00213B32" w:rsidRDefault="00213B32" w:rsidP="00213B32">
      <w:pPr>
        <w:spacing w:after="0" w:line="0" w:lineRule="atLeast"/>
        <w:ind w:right="-1" w:firstLine="567"/>
        <w:jc w:val="both"/>
        <w:rPr>
          <w:rFonts w:ascii="Times New Roman" w:eastAsia="Times New Roman" w:hAnsi="Times New Roman" w:cs="Times New Roman"/>
          <w:color w:val="000000"/>
          <w:sz w:val="24"/>
          <w:szCs w:val="24"/>
          <w:lang w:eastAsia="ru-RU"/>
        </w:rPr>
      </w:pPr>
      <w:r w:rsidRPr="00213B32">
        <w:rPr>
          <w:rFonts w:ascii="Times New Roman" w:eastAsia="Times New Roman" w:hAnsi="Times New Roman" w:cs="Times New Roman"/>
          <w:color w:val="000000"/>
          <w:sz w:val="24"/>
          <w:szCs w:val="24"/>
          <w:lang w:eastAsia="ru-RU"/>
        </w:rPr>
        <w:t>3.5.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иных нарушений условий Контракта, препятствующих приемке Товара, в том числе к объему и качеству выполненных Поставщиком работ по монтажу, наладке или установке Товара, в случае, если Контрактом предусмотрена обязанность Поставщика осуществить указанные работы, Заказчик в срок, установленный в пункте 3.4 настоящего раздела, отказывает в приемке Товара и направляет Поставщику мотивированный отказ от приемки Товара с перечнем выявленных недостатков и указанием сроков их устранения.</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 xml:space="preserve">3.6. Поставщик в срок не более 3 (трех) рабочих дней, если иной срок не согласован Сторонами отдельно, обязан устранить выявленные недостатки либо заменить Товар, не соответствующий требованиям Контракта и приложений к нему, и не принятый Заказчиком, на Товар отвечающий требованиям Контракта и приложений к нему, и повторно сдать Товар Заказчику в порядке, установленном настоящим разделом (повторная приемка), либо направить Заказчику мотивированный отказ от устранения выявленных недостатков. </w:t>
      </w:r>
    </w:p>
    <w:p w:rsidR="00213B32" w:rsidRPr="00213B32" w:rsidRDefault="00213B32" w:rsidP="00213B32">
      <w:pPr>
        <w:spacing w:after="0" w:line="0" w:lineRule="atLeast"/>
        <w:ind w:right="-1"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Повторное рассмотрение документов осуществляется в порядке, определенном настоящим разделом.</w:t>
      </w:r>
    </w:p>
    <w:p w:rsidR="00213B32" w:rsidRPr="00213B32" w:rsidRDefault="00213B32" w:rsidP="00213B32">
      <w:pPr>
        <w:spacing w:after="0" w:line="0" w:lineRule="atLeast"/>
        <w:ind w:right="-1"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213B32" w:rsidRPr="00213B32" w:rsidRDefault="00213B32" w:rsidP="00213B32">
      <w:pPr>
        <w:spacing w:after="0" w:line="0" w:lineRule="atLeast"/>
        <w:ind w:right="-1"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3.8. Право собственности и риск случайной гибели или порчи Товара переходит от Поставщика к Заказчику с момента приемки Товара Заказчиком.</w:t>
      </w:r>
    </w:p>
    <w:p w:rsidR="00213B32" w:rsidRPr="00213B32" w:rsidRDefault="00213B32" w:rsidP="00213B32">
      <w:pPr>
        <w:spacing w:after="0" w:line="0" w:lineRule="atLeast"/>
        <w:ind w:right="-1"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3.9. Заказчик вправе не отказывать в приемке поставленного Товара в случае выявления несоответствия Товара условиям Контракта и приложений к нему, если выявленное несоответствие не препятствует приемке этого Товара и устранено Поставщиком.</w:t>
      </w:r>
    </w:p>
    <w:p w:rsidR="00213B32" w:rsidRPr="00D2732C" w:rsidRDefault="00213B32" w:rsidP="00213B32">
      <w:pPr>
        <w:spacing w:after="0" w:line="0" w:lineRule="atLeast"/>
        <w:ind w:right="-1" w:firstLine="567"/>
        <w:jc w:val="both"/>
        <w:rPr>
          <w:rFonts w:ascii="Times New Roman" w:eastAsia="Times New Roman" w:hAnsi="Times New Roman" w:cs="Times New Roman"/>
          <w:sz w:val="24"/>
          <w:szCs w:val="24"/>
          <w:lang w:eastAsia="ru-RU"/>
        </w:rPr>
      </w:pPr>
      <w:r w:rsidRPr="00D2732C">
        <w:rPr>
          <w:rFonts w:ascii="Times New Roman" w:eastAsia="Times New Roman" w:hAnsi="Times New Roman" w:cs="Times New Roman"/>
          <w:sz w:val="24"/>
          <w:szCs w:val="24"/>
          <w:lang w:eastAsia="ru-RU"/>
        </w:rPr>
        <w:t xml:space="preserve">3.10. В случае, если условиями Контракта предусмотрена поставка Товара иностранного производства, на момент его передачи Заказчику, Товар полностью и надлежащим образом должен пройти таможенное оформление, таможенные процедуры - выпуск для внутреннего потребления. Все налоги, сборы и платежи, связанные с таможенным оформлением Товара полностью должны быть уплачены в соответствии с таможенным законодательством Российской </w:t>
      </w:r>
      <w:r w:rsidRPr="009800F2">
        <w:rPr>
          <w:rFonts w:ascii="Times New Roman" w:eastAsia="Times New Roman" w:hAnsi="Times New Roman" w:cs="Times New Roman"/>
          <w:sz w:val="24"/>
          <w:szCs w:val="24"/>
          <w:lang w:eastAsia="ru-RU"/>
        </w:rPr>
        <w:t>Федерации.</w:t>
      </w:r>
      <w:r w:rsidR="009800F2" w:rsidRPr="009800F2">
        <w:rPr>
          <w:rFonts w:ascii="Times New Roman" w:eastAsia="Times New Roman" w:hAnsi="Times New Roman" w:cs="Times New Roman"/>
          <w:sz w:val="24"/>
          <w:szCs w:val="24"/>
          <w:lang w:eastAsia="ru-RU"/>
        </w:rPr>
        <w:t xml:space="preserve"> </w:t>
      </w:r>
    </w:p>
    <w:p w:rsidR="00213B32" w:rsidRPr="00213B32" w:rsidRDefault="00213B32" w:rsidP="00213B32">
      <w:pPr>
        <w:widowControl w:val="0"/>
        <w:autoSpaceDE w:val="0"/>
        <w:autoSpaceDN w:val="0"/>
        <w:spacing w:before="240" w:after="240" w:line="252" w:lineRule="auto"/>
        <w:jc w:val="center"/>
        <w:outlineLvl w:val="1"/>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eastAsia="ru-RU"/>
        </w:rPr>
        <w:t>IV. Взаимодействие Сторон</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b/>
          <w:sz w:val="24"/>
          <w:szCs w:val="24"/>
          <w:lang w:eastAsia="ru-RU"/>
        </w:rPr>
      </w:pPr>
      <w:bookmarkStart w:id="10" w:name="P1497"/>
      <w:bookmarkEnd w:id="10"/>
      <w:r w:rsidRPr="00213B32">
        <w:rPr>
          <w:rFonts w:ascii="Times New Roman" w:eastAsia="Times New Roman" w:hAnsi="Times New Roman" w:cs="Times New Roman"/>
          <w:b/>
          <w:sz w:val="24"/>
          <w:szCs w:val="24"/>
          <w:lang w:eastAsia="ru-RU"/>
        </w:rPr>
        <w:t xml:space="preserve">4.1. Поставщик обязан: </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4.1.1. Поставить Товар в порядке, количестве, в срок и на условиях, предусмотренных Контрактом и приложениями к нему;</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11" w:name="P1499"/>
      <w:bookmarkEnd w:id="11"/>
      <w:r w:rsidRPr="00213B32">
        <w:rPr>
          <w:rFonts w:ascii="Times New Roman" w:eastAsia="Times New Roman" w:hAnsi="Times New Roman" w:cs="Times New Roman"/>
          <w:sz w:val="24"/>
          <w:szCs w:val="24"/>
          <w:lang w:eastAsia="ru-RU"/>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Контрактом и приложениями к нему;</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Приложением;</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12" w:name="P1502"/>
      <w:bookmarkStart w:id="13" w:name="P1503"/>
      <w:bookmarkStart w:id="14" w:name="P1504"/>
      <w:bookmarkEnd w:id="12"/>
      <w:bookmarkEnd w:id="13"/>
      <w:bookmarkEnd w:id="14"/>
      <w:r w:rsidRPr="00213B32">
        <w:rPr>
          <w:rFonts w:ascii="Times New Roman" w:eastAsia="Times New Roman" w:hAnsi="Times New Roman" w:cs="Times New Roman"/>
          <w:sz w:val="24"/>
          <w:szCs w:val="24"/>
          <w:lang w:eastAsia="ru-RU"/>
        </w:rPr>
        <w:t xml:space="preserve">4.1.4. Предоставлять Заказчику по его требованию документы, относящиеся к </w:t>
      </w:r>
      <w:r w:rsidRPr="00213B32">
        <w:rPr>
          <w:rFonts w:ascii="Times New Roman" w:eastAsia="Times New Roman" w:hAnsi="Times New Roman" w:cs="Times New Roman"/>
          <w:sz w:val="24"/>
          <w:szCs w:val="24"/>
          <w:lang w:eastAsia="ru-RU"/>
        </w:rPr>
        <w:lastRenderedPageBreak/>
        <w:t>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213B32" w:rsidRPr="00213B32" w:rsidRDefault="00213B32" w:rsidP="00213B32">
      <w:pPr>
        <w:autoSpaceDE w:val="0"/>
        <w:autoSpaceDN w:val="0"/>
        <w:adjustRightInd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4.1.5. При поставке Товара в место поставки соблюдать требования пункта 1 статьи 11 Федерального закона от 25.07.2002 № 115-ФЗ «О правовом положении иностранных граждан в Российской Федерации» и пункта 10 Перечня территорий, организаций и объектов, для въезда на которые иностранным гражданам требуется специальное разрешение, утвержденного постановлением Правительства Российской Федерации от 11.10.2002 № 754.</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4.1.6. В случае если Спецификацией предусмотрена обязанность Поставщика осуществить работы по монтажу, наладке или установке Товара, осуществить указанные работы.</w:t>
      </w:r>
    </w:p>
    <w:p w:rsidR="00213B32" w:rsidRPr="00D2732C" w:rsidRDefault="00213B32" w:rsidP="00213B32">
      <w:pPr>
        <w:widowControl w:val="0"/>
        <w:autoSpaceDE w:val="0"/>
        <w:autoSpaceDN w:val="0"/>
        <w:spacing w:after="0" w:line="252" w:lineRule="auto"/>
        <w:ind w:firstLine="567"/>
        <w:jc w:val="both"/>
        <w:rPr>
          <w:rFonts w:ascii="Times New Roman" w:eastAsia="Times New Roman" w:hAnsi="Times New Roman" w:cs="Calibri"/>
          <w:sz w:val="24"/>
          <w:szCs w:val="24"/>
          <w:lang w:eastAsia="ru-RU"/>
        </w:rPr>
      </w:pPr>
      <w:r w:rsidRPr="00D2732C">
        <w:rPr>
          <w:rFonts w:ascii="Times New Roman" w:eastAsia="Times New Roman" w:hAnsi="Times New Roman" w:cs="Times New Roman"/>
          <w:sz w:val="24"/>
          <w:szCs w:val="24"/>
          <w:lang w:eastAsia="ru-RU"/>
        </w:rPr>
        <w:t xml:space="preserve">4.1.7. В случае, если Контрактом предусмотрена </w:t>
      </w:r>
      <w:r w:rsidRPr="00D2732C">
        <w:rPr>
          <w:rFonts w:ascii="Times New Roman" w:eastAsia="Times New Roman" w:hAnsi="Times New Roman" w:cs="Calibri"/>
          <w:sz w:val="24"/>
          <w:szCs w:val="24"/>
          <w:lang w:eastAsia="ru-RU"/>
        </w:rPr>
        <w:t>поставка Товара иностранного производства, Поставщик обязан предоставить Заказчику копии документов, подтверждающих прохождение таможенных процедур в отношении такого товара.</w:t>
      </w:r>
      <w:r w:rsidR="008E55A2" w:rsidRPr="008E55A2">
        <w:rPr>
          <w:rFonts w:ascii="Times New Roman" w:eastAsia="Times New Roman" w:hAnsi="Times New Roman" w:cs="Times New Roman"/>
          <w:i/>
          <w:sz w:val="24"/>
          <w:szCs w:val="24"/>
          <w:highlight w:val="magenta"/>
          <w:lang w:eastAsia="ru-RU"/>
        </w:rPr>
        <w:t xml:space="preserve"> </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Calibri"/>
          <w:sz w:val="24"/>
          <w:szCs w:val="24"/>
          <w:lang w:eastAsia="ru-RU"/>
        </w:rPr>
        <w:t xml:space="preserve">4.1.8. </w:t>
      </w:r>
      <w:r w:rsidRPr="00213B32">
        <w:rPr>
          <w:rFonts w:ascii="Times New Roman" w:eastAsia="Times New Roman" w:hAnsi="Times New Roman" w:cs="Times New Roman"/>
          <w:sz w:val="24"/>
          <w:szCs w:val="24"/>
          <w:lang w:eastAsia="ru-RU"/>
        </w:rPr>
        <w:t>В случае установления уполномоченными контрольными органами фактов поставки Товара не в полном объеме и/или завышения его стоимости, Поставщик осуществляет возврат Заказчику излишне уплаченных денежных средств.</w:t>
      </w:r>
    </w:p>
    <w:p w:rsidR="00213B32" w:rsidRPr="00213B32" w:rsidRDefault="00213B32" w:rsidP="00213B32">
      <w:pPr>
        <w:widowControl w:val="0"/>
        <w:autoSpaceDE w:val="0"/>
        <w:autoSpaceDN w:val="0"/>
        <w:spacing w:before="120" w:after="0" w:line="252" w:lineRule="auto"/>
        <w:ind w:firstLine="567"/>
        <w:jc w:val="both"/>
        <w:rPr>
          <w:rFonts w:ascii="Times New Roman" w:eastAsia="Times New Roman" w:hAnsi="Times New Roman" w:cs="Times New Roman"/>
          <w:b/>
          <w:sz w:val="24"/>
          <w:szCs w:val="24"/>
          <w:lang w:eastAsia="ru-RU"/>
        </w:rPr>
      </w:pPr>
      <w:bookmarkStart w:id="15" w:name="P1505"/>
      <w:bookmarkStart w:id="16" w:name="P1508"/>
      <w:bookmarkStart w:id="17" w:name="P1511"/>
      <w:bookmarkEnd w:id="15"/>
      <w:bookmarkEnd w:id="16"/>
      <w:bookmarkEnd w:id="17"/>
      <w:r w:rsidRPr="00213B32">
        <w:rPr>
          <w:rFonts w:ascii="Times New Roman" w:eastAsia="Times New Roman" w:hAnsi="Times New Roman" w:cs="Times New Roman"/>
          <w:b/>
          <w:sz w:val="24"/>
          <w:szCs w:val="24"/>
          <w:lang w:eastAsia="ru-RU"/>
        </w:rPr>
        <w:t>4.2. Поставщик вправе:</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4.2.1. Требовать от Заказчика произвести приемку Товара в порядке и в сроки, предусмотренные Контрактом и приложениями к нему;</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18" w:name="P1518"/>
      <w:bookmarkEnd w:id="18"/>
      <w:r w:rsidRPr="00213B32">
        <w:rPr>
          <w:rFonts w:ascii="Times New Roman" w:eastAsia="Times New Roman" w:hAnsi="Times New Roman" w:cs="Times New Roman"/>
          <w:sz w:val="24"/>
          <w:szCs w:val="24"/>
          <w:lang w:eastAsia="ru-RU"/>
        </w:rPr>
        <w:t>4.2.2. Требовать своевременной оплаты на условиях, установленных Контрактом и приложениями к нему, надлежащим образом поставленного и принятого Заказчиком Товара;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19" w:name="P1519"/>
      <w:bookmarkEnd w:id="19"/>
      <w:r w:rsidRPr="00213B32">
        <w:rPr>
          <w:rFonts w:ascii="Times New Roman" w:eastAsia="Times New Roman" w:hAnsi="Times New Roman" w:cs="Times New Roman"/>
          <w:sz w:val="24"/>
          <w:szCs w:val="24"/>
          <w:lang w:eastAsia="ru-RU"/>
        </w:rPr>
        <w:t>4.2.3. Принять решение об одностороннем отказе от исполнения Контракта в соответствии с гражданским законодательством;</w:t>
      </w:r>
    </w:p>
    <w:p w:rsidR="00213B32" w:rsidRPr="00213B32" w:rsidRDefault="00213B32" w:rsidP="00213B32">
      <w:pPr>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4.2.4. Требовать возмещения убытков, уплаты неустоек (штрафов, пеней) в соответствии с разделом VI настоящего Приложения.</w:t>
      </w:r>
    </w:p>
    <w:p w:rsidR="00213B32" w:rsidRPr="00213B32" w:rsidRDefault="00213B32" w:rsidP="00213B32">
      <w:pPr>
        <w:widowControl w:val="0"/>
        <w:autoSpaceDE w:val="0"/>
        <w:autoSpaceDN w:val="0"/>
        <w:spacing w:before="120" w:after="0" w:line="252" w:lineRule="auto"/>
        <w:ind w:firstLine="567"/>
        <w:jc w:val="both"/>
        <w:rPr>
          <w:rFonts w:ascii="Times New Roman" w:eastAsia="Times New Roman" w:hAnsi="Times New Roman" w:cs="Times New Roman"/>
          <w:b/>
          <w:sz w:val="24"/>
          <w:szCs w:val="24"/>
          <w:lang w:eastAsia="ru-RU"/>
        </w:rPr>
      </w:pPr>
      <w:bookmarkStart w:id="20" w:name="P1521"/>
      <w:bookmarkEnd w:id="20"/>
      <w:r w:rsidRPr="00213B32">
        <w:rPr>
          <w:rFonts w:ascii="Times New Roman" w:eastAsia="Times New Roman" w:hAnsi="Times New Roman" w:cs="Times New Roman"/>
          <w:b/>
          <w:sz w:val="24"/>
          <w:szCs w:val="24"/>
          <w:lang w:eastAsia="ru-RU"/>
        </w:rPr>
        <w:t>4.3. Заказчик обязан:</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 xml:space="preserve">4.3.1. Обеспечить своевременную приемку и оплату поставленного Товара надлежащего качества в порядке и сроки, предусмотренные Контрактом и приложениями к нему; </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21" w:name="P1525"/>
      <w:bookmarkEnd w:id="21"/>
      <w:r w:rsidRPr="00213B32">
        <w:rPr>
          <w:rFonts w:ascii="Times New Roman" w:eastAsia="Times New Roman" w:hAnsi="Times New Roman" w:cs="Times New Roman"/>
          <w:sz w:val="24"/>
          <w:szCs w:val="24"/>
          <w:lang w:eastAsia="ru-RU"/>
        </w:rPr>
        <w:t>4.3.2. Требовать уплаты неустоек (штрафов, пеней) в соответствии с разделом VI настоящего Приложения.</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22" w:name="P1529"/>
      <w:bookmarkEnd w:id="22"/>
      <w:r w:rsidRPr="00213B32">
        <w:rPr>
          <w:rFonts w:ascii="Times New Roman" w:eastAsia="Times New Roman" w:hAnsi="Times New Roman" w:cs="Times New Roman"/>
          <w:sz w:val="24"/>
          <w:szCs w:val="24"/>
          <w:lang w:eastAsia="ru-RU"/>
        </w:rPr>
        <w:t>4.3.3. Провести экспертизу поставленного Товара для проверки его соответствия условиям Контракта в соответствии с Законом о контрактной системе.</w:t>
      </w:r>
    </w:p>
    <w:p w:rsidR="00213B32" w:rsidRPr="00213B32" w:rsidRDefault="00213B32" w:rsidP="00213B32">
      <w:pPr>
        <w:widowControl w:val="0"/>
        <w:autoSpaceDE w:val="0"/>
        <w:autoSpaceDN w:val="0"/>
        <w:spacing w:before="120" w:after="0" w:line="252" w:lineRule="auto"/>
        <w:ind w:firstLine="567"/>
        <w:jc w:val="both"/>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eastAsia="ru-RU"/>
        </w:rPr>
        <w:t>4.4. Заказчик вправе:</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4.4.1. Требовать от Поставщика надлежащего исполнения обязательств по Контракту;</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 xml:space="preserve">4.4.2. Требовать от Поставщика своевременного устранения недостатков, выявленных как в ходе приемки, так и в течение гарантийного периода (если установлен); </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4.4.3. Проверять ход и качество исполнения Поставщиком Контракта без вмешательства в оперативно-хозяйственную деятельность Поставщика;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4.4.4. Требовать возмещения убытков в соответствии с разделом VI настоящего Приложения, причиненных по вине Поставщика;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4.4.5. В случае неисполнения или ненадлежащего исполнения Поставщиком обязательств(а), предусмотренных(ого) Контрактом и приложениями к нему, произвести оплату по Контракту за вычетом соответствующего размера неустойки (штрафа, пени), рассчитанного в соответствии с разделом VI настоящего Приложения;</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23" w:name="P1534"/>
      <w:bookmarkEnd w:id="23"/>
      <w:r w:rsidRPr="00213B32">
        <w:rPr>
          <w:rFonts w:ascii="Times New Roman" w:eastAsia="Times New Roman" w:hAnsi="Times New Roman" w:cs="Times New Roman"/>
          <w:sz w:val="24"/>
          <w:szCs w:val="24"/>
          <w:lang w:eastAsia="ru-RU"/>
        </w:rPr>
        <w:t xml:space="preserve">4.4.6. Отказаться от приемки и оплаты Товара, не соответствующего условиям </w:t>
      </w:r>
      <w:r w:rsidRPr="00213B32">
        <w:rPr>
          <w:rFonts w:ascii="Times New Roman" w:eastAsia="Times New Roman" w:hAnsi="Times New Roman" w:cs="Times New Roman"/>
          <w:sz w:val="24"/>
          <w:szCs w:val="24"/>
          <w:lang w:eastAsia="ru-RU"/>
        </w:rPr>
        <w:lastRenderedPageBreak/>
        <w:t>Контракта;</w:t>
      </w:r>
    </w:p>
    <w:p w:rsidR="00213B32" w:rsidRPr="00213B32" w:rsidRDefault="00213B32" w:rsidP="00213B32">
      <w:pPr>
        <w:autoSpaceDE w:val="0"/>
        <w:autoSpaceDN w:val="0"/>
        <w:adjustRightInd w:val="0"/>
        <w:spacing w:after="0" w:line="252" w:lineRule="auto"/>
        <w:ind w:firstLine="567"/>
        <w:jc w:val="both"/>
        <w:rPr>
          <w:rFonts w:ascii="Times New Roman" w:eastAsia="Times New Roman" w:hAnsi="Times New Roman" w:cs="Times New Roman"/>
          <w:sz w:val="24"/>
          <w:szCs w:val="24"/>
          <w:lang w:eastAsia="ru-RU"/>
        </w:rPr>
      </w:pPr>
      <w:bookmarkStart w:id="24" w:name="P1536"/>
      <w:bookmarkEnd w:id="24"/>
      <w:r w:rsidRPr="00213B32">
        <w:rPr>
          <w:rFonts w:ascii="Times New Roman" w:eastAsia="Times New Roman" w:hAnsi="Times New Roman" w:cs="Times New Roman"/>
          <w:sz w:val="24"/>
          <w:szCs w:val="24"/>
          <w:lang w:eastAsia="ru-RU"/>
        </w:rPr>
        <w:t xml:space="preserve">4.4.7.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25" w:name="P1537"/>
      <w:bookmarkEnd w:id="25"/>
      <w:r w:rsidRPr="00213B32">
        <w:rPr>
          <w:rFonts w:ascii="Times New Roman" w:eastAsia="Times New Roman" w:hAnsi="Times New Roman" w:cs="Times New Roman"/>
          <w:sz w:val="24"/>
          <w:szCs w:val="24"/>
          <w:lang w:eastAsia="ru-RU"/>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4.4.9. Удержать суммы неисполненных Поставщиком требований об уплате неустоек (штрафов, пеней), предъявленных Заказчиком в соответствии с Законом о контрактной системе и Контрактом, из суммы, подлежащей оплате Поставщику.</w:t>
      </w:r>
    </w:p>
    <w:p w:rsidR="00213B32" w:rsidRPr="00213B32" w:rsidRDefault="00213B32" w:rsidP="00213B32">
      <w:pPr>
        <w:widowControl w:val="0"/>
        <w:autoSpaceDE w:val="0"/>
        <w:autoSpaceDN w:val="0"/>
        <w:adjustRightInd w:val="0"/>
        <w:spacing w:after="0" w:line="0" w:lineRule="atLeast"/>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4.5. Ссылаться на недостатки Товара (также выявленные после окончания срока действия Контракта), в том числе в части объема и стоимости Товара, по результатам проведенных уполномоченными контрольными органами проверок использования бюджетных средств.</w:t>
      </w:r>
    </w:p>
    <w:p w:rsidR="00213B32" w:rsidRPr="00213B32" w:rsidRDefault="00213B32" w:rsidP="00213B32">
      <w:pPr>
        <w:widowControl w:val="0"/>
        <w:autoSpaceDE w:val="0"/>
        <w:autoSpaceDN w:val="0"/>
        <w:spacing w:before="240" w:after="240" w:line="252" w:lineRule="auto"/>
        <w:jc w:val="center"/>
        <w:outlineLvl w:val="1"/>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eastAsia="ru-RU"/>
        </w:rPr>
        <w:t>V. Качество Товара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5.1. Поставщик гарантирует, что поставляемый Товар соответствует требованиям, установленным Контрактом и приложениями к нему.</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color w:val="0070C0"/>
          <w:sz w:val="24"/>
          <w:szCs w:val="24"/>
          <w:lang w:eastAsia="ru-RU"/>
        </w:rPr>
      </w:pPr>
      <w:r w:rsidRPr="00213B32">
        <w:rPr>
          <w:rFonts w:ascii="Times New Roman" w:eastAsia="Times New Roman" w:hAnsi="Times New Roman" w:cs="Times New Roman"/>
          <w:sz w:val="24"/>
          <w:szCs w:val="24"/>
          <w:lang w:eastAsia="ru-RU"/>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 (если установлены).</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5.3. Товар должен быть упакован и замаркирован в соответствии с действующими стандартами (если установлены).</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Поставщик поставляет Товар в упаковке завода-изготовителя (если предусмотрено),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26" w:name="P1546"/>
      <w:bookmarkEnd w:id="26"/>
      <w:r w:rsidRPr="00213B32">
        <w:rPr>
          <w:rFonts w:ascii="Times New Roman" w:eastAsia="Times New Roman" w:hAnsi="Times New Roman" w:cs="Times New Roman"/>
          <w:sz w:val="24"/>
          <w:szCs w:val="24"/>
          <w:lang w:eastAsia="ru-RU"/>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могут быть указаны в Контракте и Спецификации.</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27" w:name="P1547"/>
      <w:bookmarkEnd w:id="27"/>
      <w:r w:rsidRPr="00213B32">
        <w:rPr>
          <w:rFonts w:ascii="Times New Roman" w:eastAsia="Times New Roman" w:hAnsi="Times New Roman" w:cs="Times New Roman"/>
          <w:sz w:val="24"/>
          <w:szCs w:val="24"/>
          <w:lang w:eastAsia="ru-RU"/>
        </w:rPr>
        <w:t>5.5. Требования к предоставлению гарантии производителя и (или) Поставщика Товара и к сроку действия такой гарантии указаны в Спецификации.</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5.6.</w:t>
      </w:r>
      <w:r w:rsidRPr="00213B32">
        <w:rPr>
          <w:rFonts w:ascii="Calibri" w:eastAsia="Times New Roman" w:hAnsi="Calibri" w:cs="Calibri"/>
          <w:szCs w:val="20"/>
          <w:lang w:eastAsia="ru-RU"/>
        </w:rPr>
        <w:t xml:space="preserve"> </w:t>
      </w:r>
      <w:r w:rsidRPr="00213B32">
        <w:rPr>
          <w:rFonts w:ascii="Times New Roman" w:eastAsia="Times New Roman" w:hAnsi="Times New Roman" w:cs="Times New Roman"/>
          <w:sz w:val="24"/>
          <w:szCs w:val="24"/>
          <w:lang w:eastAsia="ru-RU"/>
        </w:rPr>
        <w:t>Исключительные права.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5.6.1. Поставщик гарантирует отсутствие нарушения исключительных прав третьих лиц, связанных с поставкой и использованием Товара.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5.6.2.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213B32" w:rsidRPr="00213B32" w:rsidRDefault="00213B32" w:rsidP="00213B32">
      <w:pPr>
        <w:widowControl w:val="0"/>
        <w:autoSpaceDE w:val="0"/>
        <w:autoSpaceDN w:val="0"/>
        <w:spacing w:before="240" w:after="240" w:line="252" w:lineRule="auto"/>
        <w:jc w:val="center"/>
        <w:outlineLvl w:val="1"/>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eastAsia="ru-RU"/>
        </w:rPr>
        <w:t>VI. Ответственность Сторон</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настоящего раздела.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 xml:space="preserve">6.2. В случае полного (частичного) неисполнения Контракта одной из Сторон эта </w:t>
      </w:r>
      <w:r w:rsidRPr="00213B32">
        <w:rPr>
          <w:rFonts w:ascii="Times New Roman" w:eastAsia="Times New Roman" w:hAnsi="Times New Roman" w:cs="Times New Roman"/>
          <w:sz w:val="24"/>
          <w:szCs w:val="24"/>
          <w:lang w:eastAsia="ru-RU"/>
        </w:rPr>
        <w:lastRenderedPageBreak/>
        <w:t>Сторона обязана возместить другой Стороне причиненные убытки в части, непокрытой неустойкой.</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28" w:name="P1554"/>
      <w:bookmarkEnd w:id="28"/>
      <w:r w:rsidRPr="00213B32">
        <w:rPr>
          <w:rFonts w:ascii="Times New Roman" w:eastAsia="Times New Roman" w:hAnsi="Times New Roman" w:cs="Times New Roman"/>
          <w:sz w:val="24"/>
          <w:szCs w:val="24"/>
          <w:lang w:eastAsia="ru-RU"/>
        </w:rPr>
        <w:t>6.3. В случае просрочки исполнения Поставщиком обязательств (в том числе гарантийного обязательства), предусмотренных Контрактом и приложениями к нему, Поставщик уплачивает Заказчику пени. Пеня начисляется за каждый день просрочки исполнения Поставщиком обязательства, предусмотренного Контрактом и приложениями к нему, начиная со дня, следующего после дня истечения установленного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213B32" w:rsidRPr="00213B32" w:rsidRDefault="00213B32" w:rsidP="00213B32">
      <w:pPr>
        <w:autoSpaceDE w:val="0"/>
        <w:autoSpaceDN w:val="0"/>
        <w:adjustRightInd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6.4. За каждый факт неисполнения или ненадлежащего исполнения Поставщиком обязательств, предусмотренных Контрактом и приложениями к нему, за исключением просрочки исполнения Поставщиком обязательств (в том числе гарантийного обязательства) Поставщик уплачивает Заказчику штраф в размере 10% (десяти процентов) цены Контракта (этапа).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29" w:name="P1556"/>
      <w:bookmarkEnd w:id="29"/>
      <w:r w:rsidRPr="00213B32">
        <w:rPr>
          <w:rFonts w:ascii="Times New Roman" w:eastAsia="Times New Roman" w:hAnsi="Times New Roman" w:cs="Times New Roman"/>
          <w:sz w:val="24"/>
          <w:szCs w:val="24"/>
          <w:lang w:eastAsia="ru-RU"/>
        </w:rPr>
        <w:t>6.5. За каждый факт неисполнения или ненадлежащего исполнения Поставщиком обязательства, предусмотренного Контрактом и приложениями к нему, которое не имеет стоимостного выражения, Поставщик уплачивает Заказчику штраф в размере 1 000 (Одна тысяча) рублей.</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30" w:name="P1557"/>
      <w:bookmarkStart w:id="31" w:name="P1558"/>
      <w:bookmarkEnd w:id="30"/>
      <w:bookmarkEnd w:id="31"/>
      <w:r w:rsidRPr="00213B32">
        <w:rPr>
          <w:rFonts w:ascii="Times New Roman" w:eastAsia="Times New Roman" w:hAnsi="Times New Roman" w:cs="Times New Roman"/>
          <w:sz w:val="24"/>
          <w:szCs w:val="24"/>
          <w:lang w:eastAsia="ru-RU"/>
        </w:rPr>
        <w:t>6.6. В случае просрочки исполнения Заказчиком обязательств, предусмотренных Контрактом и приложениями к нему,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и приложениями к нему, начиная со дня, следующего после дня истечения установленного срока исполнения обязательства.</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 xml:space="preserve">6.7. За каждый факт неисполнения Заказчиком обязательств, предусмотренных Контрактом и приложениями к нему, за исключением просрочки исполнения обязательств, предусмотренных Контрактом и приложениями к нему, Поставщик вправе потребовать уплату штрафа в размере 1 000 (Одна тысяча) рублей. </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bookmarkStart w:id="32" w:name="P1561"/>
      <w:bookmarkEnd w:id="32"/>
      <w:r w:rsidRPr="00213B32">
        <w:rPr>
          <w:rFonts w:ascii="Times New Roman" w:eastAsia="Times New Roman" w:hAnsi="Times New Roman" w:cs="Times New Roman"/>
          <w:sz w:val="24"/>
          <w:szCs w:val="24"/>
          <w:lang w:eastAsia="ru-RU"/>
        </w:rPr>
        <w:t>6.8. Применение неустойки (штрафа, пени) не освобождает Стороны от исполнения обязательств по Контракту.</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13B32" w:rsidRPr="00213B32" w:rsidRDefault="00213B32" w:rsidP="00213B32">
      <w:pPr>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13B32" w:rsidRPr="00213B32" w:rsidRDefault="00213B32" w:rsidP="00213B32">
      <w:pPr>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6.11. Нарушение Поставщиком</w:t>
      </w:r>
      <w:r w:rsidRPr="00213B32">
        <w:rPr>
          <w:rFonts w:ascii="Times New Roman" w:eastAsia="Times New Roman" w:hAnsi="Times New Roman" w:cs="Times New Roman"/>
          <w:spacing w:val="-3"/>
          <w:sz w:val="24"/>
          <w:szCs w:val="24"/>
          <w:lang w:eastAsia="ru-RU"/>
        </w:rPr>
        <w:t xml:space="preserve"> </w:t>
      </w:r>
      <w:r w:rsidRPr="00213B32">
        <w:rPr>
          <w:rFonts w:ascii="Times New Roman" w:eastAsia="Times New Roman" w:hAnsi="Times New Roman" w:cs="Times New Roman"/>
          <w:sz w:val="24"/>
          <w:szCs w:val="24"/>
          <w:lang w:eastAsia="ru-RU"/>
        </w:rPr>
        <w:t>срока поставки Товаров по Контракту является существенным нарушением условий Контракта независимо от количества поставленного Поставщиком Товара на день окончания срока исполнения Поставщиком</w:t>
      </w:r>
      <w:r w:rsidRPr="00213B32">
        <w:rPr>
          <w:rFonts w:ascii="Times New Roman" w:eastAsia="Times New Roman" w:hAnsi="Times New Roman" w:cs="Times New Roman"/>
          <w:spacing w:val="-3"/>
          <w:sz w:val="24"/>
          <w:szCs w:val="24"/>
          <w:lang w:eastAsia="ru-RU"/>
        </w:rPr>
        <w:t xml:space="preserve"> </w:t>
      </w:r>
      <w:r w:rsidRPr="00213B32">
        <w:rPr>
          <w:rFonts w:ascii="Times New Roman" w:eastAsia="Times New Roman" w:hAnsi="Times New Roman" w:cs="Times New Roman"/>
          <w:sz w:val="24"/>
          <w:szCs w:val="24"/>
          <w:lang w:eastAsia="ru-RU"/>
        </w:rPr>
        <w:t xml:space="preserve">своих обязательств по поставке Товара. </w:t>
      </w:r>
    </w:p>
    <w:p w:rsid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6.12. В случае причинения ущерба одной Стороне действиями или бездействиями другой Стороны, а равно её имуществу и/или правам, расторжения Контракта в связи с односторонним отказом Стороны от исполнения Контракта или в иных обстоятельствах, другая Сторона вправе потребовать возмещения убытков в размере фактически понесенного ущерба.</w:t>
      </w:r>
    </w:p>
    <w:p w:rsidR="0092583A" w:rsidRPr="00213B32" w:rsidRDefault="0092583A"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p>
    <w:p w:rsidR="00213B32" w:rsidRPr="00213B32" w:rsidRDefault="00213B32" w:rsidP="00213B32">
      <w:pPr>
        <w:widowControl w:val="0"/>
        <w:autoSpaceDE w:val="0"/>
        <w:autoSpaceDN w:val="0"/>
        <w:spacing w:before="240" w:after="240" w:line="252" w:lineRule="auto"/>
        <w:jc w:val="center"/>
        <w:outlineLvl w:val="1"/>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val="en-US" w:eastAsia="ru-RU"/>
        </w:rPr>
        <w:lastRenderedPageBreak/>
        <w:t>VII</w:t>
      </w:r>
      <w:r w:rsidRPr="00213B32">
        <w:rPr>
          <w:rFonts w:ascii="Times New Roman" w:eastAsia="Times New Roman" w:hAnsi="Times New Roman" w:cs="Times New Roman"/>
          <w:b/>
          <w:sz w:val="24"/>
          <w:szCs w:val="24"/>
          <w:lang w:eastAsia="ru-RU"/>
        </w:rPr>
        <w:t>. Обстоятельства непреодолимой силы</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7.1. Стороны не несут ответственность за полное или частичное неисполнение предусмотренных Контрактом и приложениями к нему обязательств, если такое неисполнение связано с обстоятельствами непреодолимой силы.</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7.2. В случае если надлежащее исполнение Стороной предусмотренных Контрактом и приложениями к нему обязательств оказалось невозможным вследствие обстоятельств непреодолимой силы, такая Сторона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213B32" w:rsidRPr="00EC3AED" w:rsidRDefault="00213B32" w:rsidP="00213B32">
      <w:pPr>
        <w:widowControl w:val="0"/>
        <w:autoSpaceDE w:val="0"/>
        <w:autoSpaceDN w:val="0"/>
        <w:spacing w:before="240" w:after="240" w:line="276" w:lineRule="auto"/>
        <w:jc w:val="center"/>
        <w:outlineLvl w:val="1"/>
        <w:rPr>
          <w:rFonts w:ascii="Times New Roman" w:eastAsia="Times New Roman" w:hAnsi="Times New Roman" w:cs="Times New Roman"/>
          <w:b/>
          <w:sz w:val="24"/>
          <w:szCs w:val="24"/>
          <w:lang w:eastAsia="ru-RU"/>
        </w:rPr>
      </w:pPr>
      <w:r w:rsidRPr="00EC3AED">
        <w:rPr>
          <w:rFonts w:ascii="Times New Roman" w:eastAsia="Times New Roman" w:hAnsi="Times New Roman" w:cs="Times New Roman"/>
          <w:b/>
          <w:sz w:val="24"/>
          <w:szCs w:val="24"/>
          <w:lang w:eastAsia="ru-RU"/>
        </w:rPr>
        <w:t>VIII. Обеспечение исполнения Контракта</w:t>
      </w:r>
      <w:r w:rsidR="004B7B9D" w:rsidRPr="00EC3AED">
        <w:rPr>
          <w:rFonts w:ascii="Times New Roman" w:eastAsia="Times New Roman" w:hAnsi="Times New Roman" w:cs="Times New Roman"/>
          <w:b/>
          <w:sz w:val="24"/>
          <w:szCs w:val="24"/>
          <w:lang w:eastAsia="ru-RU"/>
        </w:rPr>
        <w:t xml:space="preserve"> и гарантийных обязательств</w:t>
      </w:r>
    </w:p>
    <w:p w:rsidR="004B7B9D" w:rsidRPr="00EC3AED" w:rsidRDefault="00213B32" w:rsidP="00EC3AED">
      <w:pPr>
        <w:widowControl w:val="0"/>
        <w:autoSpaceDE w:val="0"/>
        <w:autoSpaceDN w:val="0"/>
        <w:spacing w:before="240" w:after="240" w:line="252" w:lineRule="auto"/>
        <w:ind w:firstLine="567"/>
        <w:jc w:val="both"/>
        <w:outlineLvl w:val="1"/>
        <w:rPr>
          <w:rFonts w:ascii="Times New Roman" w:eastAsia="Times New Roman" w:hAnsi="Times New Roman" w:cs="Times New Roman"/>
          <w:sz w:val="24"/>
          <w:szCs w:val="24"/>
          <w:lang w:eastAsia="ru-RU"/>
        </w:rPr>
      </w:pPr>
      <w:bookmarkStart w:id="33" w:name="P1570"/>
      <w:bookmarkEnd w:id="33"/>
      <w:r w:rsidRPr="00EC3AED">
        <w:rPr>
          <w:rFonts w:ascii="Times New Roman" w:eastAsia="Times New Roman" w:hAnsi="Times New Roman" w:cs="Times New Roman"/>
          <w:sz w:val="24"/>
          <w:szCs w:val="24"/>
          <w:lang w:eastAsia="ru-RU"/>
        </w:rPr>
        <w:t xml:space="preserve">8.1. Обеспечение исполнения </w:t>
      </w:r>
      <w:r w:rsidRPr="00EC3AED">
        <w:rPr>
          <w:rFonts w:ascii="Times New Roman" w:eastAsia="Times New Roman" w:hAnsi="Times New Roman" w:cs="Calibri"/>
          <w:sz w:val="24"/>
          <w:szCs w:val="24"/>
          <w:lang w:eastAsia="ru-RU"/>
        </w:rPr>
        <w:t>Контракта</w:t>
      </w:r>
      <w:r w:rsidRPr="00EC3AED">
        <w:rPr>
          <w:rFonts w:ascii="Times New Roman" w:eastAsia="Times New Roman" w:hAnsi="Times New Roman" w:cs="Times New Roman"/>
          <w:sz w:val="24"/>
          <w:szCs w:val="24"/>
          <w:lang w:eastAsia="ru-RU"/>
        </w:rPr>
        <w:t xml:space="preserve"> </w:t>
      </w:r>
      <w:r w:rsidR="00EC3AED" w:rsidRPr="00EC3AED">
        <w:rPr>
          <w:rFonts w:ascii="Times New Roman" w:eastAsia="Times New Roman" w:hAnsi="Times New Roman" w:cs="Times New Roman"/>
          <w:sz w:val="24"/>
          <w:szCs w:val="24"/>
          <w:lang w:eastAsia="ru-RU"/>
        </w:rPr>
        <w:t xml:space="preserve">и гарантийных обязательств </w:t>
      </w:r>
      <w:r w:rsidRPr="00EC3AED">
        <w:rPr>
          <w:rFonts w:ascii="Times New Roman" w:eastAsia="Times New Roman" w:hAnsi="Times New Roman" w:cs="Times New Roman"/>
          <w:sz w:val="24"/>
          <w:szCs w:val="24"/>
          <w:lang w:eastAsia="ru-RU"/>
        </w:rPr>
        <w:t>для Поставщика не устанавливается.</w:t>
      </w:r>
    </w:p>
    <w:p w:rsidR="00213B32" w:rsidRPr="00213B32" w:rsidRDefault="00213B32" w:rsidP="00213B32">
      <w:pPr>
        <w:widowControl w:val="0"/>
        <w:autoSpaceDE w:val="0"/>
        <w:autoSpaceDN w:val="0"/>
        <w:spacing w:before="240" w:after="240" w:line="252" w:lineRule="auto"/>
        <w:jc w:val="center"/>
        <w:outlineLvl w:val="1"/>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eastAsia="ru-RU"/>
        </w:rPr>
        <w:t>IX. Рассмотрение и разрешение споров</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9.3. Срок рассмотрения претензии не может превышать 10 (десять) рабочих дней.</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 xml:space="preserve">9.4. При </w:t>
      </w:r>
      <w:proofErr w:type="spellStart"/>
      <w:r w:rsidRPr="00213B32">
        <w:rPr>
          <w:rFonts w:ascii="Times New Roman" w:eastAsia="Times New Roman" w:hAnsi="Times New Roman" w:cs="Times New Roman"/>
          <w:sz w:val="24"/>
          <w:szCs w:val="24"/>
          <w:lang w:eastAsia="ru-RU"/>
        </w:rPr>
        <w:t>неурегулировании</w:t>
      </w:r>
      <w:proofErr w:type="spellEnd"/>
      <w:r w:rsidRPr="00213B32">
        <w:rPr>
          <w:rFonts w:ascii="Times New Roman" w:eastAsia="Times New Roman" w:hAnsi="Times New Roman" w:cs="Times New Roman"/>
          <w:sz w:val="24"/>
          <w:szCs w:val="24"/>
          <w:lang w:eastAsia="ru-RU"/>
        </w:rPr>
        <w:t xml:space="preserve"> Сторонами спора в досудебном порядке, спор разрешается в судебном порядке в Арбитражном суде г. Москвы.</w:t>
      </w:r>
    </w:p>
    <w:p w:rsidR="00213B32" w:rsidRPr="00213B32" w:rsidRDefault="00213B32" w:rsidP="00213B32">
      <w:pPr>
        <w:widowControl w:val="0"/>
        <w:autoSpaceDE w:val="0"/>
        <w:autoSpaceDN w:val="0"/>
        <w:spacing w:before="240" w:after="240" w:line="252" w:lineRule="auto"/>
        <w:jc w:val="center"/>
        <w:outlineLvl w:val="1"/>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eastAsia="ru-RU"/>
        </w:rPr>
        <w:t>X. Срок действия и порядок расторжения Контракта</w:t>
      </w:r>
    </w:p>
    <w:p w:rsidR="009800F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 xml:space="preserve">10.1. Контракт вступает в силу с момента его подписания обеими Сторонами и </w:t>
      </w:r>
      <w:r w:rsidRPr="0092583A">
        <w:rPr>
          <w:rFonts w:ascii="Times New Roman" w:eastAsia="Times New Roman" w:hAnsi="Times New Roman" w:cs="Times New Roman"/>
          <w:sz w:val="24"/>
          <w:szCs w:val="24"/>
          <w:highlight w:val="yellow"/>
          <w:lang w:eastAsia="ru-RU"/>
        </w:rPr>
        <w:t>действует по «</w:t>
      </w:r>
      <w:r w:rsidR="005F54CA">
        <w:rPr>
          <w:rFonts w:ascii="Times New Roman" w:eastAsia="Times New Roman" w:hAnsi="Times New Roman" w:cs="Times New Roman"/>
          <w:sz w:val="24"/>
          <w:szCs w:val="24"/>
          <w:highlight w:val="yellow"/>
          <w:lang w:eastAsia="ru-RU"/>
        </w:rPr>
        <w:t>31</w:t>
      </w:r>
      <w:r w:rsidRPr="0092583A">
        <w:rPr>
          <w:rFonts w:ascii="Times New Roman" w:eastAsia="Times New Roman" w:hAnsi="Times New Roman" w:cs="Times New Roman"/>
          <w:sz w:val="24"/>
          <w:szCs w:val="24"/>
          <w:highlight w:val="yellow"/>
          <w:lang w:eastAsia="ru-RU"/>
        </w:rPr>
        <w:t xml:space="preserve">» </w:t>
      </w:r>
      <w:r w:rsidR="005F54CA">
        <w:rPr>
          <w:rFonts w:ascii="Times New Roman" w:eastAsia="Times New Roman" w:hAnsi="Times New Roman" w:cs="Times New Roman"/>
          <w:sz w:val="24"/>
          <w:szCs w:val="24"/>
          <w:highlight w:val="yellow"/>
          <w:lang w:eastAsia="ru-RU"/>
        </w:rPr>
        <w:t>июл</w:t>
      </w:r>
      <w:r w:rsidR="0092583A" w:rsidRPr="0092583A">
        <w:rPr>
          <w:rFonts w:ascii="Times New Roman" w:eastAsia="Times New Roman" w:hAnsi="Times New Roman" w:cs="Times New Roman"/>
          <w:sz w:val="24"/>
          <w:szCs w:val="24"/>
          <w:highlight w:val="yellow"/>
          <w:lang w:eastAsia="ru-RU"/>
        </w:rPr>
        <w:t>я</w:t>
      </w:r>
      <w:r w:rsidRPr="0092583A">
        <w:rPr>
          <w:rFonts w:ascii="Times New Roman" w:eastAsia="Times New Roman" w:hAnsi="Times New Roman" w:cs="Times New Roman"/>
          <w:sz w:val="24"/>
          <w:szCs w:val="24"/>
          <w:highlight w:val="yellow"/>
          <w:lang w:eastAsia="ru-RU"/>
        </w:rPr>
        <w:t xml:space="preserve"> 20</w:t>
      </w:r>
      <w:r w:rsidR="0092583A" w:rsidRPr="0092583A">
        <w:rPr>
          <w:rFonts w:ascii="Times New Roman" w:eastAsia="Times New Roman" w:hAnsi="Times New Roman" w:cs="Times New Roman"/>
          <w:sz w:val="24"/>
          <w:szCs w:val="24"/>
          <w:highlight w:val="yellow"/>
          <w:lang w:eastAsia="ru-RU"/>
        </w:rPr>
        <w:t>26</w:t>
      </w:r>
      <w:r w:rsidRPr="0092583A">
        <w:rPr>
          <w:rFonts w:ascii="Times New Roman" w:eastAsia="Times New Roman" w:hAnsi="Times New Roman" w:cs="Times New Roman"/>
          <w:sz w:val="24"/>
          <w:szCs w:val="24"/>
          <w:highlight w:val="yellow"/>
          <w:lang w:eastAsia="ru-RU"/>
        </w:rPr>
        <w:t xml:space="preserve"> года включительно.</w:t>
      </w:r>
      <w:r w:rsidRPr="00213B32">
        <w:rPr>
          <w:rFonts w:ascii="Times New Roman" w:eastAsia="Times New Roman" w:hAnsi="Times New Roman" w:cs="Times New Roman"/>
          <w:sz w:val="24"/>
          <w:szCs w:val="24"/>
          <w:lang w:eastAsia="ru-RU"/>
        </w:rPr>
        <w:t xml:space="preserve"> </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213B32" w:rsidRPr="00213B32" w:rsidRDefault="00213B32" w:rsidP="00213B32">
      <w:pPr>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10.2.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Законом о контрактной системе.</w:t>
      </w:r>
      <w:bookmarkStart w:id="34" w:name="_GoBack"/>
      <w:bookmarkEnd w:id="34"/>
    </w:p>
    <w:p w:rsidR="00213B32" w:rsidRDefault="00213B32" w:rsidP="00213B32">
      <w:pPr>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10.3. Окончание срока действия Контракта не освобождает Стороны от ответственности за неисполнение и/или ненадлежащее исполнение обязательств Сторон, в том числе гарантийных обязательств (если установлены).</w:t>
      </w:r>
    </w:p>
    <w:p w:rsidR="009800F2" w:rsidRDefault="009800F2" w:rsidP="00213B32">
      <w:pPr>
        <w:autoSpaceDE w:val="0"/>
        <w:autoSpaceDN w:val="0"/>
        <w:spacing w:after="0" w:line="252" w:lineRule="auto"/>
        <w:ind w:firstLine="567"/>
        <w:jc w:val="both"/>
        <w:rPr>
          <w:rFonts w:ascii="Times New Roman" w:eastAsia="Times New Roman" w:hAnsi="Times New Roman" w:cs="Times New Roman"/>
          <w:sz w:val="24"/>
          <w:szCs w:val="24"/>
          <w:lang w:eastAsia="ru-RU"/>
        </w:rPr>
      </w:pPr>
    </w:p>
    <w:p w:rsidR="009800F2" w:rsidRPr="00213B32" w:rsidRDefault="009800F2" w:rsidP="00213B32">
      <w:pPr>
        <w:autoSpaceDE w:val="0"/>
        <w:autoSpaceDN w:val="0"/>
        <w:spacing w:after="0" w:line="252" w:lineRule="auto"/>
        <w:ind w:firstLine="567"/>
        <w:jc w:val="both"/>
        <w:rPr>
          <w:rFonts w:ascii="Times New Roman" w:eastAsia="Times New Roman" w:hAnsi="Times New Roman" w:cs="Times New Roman"/>
          <w:sz w:val="24"/>
          <w:szCs w:val="24"/>
          <w:lang w:eastAsia="ru-RU"/>
        </w:rPr>
      </w:pPr>
    </w:p>
    <w:p w:rsidR="00213B32" w:rsidRPr="00213B32" w:rsidRDefault="00213B32" w:rsidP="00213B32">
      <w:pPr>
        <w:widowControl w:val="0"/>
        <w:autoSpaceDE w:val="0"/>
        <w:autoSpaceDN w:val="0"/>
        <w:spacing w:before="240" w:after="240" w:line="252" w:lineRule="auto"/>
        <w:jc w:val="center"/>
        <w:outlineLvl w:val="1"/>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eastAsia="ru-RU"/>
        </w:rPr>
        <w:lastRenderedPageBreak/>
        <w:t>XI. Уведомления</w:t>
      </w:r>
    </w:p>
    <w:p w:rsidR="00213B32" w:rsidRPr="00213B32" w:rsidRDefault="00213B32" w:rsidP="00213B32">
      <w:pPr>
        <w:spacing w:after="0" w:line="276"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11.1. Любое уведомление, которое одна Сторона направляет другой Стороне в соответствии с Контрактом, высылается по почте заказным письмом с уведомлением о вручении по адресу, указанному в Контракте,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получения подтверждения о его вручении.</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11.2. Датой надлежащего уведомления признается дата получения подтверждения о вручении указанного уведомления либо дата получения информации об отсутствии Стороны по его адресу, указанному в Контракте.</w:t>
      </w:r>
    </w:p>
    <w:p w:rsidR="00213B32" w:rsidRPr="00213B32" w:rsidRDefault="00213B32" w:rsidP="00213B32">
      <w:pPr>
        <w:spacing w:after="0" w:line="276" w:lineRule="auto"/>
        <w:ind w:right="-1"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11.3. При рассмотрении и урегулировании споров переписка Сторон по электронной почте может использоваться в качестве доказательств.</w:t>
      </w:r>
    </w:p>
    <w:p w:rsidR="00213B32" w:rsidRPr="00213B32" w:rsidRDefault="00213B32" w:rsidP="00213B32">
      <w:pPr>
        <w:autoSpaceDE w:val="0"/>
        <w:autoSpaceDN w:val="0"/>
        <w:spacing w:before="240" w:after="240" w:line="252" w:lineRule="auto"/>
        <w:jc w:val="center"/>
        <w:outlineLvl w:val="1"/>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sz w:val="24"/>
          <w:szCs w:val="24"/>
          <w:lang w:eastAsia="ru-RU"/>
        </w:rPr>
        <w:t>X</w:t>
      </w:r>
      <w:r w:rsidRPr="00213B32">
        <w:rPr>
          <w:rFonts w:ascii="Times New Roman" w:eastAsia="Times New Roman" w:hAnsi="Times New Roman" w:cs="Times New Roman"/>
          <w:b/>
          <w:sz w:val="24"/>
          <w:szCs w:val="24"/>
          <w:lang w:val="en-US" w:eastAsia="ru-RU"/>
        </w:rPr>
        <w:t>III</w:t>
      </w:r>
      <w:r w:rsidRPr="00213B32">
        <w:rPr>
          <w:rFonts w:ascii="Times New Roman" w:eastAsia="Times New Roman" w:hAnsi="Times New Roman" w:cs="Times New Roman"/>
          <w:b/>
          <w:sz w:val="24"/>
          <w:szCs w:val="24"/>
          <w:lang w:eastAsia="ru-RU"/>
        </w:rPr>
        <w:t>. Прочие положения</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12.1. Во всем, что не предусмотрено Контрактом и приложениями к нему, Стороны руководствуются законодательством Российской Федерации.</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12.2. В случае изменения у какой-либо из Сторон местонахождения, названия, а также в случае реорганизации она обязана в течение 3 (трех) рабочих дней письменно известить об этом другую Сторону.</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12.3. В случае изменения расчетного счета Поставщика, Поставщик обязан в течение 3 (трех) рабочих дней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12.4. Внесение изменений и дополнений, не противоречащих законодательству Российской Федерации, в условия Контракта и приложения к нему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12.5. Изменение существенных условий Контракта при его исполнении не допускается, за исключением случаев, предусмотренных Законом о контрактной системе.</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12.6.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12.7. В случае если поставка Товара осуществляется Поставщиком поэтапно в соответствии с периодами, установленными в Спецификации, порядок и сроки расчетов, установленные разделом II настоящего Приложения, а также порядок, сроки и условия поставки и приемки Товара, установленные разделом III настоящего Приложения, применяются в отношении каждой партии Товара (отдельного этапа исполнения Контракта), если иное не установлено Контрактом и приложениями к нему.</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r w:rsidRPr="00213B32">
        <w:rPr>
          <w:rFonts w:ascii="Times New Roman" w:eastAsia="Times New Roman" w:hAnsi="Times New Roman" w:cs="Times New Roman"/>
          <w:sz w:val="24"/>
          <w:szCs w:val="24"/>
          <w:lang w:eastAsia="ru-RU"/>
        </w:rPr>
        <w:t>12.8.</w:t>
      </w:r>
      <w:r w:rsidRPr="00213B32">
        <w:rPr>
          <w:rFonts w:ascii="Times New Roman" w:eastAsia="Times New Roman" w:hAnsi="Times New Roman" w:cs="Times New Roman"/>
          <w:sz w:val="24"/>
          <w:szCs w:val="24"/>
          <w:lang w:eastAsia="ru-RU"/>
        </w:rPr>
        <w:tab/>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213B32" w:rsidRPr="00213B32" w:rsidRDefault="00213B32" w:rsidP="00213B32">
      <w:pPr>
        <w:spacing w:after="0" w:line="252" w:lineRule="auto"/>
        <w:ind w:firstLine="567"/>
        <w:jc w:val="both"/>
        <w:rPr>
          <w:rFonts w:ascii="Times New Roman" w:eastAsia="Times New Roman" w:hAnsi="Times New Roman" w:cs="Times New Roman"/>
          <w:spacing w:val="-3"/>
          <w:sz w:val="24"/>
          <w:szCs w:val="24"/>
          <w:lang w:eastAsia="ru-RU"/>
        </w:rPr>
      </w:pPr>
      <w:r w:rsidRPr="00213B32">
        <w:rPr>
          <w:rFonts w:ascii="Times New Roman" w:eastAsia="Times New Roman" w:hAnsi="Times New Roman" w:cs="Times New Roman"/>
          <w:sz w:val="24"/>
          <w:szCs w:val="24"/>
          <w:lang w:eastAsia="ru-RU"/>
        </w:rPr>
        <w:t xml:space="preserve">12.9. </w:t>
      </w:r>
      <w:r w:rsidRPr="00213B32">
        <w:rPr>
          <w:rFonts w:ascii="Times New Roman" w:eastAsia="Times New Roman" w:hAnsi="Times New Roman" w:cs="Times New Roman"/>
          <w:spacing w:val="-3"/>
          <w:sz w:val="24"/>
          <w:szCs w:val="24"/>
          <w:lang w:eastAsia="ru-RU"/>
        </w:rPr>
        <w:t>Спецификация к Контракту может быть изложена в виде технического задания. В этом случае термины «Спецификация» и «Техническое задание» являются тождественными.</w:t>
      </w:r>
    </w:p>
    <w:p w:rsidR="00213B32" w:rsidRPr="00213B32" w:rsidRDefault="00213B32" w:rsidP="00213B32">
      <w:pPr>
        <w:widowControl w:val="0"/>
        <w:autoSpaceDE w:val="0"/>
        <w:autoSpaceDN w:val="0"/>
        <w:spacing w:after="0" w:line="252" w:lineRule="auto"/>
        <w:ind w:firstLine="567"/>
        <w:jc w:val="both"/>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9355"/>
      </w:tblGrid>
      <w:tr w:rsidR="00213B32" w:rsidRPr="00213B32" w:rsidTr="0092583A">
        <w:trPr>
          <w:trHeight w:val="562"/>
        </w:trPr>
        <w:tc>
          <w:tcPr>
            <w:tcW w:w="10198" w:type="dxa"/>
            <w:shd w:val="clear" w:color="auto" w:fill="auto"/>
            <w:vAlign w:val="center"/>
          </w:tcPr>
          <w:p w:rsidR="00213B32" w:rsidRPr="00213B32" w:rsidRDefault="00213B32" w:rsidP="00213B32">
            <w:pPr>
              <w:spacing w:after="0" w:line="0" w:lineRule="atLeast"/>
              <w:ind w:firstLine="567"/>
              <w:jc w:val="center"/>
              <w:rPr>
                <w:rFonts w:ascii="Times New Roman" w:eastAsia="Times New Roman" w:hAnsi="Times New Roman" w:cs="Times New Roman"/>
                <w:b/>
                <w:bCs/>
                <w:spacing w:val="-3"/>
                <w:sz w:val="24"/>
                <w:szCs w:val="24"/>
                <w:lang w:eastAsia="ru-RU"/>
              </w:rPr>
            </w:pPr>
            <w:r w:rsidRPr="00213B32">
              <w:rPr>
                <w:rFonts w:ascii="Times New Roman" w:eastAsia="Times New Roman" w:hAnsi="Times New Roman" w:cs="Times New Roman"/>
                <w:b/>
                <w:sz w:val="24"/>
                <w:szCs w:val="24"/>
                <w:lang w:eastAsia="ru-RU"/>
              </w:rPr>
              <w:lastRenderedPageBreak/>
              <w:t>ПОДПИСИ СТОРОН</w:t>
            </w:r>
            <w:r w:rsidRPr="00213B32">
              <w:rPr>
                <w:rFonts w:ascii="Times New Roman" w:eastAsia="Times New Roman" w:hAnsi="Times New Roman" w:cs="Times New Roman"/>
                <w:b/>
                <w:bCs/>
                <w:spacing w:val="-3"/>
                <w:sz w:val="24"/>
                <w:szCs w:val="24"/>
                <w:lang w:eastAsia="ru-RU"/>
              </w:rPr>
              <w:t xml:space="preserve"> </w:t>
            </w:r>
          </w:p>
        </w:tc>
      </w:tr>
      <w:tr w:rsidR="00213B32" w:rsidRPr="00213B32" w:rsidTr="0092583A">
        <w:tc>
          <w:tcPr>
            <w:tcW w:w="10198" w:type="dxa"/>
            <w:shd w:val="clear" w:color="auto" w:fill="auto"/>
            <w:vAlign w:val="center"/>
          </w:tcPr>
          <w:p w:rsidR="00213B32" w:rsidRPr="00213B32" w:rsidRDefault="00213B32" w:rsidP="00213B32">
            <w:pPr>
              <w:spacing w:before="120" w:after="120" w:line="0" w:lineRule="atLeast"/>
              <w:ind w:firstLine="567"/>
              <w:rPr>
                <w:rFonts w:ascii="Times New Roman" w:eastAsia="Times New Roman" w:hAnsi="Times New Roman" w:cs="Times New Roman"/>
                <w:bCs/>
                <w:spacing w:val="-3"/>
                <w:sz w:val="24"/>
                <w:szCs w:val="24"/>
                <w:lang w:eastAsia="ru-RU"/>
              </w:rPr>
            </w:pPr>
            <w:r w:rsidRPr="00213B32">
              <w:rPr>
                <w:rFonts w:ascii="Times New Roman" w:eastAsia="Times New Roman" w:hAnsi="Times New Roman" w:cs="Times New Roman"/>
                <w:b/>
                <w:bCs/>
                <w:spacing w:val="-3"/>
                <w:sz w:val="24"/>
                <w:szCs w:val="24"/>
                <w:lang w:eastAsia="ru-RU"/>
              </w:rPr>
              <w:t xml:space="preserve">От Заказчика: </w:t>
            </w:r>
            <w:r w:rsidRPr="00213B32">
              <w:rPr>
                <w:rFonts w:ascii="Times New Roman" w:eastAsia="Times New Roman" w:hAnsi="Times New Roman" w:cs="Times New Roman"/>
                <w:bCs/>
                <w:spacing w:val="-3"/>
                <w:sz w:val="24"/>
                <w:szCs w:val="24"/>
                <w:lang w:eastAsia="ru-RU"/>
              </w:rPr>
              <w:t xml:space="preserve">подписано усиленной квалифицированной электронной подписью </w:t>
            </w:r>
            <w:proofErr w:type="gramStart"/>
            <w:r w:rsidRPr="00213B32">
              <w:rPr>
                <w:rFonts w:ascii="Times New Roman" w:eastAsia="Times New Roman" w:hAnsi="Times New Roman" w:cs="Times New Roman"/>
                <w:bCs/>
                <w:spacing w:val="-3"/>
                <w:sz w:val="24"/>
                <w:szCs w:val="24"/>
                <w:lang w:eastAsia="ru-RU"/>
              </w:rPr>
              <w:t>лица,  имеющего</w:t>
            </w:r>
            <w:proofErr w:type="gramEnd"/>
            <w:r w:rsidRPr="00213B32">
              <w:rPr>
                <w:rFonts w:ascii="Times New Roman" w:eastAsia="Times New Roman" w:hAnsi="Times New Roman" w:cs="Times New Roman"/>
                <w:bCs/>
                <w:spacing w:val="-3"/>
                <w:sz w:val="24"/>
                <w:szCs w:val="24"/>
                <w:lang w:eastAsia="ru-RU"/>
              </w:rPr>
              <w:t xml:space="preserve"> право действовать от имени Заказчика</w:t>
            </w:r>
          </w:p>
        </w:tc>
      </w:tr>
      <w:tr w:rsidR="00213B32" w:rsidRPr="00213B32" w:rsidTr="0092583A">
        <w:tc>
          <w:tcPr>
            <w:tcW w:w="10198" w:type="dxa"/>
            <w:shd w:val="clear" w:color="auto" w:fill="auto"/>
            <w:vAlign w:val="center"/>
          </w:tcPr>
          <w:p w:rsidR="00213B32" w:rsidRPr="00213B32" w:rsidRDefault="00213B32" w:rsidP="00213B32">
            <w:pPr>
              <w:spacing w:before="120" w:after="120" w:line="0" w:lineRule="atLeast"/>
              <w:ind w:firstLine="567"/>
              <w:rPr>
                <w:rFonts w:ascii="Times New Roman" w:eastAsia="Times New Roman" w:hAnsi="Times New Roman" w:cs="Times New Roman"/>
                <w:b/>
                <w:sz w:val="24"/>
                <w:szCs w:val="24"/>
                <w:lang w:eastAsia="ru-RU"/>
              </w:rPr>
            </w:pPr>
            <w:r w:rsidRPr="00213B32">
              <w:rPr>
                <w:rFonts w:ascii="Times New Roman" w:eastAsia="Times New Roman" w:hAnsi="Times New Roman" w:cs="Times New Roman"/>
                <w:b/>
                <w:bCs/>
                <w:spacing w:val="-3"/>
                <w:sz w:val="24"/>
                <w:szCs w:val="24"/>
                <w:lang w:eastAsia="ru-RU"/>
              </w:rPr>
              <w:t xml:space="preserve">От Поставщика: </w:t>
            </w:r>
            <w:r w:rsidRPr="00213B32">
              <w:rPr>
                <w:rFonts w:ascii="Times New Roman" w:eastAsia="Times New Roman" w:hAnsi="Times New Roman" w:cs="Times New Roman"/>
                <w:bCs/>
                <w:spacing w:val="-3"/>
                <w:sz w:val="24"/>
                <w:szCs w:val="24"/>
                <w:lang w:eastAsia="ru-RU"/>
              </w:rPr>
              <w:t>подписано усиленной квалифицированной электронной подписью лица,  имеющего право действовать от имени Поставщика</w:t>
            </w:r>
          </w:p>
        </w:tc>
      </w:tr>
      <w:bookmarkEnd w:id="3"/>
    </w:tbl>
    <w:p w:rsidR="003150A3" w:rsidRDefault="003150A3"/>
    <w:p w:rsidR="004B7B9D" w:rsidRDefault="004B7B9D"/>
    <w:p w:rsidR="004B7B9D" w:rsidRDefault="004B7B9D"/>
    <w:p w:rsidR="004B7B9D" w:rsidRDefault="004B7B9D"/>
    <w:p w:rsidR="004B7B9D" w:rsidRDefault="004B7B9D"/>
    <w:p w:rsidR="004B7B9D" w:rsidRDefault="004B7B9D"/>
    <w:p w:rsidR="004B7B9D" w:rsidRDefault="004B7B9D"/>
    <w:p w:rsidR="004B7B9D" w:rsidRDefault="004B7B9D"/>
    <w:p w:rsidR="004B7B9D" w:rsidRDefault="004B7B9D"/>
    <w:p w:rsidR="004B7B9D" w:rsidRDefault="004B7B9D"/>
    <w:p w:rsidR="004B7B9D" w:rsidRDefault="004B7B9D"/>
    <w:p w:rsidR="004B7B9D" w:rsidRDefault="004B7B9D"/>
    <w:p w:rsidR="0056544B" w:rsidRDefault="0056544B" w:rsidP="004B7B9D">
      <w:pPr>
        <w:widowControl w:val="0"/>
        <w:autoSpaceDE w:val="0"/>
        <w:autoSpaceDN w:val="0"/>
        <w:adjustRightInd w:val="0"/>
        <w:spacing w:after="0" w:line="240" w:lineRule="auto"/>
        <w:contextualSpacing/>
        <w:jc w:val="right"/>
        <w:outlineLvl w:val="0"/>
        <w:rPr>
          <w:rFonts w:ascii="Times New Roman" w:eastAsia="Times New Roman" w:hAnsi="Times New Roman" w:cs="Times New Roman"/>
          <w:kern w:val="28"/>
          <w:sz w:val="24"/>
          <w:szCs w:val="24"/>
        </w:rPr>
        <w:sectPr w:rsidR="0056544B">
          <w:pgSz w:w="11906" w:h="16838"/>
          <w:pgMar w:top="1134" w:right="850" w:bottom="1134" w:left="1701" w:header="708" w:footer="708" w:gutter="0"/>
          <w:cols w:space="708"/>
          <w:docGrid w:linePitch="360"/>
        </w:sectPr>
      </w:pPr>
    </w:p>
    <w:p w:rsidR="004B7B9D" w:rsidRPr="004B7B9D" w:rsidRDefault="004B7B9D" w:rsidP="004B7B9D">
      <w:pPr>
        <w:widowControl w:val="0"/>
        <w:autoSpaceDE w:val="0"/>
        <w:autoSpaceDN w:val="0"/>
        <w:adjustRightInd w:val="0"/>
        <w:spacing w:after="0" w:line="240" w:lineRule="auto"/>
        <w:contextualSpacing/>
        <w:jc w:val="right"/>
        <w:outlineLvl w:val="0"/>
        <w:rPr>
          <w:rFonts w:ascii="Times New Roman" w:eastAsia="Times New Roman" w:hAnsi="Times New Roman" w:cs="Times New Roman"/>
          <w:kern w:val="28"/>
          <w:sz w:val="24"/>
          <w:szCs w:val="24"/>
        </w:rPr>
      </w:pPr>
      <w:r w:rsidRPr="004B7B9D">
        <w:rPr>
          <w:rFonts w:ascii="Times New Roman" w:eastAsia="Times New Roman" w:hAnsi="Times New Roman" w:cs="Times New Roman"/>
          <w:kern w:val="28"/>
          <w:sz w:val="24"/>
          <w:szCs w:val="24"/>
        </w:rPr>
        <w:lastRenderedPageBreak/>
        <w:t>Приложение № 2</w:t>
      </w:r>
    </w:p>
    <w:p w:rsidR="004B7B9D" w:rsidRDefault="004B7B9D" w:rsidP="004B7B9D">
      <w:pPr>
        <w:widowControl w:val="0"/>
        <w:autoSpaceDE w:val="0"/>
        <w:autoSpaceDN w:val="0"/>
        <w:adjustRightInd w:val="0"/>
        <w:spacing w:after="0" w:line="240" w:lineRule="auto"/>
        <w:contextualSpacing/>
        <w:jc w:val="right"/>
        <w:outlineLvl w:val="0"/>
        <w:rPr>
          <w:rFonts w:ascii="Times New Roman" w:eastAsia="Times New Roman" w:hAnsi="Times New Roman" w:cs="Times New Roman"/>
          <w:kern w:val="28"/>
          <w:sz w:val="24"/>
          <w:szCs w:val="24"/>
        </w:rPr>
      </w:pPr>
      <w:r w:rsidRPr="004B7B9D">
        <w:rPr>
          <w:rFonts w:ascii="Times New Roman" w:eastAsia="Times New Roman" w:hAnsi="Times New Roman" w:cs="Times New Roman"/>
          <w:kern w:val="28"/>
          <w:sz w:val="24"/>
          <w:szCs w:val="24"/>
        </w:rPr>
        <w:t>к Контракту</w:t>
      </w:r>
    </w:p>
    <w:p w:rsidR="004B7B9D" w:rsidRDefault="004B7B9D" w:rsidP="004B7B9D">
      <w:pPr>
        <w:widowControl w:val="0"/>
        <w:autoSpaceDE w:val="0"/>
        <w:autoSpaceDN w:val="0"/>
        <w:adjustRightInd w:val="0"/>
        <w:spacing w:after="0" w:line="240" w:lineRule="auto"/>
        <w:contextualSpacing/>
        <w:jc w:val="right"/>
        <w:outlineLvl w:val="0"/>
        <w:rPr>
          <w:rFonts w:ascii="Times New Roman" w:eastAsia="Times New Roman" w:hAnsi="Times New Roman" w:cs="Times New Roman"/>
          <w:kern w:val="28"/>
          <w:sz w:val="24"/>
          <w:szCs w:val="24"/>
        </w:rPr>
      </w:pPr>
    </w:p>
    <w:p w:rsidR="009800F2" w:rsidRDefault="009800F2" w:rsidP="009800F2">
      <w:pPr>
        <w:spacing w:after="0" w:line="240" w:lineRule="auto"/>
        <w:jc w:val="center"/>
        <w:rPr>
          <w:rFonts w:ascii="Times New Roman" w:eastAsia="Times New Roman" w:hAnsi="Times New Roman" w:cs="Times New Roman"/>
          <w:b/>
          <w:sz w:val="28"/>
          <w:szCs w:val="28"/>
          <w:lang w:eastAsia="ru-RU"/>
        </w:rPr>
      </w:pPr>
    </w:p>
    <w:p w:rsidR="00537FE3" w:rsidRDefault="005F54CA" w:rsidP="005F54C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Техническое задание</w:t>
      </w:r>
    </w:p>
    <w:p w:rsidR="005F54CA" w:rsidRDefault="005F54CA" w:rsidP="005F54CA">
      <w:pPr>
        <w:spacing w:after="0" w:line="240" w:lineRule="auto"/>
        <w:jc w:val="center"/>
        <w:rPr>
          <w:rFonts w:ascii="Times New Roman" w:eastAsia="Times New Roman" w:hAnsi="Times New Roman" w:cs="Times New Roman"/>
          <w:b/>
          <w:sz w:val="28"/>
          <w:szCs w:val="28"/>
          <w:lang w:eastAsia="ru-RU"/>
        </w:rPr>
      </w:pPr>
    </w:p>
    <w:p w:rsidR="005F54CA" w:rsidRPr="005F54CA" w:rsidRDefault="005F54CA" w:rsidP="005F54CA">
      <w:pPr>
        <w:numPr>
          <w:ilvl w:val="0"/>
          <w:numId w:val="33"/>
        </w:numPr>
        <w:spacing w:after="0" w:line="240" w:lineRule="auto"/>
        <w:jc w:val="both"/>
        <w:rPr>
          <w:rFonts w:ascii="Times New Roman" w:eastAsia="Times New Roman" w:hAnsi="Times New Roman" w:cs="Times New Roman"/>
          <w:b/>
          <w:sz w:val="28"/>
          <w:szCs w:val="28"/>
          <w:lang w:eastAsia="ru-RU"/>
        </w:rPr>
      </w:pPr>
      <w:r w:rsidRPr="005F54CA">
        <w:rPr>
          <w:rFonts w:ascii="Times New Roman" w:eastAsia="Times New Roman" w:hAnsi="Times New Roman" w:cs="Times New Roman"/>
          <w:b/>
          <w:sz w:val="28"/>
          <w:szCs w:val="28"/>
          <w:lang w:eastAsia="ru-RU"/>
        </w:rPr>
        <w:t xml:space="preserve">Предмет закупки: </w:t>
      </w:r>
      <w:r w:rsidRPr="005F54CA">
        <w:rPr>
          <w:rFonts w:ascii="Times New Roman" w:eastAsia="Times New Roman" w:hAnsi="Times New Roman" w:cs="Times New Roman"/>
          <w:sz w:val="28"/>
          <w:szCs w:val="28"/>
          <w:lang w:eastAsia="ru-RU"/>
        </w:rPr>
        <w:t xml:space="preserve">Поставка (приобретение) мебели для нужд Федерального казначейства (основных средств). </w:t>
      </w:r>
    </w:p>
    <w:p w:rsidR="005F54CA" w:rsidRPr="005F54CA" w:rsidRDefault="005F54CA" w:rsidP="005F54CA">
      <w:pPr>
        <w:numPr>
          <w:ilvl w:val="0"/>
          <w:numId w:val="33"/>
        </w:numPr>
        <w:spacing w:after="0" w:line="240" w:lineRule="auto"/>
        <w:ind w:left="0" w:firstLine="709"/>
        <w:jc w:val="both"/>
        <w:rPr>
          <w:rFonts w:ascii="Times New Roman" w:eastAsia="Times New Roman" w:hAnsi="Times New Roman" w:cs="Times New Roman"/>
          <w:b/>
          <w:sz w:val="28"/>
          <w:szCs w:val="28"/>
          <w:lang w:eastAsia="ru-RU"/>
        </w:rPr>
      </w:pPr>
      <w:r w:rsidRPr="005F54CA">
        <w:rPr>
          <w:rFonts w:ascii="Times New Roman" w:eastAsia="Times New Roman" w:hAnsi="Times New Roman" w:cs="Times New Roman"/>
          <w:b/>
          <w:sz w:val="28"/>
          <w:szCs w:val="28"/>
          <w:lang w:eastAsia="ru-RU"/>
        </w:rPr>
        <w:t xml:space="preserve">Заказчик: </w:t>
      </w:r>
      <w:r w:rsidRPr="005F54CA">
        <w:rPr>
          <w:rFonts w:ascii="Times New Roman" w:eastAsia="Times New Roman" w:hAnsi="Times New Roman" w:cs="Times New Roman"/>
          <w:sz w:val="28"/>
          <w:szCs w:val="28"/>
          <w:lang w:eastAsia="ru-RU"/>
        </w:rPr>
        <w:t>Федеральное казенное учреждение «Центр по обеспечению деятельности Казначейства России».</w:t>
      </w:r>
    </w:p>
    <w:p w:rsidR="005F54CA" w:rsidRPr="005F54CA" w:rsidRDefault="005F54CA" w:rsidP="005F54CA">
      <w:pPr>
        <w:numPr>
          <w:ilvl w:val="0"/>
          <w:numId w:val="33"/>
        </w:numPr>
        <w:spacing w:after="0" w:line="240" w:lineRule="auto"/>
        <w:ind w:left="0" w:firstLine="709"/>
        <w:jc w:val="both"/>
        <w:rPr>
          <w:rFonts w:ascii="Times New Roman" w:eastAsia="Times New Roman" w:hAnsi="Times New Roman" w:cs="Times New Roman"/>
          <w:sz w:val="28"/>
          <w:szCs w:val="28"/>
          <w:lang w:eastAsia="ru-RU"/>
        </w:rPr>
      </w:pPr>
      <w:r w:rsidRPr="005F54CA">
        <w:rPr>
          <w:rFonts w:ascii="Times New Roman" w:eastAsia="Times New Roman" w:hAnsi="Times New Roman" w:cs="Times New Roman"/>
          <w:b/>
          <w:sz w:val="28"/>
          <w:szCs w:val="28"/>
          <w:lang w:eastAsia="ru-RU"/>
        </w:rPr>
        <w:t>Получатель, адрес и время поставки товара:</w:t>
      </w:r>
      <w:r w:rsidRPr="005F54CA">
        <w:rPr>
          <w:rFonts w:ascii="Times New Roman" w:eastAsia="Times New Roman" w:hAnsi="Times New Roman" w:cs="Times New Roman"/>
          <w:sz w:val="28"/>
          <w:szCs w:val="28"/>
          <w:lang w:eastAsia="ru-RU"/>
        </w:rPr>
        <w:t xml:space="preserve"> Федеральное казначейство, </w:t>
      </w:r>
      <w:proofErr w:type="spellStart"/>
      <w:r w:rsidRPr="005F54CA">
        <w:rPr>
          <w:rFonts w:ascii="Times New Roman" w:eastAsia="Times New Roman" w:hAnsi="Times New Roman" w:cs="Times New Roman"/>
          <w:sz w:val="28"/>
          <w:szCs w:val="28"/>
          <w:lang w:eastAsia="ru-RU"/>
        </w:rPr>
        <w:t>г.Москва</w:t>
      </w:r>
      <w:proofErr w:type="spellEnd"/>
      <w:r w:rsidRPr="005F54CA">
        <w:rPr>
          <w:rFonts w:ascii="Times New Roman" w:eastAsia="Times New Roman" w:hAnsi="Times New Roman" w:cs="Times New Roman"/>
          <w:sz w:val="28"/>
          <w:szCs w:val="28"/>
          <w:lang w:eastAsia="ru-RU"/>
        </w:rPr>
        <w:t xml:space="preserve">, Большой </w:t>
      </w:r>
      <w:proofErr w:type="spellStart"/>
      <w:r w:rsidRPr="005F54CA">
        <w:rPr>
          <w:rFonts w:ascii="Times New Roman" w:eastAsia="Times New Roman" w:hAnsi="Times New Roman" w:cs="Times New Roman"/>
          <w:sz w:val="28"/>
          <w:szCs w:val="28"/>
          <w:lang w:eastAsia="ru-RU"/>
        </w:rPr>
        <w:t>Златоустинский</w:t>
      </w:r>
      <w:proofErr w:type="spellEnd"/>
      <w:r w:rsidRPr="005F54CA">
        <w:rPr>
          <w:rFonts w:ascii="Times New Roman" w:eastAsia="Times New Roman" w:hAnsi="Times New Roman" w:cs="Times New Roman"/>
          <w:sz w:val="28"/>
          <w:szCs w:val="28"/>
          <w:lang w:eastAsia="ru-RU"/>
        </w:rPr>
        <w:t xml:space="preserve"> переулок, д.6 стр.1</w:t>
      </w:r>
    </w:p>
    <w:p w:rsidR="005F54CA" w:rsidRPr="005F54CA" w:rsidRDefault="005F54CA" w:rsidP="005F54CA">
      <w:pPr>
        <w:spacing w:after="0" w:line="240" w:lineRule="auto"/>
        <w:ind w:firstLine="709"/>
        <w:jc w:val="both"/>
        <w:rPr>
          <w:rFonts w:ascii="Times New Roman" w:eastAsia="Times New Roman" w:hAnsi="Times New Roman" w:cs="Times New Roman"/>
          <w:sz w:val="28"/>
          <w:szCs w:val="28"/>
          <w:lang w:eastAsia="ru-RU"/>
        </w:rPr>
      </w:pPr>
      <w:r w:rsidRPr="005F54CA">
        <w:rPr>
          <w:rFonts w:ascii="Times New Roman" w:eastAsia="Times New Roman" w:hAnsi="Times New Roman" w:cs="Times New Roman"/>
          <w:sz w:val="28"/>
          <w:szCs w:val="28"/>
          <w:lang w:eastAsia="ru-RU"/>
        </w:rPr>
        <w:t xml:space="preserve">Поставка товара должна осуществляться в течение 5 (пяти) рабочих дней с даты заключения контракта. Поставка должна производиться в рабочее время Заказчика (Получателя), с понедельника по четверг с 10:00 до 17:00, пятница и предпраздничные дни, непосредственно предшествующие нерабочему праздничному дню, с 10:00 до 15:00 (время московское). </w:t>
      </w:r>
    </w:p>
    <w:p w:rsidR="005F54CA" w:rsidRPr="005F54CA" w:rsidRDefault="005F54CA" w:rsidP="005F54CA">
      <w:pPr>
        <w:spacing w:after="0" w:line="240" w:lineRule="auto"/>
        <w:ind w:firstLine="709"/>
        <w:jc w:val="both"/>
        <w:rPr>
          <w:rFonts w:ascii="Times New Roman" w:eastAsia="Times New Roman" w:hAnsi="Times New Roman" w:cs="Times New Roman"/>
          <w:sz w:val="28"/>
          <w:szCs w:val="28"/>
          <w:lang w:eastAsia="ru-RU"/>
        </w:rPr>
      </w:pPr>
      <w:r w:rsidRPr="005F54CA">
        <w:rPr>
          <w:rFonts w:ascii="Times New Roman" w:eastAsia="Times New Roman" w:hAnsi="Times New Roman" w:cs="Times New Roman"/>
          <w:sz w:val="28"/>
          <w:szCs w:val="28"/>
          <w:lang w:eastAsia="ru-RU"/>
        </w:rPr>
        <w:t>В течение 2 (двух) рабочих дней с момента заключения контракта Поставщик обязан согласовать с Заказчиком цвет изделия. Поставщик обязан предоставить каталог цветов или каталог образцов изделия для подтверждения Заказчиком.</w:t>
      </w:r>
    </w:p>
    <w:p w:rsidR="005F54CA" w:rsidRPr="005F54CA" w:rsidRDefault="005F54CA" w:rsidP="005F54CA">
      <w:pPr>
        <w:spacing w:after="0" w:line="240" w:lineRule="auto"/>
        <w:ind w:firstLine="709"/>
        <w:jc w:val="both"/>
        <w:rPr>
          <w:rFonts w:ascii="Times New Roman" w:eastAsia="Times New Roman" w:hAnsi="Times New Roman" w:cs="Times New Roman"/>
          <w:sz w:val="28"/>
          <w:szCs w:val="28"/>
          <w:lang w:eastAsia="ru-RU"/>
        </w:rPr>
      </w:pPr>
      <w:r w:rsidRPr="005F54CA">
        <w:rPr>
          <w:rFonts w:ascii="Times New Roman" w:eastAsia="Times New Roman" w:hAnsi="Times New Roman" w:cs="Times New Roman"/>
          <w:sz w:val="28"/>
          <w:szCs w:val="28"/>
          <w:lang w:eastAsia="ru-RU"/>
        </w:rPr>
        <w:t xml:space="preserve">Не менее чем за 2 (два) рабочих дня до начала поставки товара, Поставщик обязан: </w:t>
      </w:r>
    </w:p>
    <w:p w:rsidR="005F54CA" w:rsidRPr="005F54CA" w:rsidRDefault="005F54CA" w:rsidP="005F54CA">
      <w:pPr>
        <w:spacing w:after="0" w:line="240" w:lineRule="auto"/>
        <w:ind w:firstLine="709"/>
        <w:jc w:val="both"/>
        <w:rPr>
          <w:rFonts w:ascii="Times New Roman" w:eastAsia="Times New Roman" w:hAnsi="Times New Roman" w:cs="Times New Roman"/>
          <w:sz w:val="28"/>
          <w:szCs w:val="28"/>
          <w:lang w:eastAsia="ru-RU"/>
        </w:rPr>
      </w:pPr>
      <w:r w:rsidRPr="005F54CA">
        <w:rPr>
          <w:rFonts w:ascii="Times New Roman" w:eastAsia="Times New Roman" w:hAnsi="Times New Roman" w:cs="Times New Roman"/>
          <w:sz w:val="28"/>
          <w:szCs w:val="28"/>
          <w:lang w:eastAsia="ru-RU"/>
        </w:rPr>
        <w:t>- уведомить Заказчика в письменном виде о готовности приступить к поставке товара;</w:t>
      </w:r>
    </w:p>
    <w:p w:rsidR="005F54CA" w:rsidRPr="005F54CA" w:rsidRDefault="005F54CA" w:rsidP="005F54CA">
      <w:pPr>
        <w:spacing w:after="0" w:line="240" w:lineRule="auto"/>
        <w:ind w:firstLine="709"/>
        <w:jc w:val="both"/>
        <w:rPr>
          <w:rFonts w:ascii="Times New Roman" w:eastAsia="Times New Roman" w:hAnsi="Times New Roman" w:cs="Times New Roman"/>
          <w:sz w:val="28"/>
          <w:szCs w:val="28"/>
          <w:lang w:eastAsia="ru-RU"/>
        </w:rPr>
      </w:pPr>
      <w:r w:rsidRPr="005F54CA">
        <w:rPr>
          <w:rFonts w:ascii="Times New Roman" w:eastAsia="Times New Roman" w:hAnsi="Times New Roman" w:cs="Times New Roman"/>
          <w:sz w:val="28"/>
          <w:szCs w:val="28"/>
          <w:lang w:eastAsia="ru-RU"/>
        </w:rPr>
        <w:t xml:space="preserve">- предоставить Заказчику на электронную почту список представителей Поставщика, которым необходим допуск на место поставки товаров, с обязательным предоставлением согласия на обработку персональных данных для взаимодействия с Заказчиком по исполнению Контракта. </w:t>
      </w:r>
    </w:p>
    <w:p w:rsidR="005F54CA" w:rsidRPr="005F54CA" w:rsidRDefault="005F54CA" w:rsidP="005F54CA">
      <w:pPr>
        <w:spacing w:after="0" w:line="240" w:lineRule="auto"/>
        <w:ind w:firstLine="709"/>
        <w:jc w:val="both"/>
        <w:rPr>
          <w:rFonts w:ascii="Times New Roman" w:eastAsia="Times New Roman" w:hAnsi="Times New Roman" w:cs="Times New Roman"/>
          <w:sz w:val="28"/>
          <w:szCs w:val="28"/>
          <w:lang w:eastAsia="ru-RU"/>
        </w:rPr>
      </w:pPr>
      <w:r w:rsidRPr="005F54CA">
        <w:rPr>
          <w:rFonts w:ascii="Times New Roman" w:eastAsia="Times New Roman" w:hAnsi="Times New Roman" w:cs="Times New Roman"/>
          <w:sz w:val="28"/>
          <w:szCs w:val="28"/>
          <w:lang w:eastAsia="ru-RU"/>
        </w:rPr>
        <w:t>Поставщик обязан осуществить своими силами доставку, погрузку, разгрузку, подъем на этажи с</w:t>
      </w:r>
      <w:r w:rsidRPr="005F54CA">
        <w:rPr>
          <w:rFonts w:ascii="Times New Roman" w:eastAsia="Times New Roman" w:hAnsi="Times New Roman" w:cs="Times New Roman"/>
          <w:sz w:val="24"/>
          <w:szCs w:val="24"/>
          <w:lang w:eastAsia="ru-RU"/>
        </w:rPr>
        <w:t xml:space="preserve"> </w:t>
      </w:r>
      <w:r w:rsidRPr="005F54CA">
        <w:rPr>
          <w:rFonts w:ascii="Times New Roman" w:eastAsia="Times New Roman" w:hAnsi="Times New Roman" w:cs="Times New Roman"/>
          <w:sz w:val="28"/>
          <w:szCs w:val="28"/>
          <w:lang w:eastAsia="ru-RU"/>
        </w:rPr>
        <w:t>размещением в местах хранения Получателя, сборку, вынос мусора по адресам поставки товара.</w:t>
      </w:r>
    </w:p>
    <w:p w:rsidR="005F54CA" w:rsidRPr="005F54CA" w:rsidRDefault="005F54CA" w:rsidP="005F54CA">
      <w:pPr>
        <w:spacing w:after="0" w:line="340" w:lineRule="atLeast"/>
        <w:jc w:val="both"/>
        <w:rPr>
          <w:rFonts w:ascii="Times New Roman" w:eastAsia="Times New Roman" w:hAnsi="Times New Roman" w:cs="Times New Roman"/>
          <w:i/>
          <w:sz w:val="28"/>
          <w:szCs w:val="28"/>
          <w:lang w:eastAsia="ru-RU"/>
        </w:rPr>
      </w:pPr>
    </w:p>
    <w:p w:rsidR="005F54CA" w:rsidRPr="005F54CA" w:rsidRDefault="005F54CA" w:rsidP="005F54CA">
      <w:pPr>
        <w:numPr>
          <w:ilvl w:val="0"/>
          <w:numId w:val="2"/>
        </w:numPr>
        <w:spacing w:after="200" w:line="276" w:lineRule="auto"/>
        <w:ind w:left="0" w:firstLine="709"/>
        <w:contextualSpacing/>
        <w:jc w:val="both"/>
        <w:rPr>
          <w:rFonts w:ascii="Times New Roman" w:eastAsia="Calibri" w:hAnsi="Times New Roman" w:cs="Times New Roman"/>
          <w:b/>
          <w:sz w:val="28"/>
          <w:szCs w:val="28"/>
        </w:rPr>
      </w:pPr>
      <w:r w:rsidRPr="005F54CA">
        <w:rPr>
          <w:rFonts w:ascii="Times New Roman" w:eastAsia="Calibri" w:hAnsi="Times New Roman" w:cs="Times New Roman"/>
          <w:b/>
          <w:sz w:val="28"/>
          <w:szCs w:val="28"/>
        </w:rPr>
        <w:t>Требования к поставляемому товару:</w:t>
      </w:r>
    </w:p>
    <w:p w:rsidR="005F54CA" w:rsidRPr="005F54CA" w:rsidRDefault="005F54CA" w:rsidP="005F54CA">
      <w:pPr>
        <w:widowControl w:val="0"/>
        <w:autoSpaceDE w:val="0"/>
        <w:autoSpaceDN w:val="0"/>
        <w:adjustRightInd w:val="0"/>
        <w:spacing w:after="0" w:line="240" w:lineRule="auto"/>
        <w:ind w:firstLine="708"/>
        <w:jc w:val="both"/>
        <w:rPr>
          <w:rFonts w:ascii="Times New Roman" w:eastAsia="Times New Roman" w:hAnsi="Times New Roman" w:cs="Times New Roman"/>
          <w:i/>
          <w:sz w:val="28"/>
          <w:szCs w:val="28"/>
          <w:u w:val="single"/>
          <w:lang w:eastAsia="ru-RU"/>
        </w:rPr>
      </w:pPr>
      <w:r w:rsidRPr="005F54CA">
        <w:rPr>
          <w:rFonts w:ascii="Times New Roman" w:eastAsia="Times New Roman" w:hAnsi="Times New Roman" w:cs="Times New Roman"/>
          <w:i/>
          <w:sz w:val="28"/>
          <w:szCs w:val="28"/>
          <w:u w:val="single"/>
          <w:lang w:eastAsia="ru-RU"/>
        </w:rPr>
        <w:t>Общие характеристики закупки:</w:t>
      </w:r>
    </w:p>
    <w:p w:rsidR="005F54CA" w:rsidRPr="005F54CA" w:rsidRDefault="005F54CA" w:rsidP="005F54CA">
      <w:pPr>
        <w:spacing w:after="0" w:line="240" w:lineRule="auto"/>
        <w:jc w:val="both"/>
        <w:rPr>
          <w:rFonts w:ascii="Times New Roman" w:eastAsia="Times New Roman" w:hAnsi="Times New Roman" w:cs="Times New Roman"/>
          <w:b/>
          <w:color w:val="000000"/>
          <w:spacing w:val="1"/>
          <w:sz w:val="28"/>
          <w:szCs w:val="28"/>
          <w:lang w:eastAsia="ru-RU"/>
        </w:rPr>
      </w:pPr>
      <w:r w:rsidRPr="005F54CA">
        <w:rPr>
          <w:rFonts w:ascii="Times New Roman" w:eastAsia="Times New Roman" w:hAnsi="Times New Roman" w:cs="Times New Roman"/>
          <w:b/>
          <w:color w:val="000000"/>
          <w:spacing w:val="1"/>
          <w:sz w:val="28"/>
          <w:szCs w:val="28"/>
          <w:lang w:eastAsia="ru-RU"/>
        </w:rPr>
        <w:t>Таблица № 2 «</w:t>
      </w:r>
      <w:r w:rsidRPr="005F54CA">
        <w:rPr>
          <w:rFonts w:ascii="Times New Roman" w:eastAsia="Times New Roman" w:hAnsi="Times New Roman" w:cs="Times New Roman"/>
          <w:b/>
          <w:sz w:val="28"/>
          <w:szCs w:val="28"/>
          <w:lang w:eastAsia="ru-RU"/>
        </w:rPr>
        <w:t>Требования к техническим характеристикам поставляемого товара</w:t>
      </w:r>
      <w:r w:rsidRPr="005F54CA">
        <w:rPr>
          <w:rFonts w:ascii="Times New Roman" w:eastAsia="Times New Roman" w:hAnsi="Times New Roman" w:cs="Times New Roman"/>
          <w:b/>
          <w:color w:val="000000"/>
          <w:spacing w:val="1"/>
          <w:sz w:val="28"/>
          <w:szCs w:val="28"/>
          <w:lang w:eastAsia="ru-RU"/>
        </w:rPr>
        <w:t>»</w:t>
      </w:r>
    </w:p>
    <w:tbl>
      <w:tblPr>
        <w:tblpPr w:leftFromText="180" w:rightFromText="180" w:vertAnchor="text" w:tblpY="1"/>
        <w:tblOverlap w:val="neve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969"/>
        <w:gridCol w:w="3544"/>
        <w:gridCol w:w="2976"/>
        <w:gridCol w:w="993"/>
        <w:gridCol w:w="1701"/>
      </w:tblGrid>
      <w:tr w:rsidR="005F54CA" w:rsidRPr="005F54CA" w:rsidTr="00CE5075">
        <w:trPr>
          <w:trHeight w:val="236"/>
        </w:trPr>
        <w:tc>
          <w:tcPr>
            <w:tcW w:w="1980" w:type="dxa"/>
            <w:vMerge w:val="restart"/>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4"/>
              </w:rPr>
            </w:pPr>
            <w:r w:rsidRPr="005F54CA">
              <w:rPr>
                <w:rFonts w:ascii="Times New Roman" w:eastAsia="Calibri" w:hAnsi="Times New Roman" w:cs="Times New Roman"/>
                <w:color w:val="000000"/>
                <w:spacing w:val="1"/>
                <w:sz w:val="24"/>
                <w:szCs w:val="24"/>
              </w:rPr>
              <w:t>Наименование товара</w:t>
            </w:r>
          </w:p>
        </w:tc>
        <w:tc>
          <w:tcPr>
            <w:tcW w:w="10489" w:type="dxa"/>
            <w:gridSpan w:val="3"/>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4"/>
              </w:rPr>
            </w:pPr>
            <w:r w:rsidRPr="005F54CA">
              <w:rPr>
                <w:rFonts w:ascii="Times New Roman" w:eastAsia="Calibri" w:hAnsi="Times New Roman" w:cs="Times New Roman"/>
                <w:color w:val="000000"/>
                <w:spacing w:val="1"/>
                <w:sz w:val="24"/>
                <w:szCs w:val="24"/>
              </w:rPr>
              <w:t>Характеристики товара</w:t>
            </w:r>
          </w:p>
        </w:tc>
        <w:tc>
          <w:tcPr>
            <w:tcW w:w="993" w:type="dxa"/>
            <w:vMerge w:val="restart"/>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4"/>
              </w:rPr>
            </w:pPr>
            <w:r w:rsidRPr="005F54CA">
              <w:rPr>
                <w:rFonts w:ascii="Times New Roman" w:eastAsia="Calibri" w:hAnsi="Times New Roman" w:cs="Times New Roman"/>
                <w:color w:val="000000"/>
                <w:spacing w:val="1"/>
                <w:sz w:val="24"/>
                <w:szCs w:val="24"/>
              </w:rPr>
              <w:t>Количество</w:t>
            </w:r>
          </w:p>
        </w:tc>
        <w:tc>
          <w:tcPr>
            <w:tcW w:w="1701" w:type="dxa"/>
            <w:vMerge w:val="restart"/>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4"/>
              </w:rPr>
            </w:pPr>
            <w:r w:rsidRPr="005F54CA">
              <w:rPr>
                <w:rFonts w:ascii="Times New Roman" w:eastAsia="Calibri" w:hAnsi="Times New Roman" w:cs="Times New Roman"/>
                <w:color w:val="000000"/>
                <w:spacing w:val="1"/>
                <w:sz w:val="24"/>
                <w:szCs w:val="24"/>
              </w:rPr>
              <w:t>Единица измерения</w:t>
            </w:r>
          </w:p>
        </w:tc>
      </w:tr>
      <w:tr w:rsidR="005F54CA" w:rsidRPr="005F54CA" w:rsidTr="00CE5075">
        <w:trPr>
          <w:trHeight w:val="147"/>
        </w:trPr>
        <w:tc>
          <w:tcPr>
            <w:tcW w:w="1980"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4"/>
              </w:rPr>
            </w:pPr>
          </w:p>
        </w:tc>
        <w:tc>
          <w:tcPr>
            <w:tcW w:w="3969" w:type="dxa"/>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4"/>
              </w:rPr>
            </w:pPr>
            <w:r w:rsidRPr="005F54CA">
              <w:rPr>
                <w:rFonts w:ascii="Times New Roman" w:eastAsia="Calibri" w:hAnsi="Times New Roman" w:cs="Times New Roman"/>
                <w:color w:val="000000"/>
                <w:spacing w:val="1"/>
                <w:sz w:val="24"/>
                <w:szCs w:val="24"/>
              </w:rPr>
              <w:t>Наименование характеристики</w:t>
            </w:r>
          </w:p>
        </w:tc>
        <w:tc>
          <w:tcPr>
            <w:tcW w:w="3544" w:type="dxa"/>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4"/>
              </w:rPr>
            </w:pPr>
            <w:r w:rsidRPr="005F54CA">
              <w:rPr>
                <w:rFonts w:ascii="Times New Roman" w:eastAsia="Calibri" w:hAnsi="Times New Roman" w:cs="Times New Roman"/>
                <w:color w:val="000000"/>
                <w:spacing w:val="1"/>
                <w:sz w:val="24"/>
                <w:szCs w:val="24"/>
              </w:rPr>
              <w:t>Значение характеристики</w:t>
            </w:r>
          </w:p>
        </w:tc>
        <w:tc>
          <w:tcPr>
            <w:tcW w:w="2976" w:type="dxa"/>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4"/>
              </w:rPr>
            </w:pPr>
            <w:r w:rsidRPr="005F54CA">
              <w:rPr>
                <w:rFonts w:ascii="Times New Roman" w:eastAsia="Calibri" w:hAnsi="Times New Roman" w:cs="Times New Roman"/>
                <w:color w:val="000000"/>
                <w:spacing w:val="1"/>
                <w:sz w:val="24"/>
                <w:szCs w:val="24"/>
              </w:rPr>
              <w:t>Единица измерения характеристики</w:t>
            </w:r>
          </w:p>
        </w:tc>
        <w:tc>
          <w:tcPr>
            <w:tcW w:w="993" w:type="dxa"/>
            <w:vMerge/>
            <w:shd w:val="clear" w:color="auto" w:fill="auto"/>
          </w:tcPr>
          <w:p w:rsidR="005F54CA" w:rsidRPr="005F54CA" w:rsidRDefault="005F54CA" w:rsidP="005F54CA">
            <w:pPr>
              <w:spacing w:after="0" w:line="240" w:lineRule="auto"/>
              <w:rPr>
                <w:rFonts w:ascii="Times New Roman" w:eastAsia="Calibri" w:hAnsi="Times New Roman" w:cs="Times New Roman"/>
                <w:color w:val="000000"/>
                <w:spacing w:val="1"/>
                <w:sz w:val="24"/>
                <w:szCs w:val="28"/>
              </w:rPr>
            </w:pPr>
          </w:p>
        </w:tc>
        <w:tc>
          <w:tcPr>
            <w:tcW w:w="1701" w:type="dxa"/>
            <w:vMerge/>
            <w:shd w:val="clear" w:color="auto" w:fill="auto"/>
          </w:tcPr>
          <w:p w:rsidR="005F54CA" w:rsidRPr="005F54CA" w:rsidRDefault="005F54CA" w:rsidP="005F54CA">
            <w:pPr>
              <w:spacing w:after="0" w:line="240" w:lineRule="auto"/>
              <w:rPr>
                <w:rFonts w:ascii="Times New Roman" w:eastAsia="Calibri" w:hAnsi="Times New Roman" w:cs="Times New Roman"/>
                <w:color w:val="000000"/>
                <w:spacing w:val="1"/>
                <w:sz w:val="24"/>
                <w:szCs w:val="28"/>
              </w:rPr>
            </w:pPr>
          </w:p>
        </w:tc>
      </w:tr>
      <w:tr w:rsidR="005F54CA" w:rsidRPr="005F54CA" w:rsidTr="00CE5075">
        <w:trPr>
          <w:trHeight w:val="291"/>
        </w:trPr>
        <w:tc>
          <w:tcPr>
            <w:tcW w:w="1980" w:type="dxa"/>
            <w:vMerge w:val="restart"/>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r w:rsidRPr="005F54CA">
              <w:rPr>
                <w:rFonts w:ascii="Times New Roman" w:eastAsia="Calibri" w:hAnsi="Times New Roman" w:cs="Times New Roman"/>
                <w:color w:val="000000"/>
                <w:spacing w:val="1"/>
                <w:sz w:val="24"/>
                <w:szCs w:val="28"/>
              </w:rPr>
              <w:t>Стол журнальный</w:t>
            </w:r>
          </w:p>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p>
        </w:tc>
        <w:tc>
          <w:tcPr>
            <w:tcW w:w="10489" w:type="dxa"/>
            <w:gridSpan w:val="3"/>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r w:rsidRPr="005F54CA">
              <w:rPr>
                <w:rFonts w:ascii="Times New Roman" w:eastAsia="Calibri" w:hAnsi="Times New Roman" w:cs="Times New Roman"/>
                <w:color w:val="000000"/>
                <w:spacing w:val="1"/>
                <w:sz w:val="24"/>
                <w:szCs w:val="28"/>
              </w:rPr>
              <w:t>Основные характеристики:</w:t>
            </w:r>
          </w:p>
        </w:tc>
        <w:tc>
          <w:tcPr>
            <w:tcW w:w="993" w:type="dxa"/>
            <w:vMerge w:val="restart"/>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r w:rsidRPr="005F54CA">
              <w:rPr>
                <w:rFonts w:ascii="Times New Roman" w:eastAsia="Calibri" w:hAnsi="Times New Roman" w:cs="Times New Roman"/>
                <w:color w:val="000000"/>
                <w:spacing w:val="1"/>
                <w:sz w:val="24"/>
                <w:szCs w:val="28"/>
              </w:rPr>
              <w:t>1</w:t>
            </w:r>
          </w:p>
        </w:tc>
        <w:tc>
          <w:tcPr>
            <w:tcW w:w="1701" w:type="dxa"/>
            <w:vMerge w:val="restart"/>
            <w:shd w:val="clear" w:color="auto" w:fill="auto"/>
          </w:tcPr>
          <w:p w:rsidR="005F54CA" w:rsidRPr="005F54CA" w:rsidRDefault="005F54CA" w:rsidP="005F54CA">
            <w:pPr>
              <w:spacing w:after="0" w:line="240" w:lineRule="auto"/>
              <w:jc w:val="center"/>
              <w:rPr>
                <w:rFonts w:ascii="Times New Roman" w:eastAsia="Calibri" w:hAnsi="Times New Roman" w:cs="Times New Roman"/>
                <w:spacing w:val="1"/>
                <w:sz w:val="24"/>
                <w:szCs w:val="28"/>
              </w:rPr>
            </w:pPr>
            <w:r w:rsidRPr="005F54CA">
              <w:rPr>
                <w:rFonts w:ascii="Times New Roman" w:eastAsia="Calibri" w:hAnsi="Times New Roman" w:cs="Times New Roman"/>
                <w:spacing w:val="1"/>
                <w:sz w:val="24"/>
                <w:szCs w:val="28"/>
              </w:rPr>
              <w:t>штука</w:t>
            </w:r>
          </w:p>
        </w:tc>
      </w:tr>
      <w:tr w:rsidR="005F54CA" w:rsidRPr="005F54CA" w:rsidTr="00CE5075">
        <w:trPr>
          <w:trHeight w:val="357"/>
        </w:trPr>
        <w:tc>
          <w:tcPr>
            <w:tcW w:w="1980"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p>
        </w:tc>
        <w:tc>
          <w:tcPr>
            <w:tcW w:w="3969" w:type="dxa"/>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r w:rsidRPr="005F54CA">
              <w:rPr>
                <w:rFonts w:ascii="Times New Roman" w:eastAsia="Calibri" w:hAnsi="Times New Roman" w:cs="Times New Roman"/>
                <w:color w:val="000000"/>
                <w:spacing w:val="1"/>
                <w:sz w:val="24"/>
                <w:szCs w:val="28"/>
              </w:rPr>
              <w:t>Тип каркаса</w:t>
            </w:r>
          </w:p>
        </w:tc>
        <w:tc>
          <w:tcPr>
            <w:tcW w:w="3544" w:type="dxa"/>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r w:rsidRPr="005F54CA">
              <w:rPr>
                <w:rFonts w:ascii="Times New Roman" w:eastAsia="Calibri" w:hAnsi="Times New Roman" w:cs="Times New Roman"/>
                <w:color w:val="000000"/>
                <w:spacing w:val="1"/>
                <w:sz w:val="24"/>
                <w:szCs w:val="28"/>
              </w:rPr>
              <w:t>Деревянный</w:t>
            </w:r>
          </w:p>
        </w:tc>
        <w:tc>
          <w:tcPr>
            <w:tcW w:w="2976" w:type="dxa"/>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r w:rsidRPr="005F54CA">
              <w:rPr>
                <w:rFonts w:ascii="Times New Roman" w:eastAsia="Calibri" w:hAnsi="Times New Roman" w:cs="Times New Roman"/>
                <w:color w:val="000000"/>
                <w:spacing w:val="1"/>
                <w:sz w:val="24"/>
                <w:szCs w:val="28"/>
              </w:rPr>
              <w:t>-</w:t>
            </w:r>
          </w:p>
        </w:tc>
        <w:tc>
          <w:tcPr>
            <w:tcW w:w="993"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p>
        </w:tc>
        <w:tc>
          <w:tcPr>
            <w:tcW w:w="1701"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spacing w:val="1"/>
                <w:sz w:val="24"/>
                <w:szCs w:val="28"/>
              </w:rPr>
            </w:pPr>
          </w:p>
        </w:tc>
      </w:tr>
      <w:tr w:rsidR="005F54CA" w:rsidRPr="005F54CA" w:rsidTr="00CE5075">
        <w:trPr>
          <w:trHeight w:val="423"/>
        </w:trPr>
        <w:tc>
          <w:tcPr>
            <w:tcW w:w="1980"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p>
        </w:tc>
        <w:tc>
          <w:tcPr>
            <w:tcW w:w="3969" w:type="dxa"/>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r w:rsidRPr="005F54CA">
              <w:rPr>
                <w:rFonts w:ascii="Times New Roman" w:eastAsia="Calibri" w:hAnsi="Times New Roman" w:cs="Times New Roman"/>
                <w:color w:val="000000"/>
                <w:spacing w:val="1"/>
                <w:sz w:val="24"/>
                <w:szCs w:val="28"/>
              </w:rPr>
              <w:t>Форма столешницы</w:t>
            </w:r>
          </w:p>
        </w:tc>
        <w:tc>
          <w:tcPr>
            <w:tcW w:w="3544" w:type="dxa"/>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r w:rsidRPr="005F54CA">
              <w:rPr>
                <w:rFonts w:ascii="Times New Roman" w:eastAsia="Calibri" w:hAnsi="Times New Roman" w:cs="Times New Roman"/>
                <w:color w:val="000000"/>
                <w:spacing w:val="1"/>
                <w:sz w:val="24"/>
                <w:szCs w:val="28"/>
              </w:rPr>
              <w:t>Прямоугольная</w:t>
            </w:r>
          </w:p>
        </w:tc>
        <w:tc>
          <w:tcPr>
            <w:tcW w:w="2976" w:type="dxa"/>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r w:rsidRPr="005F54CA">
              <w:rPr>
                <w:rFonts w:ascii="Times New Roman" w:eastAsia="Calibri" w:hAnsi="Times New Roman" w:cs="Times New Roman"/>
                <w:color w:val="000000"/>
                <w:spacing w:val="1"/>
                <w:sz w:val="24"/>
                <w:szCs w:val="28"/>
              </w:rPr>
              <w:t>-</w:t>
            </w:r>
          </w:p>
        </w:tc>
        <w:tc>
          <w:tcPr>
            <w:tcW w:w="993"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p>
        </w:tc>
        <w:tc>
          <w:tcPr>
            <w:tcW w:w="1701"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spacing w:val="1"/>
                <w:sz w:val="24"/>
                <w:szCs w:val="28"/>
              </w:rPr>
            </w:pPr>
          </w:p>
        </w:tc>
      </w:tr>
      <w:tr w:rsidR="005F54CA" w:rsidRPr="005F54CA" w:rsidTr="00CE5075">
        <w:trPr>
          <w:trHeight w:val="539"/>
        </w:trPr>
        <w:tc>
          <w:tcPr>
            <w:tcW w:w="1980"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p>
        </w:tc>
        <w:tc>
          <w:tcPr>
            <w:tcW w:w="3969" w:type="dxa"/>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r w:rsidRPr="005F54CA">
              <w:rPr>
                <w:rFonts w:ascii="Times New Roman" w:eastAsia="Calibri" w:hAnsi="Times New Roman" w:cs="Times New Roman"/>
                <w:color w:val="000000"/>
                <w:spacing w:val="1"/>
                <w:sz w:val="24"/>
                <w:szCs w:val="28"/>
              </w:rPr>
              <w:t>Вид материала столешницы</w:t>
            </w:r>
          </w:p>
        </w:tc>
        <w:tc>
          <w:tcPr>
            <w:tcW w:w="3544" w:type="dxa"/>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r w:rsidRPr="005F54CA">
              <w:rPr>
                <w:rFonts w:ascii="Times New Roman" w:eastAsia="Calibri" w:hAnsi="Times New Roman" w:cs="Times New Roman"/>
                <w:color w:val="000000"/>
                <w:spacing w:val="1"/>
                <w:sz w:val="24"/>
                <w:szCs w:val="28"/>
              </w:rPr>
              <w:t>МДФ</w:t>
            </w:r>
          </w:p>
        </w:tc>
        <w:tc>
          <w:tcPr>
            <w:tcW w:w="2976" w:type="dxa"/>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r w:rsidRPr="005F54CA">
              <w:rPr>
                <w:rFonts w:ascii="Times New Roman" w:eastAsia="Calibri" w:hAnsi="Times New Roman" w:cs="Times New Roman"/>
                <w:color w:val="000000"/>
                <w:spacing w:val="1"/>
                <w:sz w:val="24"/>
                <w:szCs w:val="28"/>
              </w:rPr>
              <w:t>-</w:t>
            </w:r>
          </w:p>
        </w:tc>
        <w:tc>
          <w:tcPr>
            <w:tcW w:w="993"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p>
        </w:tc>
        <w:tc>
          <w:tcPr>
            <w:tcW w:w="1701"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spacing w:val="1"/>
                <w:sz w:val="24"/>
                <w:szCs w:val="28"/>
              </w:rPr>
            </w:pPr>
          </w:p>
        </w:tc>
      </w:tr>
      <w:tr w:rsidR="005F54CA" w:rsidRPr="005F54CA" w:rsidTr="00CE5075">
        <w:trPr>
          <w:trHeight w:val="420"/>
        </w:trPr>
        <w:tc>
          <w:tcPr>
            <w:tcW w:w="1980"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p>
        </w:tc>
        <w:tc>
          <w:tcPr>
            <w:tcW w:w="3969" w:type="dxa"/>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r w:rsidRPr="005F54CA">
              <w:rPr>
                <w:rFonts w:ascii="Times New Roman" w:eastAsia="Calibri" w:hAnsi="Times New Roman" w:cs="Times New Roman"/>
                <w:color w:val="000000"/>
                <w:spacing w:val="1"/>
                <w:sz w:val="24"/>
                <w:szCs w:val="28"/>
              </w:rPr>
              <w:t>Высота до столешницы</w:t>
            </w:r>
          </w:p>
        </w:tc>
        <w:tc>
          <w:tcPr>
            <w:tcW w:w="3544" w:type="dxa"/>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r w:rsidRPr="005F54CA">
              <w:rPr>
                <w:rFonts w:ascii="Times New Roman" w:eastAsia="Calibri" w:hAnsi="Times New Roman" w:cs="Times New Roman"/>
                <w:color w:val="000000"/>
                <w:spacing w:val="1"/>
                <w:sz w:val="24"/>
                <w:szCs w:val="28"/>
              </w:rPr>
              <w:t xml:space="preserve">≥ </w:t>
            </w:r>
            <w:proofErr w:type="gramStart"/>
            <w:r w:rsidRPr="005F54CA">
              <w:rPr>
                <w:rFonts w:ascii="Times New Roman" w:eastAsia="Calibri" w:hAnsi="Times New Roman" w:cs="Times New Roman"/>
                <w:color w:val="000000"/>
                <w:spacing w:val="1"/>
                <w:sz w:val="24"/>
                <w:szCs w:val="28"/>
              </w:rPr>
              <w:t>500  и</w:t>
            </w:r>
            <w:proofErr w:type="gramEnd"/>
            <w:r w:rsidRPr="005F54CA">
              <w:rPr>
                <w:rFonts w:ascii="Times New Roman" w:eastAsia="Calibri" w:hAnsi="Times New Roman" w:cs="Times New Roman"/>
                <w:color w:val="000000"/>
                <w:spacing w:val="1"/>
                <w:sz w:val="24"/>
                <w:szCs w:val="28"/>
              </w:rPr>
              <w:t xml:space="preserve">  &lt; 600</w:t>
            </w:r>
          </w:p>
        </w:tc>
        <w:tc>
          <w:tcPr>
            <w:tcW w:w="2976" w:type="dxa"/>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r w:rsidRPr="005F54CA">
              <w:rPr>
                <w:rFonts w:ascii="Times New Roman" w:eastAsia="Calibri" w:hAnsi="Times New Roman" w:cs="Times New Roman"/>
                <w:color w:val="000000"/>
                <w:spacing w:val="1"/>
                <w:sz w:val="24"/>
                <w:szCs w:val="28"/>
              </w:rPr>
              <w:t>миллиметр</w:t>
            </w:r>
          </w:p>
        </w:tc>
        <w:tc>
          <w:tcPr>
            <w:tcW w:w="993"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p>
        </w:tc>
        <w:tc>
          <w:tcPr>
            <w:tcW w:w="1701"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spacing w:val="1"/>
                <w:sz w:val="24"/>
                <w:szCs w:val="28"/>
              </w:rPr>
            </w:pPr>
          </w:p>
        </w:tc>
      </w:tr>
      <w:tr w:rsidR="005F54CA" w:rsidRPr="005F54CA" w:rsidTr="00CE5075">
        <w:trPr>
          <w:trHeight w:val="547"/>
        </w:trPr>
        <w:tc>
          <w:tcPr>
            <w:tcW w:w="1980"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p>
        </w:tc>
        <w:tc>
          <w:tcPr>
            <w:tcW w:w="3969" w:type="dxa"/>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r w:rsidRPr="005F54CA">
              <w:rPr>
                <w:rFonts w:ascii="Times New Roman" w:eastAsia="Calibri" w:hAnsi="Times New Roman" w:cs="Times New Roman"/>
                <w:color w:val="000000"/>
                <w:spacing w:val="1"/>
                <w:sz w:val="24"/>
                <w:szCs w:val="28"/>
              </w:rPr>
              <w:t>Глубина столешницы</w:t>
            </w:r>
          </w:p>
        </w:tc>
        <w:tc>
          <w:tcPr>
            <w:tcW w:w="3544" w:type="dxa"/>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r w:rsidRPr="005F54CA">
              <w:rPr>
                <w:rFonts w:ascii="Times New Roman" w:eastAsia="Calibri" w:hAnsi="Times New Roman" w:cs="Times New Roman"/>
                <w:color w:val="000000"/>
                <w:spacing w:val="1"/>
                <w:sz w:val="24"/>
                <w:szCs w:val="28"/>
              </w:rPr>
              <w:t xml:space="preserve">≥ </w:t>
            </w:r>
            <w:proofErr w:type="gramStart"/>
            <w:r w:rsidRPr="005F54CA">
              <w:rPr>
                <w:rFonts w:ascii="Times New Roman" w:eastAsia="Calibri" w:hAnsi="Times New Roman" w:cs="Times New Roman"/>
                <w:color w:val="000000"/>
                <w:spacing w:val="1"/>
                <w:sz w:val="24"/>
                <w:szCs w:val="28"/>
              </w:rPr>
              <w:t>600  и</w:t>
            </w:r>
            <w:proofErr w:type="gramEnd"/>
            <w:r w:rsidRPr="005F54CA">
              <w:rPr>
                <w:rFonts w:ascii="Times New Roman" w:eastAsia="Calibri" w:hAnsi="Times New Roman" w:cs="Times New Roman"/>
                <w:color w:val="000000"/>
                <w:spacing w:val="1"/>
                <w:sz w:val="24"/>
                <w:szCs w:val="28"/>
              </w:rPr>
              <w:t xml:space="preserve">  &lt; 700</w:t>
            </w:r>
          </w:p>
        </w:tc>
        <w:tc>
          <w:tcPr>
            <w:tcW w:w="2976" w:type="dxa"/>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r w:rsidRPr="005F54CA">
              <w:rPr>
                <w:rFonts w:ascii="Times New Roman" w:eastAsia="Calibri" w:hAnsi="Times New Roman" w:cs="Times New Roman"/>
                <w:color w:val="000000"/>
                <w:spacing w:val="1"/>
                <w:sz w:val="24"/>
                <w:szCs w:val="28"/>
              </w:rPr>
              <w:t>миллиметр</w:t>
            </w:r>
          </w:p>
        </w:tc>
        <w:tc>
          <w:tcPr>
            <w:tcW w:w="993"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p>
        </w:tc>
        <w:tc>
          <w:tcPr>
            <w:tcW w:w="1701"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spacing w:val="1"/>
                <w:sz w:val="24"/>
                <w:szCs w:val="28"/>
              </w:rPr>
            </w:pPr>
          </w:p>
        </w:tc>
      </w:tr>
      <w:tr w:rsidR="005F54CA" w:rsidRPr="005F54CA" w:rsidTr="00CE5075">
        <w:trPr>
          <w:trHeight w:val="427"/>
        </w:trPr>
        <w:tc>
          <w:tcPr>
            <w:tcW w:w="1980"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p>
        </w:tc>
        <w:tc>
          <w:tcPr>
            <w:tcW w:w="3969" w:type="dxa"/>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r w:rsidRPr="005F54CA">
              <w:rPr>
                <w:rFonts w:ascii="Times New Roman" w:eastAsia="Calibri" w:hAnsi="Times New Roman" w:cs="Times New Roman"/>
                <w:color w:val="000000"/>
                <w:spacing w:val="1"/>
                <w:sz w:val="24"/>
                <w:szCs w:val="28"/>
              </w:rPr>
              <w:t>Длина столешницы</w:t>
            </w:r>
          </w:p>
        </w:tc>
        <w:tc>
          <w:tcPr>
            <w:tcW w:w="3544" w:type="dxa"/>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r w:rsidRPr="005F54CA">
              <w:rPr>
                <w:rFonts w:ascii="Times New Roman" w:eastAsia="Calibri" w:hAnsi="Times New Roman" w:cs="Times New Roman"/>
                <w:color w:val="000000"/>
                <w:spacing w:val="1"/>
                <w:sz w:val="24"/>
                <w:szCs w:val="28"/>
              </w:rPr>
              <w:t>≥ 1000</w:t>
            </w:r>
          </w:p>
        </w:tc>
        <w:tc>
          <w:tcPr>
            <w:tcW w:w="2976" w:type="dxa"/>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r w:rsidRPr="005F54CA">
              <w:rPr>
                <w:rFonts w:ascii="Times New Roman" w:eastAsia="Calibri" w:hAnsi="Times New Roman" w:cs="Times New Roman"/>
                <w:color w:val="000000"/>
                <w:spacing w:val="1"/>
                <w:sz w:val="24"/>
                <w:szCs w:val="28"/>
              </w:rPr>
              <w:t>миллиметр</w:t>
            </w:r>
          </w:p>
        </w:tc>
        <w:tc>
          <w:tcPr>
            <w:tcW w:w="993"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p>
        </w:tc>
        <w:tc>
          <w:tcPr>
            <w:tcW w:w="1701"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spacing w:val="1"/>
                <w:sz w:val="24"/>
                <w:szCs w:val="28"/>
              </w:rPr>
            </w:pPr>
          </w:p>
        </w:tc>
      </w:tr>
      <w:tr w:rsidR="005F54CA" w:rsidRPr="005F54CA" w:rsidTr="00CE5075">
        <w:trPr>
          <w:trHeight w:val="427"/>
        </w:trPr>
        <w:tc>
          <w:tcPr>
            <w:tcW w:w="1980"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p>
        </w:tc>
        <w:tc>
          <w:tcPr>
            <w:tcW w:w="3969" w:type="dxa"/>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r w:rsidRPr="005F54CA">
              <w:rPr>
                <w:rFonts w:ascii="Times New Roman" w:eastAsia="Calibri" w:hAnsi="Times New Roman" w:cs="Times New Roman"/>
                <w:color w:val="000000"/>
                <w:spacing w:val="1"/>
                <w:sz w:val="24"/>
                <w:szCs w:val="28"/>
              </w:rPr>
              <w:t>Наличие колёсных опор</w:t>
            </w:r>
          </w:p>
        </w:tc>
        <w:tc>
          <w:tcPr>
            <w:tcW w:w="3544" w:type="dxa"/>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r w:rsidRPr="005F54CA">
              <w:rPr>
                <w:rFonts w:ascii="Times New Roman" w:eastAsia="Calibri" w:hAnsi="Times New Roman" w:cs="Times New Roman"/>
                <w:color w:val="000000"/>
                <w:spacing w:val="1"/>
                <w:sz w:val="24"/>
                <w:szCs w:val="28"/>
              </w:rPr>
              <w:t>Нет</w:t>
            </w:r>
          </w:p>
        </w:tc>
        <w:tc>
          <w:tcPr>
            <w:tcW w:w="2976" w:type="dxa"/>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r w:rsidRPr="005F54CA">
              <w:rPr>
                <w:rFonts w:ascii="Times New Roman" w:eastAsia="Calibri" w:hAnsi="Times New Roman" w:cs="Times New Roman"/>
                <w:color w:val="000000"/>
                <w:spacing w:val="1"/>
                <w:sz w:val="24"/>
                <w:szCs w:val="28"/>
              </w:rPr>
              <w:t>-</w:t>
            </w:r>
          </w:p>
        </w:tc>
        <w:tc>
          <w:tcPr>
            <w:tcW w:w="993"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p>
        </w:tc>
        <w:tc>
          <w:tcPr>
            <w:tcW w:w="1701"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spacing w:val="1"/>
                <w:sz w:val="24"/>
                <w:szCs w:val="28"/>
              </w:rPr>
            </w:pPr>
          </w:p>
        </w:tc>
      </w:tr>
      <w:tr w:rsidR="005F54CA" w:rsidRPr="005F54CA" w:rsidTr="00CE5075">
        <w:trPr>
          <w:trHeight w:val="405"/>
        </w:trPr>
        <w:tc>
          <w:tcPr>
            <w:tcW w:w="1980"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p>
        </w:tc>
        <w:tc>
          <w:tcPr>
            <w:tcW w:w="3969" w:type="dxa"/>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r w:rsidRPr="005F54CA">
              <w:rPr>
                <w:rFonts w:ascii="Times New Roman" w:eastAsia="Calibri" w:hAnsi="Times New Roman" w:cs="Times New Roman"/>
                <w:color w:val="000000"/>
                <w:spacing w:val="1"/>
                <w:sz w:val="24"/>
                <w:szCs w:val="28"/>
              </w:rPr>
              <w:t>Наличие полки</w:t>
            </w:r>
          </w:p>
        </w:tc>
        <w:tc>
          <w:tcPr>
            <w:tcW w:w="3544" w:type="dxa"/>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r w:rsidRPr="005F54CA">
              <w:rPr>
                <w:rFonts w:ascii="Times New Roman" w:eastAsia="Calibri" w:hAnsi="Times New Roman" w:cs="Times New Roman"/>
                <w:color w:val="000000"/>
                <w:spacing w:val="1"/>
                <w:sz w:val="24"/>
                <w:szCs w:val="28"/>
              </w:rPr>
              <w:t>Нет</w:t>
            </w:r>
          </w:p>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p>
        </w:tc>
        <w:tc>
          <w:tcPr>
            <w:tcW w:w="2976" w:type="dxa"/>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r w:rsidRPr="005F54CA">
              <w:rPr>
                <w:rFonts w:ascii="Times New Roman" w:eastAsia="Calibri" w:hAnsi="Times New Roman" w:cs="Times New Roman"/>
                <w:color w:val="000000"/>
                <w:spacing w:val="1"/>
                <w:sz w:val="24"/>
                <w:szCs w:val="28"/>
              </w:rPr>
              <w:t>-</w:t>
            </w:r>
          </w:p>
        </w:tc>
        <w:tc>
          <w:tcPr>
            <w:tcW w:w="993"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p>
        </w:tc>
        <w:tc>
          <w:tcPr>
            <w:tcW w:w="1701"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spacing w:val="1"/>
                <w:sz w:val="24"/>
                <w:szCs w:val="28"/>
              </w:rPr>
            </w:pPr>
          </w:p>
        </w:tc>
      </w:tr>
      <w:tr w:rsidR="005F54CA" w:rsidRPr="005F54CA" w:rsidTr="00CE5075">
        <w:trPr>
          <w:trHeight w:val="337"/>
        </w:trPr>
        <w:tc>
          <w:tcPr>
            <w:tcW w:w="1980"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p>
        </w:tc>
        <w:tc>
          <w:tcPr>
            <w:tcW w:w="10489" w:type="dxa"/>
            <w:gridSpan w:val="3"/>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r w:rsidRPr="005F54CA">
              <w:rPr>
                <w:rFonts w:ascii="Times New Roman" w:eastAsia="Calibri" w:hAnsi="Times New Roman" w:cs="Times New Roman"/>
                <w:color w:val="000000"/>
                <w:spacing w:val="1"/>
                <w:sz w:val="24"/>
                <w:szCs w:val="28"/>
              </w:rPr>
              <w:t>Дополнительные характеристики*:</w:t>
            </w:r>
          </w:p>
        </w:tc>
        <w:tc>
          <w:tcPr>
            <w:tcW w:w="993"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p>
        </w:tc>
        <w:tc>
          <w:tcPr>
            <w:tcW w:w="1701"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spacing w:val="1"/>
                <w:sz w:val="24"/>
                <w:szCs w:val="28"/>
              </w:rPr>
            </w:pPr>
          </w:p>
        </w:tc>
      </w:tr>
      <w:tr w:rsidR="005F54CA" w:rsidRPr="005F54CA" w:rsidTr="00CE5075">
        <w:trPr>
          <w:trHeight w:val="337"/>
        </w:trPr>
        <w:tc>
          <w:tcPr>
            <w:tcW w:w="1980"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p>
        </w:tc>
        <w:tc>
          <w:tcPr>
            <w:tcW w:w="3969" w:type="dxa"/>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r w:rsidRPr="005F54CA">
              <w:rPr>
                <w:rFonts w:ascii="Times New Roman" w:eastAsia="Calibri" w:hAnsi="Times New Roman" w:cs="Times New Roman"/>
                <w:color w:val="000000"/>
                <w:spacing w:val="1"/>
                <w:sz w:val="24"/>
                <w:szCs w:val="28"/>
              </w:rPr>
              <w:t>Диагональ столешницы</w:t>
            </w:r>
          </w:p>
        </w:tc>
        <w:tc>
          <w:tcPr>
            <w:tcW w:w="3544" w:type="dxa"/>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r w:rsidRPr="005F54CA">
              <w:rPr>
                <w:rFonts w:ascii="Times New Roman" w:eastAsia="Calibri" w:hAnsi="Times New Roman" w:cs="Times New Roman"/>
                <w:color w:val="000000"/>
                <w:spacing w:val="1"/>
                <w:sz w:val="24"/>
                <w:szCs w:val="28"/>
              </w:rPr>
              <w:t xml:space="preserve">≥ 1155 </w:t>
            </w:r>
            <w:proofErr w:type="gramStart"/>
            <w:r w:rsidRPr="005F54CA">
              <w:rPr>
                <w:rFonts w:ascii="Times New Roman" w:eastAsia="Calibri" w:hAnsi="Times New Roman" w:cs="Times New Roman"/>
                <w:color w:val="000000"/>
                <w:spacing w:val="1"/>
                <w:sz w:val="24"/>
                <w:szCs w:val="28"/>
              </w:rPr>
              <w:t>и  ≤</w:t>
            </w:r>
            <w:proofErr w:type="gramEnd"/>
            <w:r w:rsidRPr="005F54CA">
              <w:rPr>
                <w:rFonts w:ascii="Times New Roman" w:eastAsia="Calibri" w:hAnsi="Times New Roman" w:cs="Times New Roman"/>
                <w:color w:val="000000"/>
                <w:spacing w:val="1"/>
                <w:sz w:val="24"/>
                <w:szCs w:val="28"/>
              </w:rPr>
              <w:t xml:space="preserve"> 1175</w:t>
            </w:r>
          </w:p>
        </w:tc>
        <w:tc>
          <w:tcPr>
            <w:tcW w:w="2976" w:type="dxa"/>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r w:rsidRPr="005F54CA">
              <w:rPr>
                <w:rFonts w:ascii="Times New Roman" w:eastAsia="Calibri" w:hAnsi="Times New Roman" w:cs="Times New Roman"/>
                <w:color w:val="000000"/>
                <w:spacing w:val="1"/>
                <w:sz w:val="24"/>
                <w:szCs w:val="28"/>
              </w:rPr>
              <w:t>миллиметр</w:t>
            </w:r>
          </w:p>
        </w:tc>
        <w:tc>
          <w:tcPr>
            <w:tcW w:w="993"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p>
        </w:tc>
        <w:tc>
          <w:tcPr>
            <w:tcW w:w="1701"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spacing w:val="1"/>
                <w:sz w:val="24"/>
                <w:szCs w:val="28"/>
              </w:rPr>
            </w:pPr>
          </w:p>
        </w:tc>
      </w:tr>
      <w:tr w:rsidR="005F54CA" w:rsidRPr="005F54CA" w:rsidTr="00CE5075">
        <w:trPr>
          <w:trHeight w:val="337"/>
        </w:trPr>
        <w:tc>
          <w:tcPr>
            <w:tcW w:w="1980"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p>
        </w:tc>
        <w:tc>
          <w:tcPr>
            <w:tcW w:w="3969" w:type="dxa"/>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r w:rsidRPr="005F54CA">
              <w:rPr>
                <w:rFonts w:ascii="Times New Roman" w:eastAsia="Calibri" w:hAnsi="Times New Roman" w:cs="Times New Roman"/>
                <w:color w:val="000000"/>
                <w:spacing w:val="1"/>
                <w:sz w:val="24"/>
                <w:szCs w:val="28"/>
              </w:rPr>
              <w:t>Столешница имеет закруглённые углы</w:t>
            </w:r>
          </w:p>
        </w:tc>
        <w:tc>
          <w:tcPr>
            <w:tcW w:w="3544" w:type="dxa"/>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r w:rsidRPr="005F54CA">
              <w:rPr>
                <w:rFonts w:ascii="Times New Roman" w:eastAsia="Calibri" w:hAnsi="Times New Roman" w:cs="Times New Roman"/>
                <w:color w:val="000000"/>
                <w:spacing w:val="1"/>
                <w:sz w:val="24"/>
                <w:szCs w:val="28"/>
              </w:rPr>
              <w:t>Да</w:t>
            </w:r>
          </w:p>
        </w:tc>
        <w:tc>
          <w:tcPr>
            <w:tcW w:w="2976" w:type="dxa"/>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r w:rsidRPr="005F54CA">
              <w:rPr>
                <w:rFonts w:ascii="Times New Roman" w:eastAsia="Calibri" w:hAnsi="Times New Roman" w:cs="Times New Roman"/>
                <w:color w:val="000000"/>
                <w:spacing w:val="1"/>
                <w:sz w:val="24"/>
                <w:szCs w:val="28"/>
              </w:rPr>
              <w:t>-</w:t>
            </w:r>
          </w:p>
        </w:tc>
        <w:tc>
          <w:tcPr>
            <w:tcW w:w="993"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p>
        </w:tc>
        <w:tc>
          <w:tcPr>
            <w:tcW w:w="1701"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spacing w:val="1"/>
                <w:sz w:val="24"/>
                <w:szCs w:val="28"/>
              </w:rPr>
            </w:pPr>
          </w:p>
        </w:tc>
      </w:tr>
      <w:tr w:rsidR="005F54CA" w:rsidRPr="005F54CA" w:rsidTr="00CE5075">
        <w:trPr>
          <w:trHeight w:val="337"/>
        </w:trPr>
        <w:tc>
          <w:tcPr>
            <w:tcW w:w="1980"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p>
        </w:tc>
        <w:tc>
          <w:tcPr>
            <w:tcW w:w="3969" w:type="dxa"/>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r w:rsidRPr="005F54CA">
              <w:rPr>
                <w:rFonts w:ascii="Times New Roman" w:eastAsia="Calibri" w:hAnsi="Times New Roman" w:cs="Times New Roman"/>
                <w:color w:val="000000"/>
                <w:spacing w:val="1"/>
                <w:sz w:val="24"/>
                <w:szCs w:val="24"/>
              </w:rPr>
              <w:t>Толщина столешницы</w:t>
            </w:r>
          </w:p>
        </w:tc>
        <w:tc>
          <w:tcPr>
            <w:tcW w:w="3544" w:type="dxa"/>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r w:rsidRPr="005F54CA">
              <w:rPr>
                <w:rFonts w:ascii="Times New Roman" w:eastAsia="Calibri" w:hAnsi="Times New Roman" w:cs="Times New Roman"/>
                <w:color w:val="000000"/>
                <w:spacing w:val="1"/>
                <w:sz w:val="24"/>
                <w:szCs w:val="24"/>
              </w:rPr>
              <w:t>≥16</w:t>
            </w:r>
          </w:p>
        </w:tc>
        <w:tc>
          <w:tcPr>
            <w:tcW w:w="2976" w:type="dxa"/>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r w:rsidRPr="005F54CA">
              <w:rPr>
                <w:rFonts w:ascii="Times New Roman" w:eastAsia="Calibri" w:hAnsi="Times New Roman" w:cs="Times New Roman"/>
                <w:color w:val="000000"/>
                <w:spacing w:val="1"/>
                <w:sz w:val="24"/>
                <w:szCs w:val="28"/>
              </w:rPr>
              <w:t>миллиметр</w:t>
            </w:r>
          </w:p>
        </w:tc>
        <w:tc>
          <w:tcPr>
            <w:tcW w:w="993"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p>
        </w:tc>
        <w:tc>
          <w:tcPr>
            <w:tcW w:w="1701"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spacing w:val="1"/>
                <w:sz w:val="24"/>
                <w:szCs w:val="28"/>
              </w:rPr>
            </w:pPr>
          </w:p>
        </w:tc>
      </w:tr>
      <w:tr w:rsidR="005F54CA" w:rsidRPr="005F54CA" w:rsidTr="00CE5075">
        <w:trPr>
          <w:trHeight w:val="448"/>
        </w:trPr>
        <w:tc>
          <w:tcPr>
            <w:tcW w:w="1980"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p>
        </w:tc>
        <w:tc>
          <w:tcPr>
            <w:tcW w:w="3969" w:type="dxa"/>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4"/>
              </w:rPr>
            </w:pPr>
            <w:r w:rsidRPr="005F54CA">
              <w:rPr>
                <w:rFonts w:ascii="Times New Roman" w:eastAsia="Calibri" w:hAnsi="Times New Roman" w:cs="Times New Roman"/>
                <w:color w:val="000000"/>
                <w:spacing w:val="1"/>
                <w:sz w:val="24"/>
                <w:szCs w:val="24"/>
              </w:rPr>
              <w:t>Максимальная нагрузка на стол</w:t>
            </w:r>
          </w:p>
        </w:tc>
        <w:tc>
          <w:tcPr>
            <w:tcW w:w="3544" w:type="dxa"/>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4"/>
              </w:rPr>
            </w:pPr>
            <w:r w:rsidRPr="005F54CA">
              <w:rPr>
                <w:rFonts w:ascii="Times New Roman" w:eastAsia="Calibri" w:hAnsi="Times New Roman" w:cs="Times New Roman"/>
                <w:color w:val="000000"/>
                <w:spacing w:val="1"/>
                <w:sz w:val="24"/>
                <w:szCs w:val="24"/>
              </w:rPr>
              <w:t>≥100</w:t>
            </w:r>
          </w:p>
        </w:tc>
        <w:tc>
          <w:tcPr>
            <w:tcW w:w="2976" w:type="dxa"/>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r w:rsidRPr="005F54CA">
              <w:rPr>
                <w:rFonts w:ascii="Times New Roman" w:eastAsia="Calibri" w:hAnsi="Times New Roman" w:cs="Times New Roman"/>
                <w:color w:val="000000"/>
                <w:spacing w:val="1"/>
                <w:sz w:val="24"/>
                <w:szCs w:val="28"/>
              </w:rPr>
              <w:t>килограмм</w:t>
            </w:r>
          </w:p>
        </w:tc>
        <w:tc>
          <w:tcPr>
            <w:tcW w:w="993"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p>
        </w:tc>
        <w:tc>
          <w:tcPr>
            <w:tcW w:w="1701"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spacing w:val="1"/>
                <w:sz w:val="24"/>
                <w:szCs w:val="28"/>
              </w:rPr>
            </w:pPr>
          </w:p>
        </w:tc>
      </w:tr>
      <w:tr w:rsidR="005F54CA" w:rsidRPr="005F54CA" w:rsidTr="00CE5075">
        <w:trPr>
          <w:trHeight w:val="662"/>
        </w:trPr>
        <w:tc>
          <w:tcPr>
            <w:tcW w:w="1980"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p>
        </w:tc>
        <w:tc>
          <w:tcPr>
            <w:tcW w:w="3969" w:type="dxa"/>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4"/>
              </w:rPr>
            </w:pPr>
            <w:r w:rsidRPr="005F54CA">
              <w:rPr>
                <w:rFonts w:ascii="Times New Roman" w:eastAsia="Calibri" w:hAnsi="Times New Roman" w:cs="Times New Roman"/>
                <w:color w:val="000000"/>
                <w:spacing w:val="1"/>
                <w:sz w:val="24"/>
                <w:szCs w:val="24"/>
              </w:rPr>
              <w:t>Наличие кромки ПВХ по видимому периметру столешницы</w:t>
            </w:r>
          </w:p>
        </w:tc>
        <w:tc>
          <w:tcPr>
            <w:tcW w:w="3544" w:type="dxa"/>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4"/>
              </w:rPr>
            </w:pPr>
            <w:r w:rsidRPr="005F54CA">
              <w:rPr>
                <w:rFonts w:ascii="Times New Roman" w:eastAsia="Calibri" w:hAnsi="Times New Roman" w:cs="Times New Roman"/>
                <w:color w:val="000000"/>
                <w:spacing w:val="1"/>
                <w:sz w:val="24"/>
                <w:szCs w:val="24"/>
              </w:rPr>
              <w:t>Да</w:t>
            </w:r>
          </w:p>
        </w:tc>
        <w:tc>
          <w:tcPr>
            <w:tcW w:w="2976" w:type="dxa"/>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r w:rsidRPr="005F54CA">
              <w:rPr>
                <w:rFonts w:ascii="Times New Roman" w:eastAsia="Calibri" w:hAnsi="Times New Roman" w:cs="Times New Roman"/>
                <w:color w:val="000000"/>
                <w:spacing w:val="1"/>
                <w:sz w:val="24"/>
                <w:szCs w:val="28"/>
              </w:rPr>
              <w:t>-</w:t>
            </w:r>
          </w:p>
        </w:tc>
        <w:tc>
          <w:tcPr>
            <w:tcW w:w="993"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p>
        </w:tc>
        <w:tc>
          <w:tcPr>
            <w:tcW w:w="1701"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spacing w:val="1"/>
                <w:sz w:val="24"/>
                <w:szCs w:val="28"/>
              </w:rPr>
            </w:pPr>
          </w:p>
        </w:tc>
      </w:tr>
      <w:tr w:rsidR="005F54CA" w:rsidRPr="005F54CA" w:rsidTr="00CE5075">
        <w:trPr>
          <w:trHeight w:val="729"/>
        </w:trPr>
        <w:tc>
          <w:tcPr>
            <w:tcW w:w="1980"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p>
        </w:tc>
        <w:tc>
          <w:tcPr>
            <w:tcW w:w="3969" w:type="dxa"/>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4"/>
              </w:rPr>
            </w:pPr>
            <w:r w:rsidRPr="005F54CA">
              <w:rPr>
                <w:rFonts w:ascii="Times New Roman" w:eastAsia="Calibri" w:hAnsi="Times New Roman" w:cs="Times New Roman"/>
                <w:color w:val="000000"/>
                <w:spacing w:val="1"/>
                <w:sz w:val="24"/>
                <w:szCs w:val="24"/>
              </w:rPr>
              <w:t>Толщина материала кромки столешницы</w:t>
            </w:r>
          </w:p>
        </w:tc>
        <w:tc>
          <w:tcPr>
            <w:tcW w:w="3544" w:type="dxa"/>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4"/>
              </w:rPr>
            </w:pPr>
            <w:r w:rsidRPr="005F54CA">
              <w:rPr>
                <w:rFonts w:ascii="Times New Roman" w:eastAsia="Calibri" w:hAnsi="Times New Roman" w:cs="Times New Roman"/>
                <w:color w:val="000000"/>
                <w:spacing w:val="1"/>
                <w:sz w:val="24"/>
                <w:szCs w:val="24"/>
              </w:rPr>
              <w:t>≥0,35</w:t>
            </w:r>
          </w:p>
        </w:tc>
        <w:tc>
          <w:tcPr>
            <w:tcW w:w="2976" w:type="dxa"/>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r w:rsidRPr="005F54CA">
              <w:rPr>
                <w:rFonts w:ascii="Times New Roman" w:eastAsia="Calibri" w:hAnsi="Times New Roman" w:cs="Times New Roman"/>
                <w:color w:val="000000"/>
                <w:spacing w:val="1"/>
                <w:sz w:val="24"/>
                <w:szCs w:val="28"/>
              </w:rPr>
              <w:t>миллиметр</w:t>
            </w:r>
          </w:p>
        </w:tc>
        <w:tc>
          <w:tcPr>
            <w:tcW w:w="993"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p>
        </w:tc>
        <w:tc>
          <w:tcPr>
            <w:tcW w:w="1701"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spacing w:val="1"/>
                <w:sz w:val="24"/>
                <w:szCs w:val="28"/>
              </w:rPr>
            </w:pPr>
          </w:p>
        </w:tc>
      </w:tr>
      <w:tr w:rsidR="005F54CA" w:rsidRPr="005F54CA" w:rsidTr="00CE5075">
        <w:trPr>
          <w:trHeight w:val="374"/>
        </w:trPr>
        <w:tc>
          <w:tcPr>
            <w:tcW w:w="1980"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p>
        </w:tc>
        <w:tc>
          <w:tcPr>
            <w:tcW w:w="3969" w:type="dxa"/>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4"/>
              </w:rPr>
            </w:pPr>
            <w:r w:rsidRPr="005F54CA">
              <w:rPr>
                <w:rFonts w:ascii="Times New Roman" w:eastAsia="Calibri" w:hAnsi="Times New Roman" w:cs="Times New Roman"/>
                <w:color w:val="000000"/>
                <w:spacing w:val="1"/>
                <w:sz w:val="24"/>
                <w:szCs w:val="24"/>
              </w:rPr>
              <w:t>Вид опор</w:t>
            </w:r>
          </w:p>
        </w:tc>
        <w:tc>
          <w:tcPr>
            <w:tcW w:w="3544" w:type="dxa"/>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4"/>
              </w:rPr>
            </w:pPr>
            <w:r w:rsidRPr="005F54CA">
              <w:rPr>
                <w:rFonts w:ascii="Times New Roman" w:eastAsia="Calibri" w:hAnsi="Times New Roman" w:cs="Times New Roman"/>
                <w:color w:val="000000"/>
                <w:spacing w:val="1"/>
                <w:sz w:val="24"/>
                <w:szCs w:val="24"/>
              </w:rPr>
              <w:t>Ножки</w:t>
            </w:r>
          </w:p>
        </w:tc>
        <w:tc>
          <w:tcPr>
            <w:tcW w:w="2976" w:type="dxa"/>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r w:rsidRPr="005F54CA">
              <w:rPr>
                <w:rFonts w:ascii="Times New Roman" w:eastAsia="Calibri" w:hAnsi="Times New Roman" w:cs="Times New Roman"/>
                <w:color w:val="000000"/>
                <w:spacing w:val="1"/>
                <w:sz w:val="24"/>
                <w:szCs w:val="28"/>
              </w:rPr>
              <w:t>-</w:t>
            </w:r>
          </w:p>
        </w:tc>
        <w:tc>
          <w:tcPr>
            <w:tcW w:w="993"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p>
        </w:tc>
        <w:tc>
          <w:tcPr>
            <w:tcW w:w="1701"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spacing w:val="1"/>
                <w:sz w:val="24"/>
                <w:szCs w:val="28"/>
              </w:rPr>
            </w:pPr>
          </w:p>
        </w:tc>
      </w:tr>
      <w:tr w:rsidR="005F54CA" w:rsidRPr="005F54CA" w:rsidTr="00CE5075">
        <w:trPr>
          <w:trHeight w:val="413"/>
        </w:trPr>
        <w:tc>
          <w:tcPr>
            <w:tcW w:w="1980"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p>
        </w:tc>
        <w:tc>
          <w:tcPr>
            <w:tcW w:w="3969" w:type="dxa"/>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4"/>
              </w:rPr>
            </w:pPr>
            <w:r w:rsidRPr="005F54CA">
              <w:rPr>
                <w:rFonts w:ascii="Times New Roman" w:eastAsia="Calibri" w:hAnsi="Times New Roman" w:cs="Times New Roman"/>
                <w:color w:val="000000"/>
                <w:spacing w:val="1"/>
                <w:sz w:val="24"/>
                <w:szCs w:val="24"/>
              </w:rPr>
              <w:t>Количество опор стола</w:t>
            </w:r>
          </w:p>
        </w:tc>
        <w:tc>
          <w:tcPr>
            <w:tcW w:w="3544" w:type="dxa"/>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4"/>
              </w:rPr>
            </w:pPr>
            <w:r w:rsidRPr="005F54CA">
              <w:rPr>
                <w:rFonts w:ascii="Times New Roman" w:eastAsia="Calibri" w:hAnsi="Times New Roman" w:cs="Times New Roman"/>
                <w:color w:val="000000"/>
                <w:spacing w:val="1"/>
                <w:sz w:val="24"/>
                <w:szCs w:val="24"/>
              </w:rPr>
              <w:t>4</w:t>
            </w:r>
          </w:p>
        </w:tc>
        <w:tc>
          <w:tcPr>
            <w:tcW w:w="2976" w:type="dxa"/>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r w:rsidRPr="005F54CA">
              <w:rPr>
                <w:rFonts w:ascii="Times New Roman" w:eastAsia="Calibri" w:hAnsi="Times New Roman" w:cs="Times New Roman"/>
                <w:color w:val="000000"/>
                <w:spacing w:val="1"/>
                <w:sz w:val="24"/>
                <w:szCs w:val="28"/>
              </w:rPr>
              <w:t>штука</w:t>
            </w:r>
          </w:p>
        </w:tc>
        <w:tc>
          <w:tcPr>
            <w:tcW w:w="993"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p>
        </w:tc>
        <w:tc>
          <w:tcPr>
            <w:tcW w:w="1701"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spacing w:val="1"/>
                <w:sz w:val="24"/>
                <w:szCs w:val="28"/>
              </w:rPr>
            </w:pPr>
          </w:p>
        </w:tc>
      </w:tr>
      <w:tr w:rsidR="005F54CA" w:rsidRPr="005F54CA" w:rsidTr="00CE5075">
        <w:trPr>
          <w:trHeight w:val="355"/>
        </w:trPr>
        <w:tc>
          <w:tcPr>
            <w:tcW w:w="1980"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p>
        </w:tc>
        <w:tc>
          <w:tcPr>
            <w:tcW w:w="3969" w:type="dxa"/>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4"/>
              </w:rPr>
            </w:pPr>
            <w:r w:rsidRPr="005F54CA">
              <w:rPr>
                <w:rFonts w:ascii="Times New Roman" w:eastAsia="Calibri" w:hAnsi="Times New Roman" w:cs="Times New Roman"/>
                <w:color w:val="000000"/>
                <w:spacing w:val="1"/>
                <w:sz w:val="24"/>
                <w:szCs w:val="24"/>
              </w:rPr>
              <w:t>Материал ножек</w:t>
            </w:r>
          </w:p>
        </w:tc>
        <w:tc>
          <w:tcPr>
            <w:tcW w:w="3544" w:type="dxa"/>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4"/>
              </w:rPr>
            </w:pPr>
            <w:r w:rsidRPr="005F54CA">
              <w:rPr>
                <w:rFonts w:ascii="Times New Roman" w:eastAsia="Calibri" w:hAnsi="Times New Roman" w:cs="Times New Roman"/>
                <w:color w:val="000000"/>
                <w:spacing w:val="1"/>
                <w:sz w:val="24"/>
                <w:szCs w:val="24"/>
              </w:rPr>
              <w:t>Дерево</w:t>
            </w:r>
          </w:p>
        </w:tc>
        <w:tc>
          <w:tcPr>
            <w:tcW w:w="2976" w:type="dxa"/>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r w:rsidRPr="005F54CA">
              <w:rPr>
                <w:rFonts w:ascii="Times New Roman" w:eastAsia="Calibri" w:hAnsi="Times New Roman" w:cs="Times New Roman"/>
                <w:color w:val="000000"/>
                <w:spacing w:val="1"/>
                <w:sz w:val="24"/>
                <w:szCs w:val="28"/>
              </w:rPr>
              <w:t>-</w:t>
            </w:r>
          </w:p>
        </w:tc>
        <w:tc>
          <w:tcPr>
            <w:tcW w:w="993"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p>
        </w:tc>
        <w:tc>
          <w:tcPr>
            <w:tcW w:w="1701"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spacing w:val="1"/>
                <w:sz w:val="24"/>
                <w:szCs w:val="28"/>
              </w:rPr>
            </w:pPr>
          </w:p>
        </w:tc>
      </w:tr>
      <w:tr w:rsidR="005F54CA" w:rsidRPr="005F54CA" w:rsidTr="00CE5075">
        <w:trPr>
          <w:trHeight w:val="410"/>
        </w:trPr>
        <w:tc>
          <w:tcPr>
            <w:tcW w:w="1980"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p>
        </w:tc>
        <w:tc>
          <w:tcPr>
            <w:tcW w:w="3969" w:type="dxa"/>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4"/>
              </w:rPr>
            </w:pPr>
            <w:r w:rsidRPr="005F54CA">
              <w:rPr>
                <w:rFonts w:ascii="Times New Roman" w:eastAsia="Calibri" w:hAnsi="Times New Roman" w:cs="Times New Roman"/>
                <w:color w:val="000000"/>
                <w:spacing w:val="1"/>
                <w:sz w:val="24"/>
                <w:szCs w:val="24"/>
              </w:rPr>
              <w:t>Высота опор</w:t>
            </w:r>
          </w:p>
        </w:tc>
        <w:tc>
          <w:tcPr>
            <w:tcW w:w="3544" w:type="dxa"/>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r w:rsidRPr="005F54CA">
              <w:rPr>
                <w:rFonts w:ascii="Times New Roman" w:eastAsia="Calibri" w:hAnsi="Times New Roman" w:cs="Times New Roman"/>
                <w:color w:val="000000"/>
                <w:spacing w:val="1"/>
                <w:sz w:val="24"/>
                <w:szCs w:val="28"/>
                <w:lang w:val="en-US"/>
              </w:rPr>
              <w:t>&gt;</w:t>
            </w:r>
            <w:r w:rsidRPr="005F54CA">
              <w:rPr>
                <w:rFonts w:ascii="Times New Roman" w:eastAsia="Calibri" w:hAnsi="Times New Roman" w:cs="Times New Roman"/>
                <w:color w:val="000000"/>
                <w:spacing w:val="1"/>
                <w:sz w:val="24"/>
                <w:szCs w:val="28"/>
              </w:rPr>
              <w:t xml:space="preserve"> 450 и ≤ 500</w:t>
            </w:r>
          </w:p>
        </w:tc>
        <w:tc>
          <w:tcPr>
            <w:tcW w:w="2976" w:type="dxa"/>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r w:rsidRPr="005F54CA">
              <w:rPr>
                <w:rFonts w:ascii="Times New Roman" w:eastAsia="Calibri" w:hAnsi="Times New Roman" w:cs="Times New Roman"/>
                <w:color w:val="000000"/>
                <w:spacing w:val="1"/>
                <w:sz w:val="24"/>
                <w:szCs w:val="28"/>
              </w:rPr>
              <w:t>миллиметр</w:t>
            </w:r>
          </w:p>
        </w:tc>
        <w:tc>
          <w:tcPr>
            <w:tcW w:w="993"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p>
        </w:tc>
        <w:tc>
          <w:tcPr>
            <w:tcW w:w="1701"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spacing w:val="1"/>
                <w:sz w:val="24"/>
                <w:szCs w:val="28"/>
              </w:rPr>
            </w:pPr>
          </w:p>
        </w:tc>
      </w:tr>
      <w:tr w:rsidR="005F54CA" w:rsidRPr="005F54CA" w:rsidTr="00CE5075">
        <w:trPr>
          <w:trHeight w:val="635"/>
        </w:trPr>
        <w:tc>
          <w:tcPr>
            <w:tcW w:w="1980"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p>
        </w:tc>
        <w:tc>
          <w:tcPr>
            <w:tcW w:w="3969" w:type="dxa"/>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4"/>
              </w:rPr>
            </w:pPr>
            <w:r w:rsidRPr="005F54CA">
              <w:rPr>
                <w:rFonts w:ascii="Times New Roman" w:eastAsia="Calibri" w:hAnsi="Times New Roman" w:cs="Times New Roman"/>
                <w:color w:val="000000"/>
                <w:spacing w:val="1"/>
                <w:sz w:val="24"/>
                <w:szCs w:val="24"/>
              </w:rPr>
              <w:t>Крепление и фурнитура для сборки в комплекте</w:t>
            </w:r>
          </w:p>
        </w:tc>
        <w:tc>
          <w:tcPr>
            <w:tcW w:w="3544" w:type="dxa"/>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4"/>
              </w:rPr>
            </w:pPr>
            <w:r w:rsidRPr="005F54CA">
              <w:rPr>
                <w:rFonts w:ascii="Times New Roman" w:eastAsia="Calibri" w:hAnsi="Times New Roman" w:cs="Times New Roman"/>
                <w:color w:val="000000"/>
                <w:spacing w:val="1"/>
                <w:sz w:val="24"/>
                <w:szCs w:val="24"/>
              </w:rPr>
              <w:t>Да</w:t>
            </w:r>
          </w:p>
        </w:tc>
        <w:tc>
          <w:tcPr>
            <w:tcW w:w="2976" w:type="dxa"/>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r w:rsidRPr="005F54CA">
              <w:rPr>
                <w:rFonts w:ascii="Times New Roman" w:eastAsia="Calibri" w:hAnsi="Times New Roman" w:cs="Times New Roman"/>
                <w:color w:val="000000"/>
                <w:spacing w:val="1"/>
                <w:sz w:val="24"/>
                <w:szCs w:val="28"/>
              </w:rPr>
              <w:t>-</w:t>
            </w:r>
          </w:p>
        </w:tc>
        <w:tc>
          <w:tcPr>
            <w:tcW w:w="993"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color w:val="000000"/>
                <w:spacing w:val="1"/>
                <w:sz w:val="24"/>
                <w:szCs w:val="28"/>
              </w:rPr>
            </w:pPr>
          </w:p>
        </w:tc>
        <w:tc>
          <w:tcPr>
            <w:tcW w:w="1701" w:type="dxa"/>
            <w:vMerge/>
            <w:shd w:val="clear" w:color="auto" w:fill="auto"/>
          </w:tcPr>
          <w:p w:rsidR="005F54CA" w:rsidRPr="005F54CA" w:rsidRDefault="005F54CA" w:rsidP="005F54CA">
            <w:pPr>
              <w:spacing w:after="0" w:line="240" w:lineRule="auto"/>
              <w:jc w:val="center"/>
              <w:rPr>
                <w:rFonts w:ascii="Times New Roman" w:eastAsia="Calibri" w:hAnsi="Times New Roman" w:cs="Times New Roman"/>
                <w:spacing w:val="1"/>
                <w:sz w:val="24"/>
                <w:szCs w:val="28"/>
              </w:rPr>
            </w:pPr>
          </w:p>
        </w:tc>
      </w:tr>
    </w:tbl>
    <w:p w:rsidR="005F54CA" w:rsidRPr="005F54CA" w:rsidRDefault="005F54CA" w:rsidP="005F54CA">
      <w:pPr>
        <w:spacing w:after="0" w:line="276" w:lineRule="auto"/>
        <w:jc w:val="both"/>
        <w:rPr>
          <w:rFonts w:ascii="Times New Roman" w:eastAsia="Calibri" w:hAnsi="Times New Roman" w:cs="Times New Roman"/>
          <w:color w:val="000000"/>
          <w:spacing w:val="1"/>
          <w:sz w:val="24"/>
          <w:szCs w:val="28"/>
        </w:rPr>
      </w:pPr>
    </w:p>
    <w:p w:rsidR="005F54CA" w:rsidRPr="005F54CA" w:rsidRDefault="005F54CA" w:rsidP="005F54CA">
      <w:pPr>
        <w:spacing w:after="0" w:line="276" w:lineRule="auto"/>
        <w:ind w:firstLine="708"/>
        <w:jc w:val="both"/>
        <w:rPr>
          <w:rFonts w:ascii="Times New Roman" w:eastAsia="Calibri" w:hAnsi="Times New Roman" w:cs="Times New Roman"/>
          <w:color w:val="000000"/>
          <w:spacing w:val="1"/>
          <w:sz w:val="24"/>
          <w:szCs w:val="28"/>
        </w:rPr>
      </w:pPr>
    </w:p>
    <w:p w:rsidR="005F54CA" w:rsidRPr="005F54CA" w:rsidRDefault="005F54CA" w:rsidP="005F54CA">
      <w:pPr>
        <w:spacing w:after="0" w:line="276" w:lineRule="auto"/>
        <w:ind w:firstLine="708"/>
        <w:jc w:val="both"/>
        <w:rPr>
          <w:rFonts w:ascii="Times New Roman" w:eastAsia="Calibri" w:hAnsi="Times New Roman" w:cs="Times New Roman"/>
          <w:color w:val="000000"/>
          <w:spacing w:val="1"/>
          <w:sz w:val="24"/>
          <w:szCs w:val="28"/>
        </w:rPr>
      </w:pPr>
    </w:p>
    <w:p w:rsidR="005F54CA" w:rsidRPr="005F54CA" w:rsidRDefault="005F54CA" w:rsidP="005F54CA">
      <w:pPr>
        <w:spacing w:after="0" w:line="276" w:lineRule="auto"/>
        <w:ind w:firstLine="708"/>
        <w:jc w:val="both"/>
        <w:rPr>
          <w:rFonts w:ascii="Times New Roman" w:eastAsia="Calibri" w:hAnsi="Times New Roman" w:cs="Times New Roman"/>
          <w:color w:val="000000"/>
          <w:spacing w:val="1"/>
          <w:sz w:val="24"/>
          <w:szCs w:val="28"/>
        </w:rPr>
      </w:pPr>
      <w:r w:rsidRPr="005F54CA">
        <w:rPr>
          <w:rFonts w:ascii="Times New Roman" w:eastAsia="Calibri" w:hAnsi="Times New Roman" w:cs="Times New Roman"/>
          <w:color w:val="000000"/>
          <w:spacing w:val="1"/>
          <w:sz w:val="24"/>
          <w:szCs w:val="28"/>
        </w:rPr>
        <w:t>Товар должен соответствовать техническим требованиям и изображениям, являющихся примерными:</w:t>
      </w:r>
    </w:p>
    <w:p w:rsidR="005F54CA" w:rsidRPr="005F54CA" w:rsidRDefault="005F54CA" w:rsidP="005F54CA">
      <w:pPr>
        <w:spacing w:after="0" w:line="276" w:lineRule="auto"/>
        <w:ind w:firstLine="708"/>
        <w:jc w:val="both"/>
        <w:rPr>
          <w:rFonts w:ascii="Times New Roman" w:eastAsia="Calibri" w:hAnsi="Times New Roman" w:cs="Times New Roman"/>
          <w:color w:val="000000"/>
          <w:spacing w:val="1"/>
          <w:sz w:val="24"/>
          <w:szCs w:val="28"/>
        </w:rPr>
      </w:pPr>
      <w:r w:rsidRPr="005F54CA">
        <w:rPr>
          <w:rFonts w:ascii="Times New Roman" w:eastAsia="Calibri" w:hAnsi="Times New Roman" w:cs="Times New Roman"/>
          <w:color w:val="000000"/>
          <w:spacing w:val="1"/>
          <w:sz w:val="24"/>
          <w:szCs w:val="28"/>
        </w:rPr>
        <w:t xml:space="preserve">- ГОСТ 16371-2014 «Межгосударственный стандарт. Мебель. Общие технические условия». </w:t>
      </w:r>
    </w:p>
    <w:p w:rsidR="005F54CA" w:rsidRPr="005F54CA" w:rsidRDefault="005F54CA" w:rsidP="005F54CA">
      <w:pPr>
        <w:tabs>
          <w:tab w:val="left" w:pos="12000"/>
        </w:tabs>
        <w:spacing w:after="0" w:line="276" w:lineRule="auto"/>
        <w:ind w:firstLine="708"/>
        <w:jc w:val="both"/>
        <w:rPr>
          <w:rFonts w:ascii="Times New Roman" w:eastAsia="Calibri" w:hAnsi="Times New Roman" w:cs="Times New Roman"/>
          <w:color w:val="000000"/>
          <w:spacing w:val="1"/>
          <w:sz w:val="24"/>
          <w:szCs w:val="28"/>
        </w:rPr>
      </w:pPr>
      <w:r w:rsidRPr="005F54CA">
        <w:rPr>
          <w:rFonts w:ascii="Times New Roman" w:eastAsia="Calibri" w:hAnsi="Times New Roman" w:cs="Times New Roman"/>
          <w:color w:val="000000"/>
          <w:spacing w:val="1"/>
          <w:sz w:val="24"/>
          <w:szCs w:val="28"/>
        </w:rPr>
        <w:lastRenderedPageBreak/>
        <w:t>- ТР ТС 025/2012 «Технический регламент Таможенного союза «О безопасности мебельной продукции»</w:t>
      </w:r>
      <w:r w:rsidRPr="005F54CA">
        <w:rPr>
          <w:rFonts w:ascii="Times New Roman" w:eastAsia="Calibri" w:hAnsi="Times New Roman" w:cs="Times New Roman"/>
          <w:color w:val="000000"/>
          <w:spacing w:val="1"/>
          <w:sz w:val="24"/>
          <w:szCs w:val="28"/>
        </w:rPr>
        <w:tab/>
      </w:r>
    </w:p>
    <w:p w:rsidR="005F54CA" w:rsidRPr="005F54CA" w:rsidRDefault="005F54CA" w:rsidP="005F54CA">
      <w:pPr>
        <w:spacing w:after="0" w:line="276" w:lineRule="auto"/>
        <w:ind w:firstLine="708"/>
        <w:jc w:val="both"/>
        <w:rPr>
          <w:rFonts w:ascii="Times New Roman" w:eastAsia="Times New Roman" w:hAnsi="Times New Roman" w:cs="Times New Roman"/>
          <w:b/>
          <w:sz w:val="28"/>
          <w:szCs w:val="28"/>
          <w:lang w:eastAsia="ru-RU"/>
        </w:rPr>
      </w:pPr>
      <w:r w:rsidRPr="005F54CA">
        <w:rPr>
          <w:rFonts w:ascii="Times New Roman" w:eastAsia="Times New Roman" w:hAnsi="Times New Roman" w:cs="Times New Roman"/>
          <w:b/>
          <w:lang w:eastAsia="ru-RU"/>
        </w:rPr>
        <w:t>Журнальный стол, Цвет изделия предварительно согласовывается с Заказчиком.</w:t>
      </w:r>
    </w:p>
    <w:p w:rsidR="005F54CA" w:rsidRPr="005F54CA" w:rsidRDefault="005F54CA" w:rsidP="005F54CA">
      <w:pPr>
        <w:spacing w:after="0" w:line="276" w:lineRule="auto"/>
        <w:ind w:firstLine="708"/>
        <w:jc w:val="both"/>
        <w:rPr>
          <w:rFonts w:ascii="Times New Roman" w:eastAsia="Times New Roman" w:hAnsi="Times New Roman" w:cs="Times New Roman"/>
          <w:sz w:val="28"/>
          <w:szCs w:val="28"/>
          <w:lang w:eastAsia="ru-RU"/>
        </w:rPr>
      </w:pPr>
      <w:r w:rsidRPr="005F54CA">
        <w:rPr>
          <w:rFonts w:ascii="Times New Roman" w:eastAsia="Times New Roman" w:hAnsi="Times New Roman" w:cs="Times New Roman"/>
          <w:noProof/>
          <w:sz w:val="28"/>
          <w:szCs w:val="28"/>
          <w:lang w:eastAsia="ru-RU"/>
        </w:rPr>
        <w:drawing>
          <wp:inline distT="0" distB="0" distL="0" distR="0" wp14:anchorId="692EB863" wp14:editId="4064A0D5">
            <wp:extent cx="1962150" cy="19818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6-05-28_14-40-2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65623" cy="1985345"/>
                    </a:xfrm>
                    <a:prstGeom prst="rect">
                      <a:avLst/>
                    </a:prstGeom>
                  </pic:spPr>
                </pic:pic>
              </a:graphicData>
            </a:graphic>
          </wp:inline>
        </w:drawing>
      </w:r>
      <w:r w:rsidRPr="005F54CA">
        <w:rPr>
          <w:rFonts w:ascii="Times New Roman" w:eastAsia="Times New Roman" w:hAnsi="Times New Roman" w:cs="Times New Roman"/>
          <w:noProof/>
          <w:sz w:val="28"/>
          <w:szCs w:val="28"/>
          <w:lang w:eastAsia="ru-RU"/>
        </w:rPr>
        <w:drawing>
          <wp:inline distT="0" distB="0" distL="0" distR="0" wp14:anchorId="6F7AD04F" wp14:editId="55966B19">
            <wp:extent cx="2763234" cy="20383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026-05-28_13-54-24.png"/>
                    <pic:cNvPicPr/>
                  </pic:nvPicPr>
                  <pic:blipFill rotWithShape="1">
                    <a:blip r:embed="rId6">
                      <a:extLst>
                        <a:ext uri="{28A0092B-C50C-407E-A947-70E740481C1C}">
                          <a14:useLocalDpi xmlns:a14="http://schemas.microsoft.com/office/drawing/2010/main" val="0"/>
                        </a:ext>
                      </a:extLst>
                    </a:blip>
                    <a:srcRect t="25901"/>
                    <a:stretch/>
                  </pic:blipFill>
                  <pic:spPr bwMode="auto">
                    <a:xfrm>
                      <a:off x="0" y="0"/>
                      <a:ext cx="2779810" cy="2050578"/>
                    </a:xfrm>
                    <a:prstGeom prst="rect">
                      <a:avLst/>
                    </a:prstGeom>
                    <a:ln>
                      <a:noFill/>
                    </a:ln>
                    <a:extLst>
                      <a:ext uri="{53640926-AAD7-44D8-BBD7-CCE9431645EC}">
                        <a14:shadowObscured xmlns:a14="http://schemas.microsoft.com/office/drawing/2010/main"/>
                      </a:ext>
                    </a:extLst>
                  </pic:spPr>
                </pic:pic>
              </a:graphicData>
            </a:graphic>
          </wp:inline>
        </w:drawing>
      </w:r>
    </w:p>
    <w:p w:rsidR="005F54CA" w:rsidRPr="005F54CA" w:rsidRDefault="005F54CA" w:rsidP="005F54CA">
      <w:pPr>
        <w:spacing w:after="0" w:line="276" w:lineRule="auto"/>
        <w:ind w:firstLine="708"/>
        <w:jc w:val="both"/>
        <w:rPr>
          <w:rFonts w:ascii="Times New Roman" w:eastAsia="Times New Roman" w:hAnsi="Times New Roman" w:cs="Times New Roman"/>
          <w:b/>
          <w:sz w:val="28"/>
          <w:szCs w:val="28"/>
          <w:lang w:eastAsia="ru-RU"/>
        </w:rPr>
      </w:pPr>
    </w:p>
    <w:p w:rsidR="005F54CA" w:rsidRPr="005F54CA" w:rsidRDefault="005F54CA" w:rsidP="005F54CA">
      <w:pPr>
        <w:tabs>
          <w:tab w:val="left" w:pos="2894"/>
        </w:tabs>
        <w:spacing w:after="0" w:line="276" w:lineRule="auto"/>
        <w:ind w:firstLine="708"/>
        <w:jc w:val="both"/>
        <w:rPr>
          <w:rFonts w:ascii="Times New Roman" w:eastAsia="Times New Roman" w:hAnsi="Times New Roman" w:cs="Times New Roman"/>
          <w:sz w:val="28"/>
          <w:szCs w:val="28"/>
          <w:lang w:eastAsia="ru-RU"/>
        </w:rPr>
      </w:pPr>
      <w:r w:rsidRPr="005F54CA">
        <w:rPr>
          <w:rFonts w:ascii="Times New Roman" w:eastAsia="Times New Roman" w:hAnsi="Times New Roman" w:cs="Times New Roman"/>
          <w:bCs/>
          <w:sz w:val="24"/>
          <w:szCs w:val="24"/>
          <w:lang w:eastAsia="ru-RU"/>
        </w:rPr>
        <w:tab/>
      </w:r>
      <w:r w:rsidRPr="005F54CA">
        <w:rPr>
          <w:rFonts w:ascii="Times New Roman" w:eastAsia="Times New Roman" w:hAnsi="Times New Roman" w:cs="Times New Roman"/>
          <w:sz w:val="28"/>
          <w:szCs w:val="28"/>
          <w:lang w:eastAsia="ru-RU"/>
        </w:rPr>
        <w:tab/>
      </w:r>
    </w:p>
    <w:p w:rsidR="005F54CA" w:rsidRPr="005F54CA" w:rsidRDefault="005F54CA" w:rsidP="005F54CA">
      <w:pPr>
        <w:spacing w:after="0" w:line="240" w:lineRule="auto"/>
        <w:ind w:firstLine="709"/>
        <w:jc w:val="both"/>
        <w:rPr>
          <w:rFonts w:ascii="Times New Roman" w:eastAsia="Times New Roman" w:hAnsi="Times New Roman" w:cs="Times New Roman"/>
          <w:bCs/>
          <w:sz w:val="24"/>
          <w:szCs w:val="24"/>
          <w:lang w:eastAsia="ru-RU"/>
        </w:rPr>
      </w:pPr>
      <w:r w:rsidRPr="005F54CA">
        <w:rPr>
          <w:rFonts w:ascii="Times New Roman" w:eastAsia="Times New Roman" w:hAnsi="Times New Roman" w:cs="Times New Roman"/>
          <w:b/>
          <w:bCs/>
          <w:sz w:val="24"/>
          <w:szCs w:val="24"/>
          <w:lang w:eastAsia="ru-RU"/>
        </w:rPr>
        <w:t>*</w:t>
      </w:r>
      <w:r w:rsidRPr="005F54CA">
        <w:rPr>
          <w:rFonts w:ascii="Times New Roman" w:eastAsia="Times New Roman" w:hAnsi="Times New Roman" w:cs="Times New Roman"/>
          <w:bCs/>
          <w:sz w:val="24"/>
          <w:szCs w:val="24"/>
          <w:lang w:eastAsia="ru-RU"/>
        </w:rPr>
        <w:t xml:space="preserve"> Обстоятельство, обусловливающее внесение дополнительной информации, дополнительных потребительских свойств, в том числе функциональных, технических, качественных, эксплуатационных характеристик товара, работы, услуги в соответствии с положениями статьи </w:t>
      </w:r>
      <w:r w:rsidRPr="005F54CA">
        <w:rPr>
          <w:rFonts w:ascii="Times New Roman" w:eastAsia="Times New Roman" w:hAnsi="Times New Roman" w:cs="Times New Roman"/>
          <w:bCs/>
          <w:sz w:val="24"/>
          <w:szCs w:val="24"/>
          <w:lang w:eastAsia="ru-RU"/>
        </w:rPr>
        <w:br/>
        <w:t>33 Федерального закона от 05.04.2013 № 44-ФЗ, которые не предусмотрены в позиции каталога.</w:t>
      </w:r>
    </w:p>
    <w:p w:rsidR="005F54CA" w:rsidRPr="005F54CA" w:rsidRDefault="005F54CA" w:rsidP="005F54CA">
      <w:pPr>
        <w:spacing w:after="0" w:line="240" w:lineRule="auto"/>
        <w:ind w:firstLine="709"/>
        <w:jc w:val="both"/>
        <w:rPr>
          <w:rFonts w:ascii="Times New Roman" w:eastAsia="Times New Roman" w:hAnsi="Times New Roman" w:cs="Times New Roman"/>
          <w:bCs/>
          <w:sz w:val="24"/>
          <w:szCs w:val="24"/>
          <w:lang w:eastAsia="ru-RU"/>
        </w:rPr>
      </w:pPr>
      <w:r w:rsidRPr="005F54CA">
        <w:rPr>
          <w:rFonts w:ascii="Times New Roman" w:eastAsia="Times New Roman" w:hAnsi="Times New Roman" w:cs="Times New Roman"/>
          <w:bCs/>
          <w:sz w:val="24"/>
          <w:szCs w:val="24"/>
          <w:lang w:eastAsia="ru-RU"/>
        </w:rPr>
        <w:t xml:space="preserve">В соответствии с пунктом 5 Правил использования каталога товаров, работ, услуг для обеспечения государственных и муниципальных нужд Заказчиком принято решении о расширении предъявляемых дополнительной информации, дополнительных потребительских свойствах, в том числе функциональных, технических, качественных, эксплуатационных характеристик товара, работы, услуги в соответствии с положениями статьи 33 ФЗ от 05.04.2013 N 44-ФЗ, которые не предусмотрены в позиции каталога, в связи  с тем, что характеристики, указанные в КТРУ </w:t>
      </w:r>
      <w:r w:rsidRPr="005F54CA">
        <w:rPr>
          <w:rFonts w:ascii="Times New Roman" w:eastAsia="Times New Roman" w:hAnsi="Times New Roman" w:cs="Times New Roman"/>
          <w:bCs/>
          <w:sz w:val="24"/>
          <w:szCs w:val="24"/>
          <w:lang w:eastAsia="ru-RU"/>
        </w:rPr>
        <w:br/>
        <w:t>не являются исчерпывающими и не позволяют точно определить качественные, функциональные и технические характеристики закупаемого товара, заказчиком установлены дополнительные характеристики.</w:t>
      </w:r>
    </w:p>
    <w:p w:rsidR="005F54CA" w:rsidRPr="005F54CA" w:rsidRDefault="005F54CA" w:rsidP="005F54CA">
      <w:pPr>
        <w:spacing w:after="0" w:line="240" w:lineRule="auto"/>
        <w:ind w:firstLine="709"/>
        <w:jc w:val="both"/>
        <w:rPr>
          <w:rFonts w:ascii="Times New Roman" w:eastAsia="Times New Roman" w:hAnsi="Times New Roman" w:cs="Times New Roman"/>
          <w:bCs/>
          <w:sz w:val="24"/>
          <w:szCs w:val="24"/>
          <w:lang w:eastAsia="ru-RU"/>
        </w:rPr>
      </w:pPr>
      <w:r w:rsidRPr="005F54CA">
        <w:rPr>
          <w:rFonts w:ascii="Times New Roman" w:eastAsia="Times New Roman" w:hAnsi="Times New Roman" w:cs="Times New Roman"/>
          <w:bCs/>
          <w:sz w:val="24"/>
          <w:szCs w:val="24"/>
          <w:lang w:eastAsia="ru-RU"/>
        </w:rPr>
        <w:t xml:space="preserve">При описании объекта закупки Заказчик использовал показатели, требования, условные обозначения и терминологию,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5F54CA">
        <w:rPr>
          <w:rFonts w:ascii="Times New Roman" w:eastAsia="Times New Roman" w:hAnsi="Times New Roman" w:cs="Times New Roman"/>
          <w:bCs/>
          <w:sz w:val="24"/>
          <w:szCs w:val="24"/>
          <w:lang w:eastAsia="ru-RU"/>
        </w:rPr>
        <w:br/>
        <w:t>с законодательством Российской Федерации о стандартизации.</w:t>
      </w:r>
    </w:p>
    <w:p w:rsidR="005F54CA" w:rsidRPr="005F54CA" w:rsidRDefault="005F54CA" w:rsidP="005F54CA">
      <w:pPr>
        <w:spacing w:after="0" w:line="240" w:lineRule="auto"/>
        <w:ind w:firstLine="709"/>
        <w:jc w:val="both"/>
        <w:rPr>
          <w:rFonts w:ascii="Times New Roman" w:eastAsia="Times New Roman" w:hAnsi="Times New Roman" w:cs="Times New Roman"/>
          <w:bCs/>
          <w:sz w:val="24"/>
          <w:szCs w:val="24"/>
          <w:lang w:eastAsia="ru-RU"/>
        </w:rPr>
      </w:pPr>
      <w:r w:rsidRPr="005F54CA">
        <w:rPr>
          <w:rFonts w:ascii="Times New Roman" w:eastAsia="Times New Roman" w:hAnsi="Times New Roman" w:cs="Times New Roman"/>
          <w:bCs/>
          <w:sz w:val="24"/>
          <w:szCs w:val="24"/>
          <w:lang w:eastAsia="ru-RU"/>
        </w:rPr>
        <w:t>Показатели, требования, условные обозначения и терминология, относящиеся к техническим и качественным характеристикам объекта закупки, не установленные техническими регламентами, стандартами и иными требованиями, предусмотренными законодательством Российской Федерации, указаны в соответствии с информацией о товаре из открытых источников.</w:t>
      </w:r>
    </w:p>
    <w:p w:rsidR="005F54CA" w:rsidRPr="005F54CA" w:rsidRDefault="005F54CA" w:rsidP="005F54CA">
      <w:pPr>
        <w:spacing w:after="0" w:line="240" w:lineRule="auto"/>
        <w:ind w:firstLine="709"/>
        <w:jc w:val="both"/>
        <w:rPr>
          <w:rFonts w:ascii="Times New Roman" w:eastAsia="Times New Roman" w:hAnsi="Times New Roman" w:cs="Times New Roman"/>
          <w:b/>
          <w:bCs/>
          <w:i/>
          <w:sz w:val="24"/>
          <w:szCs w:val="24"/>
          <w:u w:val="single"/>
          <w:lang w:eastAsia="ru-RU"/>
        </w:rPr>
      </w:pPr>
      <w:r w:rsidRPr="005F54CA">
        <w:rPr>
          <w:rFonts w:ascii="Times New Roman" w:eastAsia="Times New Roman" w:hAnsi="Times New Roman" w:cs="Times New Roman"/>
          <w:b/>
          <w:bCs/>
          <w:i/>
          <w:sz w:val="24"/>
          <w:szCs w:val="24"/>
          <w:u w:val="single"/>
          <w:lang w:eastAsia="ru-RU"/>
        </w:rPr>
        <w:t>Эксплуатационные и функциональные характеристики объекта закупки:</w:t>
      </w:r>
    </w:p>
    <w:p w:rsidR="005F54CA" w:rsidRPr="005F54CA" w:rsidRDefault="005F54CA" w:rsidP="005F54CA">
      <w:pPr>
        <w:spacing w:after="0" w:line="240" w:lineRule="auto"/>
        <w:ind w:firstLine="709"/>
        <w:jc w:val="both"/>
        <w:rPr>
          <w:rFonts w:ascii="Times New Roman" w:eastAsia="Times New Roman" w:hAnsi="Times New Roman" w:cs="Times New Roman"/>
          <w:bCs/>
          <w:sz w:val="24"/>
          <w:szCs w:val="24"/>
          <w:lang w:eastAsia="ru-RU"/>
        </w:rPr>
      </w:pPr>
      <w:r w:rsidRPr="005F54CA">
        <w:rPr>
          <w:rFonts w:ascii="Times New Roman" w:eastAsia="Times New Roman" w:hAnsi="Times New Roman" w:cs="Times New Roman"/>
          <w:bCs/>
          <w:sz w:val="24"/>
          <w:szCs w:val="24"/>
          <w:lang w:eastAsia="ru-RU"/>
        </w:rPr>
        <w:t>Товар должен быть новым (не бывшим в употреблении, не проходившим ремонт, в том числе восстановление, восстановление потребительских свойств). Товар должен быть пригодным для его использования в условиях офисных помещений и должен соответствовать техническим характеристикам, установленным производителем для предлагаемых к поставке Товара.</w:t>
      </w:r>
    </w:p>
    <w:p w:rsidR="005F54CA" w:rsidRPr="005F54CA" w:rsidRDefault="005F54CA" w:rsidP="005F54CA">
      <w:pPr>
        <w:spacing w:after="0" w:line="240" w:lineRule="auto"/>
        <w:ind w:firstLine="709"/>
        <w:jc w:val="both"/>
        <w:rPr>
          <w:rFonts w:ascii="Times New Roman" w:eastAsia="Times New Roman" w:hAnsi="Times New Roman" w:cs="Times New Roman"/>
          <w:b/>
          <w:bCs/>
          <w:sz w:val="24"/>
          <w:szCs w:val="24"/>
          <w:lang w:eastAsia="ru-RU"/>
        </w:rPr>
      </w:pPr>
      <w:r w:rsidRPr="005F54CA">
        <w:rPr>
          <w:rFonts w:ascii="Times New Roman" w:eastAsia="Times New Roman" w:hAnsi="Times New Roman" w:cs="Times New Roman"/>
          <w:b/>
          <w:bCs/>
          <w:sz w:val="24"/>
          <w:szCs w:val="24"/>
          <w:lang w:eastAsia="ru-RU"/>
        </w:rPr>
        <w:t>5.</w:t>
      </w:r>
      <w:r w:rsidRPr="005F54CA">
        <w:rPr>
          <w:rFonts w:ascii="Times New Roman" w:eastAsia="Times New Roman" w:hAnsi="Times New Roman" w:cs="Times New Roman"/>
          <w:b/>
          <w:bCs/>
          <w:sz w:val="24"/>
          <w:szCs w:val="24"/>
          <w:lang w:eastAsia="ru-RU"/>
        </w:rPr>
        <w:tab/>
        <w:t>Требования к гарантийному сроку:</w:t>
      </w:r>
    </w:p>
    <w:p w:rsidR="005F54CA" w:rsidRPr="005F54CA" w:rsidRDefault="005F54CA" w:rsidP="005F54CA">
      <w:pPr>
        <w:spacing w:after="0" w:line="240" w:lineRule="auto"/>
        <w:ind w:firstLine="709"/>
        <w:jc w:val="both"/>
        <w:rPr>
          <w:rFonts w:ascii="Times New Roman" w:eastAsia="Times New Roman" w:hAnsi="Times New Roman" w:cs="Times New Roman"/>
          <w:bCs/>
          <w:sz w:val="24"/>
          <w:szCs w:val="24"/>
          <w:lang w:eastAsia="ru-RU"/>
        </w:rPr>
      </w:pPr>
      <w:r w:rsidRPr="005F54CA">
        <w:rPr>
          <w:rFonts w:ascii="Times New Roman" w:eastAsia="Times New Roman" w:hAnsi="Times New Roman" w:cs="Times New Roman"/>
          <w:bCs/>
          <w:sz w:val="24"/>
          <w:szCs w:val="24"/>
          <w:lang w:eastAsia="ru-RU"/>
        </w:rPr>
        <w:lastRenderedPageBreak/>
        <w:t xml:space="preserve">Срок гарантии качества на поставленный товар должен быть не меньше 12 (двенадцать) месяцев с даты подписания документа о приемке. Гарантия должна распространяться на весь поставленный товар и в любом случае не должна быть меньше, чем объем гарантии, предоставляемый производителем. </w:t>
      </w:r>
    </w:p>
    <w:p w:rsidR="005F54CA" w:rsidRPr="005F54CA" w:rsidRDefault="005F54CA" w:rsidP="005F54CA">
      <w:pPr>
        <w:spacing w:after="0" w:line="240" w:lineRule="auto"/>
        <w:ind w:firstLine="709"/>
        <w:jc w:val="both"/>
        <w:rPr>
          <w:rFonts w:ascii="Times New Roman" w:eastAsia="Times New Roman" w:hAnsi="Times New Roman" w:cs="Times New Roman"/>
          <w:bCs/>
          <w:sz w:val="24"/>
          <w:szCs w:val="24"/>
          <w:lang w:eastAsia="ru-RU"/>
        </w:rPr>
      </w:pPr>
      <w:r w:rsidRPr="005F54CA">
        <w:rPr>
          <w:rFonts w:ascii="Times New Roman" w:eastAsia="Times New Roman" w:hAnsi="Times New Roman" w:cs="Times New Roman"/>
          <w:bCs/>
          <w:sz w:val="24"/>
          <w:szCs w:val="24"/>
          <w:lang w:eastAsia="ru-RU"/>
        </w:rPr>
        <w:t>В случае выявления скрытых дефектов у товара во время его эксплуатации, которые не могли быть обнаружены при приемке товара, Поставщик должен обеспечить его замену на аналогичный товар в течение семи рабочих дней с момента подачи соответствующего запроса Заказчиком.</w:t>
      </w:r>
    </w:p>
    <w:p w:rsidR="005F54CA" w:rsidRPr="005F54CA" w:rsidRDefault="005F54CA" w:rsidP="005F54CA">
      <w:pPr>
        <w:spacing w:after="0" w:line="240" w:lineRule="auto"/>
        <w:ind w:firstLine="709"/>
        <w:jc w:val="both"/>
        <w:rPr>
          <w:rFonts w:ascii="Times New Roman" w:eastAsia="Times New Roman" w:hAnsi="Times New Roman" w:cs="Times New Roman"/>
          <w:bCs/>
          <w:sz w:val="24"/>
          <w:szCs w:val="24"/>
          <w:lang w:eastAsia="ru-RU"/>
        </w:rPr>
      </w:pPr>
      <w:r w:rsidRPr="005F54CA">
        <w:rPr>
          <w:rFonts w:ascii="Times New Roman" w:eastAsia="Times New Roman" w:hAnsi="Times New Roman" w:cs="Times New Roman"/>
          <w:bCs/>
          <w:sz w:val="24"/>
          <w:szCs w:val="24"/>
          <w:lang w:eastAsia="ru-RU"/>
        </w:rPr>
        <w:t>При получении уведомления Поставщик обязан за свой счет, своими силами и своим транспортом и/или с привлечением третьих лиц, доукомплектовать, вывезти и произвести замену бракованного товара. Погрузка/разгрузка, упаковка, доставка и вынос мусора при замене товара производится Поставщиком за его счёт. При замене товара гарантийный срок должен исчисляться заново со дня передачи товара Заказчику.</w:t>
      </w:r>
    </w:p>
    <w:p w:rsidR="005F54CA" w:rsidRPr="005F54CA" w:rsidRDefault="005F54CA" w:rsidP="005F54CA">
      <w:pPr>
        <w:spacing w:after="0" w:line="240" w:lineRule="auto"/>
        <w:ind w:firstLine="709"/>
        <w:jc w:val="both"/>
        <w:rPr>
          <w:rFonts w:ascii="Times New Roman" w:eastAsia="Times New Roman" w:hAnsi="Times New Roman" w:cs="Times New Roman"/>
          <w:b/>
          <w:bCs/>
          <w:sz w:val="24"/>
          <w:szCs w:val="24"/>
          <w:lang w:eastAsia="ru-RU"/>
        </w:rPr>
      </w:pPr>
      <w:r w:rsidRPr="005F54CA">
        <w:rPr>
          <w:rFonts w:ascii="Times New Roman" w:eastAsia="Times New Roman" w:hAnsi="Times New Roman" w:cs="Times New Roman"/>
          <w:b/>
          <w:bCs/>
          <w:sz w:val="24"/>
          <w:szCs w:val="24"/>
          <w:lang w:eastAsia="ru-RU"/>
        </w:rPr>
        <w:t>6.</w:t>
      </w:r>
      <w:r w:rsidRPr="005F54CA">
        <w:rPr>
          <w:rFonts w:ascii="Times New Roman" w:eastAsia="Times New Roman" w:hAnsi="Times New Roman" w:cs="Times New Roman"/>
          <w:b/>
          <w:bCs/>
          <w:sz w:val="24"/>
          <w:szCs w:val="24"/>
          <w:lang w:eastAsia="ru-RU"/>
        </w:rPr>
        <w:tab/>
        <w:t xml:space="preserve"> Особые условия:</w:t>
      </w:r>
    </w:p>
    <w:p w:rsidR="005F54CA" w:rsidRPr="005F54CA" w:rsidRDefault="005F54CA" w:rsidP="005F54CA">
      <w:pPr>
        <w:spacing w:after="0" w:line="240" w:lineRule="auto"/>
        <w:ind w:firstLine="709"/>
        <w:jc w:val="both"/>
        <w:rPr>
          <w:rFonts w:ascii="Times New Roman" w:eastAsia="Times New Roman" w:hAnsi="Times New Roman" w:cs="Times New Roman"/>
          <w:bCs/>
          <w:sz w:val="24"/>
          <w:szCs w:val="24"/>
          <w:lang w:eastAsia="ru-RU"/>
        </w:rPr>
      </w:pPr>
      <w:r w:rsidRPr="005F54CA">
        <w:rPr>
          <w:rFonts w:ascii="Times New Roman" w:eastAsia="Times New Roman" w:hAnsi="Times New Roman" w:cs="Times New Roman"/>
          <w:bCs/>
          <w:sz w:val="24"/>
          <w:szCs w:val="24"/>
          <w:lang w:eastAsia="ru-RU"/>
        </w:rPr>
        <w:t xml:space="preserve">Допуск сотрудников и транспортных средств Поставщика на объекты Получателя товара осуществляется в соответствии с требованиями пропускного и </w:t>
      </w:r>
      <w:proofErr w:type="spellStart"/>
      <w:r w:rsidRPr="005F54CA">
        <w:rPr>
          <w:rFonts w:ascii="Times New Roman" w:eastAsia="Times New Roman" w:hAnsi="Times New Roman" w:cs="Times New Roman"/>
          <w:bCs/>
          <w:sz w:val="24"/>
          <w:szCs w:val="24"/>
          <w:lang w:eastAsia="ru-RU"/>
        </w:rPr>
        <w:t>внутриобъектового</w:t>
      </w:r>
      <w:proofErr w:type="spellEnd"/>
      <w:r w:rsidRPr="005F54CA">
        <w:rPr>
          <w:rFonts w:ascii="Times New Roman" w:eastAsia="Times New Roman" w:hAnsi="Times New Roman" w:cs="Times New Roman"/>
          <w:bCs/>
          <w:sz w:val="24"/>
          <w:szCs w:val="24"/>
          <w:lang w:eastAsia="ru-RU"/>
        </w:rPr>
        <w:t xml:space="preserve"> режима. Оформление допуска осуществляется в соответствии с требованиями установленного порядка.</w:t>
      </w:r>
    </w:p>
    <w:p w:rsidR="005F54CA" w:rsidRPr="005F54CA" w:rsidRDefault="005F54CA" w:rsidP="005F54CA">
      <w:pPr>
        <w:spacing w:after="0" w:line="240" w:lineRule="auto"/>
        <w:ind w:firstLine="709"/>
        <w:jc w:val="both"/>
        <w:rPr>
          <w:rFonts w:ascii="Times New Roman" w:eastAsia="Times New Roman" w:hAnsi="Times New Roman" w:cs="Times New Roman"/>
          <w:bCs/>
          <w:sz w:val="24"/>
          <w:szCs w:val="24"/>
          <w:lang w:eastAsia="ru-RU"/>
        </w:rPr>
      </w:pPr>
      <w:r w:rsidRPr="005F54CA">
        <w:rPr>
          <w:rFonts w:ascii="Times New Roman" w:eastAsia="Times New Roman" w:hAnsi="Times New Roman" w:cs="Times New Roman"/>
          <w:bCs/>
          <w:sz w:val="24"/>
          <w:szCs w:val="24"/>
          <w:lang w:eastAsia="ru-RU"/>
        </w:rPr>
        <w:t>Поставщик при поставке Товара в месте поставки Товара должен соблюдать требования пункта 1 статьи 11 Федерального закона от 25.07.2002 № 115-ФЗ «О правовом положении иностранных граждан в Российской Федерации».</w:t>
      </w:r>
    </w:p>
    <w:p w:rsidR="005F54CA" w:rsidRPr="005F54CA" w:rsidRDefault="005F54CA" w:rsidP="005F54CA">
      <w:pPr>
        <w:spacing w:after="0" w:line="240" w:lineRule="auto"/>
        <w:ind w:firstLine="709"/>
        <w:jc w:val="both"/>
        <w:rPr>
          <w:rFonts w:ascii="Times New Roman" w:eastAsia="Times New Roman" w:hAnsi="Times New Roman" w:cs="Times New Roman"/>
          <w:bCs/>
          <w:sz w:val="24"/>
          <w:szCs w:val="24"/>
          <w:lang w:eastAsia="ru-RU"/>
        </w:rPr>
      </w:pPr>
      <w:r w:rsidRPr="005F54CA">
        <w:rPr>
          <w:rFonts w:ascii="Times New Roman" w:eastAsia="Times New Roman" w:hAnsi="Times New Roman" w:cs="Times New Roman"/>
          <w:bCs/>
          <w:sz w:val="24"/>
          <w:szCs w:val="24"/>
          <w:lang w:eastAsia="ru-RU"/>
        </w:rPr>
        <w:t>Иностранные граждане, привлекаемые к исполнению условий Контракта по поставке товара на адрес Получателя, должны иметь специальное разрешение в соответствии с Постановлением Правительства Российской Федерации от 11.10.2002 № 754.</w:t>
      </w:r>
    </w:p>
    <w:p w:rsidR="005F54CA" w:rsidRDefault="005F54CA" w:rsidP="005F54CA">
      <w:pPr>
        <w:spacing w:after="0" w:line="240" w:lineRule="auto"/>
        <w:jc w:val="center"/>
        <w:rPr>
          <w:rFonts w:ascii="Times New Roman" w:eastAsia="Times New Roman" w:hAnsi="Times New Roman" w:cs="Times New Roman"/>
          <w:b/>
          <w:sz w:val="28"/>
          <w:szCs w:val="28"/>
          <w:lang w:eastAsia="ru-RU"/>
        </w:rPr>
      </w:pPr>
    </w:p>
    <w:sectPr w:rsidR="005F54CA" w:rsidSect="005F54CA">
      <w:pgSz w:w="16838" w:h="11906" w:orient="landscape"/>
      <w:pgMar w:top="567"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OfficinaSansBookCITC">
    <w:altName w:val="Arial"/>
    <w:panose1 w:val="00000000000000000000"/>
    <w:charset w:val="CC"/>
    <w:family w:val="swiss"/>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D04E6"/>
    <w:multiLevelType w:val="multilevel"/>
    <w:tmpl w:val="C8142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47AFB"/>
    <w:multiLevelType w:val="hybridMultilevel"/>
    <w:tmpl w:val="C1709A46"/>
    <w:lvl w:ilvl="0" w:tplc="F236AC9A">
      <w:start w:val="1"/>
      <w:numFmt w:val="decimal"/>
      <w:lvlText w:val="%1."/>
      <w:lvlJc w:val="left"/>
      <w:pPr>
        <w:ind w:left="2996" w:hanging="360"/>
      </w:pPr>
      <w:rPr>
        <w:rFonts w:ascii="Times New Roman" w:hAnsi="Times New Roman" w:cs="Times New Roman" w:hint="default"/>
        <w:b/>
        <w:i w:val="0"/>
      </w:rPr>
    </w:lvl>
    <w:lvl w:ilvl="1" w:tplc="04190019">
      <w:start w:val="1"/>
      <w:numFmt w:val="lowerLetter"/>
      <w:lvlText w:val="%2."/>
      <w:lvlJc w:val="left"/>
      <w:pPr>
        <w:ind w:left="3716" w:hanging="360"/>
      </w:pPr>
    </w:lvl>
    <w:lvl w:ilvl="2" w:tplc="0419001B" w:tentative="1">
      <w:start w:val="1"/>
      <w:numFmt w:val="lowerRoman"/>
      <w:lvlText w:val="%3."/>
      <w:lvlJc w:val="right"/>
      <w:pPr>
        <w:ind w:left="4436" w:hanging="180"/>
      </w:pPr>
    </w:lvl>
    <w:lvl w:ilvl="3" w:tplc="0419000F" w:tentative="1">
      <w:start w:val="1"/>
      <w:numFmt w:val="decimal"/>
      <w:lvlText w:val="%4."/>
      <w:lvlJc w:val="left"/>
      <w:pPr>
        <w:ind w:left="5156" w:hanging="360"/>
      </w:pPr>
    </w:lvl>
    <w:lvl w:ilvl="4" w:tplc="04190019" w:tentative="1">
      <w:start w:val="1"/>
      <w:numFmt w:val="lowerLetter"/>
      <w:lvlText w:val="%5."/>
      <w:lvlJc w:val="left"/>
      <w:pPr>
        <w:ind w:left="5876" w:hanging="360"/>
      </w:pPr>
    </w:lvl>
    <w:lvl w:ilvl="5" w:tplc="0419001B" w:tentative="1">
      <w:start w:val="1"/>
      <w:numFmt w:val="lowerRoman"/>
      <w:lvlText w:val="%6."/>
      <w:lvlJc w:val="right"/>
      <w:pPr>
        <w:ind w:left="6596" w:hanging="180"/>
      </w:pPr>
    </w:lvl>
    <w:lvl w:ilvl="6" w:tplc="0419000F" w:tentative="1">
      <w:start w:val="1"/>
      <w:numFmt w:val="decimal"/>
      <w:lvlText w:val="%7."/>
      <w:lvlJc w:val="left"/>
      <w:pPr>
        <w:ind w:left="7316" w:hanging="360"/>
      </w:pPr>
    </w:lvl>
    <w:lvl w:ilvl="7" w:tplc="04190019" w:tentative="1">
      <w:start w:val="1"/>
      <w:numFmt w:val="lowerLetter"/>
      <w:lvlText w:val="%8."/>
      <w:lvlJc w:val="left"/>
      <w:pPr>
        <w:ind w:left="8036" w:hanging="360"/>
      </w:pPr>
    </w:lvl>
    <w:lvl w:ilvl="8" w:tplc="0419001B" w:tentative="1">
      <w:start w:val="1"/>
      <w:numFmt w:val="lowerRoman"/>
      <w:lvlText w:val="%9."/>
      <w:lvlJc w:val="right"/>
      <w:pPr>
        <w:ind w:left="8756" w:hanging="180"/>
      </w:pPr>
    </w:lvl>
  </w:abstractNum>
  <w:abstractNum w:abstractNumId="2" w15:restartNumberingAfterBreak="0">
    <w:nsid w:val="21835C3B"/>
    <w:multiLevelType w:val="hybridMultilevel"/>
    <w:tmpl w:val="C6AC3F68"/>
    <w:lvl w:ilvl="0" w:tplc="262495AE">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3" w15:restartNumberingAfterBreak="0">
    <w:nsid w:val="24CF4732"/>
    <w:multiLevelType w:val="hybridMultilevel"/>
    <w:tmpl w:val="E25EBC94"/>
    <w:lvl w:ilvl="0" w:tplc="FAC4F1CA">
      <w:start w:val="1"/>
      <w:numFmt w:val="decimal"/>
      <w:lvlText w:val="%1."/>
      <w:lvlJc w:val="left"/>
      <w:pPr>
        <w:ind w:left="720" w:hanging="360"/>
      </w:pPr>
      <w:rPr>
        <w:rFonts w:ascii="Times New Roman" w:hAnsi="Times New Roman" w:cs="Times New Roman"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636F51"/>
    <w:multiLevelType w:val="hybridMultilevel"/>
    <w:tmpl w:val="6D8890A2"/>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6E96441"/>
    <w:multiLevelType w:val="multilevel"/>
    <w:tmpl w:val="07F82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026184"/>
    <w:multiLevelType w:val="hybridMultilevel"/>
    <w:tmpl w:val="D7B60080"/>
    <w:lvl w:ilvl="0" w:tplc="7CAC357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2E3E3F19"/>
    <w:multiLevelType w:val="hybridMultilevel"/>
    <w:tmpl w:val="A16A1010"/>
    <w:lvl w:ilvl="0" w:tplc="FDA66B9C">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0DC2B19"/>
    <w:multiLevelType w:val="hybridMultilevel"/>
    <w:tmpl w:val="C1709A46"/>
    <w:lvl w:ilvl="0" w:tplc="F236AC9A">
      <w:start w:val="1"/>
      <w:numFmt w:val="decimal"/>
      <w:lvlText w:val="%1."/>
      <w:lvlJc w:val="left"/>
      <w:pPr>
        <w:ind w:left="928" w:hanging="360"/>
      </w:pPr>
      <w:rPr>
        <w:rFonts w:ascii="Times New Roman" w:hAnsi="Times New Roman" w:cs="Times New Roman" w:hint="default"/>
        <w:b/>
        <w:i w:val="0"/>
      </w:rPr>
    </w:lvl>
    <w:lvl w:ilvl="1" w:tplc="04190019">
      <w:start w:val="1"/>
      <w:numFmt w:val="lowerLetter"/>
      <w:lvlText w:val="%2."/>
      <w:lvlJc w:val="left"/>
      <w:pPr>
        <w:ind w:left="3716" w:hanging="360"/>
      </w:pPr>
    </w:lvl>
    <w:lvl w:ilvl="2" w:tplc="0419001B" w:tentative="1">
      <w:start w:val="1"/>
      <w:numFmt w:val="lowerRoman"/>
      <w:lvlText w:val="%3."/>
      <w:lvlJc w:val="right"/>
      <w:pPr>
        <w:ind w:left="4436" w:hanging="180"/>
      </w:pPr>
    </w:lvl>
    <w:lvl w:ilvl="3" w:tplc="0419000F" w:tentative="1">
      <w:start w:val="1"/>
      <w:numFmt w:val="decimal"/>
      <w:lvlText w:val="%4."/>
      <w:lvlJc w:val="left"/>
      <w:pPr>
        <w:ind w:left="5156" w:hanging="360"/>
      </w:pPr>
    </w:lvl>
    <w:lvl w:ilvl="4" w:tplc="04190019" w:tentative="1">
      <w:start w:val="1"/>
      <w:numFmt w:val="lowerLetter"/>
      <w:lvlText w:val="%5."/>
      <w:lvlJc w:val="left"/>
      <w:pPr>
        <w:ind w:left="5876" w:hanging="360"/>
      </w:pPr>
    </w:lvl>
    <w:lvl w:ilvl="5" w:tplc="0419001B" w:tentative="1">
      <w:start w:val="1"/>
      <w:numFmt w:val="lowerRoman"/>
      <w:lvlText w:val="%6."/>
      <w:lvlJc w:val="right"/>
      <w:pPr>
        <w:ind w:left="6596" w:hanging="180"/>
      </w:pPr>
    </w:lvl>
    <w:lvl w:ilvl="6" w:tplc="0419000F" w:tentative="1">
      <w:start w:val="1"/>
      <w:numFmt w:val="decimal"/>
      <w:lvlText w:val="%7."/>
      <w:lvlJc w:val="left"/>
      <w:pPr>
        <w:ind w:left="7316" w:hanging="360"/>
      </w:pPr>
    </w:lvl>
    <w:lvl w:ilvl="7" w:tplc="04190019" w:tentative="1">
      <w:start w:val="1"/>
      <w:numFmt w:val="lowerLetter"/>
      <w:lvlText w:val="%8."/>
      <w:lvlJc w:val="left"/>
      <w:pPr>
        <w:ind w:left="8036" w:hanging="360"/>
      </w:pPr>
    </w:lvl>
    <w:lvl w:ilvl="8" w:tplc="0419001B" w:tentative="1">
      <w:start w:val="1"/>
      <w:numFmt w:val="lowerRoman"/>
      <w:lvlText w:val="%9."/>
      <w:lvlJc w:val="right"/>
      <w:pPr>
        <w:ind w:left="8756" w:hanging="180"/>
      </w:pPr>
    </w:lvl>
  </w:abstractNum>
  <w:abstractNum w:abstractNumId="9" w15:restartNumberingAfterBreak="0">
    <w:nsid w:val="3178164A"/>
    <w:multiLevelType w:val="multilevel"/>
    <w:tmpl w:val="9686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8A3EAA"/>
    <w:multiLevelType w:val="hybridMultilevel"/>
    <w:tmpl w:val="AFF03C9A"/>
    <w:lvl w:ilvl="0" w:tplc="483C748C">
      <w:start w:val="7"/>
      <w:numFmt w:val="decimal"/>
      <w:lvlText w:val="%1."/>
      <w:lvlJc w:val="left"/>
      <w:pPr>
        <w:ind w:left="1146"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35DC7D4D"/>
    <w:multiLevelType w:val="hybridMultilevel"/>
    <w:tmpl w:val="482A0BB4"/>
    <w:lvl w:ilvl="0" w:tplc="3844FD3C">
      <w:start w:val="1"/>
      <w:numFmt w:val="decimal"/>
      <w:lvlText w:val="%1."/>
      <w:lvlJc w:val="left"/>
      <w:pPr>
        <w:ind w:left="720" w:hanging="360"/>
      </w:pPr>
      <w:rPr>
        <w:rFonts w:ascii="Times New Roman" w:hAnsi="Times New Roman" w:cs="Times New Roman" w:hint="default"/>
        <w:b/>
        <w:i w:val="0"/>
        <w:sz w:val="24"/>
        <w:szCs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1C03A2"/>
    <w:multiLevelType w:val="multilevel"/>
    <w:tmpl w:val="18EC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BD0687"/>
    <w:multiLevelType w:val="multilevel"/>
    <w:tmpl w:val="2016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BE1337"/>
    <w:multiLevelType w:val="hybridMultilevel"/>
    <w:tmpl w:val="B76E7B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DC3CD0"/>
    <w:multiLevelType w:val="hybridMultilevel"/>
    <w:tmpl w:val="ACF24518"/>
    <w:lvl w:ilvl="0" w:tplc="16D08B1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46823E11"/>
    <w:multiLevelType w:val="multilevel"/>
    <w:tmpl w:val="931C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5579EF"/>
    <w:multiLevelType w:val="hybridMultilevel"/>
    <w:tmpl w:val="AB9AC9EE"/>
    <w:lvl w:ilvl="0" w:tplc="0F6286E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4ADB6EFD"/>
    <w:multiLevelType w:val="hybridMultilevel"/>
    <w:tmpl w:val="AD1210A6"/>
    <w:lvl w:ilvl="0" w:tplc="0A189C80">
      <w:start w:val="1"/>
      <w:numFmt w:val="decimal"/>
      <w:lvlText w:val="%1."/>
      <w:lvlJc w:val="left"/>
      <w:pPr>
        <w:ind w:left="1068" w:hanging="360"/>
      </w:pPr>
      <w:rPr>
        <w:rFonts w:ascii="Times New Roman" w:eastAsia="Times New Roman" w:hAnsi="Times New Roman" w:cs="Times New Roman"/>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4BAA77C8"/>
    <w:multiLevelType w:val="hybridMultilevel"/>
    <w:tmpl w:val="B53647AC"/>
    <w:lvl w:ilvl="0" w:tplc="3DDEC52C">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20" w15:restartNumberingAfterBreak="0">
    <w:nsid w:val="4D1E3F93"/>
    <w:multiLevelType w:val="hybridMultilevel"/>
    <w:tmpl w:val="C1709A46"/>
    <w:lvl w:ilvl="0" w:tplc="F236AC9A">
      <w:start w:val="1"/>
      <w:numFmt w:val="decimal"/>
      <w:lvlText w:val="%1."/>
      <w:lvlJc w:val="left"/>
      <w:pPr>
        <w:ind w:left="928" w:hanging="360"/>
      </w:pPr>
      <w:rPr>
        <w:rFonts w:ascii="Times New Roman" w:hAnsi="Times New Roman" w:cs="Times New Roman" w:hint="default"/>
        <w:b/>
        <w:i w:val="0"/>
      </w:rPr>
    </w:lvl>
    <w:lvl w:ilvl="1" w:tplc="04190019">
      <w:start w:val="1"/>
      <w:numFmt w:val="lowerLetter"/>
      <w:lvlText w:val="%2."/>
      <w:lvlJc w:val="left"/>
      <w:pPr>
        <w:ind w:left="3716" w:hanging="360"/>
      </w:pPr>
    </w:lvl>
    <w:lvl w:ilvl="2" w:tplc="0419001B" w:tentative="1">
      <w:start w:val="1"/>
      <w:numFmt w:val="lowerRoman"/>
      <w:lvlText w:val="%3."/>
      <w:lvlJc w:val="right"/>
      <w:pPr>
        <w:ind w:left="4436" w:hanging="180"/>
      </w:pPr>
    </w:lvl>
    <w:lvl w:ilvl="3" w:tplc="0419000F" w:tentative="1">
      <w:start w:val="1"/>
      <w:numFmt w:val="decimal"/>
      <w:lvlText w:val="%4."/>
      <w:lvlJc w:val="left"/>
      <w:pPr>
        <w:ind w:left="5156" w:hanging="360"/>
      </w:pPr>
    </w:lvl>
    <w:lvl w:ilvl="4" w:tplc="04190019" w:tentative="1">
      <w:start w:val="1"/>
      <w:numFmt w:val="lowerLetter"/>
      <w:lvlText w:val="%5."/>
      <w:lvlJc w:val="left"/>
      <w:pPr>
        <w:ind w:left="5876" w:hanging="360"/>
      </w:pPr>
    </w:lvl>
    <w:lvl w:ilvl="5" w:tplc="0419001B" w:tentative="1">
      <w:start w:val="1"/>
      <w:numFmt w:val="lowerRoman"/>
      <w:lvlText w:val="%6."/>
      <w:lvlJc w:val="right"/>
      <w:pPr>
        <w:ind w:left="6596" w:hanging="180"/>
      </w:pPr>
    </w:lvl>
    <w:lvl w:ilvl="6" w:tplc="0419000F" w:tentative="1">
      <w:start w:val="1"/>
      <w:numFmt w:val="decimal"/>
      <w:lvlText w:val="%7."/>
      <w:lvlJc w:val="left"/>
      <w:pPr>
        <w:ind w:left="7316" w:hanging="360"/>
      </w:pPr>
    </w:lvl>
    <w:lvl w:ilvl="7" w:tplc="04190019" w:tentative="1">
      <w:start w:val="1"/>
      <w:numFmt w:val="lowerLetter"/>
      <w:lvlText w:val="%8."/>
      <w:lvlJc w:val="left"/>
      <w:pPr>
        <w:ind w:left="8036" w:hanging="360"/>
      </w:pPr>
    </w:lvl>
    <w:lvl w:ilvl="8" w:tplc="0419001B" w:tentative="1">
      <w:start w:val="1"/>
      <w:numFmt w:val="lowerRoman"/>
      <w:lvlText w:val="%9."/>
      <w:lvlJc w:val="right"/>
      <w:pPr>
        <w:ind w:left="8756" w:hanging="180"/>
      </w:pPr>
    </w:lvl>
  </w:abstractNum>
  <w:abstractNum w:abstractNumId="21" w15:restartNumberingAfterBreak="0">
    <w:nsid w:val="5D7B0749"/>
    <w:multiLevelType w:val="hybridMultilevel"/>
    <w:tmpl w:val="55062F32"/>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5FE932B4"/>
    <w:multiLevelType w:val="hybridMultilevel"/>
    <w:tmpl w:val="6BEEEFD8"/>
    <w:lvl w:ilvl="0" w:tplc="F45AB294">
      <w:start w:val="1"/>
      <w:numFmt w:val="decimal"/>
      <w:lvlText w:val="%1."/>
      <w:lvlJc w:val="left"/>
      <w:pPr>
        <w:ind w:left="1064" w:hanging="360"/>
      </w:pPr>
      <w:rPr>
        <w:rFonts w:hint="default"/>
      </w:rPr>
    </w:lvl>
    <w:lvl w:ilvl="1" w:tplc="04190019" w:tentative="1">
      <w:start w:val="1"/>
      <w:numFmt w:val="lowerLetter"/>
      <w:lvlText w:val="%2."/>
      <w:lvlJc w:val="left"/>
      <w:pPr>
        <w:ind w:left="1784" w:hanging="360"/>
      </w:pPr>
    </w:lvl>
    <w:lvl w:ilvl="2" w:tplc="0419001B" w:tentative="1">
      <w:start w:val="1"/>
      <w:numFmt w:val="lowerRoman"/>
      <w:lvlText w:val="%3."/>
      <w:lvlJc w:val="right"/>
      <w:pPr>
        <w:ind w:left="2504" w:hanging="180"/>
      </w:pPr>
    </w:lvl>
    <w:lvl w:ilvl="3" w:tplc="0419000F" w:tentative="1">
      <w:start w:val="1"/>
      <w:numFmt w:val="decimal"/>
      <w:lvlText w:val="%4."/>
      <w:lvlJc w:val="left"/>
      <w:pPr>
        <w:ind w:left="3224" w:hanging="360"/>
      </w:pPr>
    </w:lvl>
    <w:lvl w:ilvl="4" w:tplc="04190019" w:tentative="1">
      <w:start w:val="1"/>
      <w:numFmt w:val="lowerLetter"/>
      <w:lvlText w:val="%5."/>
      <w:lvlJc w:val="left"/>
      <w:pPr>
        <w:ind w:left="3944" w:hanging="360"/>
      </w:pPr>
    </w:lvl>
    <w:lvl w:ilvl="5" w:tplc="0419001B" w:tentative="1">
      <w:start w:val="1"/>
      <w:numFmt w:val="lowerRoman"/>
      <w:lvlText w:val="%6."/>
      <w:lvlJc w:val="right"/>
      <w:pPr>
        <w:ind w:left="4664" w:hanging="180"/>
      </w:pPr>
    </w:lvl>
    <w:lvl w:ilvl="6" w:tplc="0419000F" w:tentative="1">
      <w:start w:val="1"/>
      <w:numFmt w:val="decimal"/>
      <w:lvlText w:val="%7."/>
      <w:lvlJc w:val="left"/>
      <w:pPr>
        <w:ind w:left="5384" w:hanging="360"/>
      </w:pPr>
    </w:lvl>
    <w:lvl w:ilvl="7" w:tplc="04190019" w:tentative="1">
      <w:start w:val="1"/>
      <w:numFmt w:val="lowerLetter"/>
      <w:lvlText w:val="%8."/>
      <w:lvlJc w:val="left"/>
      <w:pPr>
        <w:ind w:left="6104" w:hanging="360"/>
      </w:pPr>
    </w:lvl>
    <w:lvl w:ilvl="8" w:tplc="0419001B" w:tentative="1">
      <w:start w:val="1"/>
      <w:numFmt w:val="lowerRoman"/>
      <w:lvlText w:val="%9."/>
      <w:lvlJc w:val="right"/>
      <w:pPr>
        <w:ind w:left="6824" w:hanging="180"/>
      </w:pPr>
    </w:lvl>
  </w:abstractNum>
  <w:abstractNum w:abstractNumId="23" w15:restartNumberingAfterBreak="0">
    <w:nsid w:val="62B638B9"/>
    <w:multiLevelType w:val="hybridMultilevel"/>
    <w:tmpl w:val="DE68DAB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FC1A3F"/>
    <w:multiLevelType w:val="hybridMultilevel"/>
    <w:tmpl w:val="10C0DE54"/>
    <w:lvl w:ilvl="0" w:tplc="2E6E968C">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66B20E0A"/>
    <w:multiLevelType w:val="hybridMultilevel"/>
    <w:tmpl w:val="393E4C28"/>
    <w:lvl w:ilvl="0" w:tplc="7FA68B86">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68096575"/>
    <w:multiLevelType w:val="multilevel"/>
    <w:tmpl w:val="F97A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1535E6"/>
    <w:multiLevelType w:val="multilevel"/>
    <w:tmpl w:val="FD346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F70BC1"/>
    <w:multiLevelType w:val="multilevel"/>
    <w:tmpl w:val="B59A7596"/>
    <w:lvl w:ilvl="0">
      <w:start w:val="1"/>
      <w:numFmt w:val="decimal"/>
      <w:lvlText w:val="%1."/>
      <w:lvlJc w:val="left"/>
      <w:pPr>
        <w:tabs>
          <w:tab w:val="num" w:pos="792"/>
        </w:tabs>
        <w:ind w:left="792" w:hanging="432"/>
      </w:pPr>
      <w:rPr>
        <w:rFonts w:cs="Times New Roman" w:hint="default"/>
        <w:b w:val="0"/>
        <w:bCs w:val="0"/>
        <w:i w:val="0"/>
        <w:iCs w:val="0"/>
        <w:sz w:val="28"/>
        <w:szCs w:val="28"/>
      </w:rPr>
    </w:lvl>
    <w:lvl w:ilvl="1">
      <w:start w:val="1"/>
      <w:numFmt w:val="decimal"/>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b w:val="0"/>
        <w:bCs w:val="0"/>
        <w:sz w:val="28"/>
        <w:szCs w:val="28"/>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72742B36"/>
    <w:multiLevelType w:val="hybridMultilevel"/>
    <w:tmpl w:val="AB9AC9EE"/>
    <w:lvl w:ilvl="0" w:tplc="0F6286E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73FE31E5"/>
    <w:multiLevelType w:val="hybridMultilevel"/>
    <w:tmpl w:val="1EEE187E"/>
    <w:lvl w:ilvl="0" w:tplc="DCAAE3C0">
      <w:start w:val="4"/>
      <w:numFmt w:val="decimal"/>
      <w:lvlText w:val="%1."/>
      <w:lvlJc w:val="left"/>
      <w:pPr>
        <w:ind w:left="1146" w:hanging="360"/>
      </w:pPr>
      <w:rPr>
        <w:rFonts w:hint="default"/>
        <w:b/>
        <w:i w:val="0"/>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1" w15:restartNumberingAfterBreak="0">
    <w:nsid w:val="776D69C4"/>
    <w:multiLevelType w:val="hybridMultilevel"/>
    <w:tmpl w:val="2ACA14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30"/>
  </w:num>
  <w:num w:numId="3">
    <w:abstractNumId w:val="10"/>
  </w:num>
  <w:num w:numId="4">
    <w:abstractNumId w:val="24"/>
  </w:num>
  <w:num w:numId="5">
    <w:abstractNumId w:val="18"/>
  </w:num>
  <w:num w:numId="6">
    <w:abstractNumId w:val="23"/>
  </w:num>
  <w:num w:numId="7">
    <w:abstractNumId w:val="17"/>
  </w:num>
  <w:num w:numId="8">
    <w:abstractNumId w:val="29"/>
  </w:num>
  <w:num w:numId="9">
    <w:abstractNumId w:val="22"/>
  </w:num>
  <w:num w:numId="10">
    <w:abstractNumId w:val="28"/>
  </w:num>
  <w:num w:numId="11">
    <w:abstractNumId w:val="9"/>
  </w:num>
  <w:num w:numId="12">
    <w:abstractNumId w:val="5"/>
  </w:num>
  <w:num w:numId="13">
    <w:abstractNumId w:val="0"/>
  </w:num>
  <w:num w:numId="14">
    <w:abstractNumId w:val="27"/>
  </w:num>
  <w:num w:numId="15">
    <w:abstractNumId w:val="26"/>
  </w:num>
  <w:num w:numId="16">
    <w:abstractNumId w:val="12"/>
  </w:num>
  <w:num w:numId="17">
    <w:abstractNumId w:val="13"/>
  </w:num>
  <w:num w:numId="18">
    <w:abstractNumId w:val="16"/>
  </w:num>
  <w:num w:numId="19">
    <w:abstractNumId w:val="1"/>
  </w:num>
  <w:num w:numId="20">
    <w:abstractNumId w:val="14"/>
  </w:num>
  <w:num w:numId="21">
    <w:abstractNumId w:val="21"/>
  </w:num>
  <w:num w:numId="22">
    <w:abstractNumId w:val="4"/>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9"/>
  </w:num>
  <w:num w:numId="26">
    <w:abstractNumId w:val="2"/>
  </w:num>
  <w:num w:numId="27">
    <w:abstractNumId w:val="8"/>
  </w:num>
  <w:num w:numId="28">
    <w:abstractNumId w:val="25"/>
  </w:num>
  <w:num w:numId="29">
    <w:abstractNumId w:val="20"/>
  </w:num>
  <w:num w:numId="30">
    <w:abstractNumId w:val="7"/>
  </w:num>
  <w:num w:numId="31">
    <w:abstractNumId w:val="6"/>
  </w:num>
  <w:num w:numId="32">
    <w:abstractNumId w:val="3"/>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C73"/>
    <w:rsid w:val="000A7C73"/>
    <w:rsid w:val="000D7FC3"/>
    <w:rsid w:val="00213B32"/>
    <w:rsid w:val="003150A3"/>
    <w:rsid w:val="004B7B9D"/>
    <w:rsid w:val="00537FE3"/>
    <w:rsid w:val="0056544B"/>
    <w:rsid w:val="00580089"/>
    <w:rsid w:val="005F54CA"/>
    <w:rsid w:val="00624423"/>
    <w:rsid w:val="008E55A2"/>
    <w:rsid w:val="0092583A"/>
    <w:rsid w:val="009800F2"/>
    <w:rsid w:val="00993859"/>
    <w:rsid w:val="00AF1B7A"/>
    <w:rsid w:val="00BE2A3E"/>
    <w:rsid w:val="00C345D2"/>
    <w:rsid w:val="00D2732C"/>
    <w:rsid w:val="00EC11E7"/>
    <w:rsid w:val="00EC3AED"/>
    <w:rsid w:val="00F65885"/>
    <w:rsid w:val="00F66EF3"/>
    <w:rsid w:val="00F712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BFD686-398D-4934-93F6-501D3C30F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37FE3"/>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paragraph" w:styleId="2">
    <w:name w:val="heading 2"/>
    <w:basedOn w:val="a"/>
    <w:next w:val="a"/>
    <w:link w:val="20"/>
    <w:unhideWhenUsed/>
    <w:qFormat/>
    <w:rsid w:val="00537FE3"/>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unhideWhenUsed/>
    <w:qFormat/>
    <w:rsid w:val="00537FE3"/>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92583A"/>
  </w:style>
  <w:style w:type="paragraph" w:styleId="a3">
    <w:name w:val="No Spacing"/>
    <w:link w:val="a4"/>
    <w:qFormat/>
    <w:rsid w:val="0092583A"/>
    <w:pPr>
      <w:spacing w:after="0" w:line="240" w:lineRule="auto"/>
    </w:pPr>
  </w:style>
  <w:style w:type="paragraph" w:styleId="a5">
    <w:name w:val="List Paragraph"/>
    <w:aliases w:val="Абзац маркированнный"/>
    <w:basedOn w:val="a"/>
    <w:link w:val="a6"/>
    <w:uiPriority w:val="34"/>
    <w:qFormat/>
    <w:rsid w:val="0092583A"/>
    <w:pPr>
      <w:spacing w:after="200" w:line="276" w:lineRule="auto"/>
      <w:ind w:left="720"/>
      <w:contextualSpacing/>
    </w:pPr>
  </w:style>
  <w:style w:type="numbering" w:customStyle="1" w:styleId="110">
    <w:name w:val="Нет списка11"/>
    <w:next w:val="a2"/>
    <w:uiPriority w:val="99"/>
    <w:semiHidden/>
    <w:unhideWhenUsed/>
    <w:rsid w:val="0092583A"/>
  </w:style>
  <w:style w:type="character" w:styleId="a7">
    <w:name w:val="Hyperlink"/>
    <w:basedOn w:val="a0"/>
    <w:uiPriority w:val="99"/>
    <w:unhideWhenUsed/>
    <w:rsid w:val="0092583A"/>
    <w:rPr>
      <w:color w:val="0000FF"/>
      <w:u w:val="single"/>
    </w:rPr>
  </w:style>
  <w:style w:type="character" w:customStyle="1" w:styleId="FontStyle14">
    <w:name w:val="Font Style14"/>
    <w:basedOn w:val="a0"/>
    <w:uiPriority w:val="99"/>
    <w:rsid w:val="0092583A"/>
    <w:rPr>
      <w:rFonts w:ascii="Times New Roman" w:hAnsi="Times New Roman" w:cs="Times New Roman"/>
      <w:b/>
      <w:bCs/>
      <w:sz w:val="34"/>
      <w:szCs w:val="34"/>
    </w:rPr>
  </w:style>
  <w:style w:type="character" w:customStyle="1" w:styleId="blk2">
    <w:name w:val="blk2"/>
    <w:basedOn w:val="a0"/>
    <w:rsid w:val="0092583A"/>
  </w:style>
  <w:style w:type="paragraph" w:styleId="a8">
    <w:name w:val="Balloon Text"/>
    <w:basedOn w:val="a"/>
    <w:link w:val="a9"/>
    <w:unhideWhenUsed/>
    <w:rsid w:val="0092583A"/>
    <w:pPr>
      <w:spacing w:after="0" w:line="240" w:lineRule="auto"/>
    </w:pPr>
    <w:rPr>
      <w:rFonts w:ascii="Segoe UI" w:hAnsi="Segoe UI" w:cs="Segoe UI"/>
      <w:sz w:val="18"/>
      <w:szCs w:val="18"/>
    </w:rPr>
  </w:style>
  <w:style w:type="character" w:customStyle="1" w:styleId="a9">
    <w:name w:val="Текст выноски Знак"/>
    <w:basedOn w:val="a0"/>
    <w:link w:val="a8"/>
    <w:rsid w:val="0092583A"/>
    <w:rPr>
      <w:rFonts w:ascii="Segoe UI" w:hAnsi="Segoe UI" w:cs="Segoe UI"/>
      <w:sz w:val="18"/>
      <w:szCs w:val="18"/>
    </w:rPr>
  </w:style>
  <w:style w:type="paragraph" w:styleId="aa">
    <w:name w:val="Normal (Web)"/>
    <w:basedOn w:val="a"/>
    <w:uiPriority w:val="99"/>
    <w:rsid w:val="0092583A"/>
    <w:pPr>
      <w:spacing w:before="100" w:beforeAutospacing="1" w:after="119" w:line="240" w:lineRule="auto"/>
    </w:pPr>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92583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92583A"/>
  </w:style>
  <w:style w:type="paragraph" w:styleId="ad">
    <w:name w:val="footer"/>
    <w:basedOn w:val="a"/>
    <w:link w:val="ae"/>
    <w:unhideWhenUsed/>
    <w:rsid w:val="0092583A"/>
    <w:pPr>
      <w:tabs>
        <w:tab w:val="center" w:pos="4677"/>
        <w:tab w:val="right" w:pos="9355"/>
      </w:tabs>
      <w:spacing w:after="0" w:line="240" w:lineRule="auto"/>
    </w:pPr>
  </w:style>
  <w:style w:type="character" w:customStyle="1" w:styleId="ae">
    <w:name w:val="Нижний колонтитул Знак"/>
    <w:basedOn w:val="a0"/>
    <w:link w:val="ad"/>
    <w:rsid w:val="0092583A"/>
  </w:style>
  <w:style w:type="table" w:styleId="af">
    <w:name w:val="Table Grid"/>
    <w:basedOn w:val="a1"/>
    <w:uiPriority w:val="59"/>
    <w:rsid w:val="00F65885"/>
    <w:pPr>
      <w:spacing w:after="0" w:line="240" w:lineRule="auto"/>
      <w:ind w:firstLine="709"/>
      <w:jc w:val="both"/>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F65885"/>
    <w:pPr>
      <w:widowControl w:val="0"/>
      <w:autoSpaceDE w:val="0"/>
      <w:autoSpaceDN w:val="0"/>
      <w:adjustRightInd w:val="0"/>
      <w:spacing w:after="0" w:line="240" w:lineRule="auto"/>
      <w:ind w:firstLine="709"/>
      <w:jc w:val="both"/>
    </w:pPr>
    <w:rPr>
      <w:rFonts w:ascii="Arial" w:eastAsia="Times New Roman" w:hAnsi="Arial" w:cs="Arial"/>
      <w:sz w:val="20"/>
      <w:szCs w:val="20"/>
      <w:lang w:eastAsia="ru-RU"/>
    </w:rPr>
  </w:style>
  <w:style w:type="character" w:customStyle="1" w:styleId="a4">
    <w:name w:val="Без интервала Знак"/>
    <w:link w:val="a3"/>
    <w:locked/>
    <w:rsid w:val="00F65885"/>
  </w:style>
  <w:style w:type="character" w:customStyle="1" w:styleId="a6">
    <w:name w:val="Абзац списка Знак"/>
    <w:aliases w:val="Абзац маркированнный Знак"/>
    <w:link w:val="a5"/>
    <w:uiPriority w:val="34"/>
    <w:locked/>
    <w:rsid w:val="00F65885"/>
  </w:style>
  <w:style w:type="character" w:customStyle="1" w:styleId="10">
    <w:name w:val="Заголовок 1 Знак"/>
    <w:basedOn w:val="a0"/>
    <w:link w:val="1"/>
    <w:uiPriority w:val="9"/>
    <w:rsid w:val="00537FE3"/>
    <w:rPr>
      <w:rFonts w:ascii="Times New Roman" w:eastAsia="Times New Roman" w:hAnsi="Times New Roman" w:cs="Times New Roman"/>
      <w:b/>
      <w:bCs/>
      <w:kern w:val="36"/>
      <w:sz w:val="48"/>
      <w:szCs w:val="48"/>
      <w:lang w:val="x-none" w:eastAsia="x-none"/>
    </w:rPr>
  </w:style>
  <w:style w:type="character" w:customStyle="1" w:styleId="20">
    <w:name w:val="Заголовок 2 Знак"/>
    <w:basedOn w:val="a0"/>
    <w:link w:val="2"/>
    <w:rsid w:val="00537FE3"/>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537FE3"/>
    <w:rPr>
      <w:rFonts w:ascii="Cambria" w:eastAsia="Times New Roman" w:hAnsi="Cambria" w:cs="Times New Roman"/>
      <w:b/>
      <w:bCs/>
      <w:sz w:val="26"/>
      <w:szCs w:val="26"/>
      <w:lang w:val="x-none" w:eastAsia="x-none"/>
    </w:rPr>
  </w:style>
  <w:style w:type="numbering" w:customStyle="1" w:styleId="21">
    <w:name w:val="Нет списка2"/>
    <w:next w:val="a2"/>
    <w:uiPriority w:val="99"/>
    <w:semiHidden/>
    <w:rsid w:val="00537FE3"/>
  </w:style>
  <w:style w:type="paragraph" w:customStyle="1" w:styleId="12">
    <w:name w:val="Абзац списка1"/>
    <w:basedOn w:val="a"/>
    <w:rsid w:val="00537FE3"/>
    <w:pPr>
      <w:spacing w:after="0" w:line="240" w:lineRule="auto"/>
      <w:ind w:left="720"/>
    </w:pPr>
    <w:rPr>
      <w:rFonts w:ascii="Calibri" w:eastAsia="Calibri" w:hAnsi="Calibri" w:cs="Calibri"/>
    </w:rPr>
  </w:style>
  <w:style w:type="paragraph" w:styleId="af0">
    <w:name w:val="Block Text"/>
    <w:basedOn w:val="a"/>
    <w:rsid w:val="00537FE3"/>
    <w:pPr>
      <w:spacing w:after="0" w:line="240" w:lineRule="auto"/>
      <w:ind w:left="851" w:right="284"/>
      <w:jc w:val="both"/>
    </w:pPr>
    <w:rPr>
      <w:rFonts w:ascii="Times New Roman" w:eastAsia="Calibri" w:hAnsi="Times New Roman" w:cs="Times New Roman"/>
      <w:sz w:val="28"/>
      <w:szCs w:val="28"/>
      <w:lang w:eastAsia="ru-RU"/>
    </w:rPr>
  </w:style>
  <w:style w:type="paragraph" w:customStyle="1" w:styleId="af1">
    <w:name w:val="Содержимое таблицы"/>
    <w:basedOn w:val="a"/>
    <w:rsid w:val="00537FE3"/>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character" w:customStyle="1" w:styleId="blk">
    <w:name w:val="blk"/>
    <w:basedOn w:val="a0"/>
    <w:uiPriority w:val="99"/>
    <w:rsid w:val="00537FE3"/>
  </w:style>
  <w:style w:type="paragraph" w:customStyle="1" w:styleId="13">
    <w:name w:val="Название объекта1"/>
    <w:basedOn w:val="a"/>
    <w:rsid w:val="00537F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
    <w:name w:val="parameter"/>
    <w:basedOn w:val="a"/>
    <w:rsid w:val="00537F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537F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Название1"/>
    <w:basedOn w:val="a"/>
    <w:rsid w:val="00537F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
    <w:name w:val="Подзаголовок1"/>
    <w:basedOn w:val="a"/>
    <w:rsid w:val="00537F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
    <w:name w:val="Заголовок 2.КД"/>
    <w:basedOn w:val="a"/>
    <w:next w:val="a"/>
    <w:link w:val="23"/>
    <w:autoRedefine/>
    <w:rsid w:val="00537FE3"/>
    <w:pPr>
      <w:keepNext/>
      <w:widowControl w:val="0"/>
      <w:tabs>
        <w:tab w:val="left" w:pos="540"/>
      </w:tabs>
      <w:autoSpaceDE w:val="0"/>
      <w:autoSpaceDN w:val="0"/>
      <w:adjustRightInd w:val="0"/>
      <w:spacing w:before="240" w:after="0" w:line="240" w:lineRule="atLeast"/>
      <w:ind w:firstLine="567"/>
      <w:jc w:val="center"/>
      <w:outlineLvl w:val="1"/>
    </w:pPr>
    <w:rPr>
      <w:rFonts w:ascii="Times New Roman" w:eastAsia="Times New Roman" w:hAnsi="Times New Roman" w:cs="Times New Roman"/>
      <w:b/>
      <w:bCs/>
      <w:kern w:val="28"/>
      <w:sz w:val="28"/>
      <w:szCs w:val="28"/>
    </w:rPr>
  </w:style>
  <w:style w:type="character" w:customStyle="1" w:styleId="23">
    <w:name w:val="Заголовок 2.КД Знак"/>
    <w:link w:val="22"/>
    <w:locked/>
    <w:rsid w:val="00537FE3"/>
    <w:rPr>
      <w:rFonts w:ascii="Times New Roman" w:eastAsia="Times New Roman" w:hAnsi="Times New Roman" w:cs="Times New Roman"/>
      <w:b/>
      <w:bCs/>
      <w:kern w:val="28"/>
      <w:sz w:val="28"/>
      <w:szCs w:val="28"/>
    </w:rPr>
  </w:style>
  <w:style w:type="paragraph" w:customStyle="1" w:styleId="ConsPlusNonformat">
    <w:name w:val="ConsPlusNonformat"/>
    <w:rsid w:val="00537FE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6">
    <w:name w:val="Без интервала1"/>
    <w:link w:val="NoSpacingChar1"/>
    <w:rsid w:val="00537FE3"/>
    <w:pPr>
      <w:spacing w:after="0" w:line="240" w:lineRule="auto"/>
    </w:pPr>
    <w:rPr>
      <w:rFonts w:ascii="Times New Roman" w:eastAsia="Times New Roman" w:hAnsi="Times New Roman" w:cs="Times New Roman"/>
      <w:sz w:val="24"/>
      <w:szCs w:val="24"/>
      <w:lang w:eastAsia="ru-RU"/>
    </w:rPr>
  </w:style>
  <w:style w:type="paragraph" w:styleId="af2">
    <w:name w:val="footnote text"/>
    <w:aliases w:val="Footnote Text Char Знак Знак,Footnote Text Char Знак,Footnote Text Char Знак Знак Знак Знак, Знак2,Footnote Text Char Знак Знак Знак Знак Char Char,Текст сноски Знак Знак,Текст сноски Знак Знак Знак,Знак1 Знак Знак1 Знак З"/>
    <w:basedOn w:val="a"/>
    <w:link w:val="af3"/>
    <w:qFormat/>
    <w:rsid w:val="00537FE3"/>
    <w:pPr>
      <w:suppressAutoHyphens/>
      <w:spacing w:after="0" w:line="240" w:lineRule="auto"/>
    </w:pPr>
    <w:rPr>
      <w:rFonts w:ascii="Times New Roman" w:eastAsia="Times New Roman" w:hAnsi="Times New Roman" w:cs="Times New Roman"/>
      <w:sz w:val="24"/>
      <w:szCs w:val="24"/>
      <w:lang w:eastAsia="ar-SA"/>
    </w:rPr>
  </w:style>
  <w:style w:type="character" w:customStyle="1" w:styleId="af3">
    <w:name w:val="Текст сноски Знак"/>
    <w:aliases w:val="Footnote Text Char Знак Знак Знак,Footnote Text Char Знак Знак1,Footnote Text Char Знак Знак Знак Знак Знак, Знак2 Знак,Footnote Text Char Знак Знак Знак Знак Char Char Знак,Текст сноски Знак Знак Знак1,Текст сноски Знак Знак Знак Знак"/>
    <w:basedOn w:val="a0"/>
    <w:link w:val="af2"/>
    <w:rsid w:val="00537FE3"/>
    <w:rPr>
      <w:rFonts w:ascii="Times New Roman" w:eastAsia="Times New Roman" w:hAnsi="Times New Roman" w:cs="Times New Roman"/>
      <w:sz w:val="24"/>
      <w:szCs w:val="24"/>
      <w:lang w:eastAsia="ar-SA"/>
    </w:rPr>
  </w:style>
  <w:style w:type="character" w:styleId="af4">
    <w:name w:val="footnote reference"/>
    <w:aliases w:val="Ссылка на сноску 45"/>
    <w:rsid w:val="00537FE3"/>
    <w:rPr>
      <w:rFonts w:ascii="Times New Roman" w:hAnsi="Times New Roman" w:cs="Times New Roman"/>
      <w:vertAlign w:val="superscript"/>
      <w:lang w:val="ru-RU" w:eastAsia="x-none"/>
    </w:rPr>
  </w:style>
  <w:style w:type="character" w:customStyle="1" w:styleId="NoSpacingChar1">
    <w:name w:val="No Spacing Char1"/>
    <w:link w:val="16"/>
    <w:locked/>
    <w:rsid w:val="00537FE3"/>
    <w:rPr>
      <w:rFonts w:ascii="Times New Roman" w:eastAsia="Times New Roman" w:hAnsi="Times New Roman" w:cs="Times New Roman"/>
      <w:sz w:val="24"/>
      <w:szCs w:val="24"/>
      <w:lang w:eastAsia="ru-RU"/>
    </w:rPr>
  </w:style>
  <w:style w:type="character" w:customStyle="1" w:styleId="FontStyle29">
    <w:name w:val="Font Style29"/>
    <w:rsid w:val="00537FE3"/>
    <w:rPr>
      <w:rFonts w:ascii="Times New Roman" w:hAnsi="Times New Roman" w:cs="Times New Roman"/>
      <w:sz w:val="24"/>
      <w:szCs w:val="24"/>
    </w:rPr>
  </w:style>
  <w:style w:type="character" w:customStyle="1" w:styleId="FontStyle16">
    <w:name w:val="Font Style16"/>
    <w:rsid w:val="00537FE3"/>
    <w:rPr>
      <w:rFonts w:ascii="Times New Roman" w:hAnsi="Times New Roman" w:cs="Times New Roman"/>
      <w:b/>
      <w:bCs/>
      <w:sz w:val="20"/>
      <w:szCs w:val="20"/>
    </w:rPr>
  </w:style>
  <w:style w:type="paragraph" w:styleId="af5">
    <w:name w:val="Normal Indent"/>
    <w:basedOn w:val="a"/>
    <w:rsid w:val="00537FE3"/>
    <w:pPr>
      <w:spacing w:after="0" w:line="360" w:lineRule="auto"/>
      <w:ind w:left="709" w:firstLine="709"/>
      <w:jc w:val="both"/>
    </w:pPr>
    <w:rPr>
      <w:rFonts w:ascii="Arial" w:eastAsia="Times New Roman" w:hAnsi="Arial" w:cs="Times New Roman"/>
      <w:sz w:val="24"/>
      <w:szCs w:val="24"/>
      <w:lang w:eastAsia="ru-RU"/>
    </w:rPr>
  </w:style>
  <w:style w:type="paragraph" w:customStyle="1" w:styleId="western">
    <w:name w:val="western"/>
    <w:basedOn w:val="a"/>
    <w:rsid w:val="00537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Strong"/>
    <w:qFormat/>
    <w:rsid w:val="00537FE3"/>
    <w:rPr>
      <w:b/>
      <w:bCs/>
    </w:rPr>
  </w:style>
  <w:style w:type="character" w:customStyle="1" w:styleId="thname">
    <w:name w:val="thname"/>
    <w:rsid w:val="00537FE3"/>
  </w:style>
  <w:style w:type="character" w:customStyle="1" w:styleId="c-black">
    <w:name w:val="c-black"/>
    <w:rsid w:val="00537FE3"/>
  </w:style>
  <w:style w:type="character" w:customStyle="1" w:styleId="thvalue">
    <w:name w:val="thvalue"/>
    <w:rsid w:val="00537FE3"/>
  </w:style>
  <w:style w:type="character" w:customStyle="1" w:styleId="cardprprvalue">
    <w:name w:val="cardprprvalue"/>
    <w:rsid w:val="00537FE3"/>
  </w:style>
  <w:style w:type="paragraph" w:customStyle="1" w:styleId="preamble3">
    <w:name w:val="preamble3"/>
    <w:basedOn w:val="a"/>
    <w:rsid w:val="00537FE3"/>
    <w:pPr>
      <w:spacing w:before="100" w:beforeAutospacing="1" w:after="150" w:line="360" w:lineRule="atLeast"/>
    </w:pPr>
    <w:rPr>
      <w:rFonts w:ascii="Arial" w:eastAsia="Times New Roman" w:hAnsi="Arial" w:cs="Arial"/>
      <w:color w:val="4C4C4C"/>
      <w:sz w:val="24"/>
      <w:szCs w:val="24"/>
      <w:lang w:eastAsia="ru-RU"/>
    </w:rPr>
  </w:style>
  <w:style w:type="character" w:customStyle="1" w:styleId="apple-converted-space">
    <w:name w:val="apple-converted-space"/>
    <w:rsid w:val="00537FE3"/>
  </w:style>
  <w:style w:type="character" w:customStyle="1" w:styleId="product-description--features-item-name">
    <w:name w:val="product-description--features-item-name"/>
    <w:rsid w:val="00537FE3"/>
  </w:style>
  <w:style w:type="character" w:customStyle="1" w:styleId="product-description--features-item-value">
    <w:name w:val="product-description--features-item-value"/>
    <w:rsid w:val="00537FE3"/>
  </w:style>
  <w:style w:type="table" w:customStyle="1" w:styleId="17">
    <w:name w:val="Сетка таблицы1"/>
    <w:basedOn w:val="a1"/>
    <w:next w:val="af"/>
    <w:uiPriority w:val="39"/>
    <w:rsid w:val="00537F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me">
    <w:name w:val="name"/>
    <w:rsid w:val="00537FE3"/>
  </w:style>
  <w:style w:type="character" w:customStyle="1" w:styleId="value">
    <w:name w:val="value"/>
    <w:rsid w:val="00537FE3"/>
  </w:style>
  <w:style w:type="character" w:customStyle="1" w:styleId="FontStyle13">
    <w:name w:val="Font Style13"/>
    <w:uiPriority w:val="99"/>
    <w:rsid w:val="00537FE3"/>
    <w:rPr>
      <w:rFonts w:ascii="Times New Roman" w:hAnsi="Times New Roman"/>
      <w:b/>
      <w:sz w:val="26"/>
    </w:rPr>
  </w:style>
  <w:style w:type="character" w:customStyle="1" w:styleId="okpdspan">
    <w:name w:val="okpd_span"/>
    <w:rsid w:val="00537FE3"/>
  </w:style>
  <w:style w:type="paragraph" w:customStyle="1" w:styleId="Pa11">
    <w:name w:val="Pa11"/>
    <w:basedOn w:val="a"/>
    <w:next w:val="a"/>
    <w:uiPriority w:val="99"/>
    <w:rsid w:val="00537FE3"/>
    <w:pPr>
      <w:autoSpaceDE w:val="0"/>
      <w:autoSpaceDN w:val="0"/>
      <w:adjustRightInd w:val="0"/>
      <w:spacing w:after="0" w:line="121" w:lineRule="atLeast"/>
    </w:pPr>
    <w:rPr>
      <w:rFonts w:ascii="OfficinaSansBookCITC" w:eastAsia="Times New Roman" w:hAnsi="OfficinaSansBookCITC" w:cs="Times New Roman"/>
      <w:sz w:val="24"/>
      <w:szCs w:val="24"/>
      <w:lang w:eastAsia="ru-RU"/>
    </w:rPr>
  </w:style>
  <w:style w:type="paragraph" w:customStyle="1" w:styleId="Pa23">
    <w:name w:val="Pa23"/>
    <w:basedOn w:val="a"/>
    <w:next w:val="a"/>
    <w:uiPriority w:val="99"/>
    <w:rsid w:val="00537FE3"/>
    <w:pPr>
      <w:autoSpaceDE w:val="0"/>
      <w:autoSpaceDN w:val="0"/>
      <w:adjustRightInd w:val="0"/>
      <w:spacing w:after="0" w:line="121" w:lineRule="atLeast"/>
    </w:pPr>
    <w:rPr>
      <w:rFonts w:ascii="OfficinaSansBookCITC" w:eastAsia="Times New Roman" w:hAnsi="OfficinaSansBookCITC" w:cs="Times New Roman"/>
      <w:sz w:val="24"/>
      <w:szCs w:val="24"/>
      <w:lang w:eastAsia="ru-RU"/>
    </w:rPr>
  </w:style>
  <w:style w:type="character" w:customStyle="1" w:styleId="A19">
    <w:name w:val="A19"/>
    <w:uiPriority w:val="99"/>
    <w:rsid w:val="00537FE3"/>
    <w:rPr>
      <w:rFonts w:cs="OfficinaSansBookCITC"/>
      <w:color w:val="211D1E"/>
      <w:sz w:val="7"/>
      <w:szCs w:val="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13</Pages>
  <Words>4753</Words>
  <Characters>27096</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приложение ЕАТ поставка</vt:lpstr>
    </vt:vector>
  </TitlesOfParts>
  <Company/>
  <LinksUpToDate>false</LinksUpToDate>
  <CharactersWithSpaces>31786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ЕАТ поставка</dc:title>
  <dc:subject/>
  <dc:creator>Воевода Николай Иванович</dc:creator>
  <cp:keywords/>
  <dc:description>для закупок с определенным объемом, без обеспечений</dc:description>
  <cp:lastModifiedBy>Рамазанов Марат Рафекович</cp:lastModifiedBy>
  <cp:revision>10</cp:revision>
  <dcterms:created xsi:type="dcterms:W3CDTF">2025-07-17T06:39:00Z</dcterms:created>
  <dcterms:modified xsi:type="dcterms:W3CDTF">2026-06-03T11:21:00Z</dcterms:modified>
</cp:coreProperties>
</file>