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w:t>
      </w:r>
      <w:proofErr w:type="gramStart"/>
      <w:r>
        <w:rPr>
          <w:b/>
        </w:rPr>
        <w:t>ГОСУДАРСТВЕННЫЙ  КОНТРАКТ</w:t>
      </w:r>
      <w:proofErr w:type="gramEnd"/>
      <w:r>
        <w:rPr>
          <w:b/>
        </w:rPr>
        <w:t xml:space="preserve">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proofErr w:type="gramStart"/>
      <w:r>
        <w:t xml:space="preserve">   «</w:t>
      </w:r>
      <w:proofErr w:type="gramEnd"/>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6430B8">
        <w:t xml:space="preserve">                          </w:t>
      </w:r>
      <w:r w:rsidR="00625445" w:rsidRPr="00625445">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BF0F90">
        <w:rPr>
          <w:b/>
          <w:noProof/>
        </w:rPr>
        <w:t>мешков спальных</w:t>
      </w:r>
      <w:r w:rsidR="00C72F18">
        <w:rPr>
          <w:b/>
          <w:noProof/>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proofErr w:type="gramStart"/>
      <w:r w:rsidR="000772AE" w:rsidRPr="00C97D54">
        <w:t>С</w:t>
      </w:r>
      <w:proofErr w:type="gramEnd"/>
      <w:r w:rsidR="000772AE" w:rsidRPr="00C97D54">
        <w:t xml:space="preserve">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B6A77" w:rsidRPr="008B6A77" w:rsidRDefault="008B6A77" w:rsidP="008B6A77">
      <w:pPr>
        <w:tabs>
          <w:tab w:val="left" w:pos="709"/>
        </w:tabs>
        <w:autoSpaceDE w:val="0"/>
        <w:autoSpaceDN w:val="0"/>
        <w:adjustRightInd w:val="0"/>
        <w:jc w:val="center"/>
        <w:rPr>
          <w:b/>
        </w:rPr>
      </w:pPr>
      <w:r w:rsidRPr="008B6A77">
        <w:rPr>
          <w:b/>
        </w:rPr>
        <w:t>7. ГАРАНТИЙНЫЕ ОБЯЗАТЕЛЬСТВА</w:t>
      </w:r>
    </w:p>
    <w:p w:rsidR="008B6A77" w:rsidRPr="008B6A77" w:rsidRDefault="008B6A77" w:rsidP="008B6A77">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B6A77" w:rsidRPr="008B6A77" w:rsidRDefault="008B6A77" w:rsidP="008B6A77">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B6A77" w:rsidRPr="008B6A77" w:rsidRDefault="008B6A77" w:rsidP="008B6A77">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8B6A77" w:rsidRDefault="008B6A77" w:rsidP="0070744D">
      <w:pPr>
        <w:tabs>
          <w:tab w:val="left" w:pos="709"/>
        </w:tabs>
        <w:autoSpaceDE w:val="0"/>
        <w:autoSpaceDN w:val="0"/>
        <w:adjustRightInd w:val="0"/>
        <w:jc w:val="center"/>
        <w:outlineLvl w:val="1"/>
        <w:rPr>
          <w:b/>
        </w:rPr>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w:t>
      </w:r>
      <w:proofErr w:type="spellStart"/>
      <w:r w:rsidRPr="00FB4EBB">
        <w:t>Неуведомление</w:t>
      </w:r>
      <w:proofErr w:type="spellEnd"/>
      <w:r w:rsidRPr="00FB4EBB">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11.</w:t>
      </w:r>
      <w:proofErr w:type="gramStart"/>
      <w:r w:rsidRPr="00FB4EBB">
        <w:t>3.Иные</w:t>
      </w:r>
      <w:proofErr w:type="gramEnd"/>
      <w:r w:rsidRPr="00FB4EBB">
        <w:t xml:space="preserve">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 xml:space="preserve">12.2. В случае невыполнения Сторонами своих обязательств и </w:t>
      </w:r>
      <w:proofErr w:type="spellStart"/>
      <w:r w:rsidRPr="00FB4EBB">
        <w:t>недостижении</w:t>
      </w:r>
      <w:proofErr w:type="spellEnd"/>
      <w:r w:rsidRPr="00FB4EBB">
        <w:t xml:space="preserve">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proofErr w:type="spellStart"/>
      <w:r w:rsidRPr="00FB4EBB">
        <w:t>недосто</w:t>
      </w:r>
      <w:proofErr w:type="spellEnd"/>
      <w:r w:rsidRPr="00FB4EBB">
        <w:t xml:space="preserve">-верную информацию о своем соответствии и (или) соответствии поставляемого Товара таким </w:t>
      </w:r>
      <w:proofErr w:type="spellStart"/>
      <w:r w:rsidRPr="00FB4EBB">
        <w:t>требо-ваниям</w:t>
      </w:r>
      <w:proofErr w:type="spellEnd"/>
      <w:r w:rsidRPr="00FB4EBB">
        <w:t>,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5"/>
        <w:gridCol w:w="5127"/>
        <w:gridCol w:w="3884"/>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1"/>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EB479A">
              <w:rPr>
                <w:b/>
                <w:sz w:val="22"/>
                <w:szCs w:val="22"/>
              </w:rPr>
              <w:t xml:space="preserve">И.Л. </w:t>
            </w:r>
            <w:proofErr w:type="spellStart"/>
            <w:r w:rsidR="00EB479A">
              <w:rPr>
                <w:b/>
                <w:sz w:val="22"/>
                <w:szCs w:val="22"/>
              </w:rPr>
              <w:t>Старовойт</w:t>
            </w:r>
            <w:proofErr w:type="spellEnd"/>
            <w:r w:rsidRPr="009813DF">
              <w:rPr>
                <w:b/>
                <w:sz w:val="22"/>
                <w:szCs w:val="22"/>
              </w:rPr>
              <w:t xml:space="preserve"> </w:t>
            </w:r>
          </w:p>
          <w:p w:rsidR="007063FA" w:rsidRPr="00D7681A" w:rsidRDefault="00EB479A" w:rsidP="009813DF">
            <w:pPr>
              <w:tabs>
                <w:tab w:val="left" w:pos="1418"/>
              </w:tabs>
              <w:suppressAutoHyphens/>
              <w:ind w:left="-108"/>
              <w:rPr>
                <w:sz w:val="22"/>
                <w:szCs w:val="22"/>
              </w:rPr>
            </w:pPr>
            <w:r>
              <w:rPr>
                <w:sz w:val="22"/>
                <w:szCs w:val="22"/>
              </w:rPr>
              <w:t>«__» _______ 2025</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2025</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9813DF">
            <w:pPr>
              <w:rPr>
                <w:b/>
              </w:rPr>
            </w:pPr>
            <w:r w:rsidRPr="009813DF">
              <w:rPr>
                <w:b/>
              </w:rPr>
              <w:t>_____________________</w:t>
            </w:r>
            <w:r w:rsidR="00EB479A">
              <w:rPr>
                <w:b/>
                <w:sz w:val="22"/>
                <w:szCs w:val="22"/>
              </w:rPr>
              <w:t xml:space="preserve"> И.Л. </w:t>
            </w:r>
            <w:proofErr w:type="spellStart"/>
            <w:r w:rsidR="00EB479A">
              <w:rPr>
                <w:b/>
                <w:sz w:val="22"/>
                <w:szCs w:val="22"/>
              </w:rPr>
              <w:t>Старовойт</w:t>
            </w:r>
            <w:proofErr w:type="spellEnd"/>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722432" w:rsidRDefault="00722432" w:rsidP="00722432">
      <w:pPr>
        <w:spacing w:line="240" w:lineRule="exact"/>
        <w:jc w:val="center"/>
        <w:rPr>
          <w:b/>
          <w:kern w:val="28"/>
          <w:sz w:val="28"/>
          <w:szCs w:val="28"/>
        </w:rPr>
      </w:pPr>
    </w:p>
    <w:p w:rsidR="0015422A" w:rsidRDefault="0015422A" w:rsidP="002A590E">
      <w:pPr>
        <w:spacing w:line="240" w:lineRule="exact"/>
        <w:jc w:val="center"/>
        <w:rPr>
          <w:b/>
        </w:rPr>
      </w:pPr>
    </w:p>
    <w:p w:rsidR="005F62A1" w:rsidRPr="005F62A1" w:rsidRDefault="005F62A1" w:rsidP="005F62A1">
      <w:pPr>
        <w:spacing w:line="240" w:lineRule="exact"/>
        <w:jc w:val="center"/>
        <w:rPr>
          <w:b/>
        </w:rPr>
      </w:pPr>
      <w:r w:rsidRPr="005F62A1">
        <w:rPr>
          <w:rFonts w:eastAsia="Calibri"/>
          <w:b/>
          <w:lang w:eastAsia="zh-CN"/>
        </w:rPr>
        <w:t>ОПИСАНИЕ ОБЪЕКТА ЗАКУПКИ (</w:t>
      </w:r>
      <w:r w:rsidRPr="005F62A1">
        <w:rPr>
          <w:b/>
        </w:rPr>
        <w:t>ТЕХНИЧЕСКАЯ ЧАСТЬ)</w:t>
      </w:r>
    </w:p>
    <w:p w:rsidR="005F62A1" w:rsidRPr="005F62A1" w:rsidRDefault="005F62A1" w:rsidP="005F62A1">
      <w:pPr>
        <w:spacing w:line="240" w:lineRule="exact"/>
        <w:jc w:val="center"/>
      </w:pPr>
    </w:p>
    <w:p w:rsidR="005F62A1" w:rsidRPr="005F62A1" w:rsidRDefault="005F62A1" w:rsidP="005F62A1">
      <w:pPr>
        <w:autoSpaceDE w:val="0"/>
        <w:autoSpaceDN w:val="0"/>
        <w:adjustRightInd w:val="0"/>
        <w:spacing w:line="240" w:lineRule="exact"/>
        <w:ind w:firstLine="539"/>
        <w:jc w:val="center"/>
        <w:rPr>
          <w:rFonts w:eastAsia="Calibri"/>
          <w:b/>
          <w:bCs/>
          <w:lang w:eastAsia="en-US"/>
        </w:rPr>
      </w:pPr>
      <w:r w:rsidRPr="005F62A1">
        <w:rPr>
          <w:rFonts w:eastAsia="Calibri"/>
          <w:b/>
          <w:bCs/>
          <w:lang w:eastAsia="en-US"/>
        </w:rPr>
        <w:t>Функциональные, технические и качественные характеристики,</w:t>
      </w:r>
    </w:p>
    <w:p w:rsidR="005F62A1" w:rsidRPr="005F62A1" w:rsidRDefault="005F62A1" w:rsidP="005F62A1">
      <w:pPr>
        <w:autoSpaceDE w:val="0"/>
        <w:autoSpaceDN w:val="0"/>
        <w:adjustRightInd w:val="0"/>
        <w:spacing w:line="240" w:lineRule="exact"/>
        <w:jc w:val="center"/>
        <w:rPr>
          <w:rFonts w:eastAsia="Calibri"/>
          <w:b/>
          <w:bCs/>
          <w:lang w:eastAsia="en-US"/>
        </w:rPr>
      </w:pPr>
      <w:r w:rsidRPr="005F62A1">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5F62A1" w:rsidRPr="005F62A1" w:rsidRDefault="005F62A1" w:rsidP="005F62A1">
      <w:pPr>
        <w:autoSpaceDE w:val="0"/>
        <w:autoSpaceDN w:val="0"/>
        <w:adjustRightInd w:val="0"/>
        <w:spacing w:line="240" w:lineRule="exact"/>
        <w:jc w:val="center"/>
        <w:rPr>
          <w:rFonts w:eastAsia="Calibri"/>
          <w:b/>
          <w:bCs/>
          <w:lang w:eastAsia="en-US"/>
        </w:rPr>
      </w:pPr>
      <w:r w:rsidRPr="005F62A1">
        <w:rPr>
          <w:rFonts w:eastAsia="Calibri"/>
          <w:b/>
          <w:bCs/>
          <w:lang w:eastAsia="en-US"/>
        </w:rPr>
        <w:t>которые не могут изменяться</w:t>
      </w:r>
    </w:p>
    <w:p w:rsidR="005F62A1" w:rsidRPr="005F62A1" w:rsidRDefault="005F62A1" w:rsidP="005F62A1">
      <w:pPr>
        <w:autoSpaceDE w:val="0"/>
        <w:autoSpaceDN w:val="0"/>
        <w:adjustRightInd w:val="0"/>
        <w:spacing w:line="240" w:lineRule="exact"/>
        <w:jc w:val="center"/>
        <w:rPr>
          <w:rFonts w:eastAsia="Calibri"/>
          <w:b/>
          <w:bCs/>
          <w:lang w:eastAsia="en-US"/>
        </w:rPr>
      </w:pPr>
    </w:p>
    <w:tbl>
      <w:tblPr>
        <w:tblStyle w:val="440"/>
        <w:tblW w:w="10348" w:type="dxa"/>
        <w:tblInd w:w="-5" w:type="dxa"/>
        <w:tblLayout w:type="fixed"/>
        <w:tblLook w:val="04A0" w:firstRow="1" w:lastRow="0" w:firstColumn="1" w:lastColumn="0" w:noHBand="0" w:noVBand="1"/>
      </w:tblPr>
      <w:tblGrid>
        <w:gridCol w:w="776"/>
        <w:gridCol w:w="5603"/>
        <w:gridCol w:w="1559"/>
        <w:gridCol w:w="2410"/>
      </w:tblGrid>
      <w:tr w:rsidR="005F62A1" w:rsidRPr="00CE4BB0" w:rsidTr="00CE4BB0">
        <w:trPr>
          <w:trHeight w:val="481"/>
        </w:trPr>
        <w:tc>
          <w:tcPr>
            <w:tcW w:w="776" w:type="dxa"/>
            <w:tcMar>
              <w:left w:w="0" w:type="dxa"/>
              <w:right w:w="0" w:type="dxa"/>
            </w:tcMar>
            <w:vAlign w:val="center"/>
          </w:tcPr>
          <w:p w:rsidR="005F62A1" w:rsidRPr="00CE4BB0" w:rsidRDefault="005F62A1" w:rsidP="005F62A1">
            <w:pPr>
              <w:tabs>
                <w:tab w:val="left" w:pos="0"/>
              </w:tabs>
              <w:spacing w:line="240" w:lineRule="exact"/>
              <w:jc w:val="center"/>
              <w:rPr>
                <w:sz w:val="20"/>
                <w:szCs w:val="20"/>
              </w:rPr>
            </w:pPr>
            <w:r w:rsidRPr="00CE4BB0">
              <w:rPr>
                <w:b/>
                <w:kern w:val="28"/>
                <w:sz w:val="20"/>
                <w:szCs w:val="20"/>
              </w:rPr>
              <w:t>№ п/п</w:t>
            </w:r>
          </w:p>
        </w:tc>
        <w:tc>
          <w:tcPr>
            <w:tcW w:w="5603" w:type="dxa"/>
            <w:tcMar>
              <w:left w:w="0" w:type="dxa"/>
              <w:right w:w="0" w:type="dxa"/>
            </w:tcMar>
            <w:vAlign w:val="center"/>
          </w:tcPr>
          <w:p w:rsidR="005F62A1" w:rsidRPr="00CE4BB0" w:rsidRDefault="005F62A1" w:rsidP="005F62A1">
            <w:pPr>
              <w:tabs>
                <w:tab w:val="left" w:pos="0"/>
              </w:tabs>
              <w:spacing w:line="240" w:lineRule="exact"/>
              <w:jc w:val="center"/>
              <w:rPr>
                <w:sz w:val="20"/>
                <w:szCs w:val="20"/>
              </w:rPr>
            </w:pPr>
            <w:r w:rsidRPr="00CE4BB0">
              <w:rPr>
                <w:rFonts w:eastAsia="Calibri"/>
                <w:b/>
                <w:sz w:val="20"/>
                <w:szCs w:val="20"/>
              </w:rPr>
              <w:t>Наименование товара, его показателей (характеристик), потребительских свойств</w:t>
            </w:r>
          </w:p>
        </w:tc>
        <w:tc>
          <w:tcPr>
            <w:tcW w:w="1559" w:type="dxa"/>
            <w:tcMar>
              <w:left w:w="0" w:type="dxa"/>
              <w:right w:w="0" w:type="dxa"/>
            </w:tcMar>
            <w:vAlign w:val="center"/>
          </w:tcPr>
          <w:p w:rsidR="005F62A1" w:rsidRPr="00CE4BB0" w:rsidRDefault="005F62A1" w:rsidP="005F62A1">
            <w:pPr>
              <w:tabs>
                <w:tab w:val="left" w:pos="0"/>
              </w:tabs>
              <w:spacing w:line="240" w:lineRule="exact"/>
              <w:jc w:val="center"/>
              <w:rPr>
                <w:sz w:val="20"/>
                <w:szCs w:val="20"/>
              </w:rPr>
            </w:pPr>
            <w:r w:rsidRPr="00CE4BB0">
              <w:rPr>
                <w:b/>
                <w:kern w:val="28"/>
                <w:sz w:val="20"/>
                <w:szCs w:val="20"/>
              </w:rPr>
              <w:t>Ед. изм.</w:t>
            </w:r>
          </w:p>
        </w:tc>
        <w:tc>
          <w:tcPr>
            <w:tcW w:w="2410" w:type="dxa"/>
            <w:tcMar>
              <w:left w:w="0" w:type="dxa"/>
              <w:right w:w="0" w:type="dxa"/>
            </w:tcMar>
            <w:vAlign w:val="center"/>
          </w:tcPr>
          <w:p w:rsidR="005F62A1" w:rsidRPr="00CE4BB0" w:rsidRDefault="005F62A1" w:rsidP="005F62A1">
            <w:pPr>
              <w:tabs>
                <w:tab w:val="left" w:pos="0"/>
              </w:tabs>
              <w:spacing w:line="240" w:lineRule="exact"/>
              <w:jc w:val="center"/>
              <w:rPr>
                <w:b/>
                <w:sz w:val="20"/>
                <w:szCs w:val="20"/>
              </w:rPr>
            </w:pPr>
            <w:r w:rsidRPr="00CE4BB0">
              <w:rPr>
                <w:rFonts w:eastAsia="Calibri"/>
                <w:b/>
                <w:sz w:val="20"/>
                <w:szCs w:val="20"/>
              </w:rPr>
              <w:t>Значение показателя (характеристики)</w:t>
            </w:r>
          </w:p>
        </w:tc>
      </w:tr>
      <w:tr w:rsidR="005F62A1" w:rsidRPr="00CE4BB0" w:rsidTr="00CE4BB0">
        <w:trPr>
          <w:trHeight w:val="239"/>
        </w:trPr>
        <w:tc>
          <w:tcPr>
            <w:tcW w:w="776" w:type="dxa"/>
            <w:tcMar>
              <w:left w:w="0" w:type="dxa"/>
              <w:right w:w="0" w:type="dxa"/>
            </w:tcMar>
            <w:vAlign w:val="center"/>
          </w:tcPr>
          <w:p w:rsidR="005F62A1" w:rsidRPr="00CE4BB0" w:rsidRDefault="005F62A1" w:rsidP="005F62A1">
            <w:pPr>
              <w:tabs>
                <w:tab w:val="left" w:pos="0"/>
              </w:tabs>
              <w:spacing w:line="240" w:lineRule="exact"/>
              <w:jc w:val="center"/>
              <w:rPr>
                <w:sz w:val="20"/>
                <w:szCs w:val="20"/>
                <w:lang w:val="en-US"/>
              </w:rPr>
            </w:pPr>
            <w:r w:rsidRPr="00CE4BB0">
              <w:rPr>
                <w:sz w:val="20"/>
                <w:szCs w:val="20"/>
                <w:lang w:val="en-US"/>
              </w:rPr>
              <w:t>1</w:t>
            </w:r>
          </w:p>
        </w:tc>
        <w:tc>
          <w:tcPr>
            <w:tcW w:w="5603" w:type="dxa"/>
            <w:tcMar>
              <w:left w:w="0" w:type="dxa"/>
              <w:right w:w="0" w:type="dxa"/>
            </w:tcMar>
            <w:vAlign w:val="center"/>
          </w:tcPr>
          <w:p w:rsidR="005F62A1" w:rsidRPr="00CE4BB0" w:rsidRDefault="005F62A1" w:rsidP="005F62A1">
            <w:pPr>
              <w:tabs>
                <w:tab w:val="left" w:pos="0"/>
              </w:tabs>
              <w:spacing w:line="240" w:lineRule="exact"/>
              <w:jc w:val="center"/>
              <w:rPr>
                <w:sz w:val="20"/>
                <w:szCs w:val="20"/>
                <w:lang w:val="en-US"/>
              </w:rPr>
            </w:pPr>
            <w:r w:rsidRPr="00CE4BB0">
              <w:rPr>
                <w:sz w:val="20"/>
                <w:szCs w:val="20"/>
                <w:lang w:val="en-US"/>
              </w:rPr>
              <w:t>2</w:t>
            </w:r>
          </w:p>
        </w:tc>
        <w:tc>
          <w:tcPr>
            <w:tcW w:w="1559" w:type="dxa"/>
            <w:tcMar>
              <w:left w:w="0" w:type="dxa"/>
              <w:right w:w="0" w:type="dxa"/>
            </w:tcMar>
            <w:vAlign w:val="center"/>
          </w:tcPr>
          <w:p w:rsidR="005F62A1" w:rsidRPr="00CE4BB0" w:rsidRDefault="005F62A1" w:rsidP="005F62A1">
            <w:pPr>
              <w:tabs>
                <w:tab w:val="left" w:pos="0"/>
              </w:tabs>
              <w:spacing w:line="240" w:lineRule="exact"/>
              <w:jc w:val="center"/>
              <w:rPr>
                <w:sz w:val="20"/>
                <w:szCs w:val="20"/>
                <w:lang w:val="en-US"/>
              </w:rPr>
            </w:pPr>
            <w:r w:rsidRPr="00CE4BB0">
              <w:rPr>
                <w:sz w:val="20"/>
                <w:szCs w:val="20"/>
                <w:lang w:val="en-US"/>
              </w:rPr>
              <w:t>3</w:t>
            </w:r>
          </w:p>
        </w:tc>
        <w:tc>
          <w:tcPr>
            <w:tcW w:w="2410" w:type="dxa"/>
            <w:tcMar>
              <w:left w:w="0" w:type="dxa"/>
              <w:right w:w="0" w:type="dxa"/>
            </w:tcMar>
            <w:vAlign w:val="center"/>
          </w:tcPr>
          <w:p w:rsidR="005F62A1" w:rsidRPr="00CE4BB0" w:rsidRDefault="005F62A1" w:rsidP="005F62A1">
            <w:pPr>
              <w:tabs>
                <w:tab w:val="left" w:pos="0"/>
              </w:tabs>
              <w:spacing w:line="240" w:lineRule="exact"/>
              <w:jc w:val="center"/>
              <w:rPr>
                <w:sz w:val="20"/>
                <w:szCs w:val="20"/>
              </w:rPr>
            </w:pPr>
            <w:r w:rsidRPr="00CE4BB0">
              <w:rPr>
                <w:sz w:val="20"/>
                <w:szCs w:val="20"/>
              </w:rPr>
              <w:t>4</w:t>
            </w:r>
          </w:p>
        </w:tc>
      </w:tr>
      <w:tr w:rsidR="005F62A1" w:rsidRPr="00CE4BB0" w:rsidTr="00CE4BB0">
        <w:trPr>
          <w:trHeight w:val="227"/>
        </w:trPr>
        <w:tc>
          <w:tcPr>
            <w:tcW w:w="10348" w:type="dxa"/>
            <w:gridSpan w:val="4"/>
            <w:tcMar>
              <w:left w:w="0" w:type="dxa"/>
              <w:right w:w="0" w:type="dxa"/>
            </w:tcMar>
            <w:vAlign w:val="center"/>
          </w:tcPr>
          <w:tbl>
            <w:tblPr>
              <w:tblStyle w:val="440"/>
              <w:tblW w:w="107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670"/>
              <w:gridCol w:w="1576"/>
              <w:gridCol w:w="2835"/>
            </w:tblGrid>
            <w:tr w:rsidR="005F62A1" w:rsidRPr="00CE4BB0" w:rsidTr="0070789A">
              <w:trPr>
                <w:trHeight w:val="227"/>
              </w:trPr>
              <w:tc>
                <w:tcPr>
                  <w:tcW w:w="709" w:type="dxa"/>
                  <w:tcBorders>
                    <w:bottom w:val="single" w:sz="4" w:space="0" w:color="auto"/>
                  </w:tcBorders>
                </w:tcPr>
                <w:p w:rsidR="005F62A1" w:rsidRPr="00CE4BB0" w:rsidRDefault="005F62A1" w:rsidP="005F62A1">
                  <w:pPr>
                    <w:tabs>
                      <w:tab w:val="left" w:pos="0"/>
                    </w:tabs>
                    <w:spacing w:line="240" w:lineRule="exact"/>
                    <w:jc w:val="center"/>
                    <w:rPr>
                      <w:sz w:val="20"/>
                      <w:szCs w:val="20"/>
                    </w:rPr>
                  </w:pPr>
                  <w:r w:rsidRPr="00CE4BB0">
                    <w:rPr>
                      <w:noProof/>
                      <w:sz w:val="20"/>
                      <w:szCs w:val="20"/>
                    </w:rPr>
                    <w:t>1</w:t>
                  </w:r>
                </w:p>
              </w:tc>
              <w:tc>
                <w:tcPr>
                  <w:tcW w:w="5670" w:type="dxa"/>
                  <w:tcBorders>
                    <w:bottom w:val="single" w:sz="4" w:space="0" w:color="auto"/>
                  </w:tcBorders>
                </w:tcPr>
                <w:p w:rsidR="005F62A1" w:rsidRPr="00CE4BB0" w:rsidRDefault="00BF0F90" w:rsidP="005F62A1">
                  <w:pPr>
                    <w:rPr>
                      <w:rFonts w:eastAsia="Calibri"/>
                      <w:b/>
                      <w:noProof/>
                      <w:sz w:val="20"/>
                      <w:szCs w:val="20"/>
                    </w:rPr>
                  </w:pPr>
                  <w:r w:rsidRPr="00CE4BB0">
                    <w:rPr>
                      <w:rFonts w:eastAsia="Calibri"/>
                      <w:b/>
                      <w:noProof/>
                      <w:sz w:val="20"/>
                      <w:szCs w:val="20"/>
                    </w:rPr>
                    <w:t>С</w:t>
                  </w:r>
                  <w:r w:rsidRPr="00CE4BB0">
                    <w:rPr>
                      <w:rFonts w:eastAsia="Calibri"/>
                      <w:b/>
                      <w:noProof/>
                      <w:sz w:val="20"/>
                      <w:szCs w:val="20"/>
                    </w:rPr>
                    <w:t>пальный</w:t>
                  </w:r>
                  <w:r w:rsidRPr="00CE4BB0">
                    <w:rPr>
                      <w:rFonts w:eastAsia="Calibri"/>
                      <w:b/>
                      <w:noProof/>
                      <w:sz w:val="20"/>
                      <w:szCs w:val="20"/>
                    </w:rPr>
                    <w:t xml:space="preserve"> мешок </w:t>
                  </w:r>
                </w:p>
                <w:p w:rsidR="005F62A1" w:rsidRPr="00CE4BB0" w:rsidRDefault="005F62A1" w:rsidP="00BF0F90">
                  <w:pPr>
                    <w:rPr>
                      <w:sz w:val="20"/>
                      <w:szCs w:val="20"/>
                    </w:rPr>
                  </w:pPr>
                  <w:r w:rsidRPr="00CE4BB0">
                    <w:rPr>
                      <w:rFonts w:eastAsia="Calibri"/>
                      <w:b/>
                      <w:noProof/>
                      <w:sz w:val="20"/>
                      <w:szCs w:val="20"/>
                    </w:rPr>
                    <w:t xml:space="preserve">[Код </w:t>
                  </w:r>
                  <w:r w:rsidR="00BF0F90" w:rsidRPr="00CE4BB0">
                    <w:rPr>
                      <w:rFonts w:eastAsia="Calibri"/>
                      <w:b/>
                      <w:noProof/>
                      <w:sz w:val="20"/>
                      <w:szCs w:val="20"/>
                    </w:rPr>
                    <w:t>позиции КТРУ</w:t>
                  </w:r>
                  <w:r w:rsidRPr="00CE4BB0">
                    <w:rPr>
                      <w:rFonts w:eastAsia="Calibri"/>
                      <w:b/>
                      <w:noProof/>
                      <w:sz w:val="20"/>
                      <w:szCs w:val="20"/>
                    </w:rPr>
                    <w:t xml:space="preserve"> </w:t>
                  </w:r>
                  <w:r w:rsidR="00BF0F90" w:rsidRPr="00CE4BB0">
                    <w:rPr>
                      <w:rFonts w:eastAsia="Calibri"/>
                      <w:b/>
                      <w:noProof/>
                      <w:sz w:val="20"/>
                      <w:szCs w:val="20"/>
                    </w:rPr>
                    <w:t>13.92.24.150-00000001</w:t>
                  </w:r>
                  <w:r w:rsidRPr="00CE4BB0">
                    <w:rPr>
                      <w:rFonts w:eastAsia="Calibri"/>
                      <w:b/>
                      <w:noProof/>
                      <w:sz w:val="20"/>
                      <w:szCs w:val="20"/>
                    </w:rPr>
                    <w:t>]</w:t>
                  </w:r>
                </w:p>
              </w:tc>
              <w:tc>
                <w:tcPr>
                  <w:tcW w:w="4411" w:type="dxa"/>
                  <w:gridSpan w:val="2"/>
                  <w:tcBorders>
                    <w:bottom w:val="single" w:sz="4" w:space="0" w:color="auto"/>
                  </w:tcBorders>
                </w:tcPr>
                <w:p w:rsidR="005F62A1" w:rsidRPr="00CE4BB0" w:rsidRDefault="005F62A1" w:rsidP="005F62A1">
                  <w:pPr>
                    <w:rPr>
                      <w:sz w:val="20"/>
                      <w:szCs w:val="20"/>
                    </w:rPr>
                  </w:pPr>
                </w:p>
              </w:tc>
            </w:tr>
            <w:tr w:rsidR="005F62A1" w:rsidRPr="00CE4BB0" w:rsidTr="0070789A">
              <w:trPr>
                <w:trHeight w:val="227"/>
              </w:trPr>
              <w:tc>
                <w:tcPr>
                  <w:tcW w:w="709" w:type="dxa"/>
                  <w:tcBorders>
                    <w:top w:val="single" w:sz="4" w:space="0" w:color="auto"/>
                    <w:bottom w:val="single" w:sz="4" w:space="0" w:color="auto"/>
                  </w:tcBorders>
                </w:tcPr>
                <w:p w:rsidR="005F62A1" w:rsidRPr="00CE4BB0" w:rsidRDefault="005F62A1" w:rsidP="005F62A1">
                  <w:pPr>
                    <w:tabs>
                      <w:tab w:val="left" w:pos="0"/>
                    </w:tabs>
                    <w:spacing w:line="240" w:lineRule="exact"/>
                    <w:jc w:val="center"/>
                    <w:rPr>
                      <w:noProof/>
                      <w:sz w:val="20"/>
                      <w:szCs w:val="20"/>
                      <w:lang w:val="en-US"/>
                    </w:rPr>
                  </w:pPr>
                  <w:r w:rsidRPr="00CE4BB0">
                    <w:rPr>
                      <w:noProof/>
                      <w:sz w:val="20"/>
                      <w:szCs w:val="20"/>
                      <w:lang w:val="en-US"/>
                    </w:rPr>
                    <w:t>1.1</w:t>
                  </w:r>
                </w:p>
              </w:tc>
              <w:tc>
                <w:tcPr>
                  <w:tcW w:w="5670" w:type="dxa"/>
                  <w:tcBorders>
                    <w:top w:val="nil"/>
                    <w:left w:val="single" w:sz="6" w:space="0" w:color="000000"/>
                    <w:bottom w:val="single" w:sz="6" w:space="0" w:color="000000"/>
                    <w:right w:val="single" w:sz="6" w:space="0" w:color="000000"/>
                  </w:tcBorders>
                  <w:vAlign w:val="center"/>
                </w:tcPr>
                <w:p w:rsidR="005F62A1" w:rsidRPr="00CE4BB0" w:rsidRDefault="005F62A1" w:rsidP="005F62A1">
                  <w:pPr>
                    <w:ind w:right="-105"/>
                    <w:jc w:val="both"/>
                    <w:rPr>
                      <w:sz w:val="20"/>
                      <w:szCs w:val="20"/>
                    </w:rPr>
                  </w:pPr>
                  <w:r w:rsidRPr="00CE4BB0">
                    <w:rPr>
                      <w:sz w:val="20"/>
                      <w:szCs w:val="20"/>
                    </w:rPr>
                    <w:t>Длина</w:t>
                  </w:r>
                </w:p>
              </w:tc>
              <w:tc>
                <w:tcPr>
                  <w:tcW w:w="1576" w:type="dxa"/>
                  <w:tcBorders>
                    <w:top w:val="single" w:sz="4" w:space="0" w:color="auto"/>
                    <w:bottom w:val="single" w:sz="4" w:space="0" w:color="auto"/>
                  </w:tcBorders>
                </w:tcPr>
                <w:p w:rsidR="005F62A1" w:rsidRPr="00CE4BB0" w:rsidRDefault="005F62A1" w:rsidP="005F62A1">
                  <w:pPr>
                    <w:rPr>
                      <w:sz w:val="20"/>
                      <w:szCs w:val="20"/>
                    </w:rPr>
                  </w:pPr>
                  <w:r w:rsidRPr="00CE4BB0">
                    <w:rPr>
                      <w:sz w:val="20"/>
                      <w:szCs w:val="20"/>
                    </w:rPr>
                    <w:t>мм</w:t>
                  </w:r>
                </w:p>
              </w:tc>
              <w:tc>
                <w:tcPr>
                  <w:tcW w:w="2835" w:type="dxa"/>
                  <w:tcBorders>
                    <w:top w:val="nil"/>
                    <w:left w:val="single" w:sz="6" w:space="0" w:color="000000"/>
                    <w:bottom w:val="single" w:sz="6" w:space="0" w:color="000000"/>
                    <w:right w:val="single" w:sz="6" w:space="0" w:color="000000"/>
                  </w:tcBorders>
                  <w:vAlign w:val="center"/>
                </w:tcPr>
                <w:p w:rsidR="005F62A1" w:rsidRPr="00CE4BB0" w:rsidRDefault="00BF0F90" w:rsidP="005F62A1">
                  <w:pPr>
                    <w:ind w:right="477"/>
                    <w:jc w:val="center"/>
                    <w:rPr>
                      <w:sz w:val="20"/>
                      <w:szCs w:val="20"/>
                      <w:lang w:val="en-US"/>
                    </w:rPr>
                  </w:pPr>
                  <w:r w:rsidRPr="00CE4BB0">
                    <w:rPr>
                      <w:sz w:val="20"/>
                      <w:szCs w:val="20"/>
                    </w:rPr>
                    <w:t xml:space="preserve">≥ 200 и </w:t>
                  </w:r>
                  <w:r w:rsidRPr="00CE4BB0">
                    <w:rPr>
                      <w:sz w:val="20"/>
                      <w:szCs w:val="20"/>
                    </w:rPr>
                    <w:t>≤</w:t>
                  </w:r>
                  <w:r w:rsidRPr="00CE4BB0">
                    <w:rPr>
                      <w:sz w:val="20"/>
                      <w:szCs w:val="20"/>
                    </w:rPr>
                    <w:t xml:space="preserve"> 220</w:t>
                  </w:r>
                </w:p>
              </w:tc>
            </w:tr>
            <w:tr w:rsidR="005F62A1" w:rsidRPr="00CE4BB0" w:rsidTr="0070789A">
              <w:trPr>
                <w:trHeight w:val="227"/>
              </w:trPr>
              <w:tc>
                <w:tcPr>
                  <w:tcW w:w="709" w:type="dxa"/>
                  <w:tcBorders>
                    <w:top w:val="single" w:sz="4" w:space="0" w:color="auto"/>
                    <w:bottom w:val="single" w:sz="4" w:space="0" w:color="auto"/>
                  </w:tcBorders>
                </w:tcPr>
                <w:p w:rsidR="005F62A1" w:rsidRPr="00CE4BB0" w:rsidRDefault="005F62A1" w:rsidP="005F62A1">
                  <w:pPr>
                    <w:tabs>
                      <w:tab w:val="left" w:pos="0"/>
                    </w:tabs>
                    <w:spacing w:line="240" w:lineRule="exact"/>
                    <w:jc w:val="center"/>
                    <w:rPr>
                      <w:noProof/>
                      <w:sz w:val="20"/>
                      <w:szCs w:val="20"/>
                      <w:lang w:val="en-US"/>
                    </w:rPr>
                  </w:pPr>
                  <w:r w:rsidRPr="00CE4BB0">
                    <w:rPr>
                      <w:noProof/>
                      <w:sz w:val="20"/>
                      <w:szCs w:val="20"/>
                    </w:rPr>
                    <w:t>1.2</w:t>
                  </w:r>
                </w:p>
              </w:tc>
              <w:tc>
                <w:tcPr>
                  <w:tcW w:w="5670" w:type="dxa"/>
                  <w:tcBorders>
                    <w:top w:val="nil"/>
                    <w:left w:val="single" w:sz="6" w:space="0" w:color="000000"/>
                    <w:bottom w:val="single" w:sz="6" w:space="0" w:color="000000"/>
                    <w:right w:val="single" w:sz="6" w:space="0" w:color="000000"/>
                  </w:tcBorders>
                  <w:vAlign w:val="center"/>
                </w:tcPr>
                <w:p w:rsidR="005F62A1" w:rsidRPr="00CE4BB0" w:rsidRDefault="005F62A1" w:rsidP="005F62A1">
                  <w:pPr>
                    <w:ind w:right="-105"/>
                    <w:jc w:val="both"/>
                    <w:rPr>
                      <w:bCs/>
                      <w:noProof/>
                      <w:sz w:val="20"/>
                      <w:szCs w:val="20"/>
                    </w:rPr>
                  </w:pPr>
                  <w:r w:rsidRPr="00CE4BB0">
                    <w:rPr>
                      <w:sz w:val="20"/>
                      <w:szCs w:val="20"/>
                    </w:rPr>
                    <w:t>Ширина</w:t>
                  </w:r>
                </w:p>
              </w:tc>
              <w:tc>
                <w:tcPr>
                  <w:tcW w:w="1576" w:type="dxa"/>
                  <w:tcBorders>
                    <w:top w:val="single" w:sz="4" w:space="0" w:color="auto"/>
                    <w:bottom w:val="single" w:sz="4" w:space="0" w:color="auto"/>
                  </w:tcBorders>
                </w:tcPr>
                <w:p w:rsidR="005F62A1" w:rsidRPr="00CE4BB0" w:rsidRDefault="005F62A1" w:rsidP="005F62A1">
                  <w:pPr>
                    <w:rPr>
                      <w:sz w:val="20"/>
                      <w:szCs w:val="20"/>
                    </w:rPr>
                  </w:pPr>
                  <w:r w:rsidRPr="00CE4BB0">
                    <w:rPr>
                      <w:sz w:val="20"/>
                      <w:szCs w:val="20"/>
                    </w:rPr>
                    <w:t>мм</w:t>
                  </w:r>
                </w:p>
              </w:tc>
              <w:tc>
                <w:tcPr>
                  <w:tcW w:w="2835" w:type="dxa"/>
                  <w:tcBorders>
                    <w:top w:val="nil"/>
                    <w:left w:val="single" w:sz="6" w:space="0" w:color="000000"/>
                    <w:bottom w:val="single" w:sz="6" w:space="0" w:color="000000"/>
                    <w:right w:val="single" w:sz="6" w:space="0" w:color="000000"/>
                  </w:tcBorders>
                  <w:vAlign w:val="center"/>
                </w:tcPr>
                <w:p w:rsidR="005F62A1" w:rsidRPr="00CE4BB0" w:rsidRDefault="00BF0F90" w:rsidP="00BF0F90">
                  <w:pPr>
                    <w:ind w:right="477"/>
                    <w:jc w:val="center"/>
                    <w:rPr>
                      <w:noProof/>
                      <w:sz w:val="20"/>
                      <w:szCs w:val="20"/>
                    </w:rPr>
                  </w:pPr>
                  <w:r w:rsidRPr="00CE4BB0">
                    <w:rPr>
                      <w:sz w:val="20"/>
                      <w:szCs w:val="20"/>
                    </w:rPr>
                    <w:t xml:space="preserve">≥ </w:t>
                  </w:r>
                  <w:r w:rsidRPr="00CE4BB0">
                    <w:rPr>
                      <w:sz w:val="20"/>
                      <w:szCs w:val="20"/>
                    </w:rPr>
                    <w:t>70</w:t>
                  </w:r>
                  <w:r w:rsidRPr="00CE4BB0">
                    <w:rPr>
                      <w:sz w:val="20"/>
                      <w:szCs w:val="20"/>
                    </w:rPr>
                    <w:t xml:space="preserve"> и ≤ </w:t>
                  </w:r>
                  <w:r w:rsidRPr="00CE4BB0">
                    <w:rPr>
                      <w:sz w:val="20"/>
                      <w:szCs w:val="20"/>
                    </w:rPr>
                    <w:t>75</w:t>
                  </w:r>
                </w:p>
              </w:tc>
            </w:tr>
            <w:tr w:rsidR="005F62A1" w:rsidRPr="00CE4BB0" w:rsidTr="0070789A">
              <w:trPr>
                <w:trHeight w:val="227"/>
              </w:trPr>
              <w:tc>
                <w:tcPr>
                  <w:tcW w:w="709" w:type="dxa"/>
                  <w:tcBorders>
                    <w:top w:val="single" w:sz="4" w:space="0" w:color="auto"/>
                    <w:bottom w:val="single" w:sz="4" w:space="0" w:color="auto"/>
                  </w:tcBorders>
                </w:tcPr>
                <w:p w:rsidR="005F62A1" w:rsidRPr="00CE4BB0" w:rsidRDefault="005F62A1" w:rsidP="005F62A1">
                  <w:pPr>
                    <w:tabs>
                      <w:tab w:val="left" w:pos="0"/>
                    </w:tabs>
                    <w:spacing w:line="240" w:lineRule="exact"/>
                    <w:jc w:val="center"/>
                    <w:rPr>
                      <w:noProof/>
                      <w:sz w:val="20"/>
                      <w:szCs w:val="20"/>
                      <w:lang w:val="en-US"/>
                    </w:rPr>
                  </w:pPr>
                  <w:r w:rsidRPr="00CE4BB0">
                    <w:rPr>
                      <w:noProof/>
                      <w:sz w:val="20"/>
                      <w:szCs w:val="20"/>
                    </w:rPr>
                    <w:t>1.3</w:t>
                  </w:r>
                </w:p>
              </w:tc>
              <w:tc>
                <w:tcPr>
                  <w:tcW w:w="5670" w:type="dxa"/>
                  <w:tcBorders>
                    <w:top w:val="nil"/>
                    <w:left w:val="single" w:sz="6" w:space="0" w:color="000000"/>
                    <w:bottom w:val="single" w:sz="6" w:space="0" w:color="000000"/>
                    <w:right w:val="single" w:sz="6" w:space="0" w:color="000000"/>
                  </w:tcBorders>
                  <w:vAlign w:val="center"/>
                </w:tcPr>
                <w:p w:rsidR="005F62A1" w:rsidRPr="00CE4BB0" w:rsidRDefault="00BF0F90" w:rsidP="005F62A1">
                  <w:pPr>
                    <w:ind w:right="-105"/>
                    <w:jc w:val="both"/>
                    <w:rPr>
                      <w:bCs/>
                      <w:noProof/>
                      <w:sz w:val="20"/>
                      <w:szCs w:val="20"/>
                    </w:rPr>
                  </w:pPr>
                  <w:r w:rsidRPr="00CE4BB0">
                    <w:rPr>
                      <w:bCs/>
                      <w:noProof/>
                      <w:sz w:val="20"/>
                      <w:szCs w:val="20"/>
                    </w:rPr>
                    <w:t>Тип утеплителя</w:t>
                  </w:r>
                </w:p>
              </w:tc>
              <w:tc>
                <w:tcPr>
                  <w:tcW w:w="1576" w:type="dxa"/>
                  <w:tcBorders>
                    <w:top w:val="single" w:sz="4" w:space="0" w:color="auto"/>
                    <w:bottom w:val="single" w:sz="4" w:space="0" w:color="auto"/>
                  </w:tcBorders>
                </w:tcPr>
                <w:p w:rsidR="005F62A1" w:rsidRPr="00CE4BB0" w:rsidRDefault="005F62A1" w:rsidP="005F62A1">
                  <w:pPr>
                    <w:rPr>
                      <w:sz w:val="20"/>
                      <w:szCs w:val="20"/>
                    </w:rPr>
                  </w:pPr>
                </w:p>
              </w:tc>
              <w:tc>
                <w:tcPr>
                  <w:tcW w:w="2835" w:type="dxa"/>
                  <w:tcBorders>
                    <w:top w:val="nil"/>
                    <w:left w:val="single" w:sz="6" w:space="0" w:color="000000"/>
                    <w:bottom w:val="single" w:sz="6" w:space="0" w:color="000000"/>
                    <w:right w:val="single" w:sz="6" w:space="0" w:color="000000"/>
                  </w:tcBorders>
                  <w:vAlign w:val="center"/>
                </w:tcPr>
                <w:p w:rsidR="005F62A1" w:rsidRPr="00CE4BB0" w:rsidRDefault="00BF0F90" w:rsidP="005F62A1">
                  <w:pPr>
                    <w:ind w:right="477"/>
                    <w:jc w:val="center"/>
                    <w:rPr>
                      <w:noProof/>
                      <w:sz w:val="20"/>
                      <w:szCs w:val="20"/>
                    </w:rPr>
                  </w:pPr>
                  <w:r w:rsidRPr="00CE4BB0">
                    <w:rPr>
                      <w:noProof/>
                      <w:sz w:val="20"/>
                      <w:szCs w:val="20"/>
                    </w:rPr>
                    <w:t>Синтетический утеплитель</w:t>
                  </w:r>
                </w:p>
              </w:tc>
            </w:tr>
            <w:tr w:rsidR="005F62A1" w:rsidRPr="00CE4BB0" w:rsidTr="0070789A">
              <w:trPr>
                <w:trHeight w:val="227"/>
              </w:trPr>
              <w:tc>
                <w:tcPr>
                  <w:tcW w:w="709" w:type="dxa"/>
                  <w:tcBorders>
                    <w:top w:val="single" w:sz="4" w:space="0" w:color="auto"/>
                    <w:bottom w:val="single" w:sz="4" w:space="0" w:color="auto"/>
                  </w:tcBorders>
                </w:tcPr>
                <w:p w:rsidR="005F62A1" w:rsidRPr="00CE4BB0" w:rsidRDefault="005F62A1" w:rsidP="005F62A1">
                  <w:pPr>
                    <w:tabs>
                      <w:tab w:val="left" w:pos="0"/>
                    </w:tabs>
                    <w:spacing w:line="240" w:lineRule="exact"/>
                    <w:jc w:val="center"/>
                    <w:rPr>
                      <w:noProof/>
                      <w:sz w:val="20"/>
                      <w:szCs w:val="20"/>
                      <w:lang w:val="en-US"/>
                    </w:rPr>
                  </w:pPr>
                  <w:r w:rsidRPr="00CE4BB0">
                    <w:rPr>
                      <w:noProof/>
                      <w:sz w:val="20"/>
                      <w:szCs w:val="20"/>
                    </w:rPr>
                    <w:t>1.4</w:t>
                  </w:r>
                </w:p>
              </w:tc>
              <w:tc>
                <w:tcPr>
                  <w:tcW w:w="5670" w:type="dxa"/>
                  <w:tcBorders>
                    <w:top w:val="nil"/>
                    <w:left w:val="single" w:sz="6" w:space="0" w:color="000000"/>
                    <w:bottom w:val="single" w:sz="6" w:space="0" w:color="000000"/>
                    <w:right w:val="single" w:sz="6" w:space="0" w:color="000000"/>
                  </w:tcBorders>
                  <w:vAlign w:val="center"/>
                </w:tcPr>
                <w:p w:rsidR="005F62A1" w:rsidRPr="00CE4BB0" w:rsidRDefault="00BF0F90" w:rsidP="005F62A1">
                  <w:pPr>
                    <w:ind w:right="-105"/>
                    <w:jc w:val="both"/>
                    <w:rPr>
                      <w:bCs/>
                      <w:noProof/>
                      <w:sz w:val="20"/>
                      <w:szCs w:val="20"/>
                    </w:rPr>
                  </w:pPr>
                  <w:r w:rsidRPr="00CE4BB0">
                    <w:rPr>
                      <w:bCs/>
                      <w:noProof/>
                      <w:sz w:val="20"/>
                      <w:szCs w:val="20"/>
                    </w:rPr>
                    <w:t>Наличие капюшона</w:t>
                  </w:r>
                </w:p>
              </w:tc>
              <w:tc>
                <w:tcPr>
                  <w:tcW w:w="1576" w:type="dxa"/>
                  <w:tcBorders>
                    <w:top w:val="single" w:sz="4" w:space="0" w:color="auto"/>
                    <w:bottom w:val="single" w:sz="4" w:space="0" w:color="auto"/>
                  </w:tcBorders>
                </w:tcPr>
                <w:p w:rsidR="005F62A1" w:rsidRPr="00CE4BB0" w:rsidRDefault="005F62A1" w:rsidP="005F62A1">
                  <w:pPr>
                    <w:rPr>
                      <w:sz w:val="20"/>
                      <w:szCs w:val="20"/>
                    </w:rPr>
                  </w:pPr>
                </w:p>
              </w:tc>
              <w:tc>
                <w:tcPr>
                  <w:tcW w:w="2835" w:type="dxa"/>
                  <w:tcBorders>
                    <w:top w:val="nil"/>
                    <w:left w:val="single" w:sz="6" w:space="0" w:color="000000"/>
                    <w:bottom w:val="single" w:sz="6" w:space="0" w:color="000000"/>
                    <w:right w:val="single" w:sz="6" w:space="0" w:color="000000"/>
                  </w:tcBorders>
                  <w:vAlign w:val="center"/>
                </w:tcPr>
                <w:p w:rsidR="005F62A1" w:rsidRPr="00CE4BB0" w:rsidRDefault="00BF0F90" w:rsidP="005F62A1">
                  <w:pPr>
                    <w:ind w:right="477"/>
                    <w:jc w:val="center"/>
                    <w:rPr>
                      <w:noProof/>
                      <w:sz w:val="20"/>
                      <w:szCs w:val="20"/>
                    </w:rPr>
                  </w:pPr>
                  <w:r w:rsidRPr="00CE4BB0">
                    <w:rPr>
                      <w:noProof/>
                      <w:sz w:val="20"/>
                      <w:szCs w:val="20"/>
                    </w:rPr>
                    <w:t>Нет</w:t>
                  </w:r>
                </w:p>
              </w:tc>
            </w:tr>
            <w:tr w:rsidR="005F62A1" w:rsidRPr="00CE4BB0" w:rsidTr="0070789A">
              <w:trPr>
                <w:trHeight w:val="227"/>
              </w:trPr>
              <w:tc>
                <w:tcPr>
                  <w:tcW w:w="709" w:type="dxa"/>
                  <w:tcBorders>
                    <w:top w:val="single" w:sz="4" w:space="0" w:color="auto"/>
                    <w:bottom w:val="single" w:sz="4" w:space="0" w:color="auto"/>
                  </w:tcBorders>
                </w:tcPr>
                <w:p w:rsidR="005F62A1" w:rsidRPr="00CE4BB0" w:rsidRDefault="005F62A1" w:rsidP="005F62A1">
                  <w:pPr>
                    <w:tabs>
                      <w:tab w:val="left" w:pos="0"/>
                    </w:tabs>
                    <w:spacing w:line="240" w:lineRule="exact"/>
                    <w:jc w:val="center"/>
                    <w:rPr>
                      <w:noProof/>
                      <w:sz w:val="20"/>
                      <w:szCs w:val="20"/>
                      <w:lang w:val="en-US"/>
                    </w:rPr>
                  </w:pPr>
                  <w:r w:rsidRPr="00CE4BB0">
                    <w:rPr>
                      <w:noProof/>
                      <w:sz w:val="20"/>
                      <w:szCs w:val="20"/>
                    </w:rPr>
                    <w:t>1.5</w:t>
                  </w:r>
                </w:p>
              </w:tc>
              <w:tc>
                <w:tcPr>
                  <w:tcW w:w="5670" w:type="dxa"/>
                  <w:tcBorders>
                    <w:top w:val="nil"/>
                    <w:left w:val="single" w:sz="6" w:space="0" w:color="000000"/>
                    <w:bottom w:val="single" w:sz="6" w:space="0" w:color="000000"/>
                    <w:right w:val="single" w:sz="6" w:space="0" w:color="000000"/>
                  </w:tcBorders>
                  <w:vAlign w:val="center"/>
                </w:tcPr>
                <w:p w:rsidR="005F62A1" w:rsidRPr="00CE4BB0" w:rsidRDefault="00BF0F90" w:rsidP="005F62A1">
                  <w:pPr>
                    <w:ind w:right="-105"/>
                    <w:jc w:val="both"/>
                    <w:rPr>
                      <w:bCs/>
                      <w:noProof/>
                      <w:sz w:val="20"/>
                      <w:szCs w:val="20"/>
                    </w:rPr>
                  </w:pPr>
                  <w:r w:rsidRPr="00CE4BB0">
                    <w:rPr>
                      <w:bCs/>
                      <w:noProof/>
                      <w:sz w:val="20"/>
                      <w:szCs w:val="20"/>
                    </w:rPr>
                    <w:t xml:space="preserve">Вместимость </w:t>
                  </w:r>
                </w:p>
              </w:tc>
              <w:tc>
                <w:tcPr>
                  <w:tcW w:w="1576" w:type="dxa"/>
                  <w:tcBorders>
                    <w:top w:val="single" w:sz="4" w:space="0" w:color="auto"/>
                    <w:bottom w:val="single" w:sz="4" w:space="0" w:color="auto"/>
                  </w:tcBorders>
                </w:tcPr>
                <w:p w:rsidR="005F62A1" w:rsidRPr="00CE4BB0" w:rsidRDefault="005F62A1" w:rsidP="005F62A1">
                  <w:pPr>
                    <w:rPr>
                      <w:sz w:val="20"/>
                      <w:szCs w:val="20"/>
                    </w:rPr>
                  </w:pPr>
                </w:p>
              </w:tc>
              <w:tc>
                <w:tcPr>
                  <w:tcW w:w="2835" w:type="dxa"/>
                  <w:tcBorders>
                    <w:top w:val="nil"/>
                    <w:left w:val="single" w:sz="6" w:space="0" w:color="000000"/>
                    <w:bottom w:val="single" w:sz="6" w:space="0" w:color="000000"/>
                    <w:right w:val="single" w:sz="6" w:space="0" w:color="000000"/>
                  </w:tcBorders>
                  <w:vAlign w:val="center"/>
                </w:tcPr>
                <w:p w:rsidR="005F62A1" w:rsidRPr="00CE4BB0" w:rsidRDefault="00BF0F90" w:rsidP="005F62A1">
                  <w:pPr>
                    <w:ind w:right="477"/>
                    <w:jc w:val="center"/>
                    <w:rPr>
                      <w:noProof/>
                      <w:sz w:val="20"/>
                      <w:szCs w:val="20"/>
                    </w:rPr>
                  </w:pPr>
                  <w:r w:rsidRPr="00CE4BB0">
                    <w:rPr>
                      <w:noProof/>
                      <w:sz w:val="20"/>
                      <w:szCs w:val="20"/>
                    </w:rPr>
                    <w:t>Одноместный</w:t>
                  </w:r>
                </w:p>
              </w:tc>
            </w:tr>
            <w:tr w:rsidR="005F62A1" w:rsidRPr="00CE4BB0" w:rsidTr="0070789A">
              <w:trPr>
                <w:trHeight w:val="227"/>
              </w:trPr>
              <w:tc>
                <w:tcPr>
                  <w:tcW w:w="709" w:type="dxa"/>
                  <w:tcBorders>
                    <w:top w:val="single" w:sz="4" w:space="0" w:color="auto"/>
                    <w:bottom w:val="single" w:sz="4" w:space="0" w:color="auto"/>
                  </w:tcBorders>
                </w:tcPr>
                <w:p w:rsidR="005F62A1" w:rsidRPr="00CE4BB0" w:rsidRDefault="005F62A1" w:rsidP="005F62A1">
                  <w:pPr>
                    <w:tabs>
                      <w:tab w:val="left" w:pos="0"/>
                    </w:tabs>
                    <w:spacing w:line="240" w:lineRule="exact"/>
                    <w:jc w:val="center"/>
                    <w:rPr>
                      <w:noProof/>
                      <w:sz w:val="20"/>
                      <w:szCs w:val="20"/>
                    </w:rPr>
                  </w:pPr>
                  <w:r w:rsidRPr="00CE4BB0">
                    <w:rPr>
                      <w:noProof/>
                      <w:sz w:val="20"/>
                      <w:szCs w:val="20"/>
                    </w:rPr>
                    <w:t>1.6</w:t>
                  </w:r>
                </w:p>
              </w:tc>
              <w:tc>
                <w:tcPr>
                  <w:tcW w:w="5670" w:type="dxa"/>
                  <w:tcBorders>
                    <w:top w:val="nil"/>
                    <w:left w:val="single" w:sz="6" w:space="0" w:color="000000"/>
                    <w:bottom w:val="single" w:sz="6" w:space="0" w:color="000000"/>
                    <w:right w:val="single" w:sz="6" w:space="0" w:color="000000"/>
                  </w:tcBorders>
                  <w:vAlign w:val="center"/>
                </w:tcPr>
                <w:p w:rsidR="005F62A1" w:rsidRPr="00CE4BB0" w:rsidRDefault="00BF0F90" w:rsidP="005F62A1">
                  <w:pPr>
                    <w:ind w:right="-105"/>
                    <w:jc w:val="both"/>
                    <w:rPr>
                      <w:sz w:val="20"/>
                      <w:szCs w:val="20"/>
                    </w:rPr>
                  </w:pPr>
                  <w:r w:rsidRPr="00CE4BB0">
                    <w:rPr>
                      <w:sz w:val="20"/>
                      <w:szCs w:val="20"/>
                    </w:rPr>
                    <w:t>Форма</w:t>
                  </w:r>
                </w:p>
              </w:tc>
              <w:tc>
                <w:tcPr>
                  <w:tcW w:w="1576" w:type="dxa"/>
                  <w:tcBorders>
                    <w:top w:val="single" w:sz="4" w:space="0" w:color="auto"/>
                    <w:bottom w:val="single" w:sz="4" w:space="0" w:color="auto"/>
                  </w:tcBorders>
                </w:tcPr>
                <w:p w:rsidR="005F62A1" w:rsidRPr="00CE4BB0" w:rsidRDefault="005F62A1" w:rsidP="005F62A1">
                  <w:pPr>
                    <w:rPr>
                      <w:sz w:val="20"/>
                      <w:szCs w:val="20"/>
                    </w:rPr>
                  </w:pPr>
                </w:p>
              </w:tc>
              <w:tc>
                <w:tcPr>
                  <w:tcW w:w="2835" w:type="dxa"/>
                  <w:tcBorders>
                    <w:top w:val="nil"/>
                    <w:left w:val="single" w:sz="6" w:space="0" w:color="000000"/>
                    <w:bottom w:val="single" w:sz="6" w:space="0" w:color="000000"/>
                    <w:right w:val="single" w:sz="6" w:space="0" w:color="000000"/>
                  </w:tcBorders>
                  <w:vAlign w:val="center"/>
                </w:tcPr>
                <w:p w:rsidR="005F62A1" w:rsidRPr="00CE4BB0" w:rsidRDefault="00BF0F90" w:rsidP="005F62A1">
                  <w:pPr>
                    <w:ind w:right="477"/>
                    <w:jc w:val="center"/>
                    <w:rPr>
                      <w:sz w:val="20"/>
                      <w:szCs w:val="20"/>
                    </w:rPr>
                  </w:pPr>
                  <w:r w:rsidRPr="00CE4BB0">
                    <w:rPr>
                      <w:sz w:val="20"/>
                      <w:szCs w:val="20"/>
                    </w:rPr>
                    <w:t>Одеяло</w:t>
                  </w:r>
                </w:p>
              </w:tc>
            </w:tr>
            <w:tr w:rsidR="005F62A1" w:rsidRPr="00CE4BB0" w:rsidTr="00BF0F90">
              <w:trPr>
                <w:trHeight w:val="227"/>
              </w:trPr>
              <w:tc>
                <w:tcPr>
                  <w:tcW w:w="709" w:type="dxa"/>
                  <w:tcBorders>
                    <w:top w:val="single" w:sz="4" w:space="0" w:color="auto"/>
                    <w:bottom w:val="single" w:sz="4" w:space="0" w:color="auto"/>
                  </w:tcBorders>
                </w:tcPr>
                <w:p w:rsidR="005F62A1" w:rsidRPr="00CE4BB0" w:rsidRDefault="005F62A1" w:rsidP="005F62A1">
                  <w:pPr>
                    <w:tabs>
                      <w:tab w:val="left" w:pos="0"/>
                    </w:tabs>
                    <w:spacing w:line="240" w:lineRule="exact"/>
                    <w:jc w:val="center"/>
                    <w:rPr>
                      <w:noProof/>
                      <w:sz w:val="20"/>
                      <w:szCs w:val="20"/>
                    </w:rPr>
                  </w:pPr>
                  <w:r w:rsidRPr="00CE4BB0">
                    <w:rPr>
                      <w:noProof/>
                      <w:sz w:val="20"/>
                      <w:szCs w:val="20"/>
                    </w:rPr>
                    <w:t>1.7</w:t>
                  </w:r>
                </w:p>
              </w:tc>
              <w:tc>
                <w:tcPr>
                  <w:tcW w:w="5670" w:type="dxa"/>
                  <w:tcBorders>
                    <w:top w:val="nil"/>
                    <w:left w:val="single" w:sz="6" w:space="0" w:color="000000"/>
                    <w:bottom w:val="nil"/>
                    <w:right w:val="single" w:sz="6" w:space="0" w:color="000000"/>
                  </w:tcBorders>
                </w:tcPr>
                <w:p w:rsidR="005F62A1" w:rsidRPr="00CE4BB0" w:rsidRDefault="00BF0F90" w:rsidP="005F62A1">
                  <w:pPr>
                    <w:ind w:right="-105"/>
                    <w:jc w:val="both"/>
                    <w:rPr>
                      <w:sz w:val="20"/>
                      <w:szCs w:val="20"/>
                    </w:rPr>
                  </w:pPr>
                  <w:r w:rsidRPr="00CE4BB0">
                    <w:rPr>
                      <w:sz w:val="20"/>
                      <w:szCs w:val="20"/>
                    </w:rPr>
                    <w:t>Цвет</w:t>
                  </w:r>
                </w:p>
              </w:tc>
              <w:tc>
                <w:tcPr>
                  <w:tcW w:w="1576" w:type="dxa"/>
                  <w:tcBorders>
                    <w:top w:val="single" w:sz="4" w:space="0" w:color="auto"/>
                    <w:bottom w:val="single" w:sz="4" w:space="0" w:color="auto"/>
                  </w:tcBorders>
                </w:tcPr>
                <w:p w:rsidR="005F62A1" w:rsidRPr="00CE4BB0" w:rsidRDefault="005F62A1" w:rsidP="005F62A1">
                  <w:pPr>
                    <w:rPr>
                      <w:sz w:val="20"/>
                      <w:szCs w:val="20"/>
                    </w:rPr>
                  </w:pPr>
                </w:p>
              </w:tc>
              <w:tc>
                <w:tcPr>
                  <w:tcW w:w="2835" w:type="dxa"/>
                  <w:tcBorders>
                    <w:top w:val="nil"/>
                    <w:left w:val="single" w:sz="6" w:space="0" w:color="000000"/>
                    <w:bottom w:val="nil"/>
                    <w:right w:val="single" w:sz="6" w:space="0" w:color="000000"/>
                  </w:tcBorders>
                </w:tcPr>
                <w:p w:rsidR="005F62A1" w:rsidRPr="00CE4BB0" w:rsidRDefault="00BF0F90" w:rsidP="005F62A1">
                  <w:pPr>
                    <w:ind w:right="477"/>
                    <w:jc w:val="center"/>
                    <w:rPr>
                      <w:sz w:val="20"/>
                      <w:szCs w:val="20"/>
                    </w:rPr>
                  </w:pPr>
                  <w:r w:rsidRPr="00CE4BB0">
                    <w:rPr>
                      <w:sz w:val="20"/>
                      <w:szCs w:val="20"/>
                    </w:rPr>
                    <w:t>Синий</w:t>
                  </w:r>
                </w:p>
              </w:tc>
            </w:tr>
            <w:tr w:rsidR="00BF0F90" w:rsidRPr="00CE4BB0" w:rsidTr="00BF0F90">
              <w:trPr>
                <w:trHeight w:val="227"/>
              </w:trPr>
              <w:tc>
                <w:tcPr>
                  <w:tcW w:w="709" w:type="dxa"/>
                  <w:tcBorders>
                    <w:top w:val="single" w:sz="4" w:space="0" w:color="auto"/>
                    <w:bottom w:val="single" w:sz="4" w:space="0" w:color="auto"/>
                  </w:tcBorders>
                </w:tcPr>
                <w:p w:rsidR="00BF0F90" w:rsidRPr="00CE4BB0" w:rsidRDefault="00CE4BB0" w:rsidP="005F62A1">
                  <w:pPr>
                    <w:tabs>
                      <w:tab w:val="left" w:pos="0"/>
                    </w:tabs>
                    <w:spacing w:line="240" w:lineRule="exact"/>
                    <w:jc w:val="center"/>
                    <w:rPr>
                      <w:noProof/>
                      <w:sz w:val="20"/>
                      <w:szCs w:val="20"/>
                    </w:rPr>
                  </w:pPr>
                  <w:r>
                    <w:rPr>
                      <w:noProof/>
                      <w:sz w:val="20"/>
                      <w:szCs w:val="20"/>
                    </w:rPr>
                    <w:t>1.8</w:t>
                  </w:r>
                </w:p>
              </w:tc>
              <w:tc>
                <w:tcPr>
                  <w:tcW w:w="5670" w:type="dxa"/>
                  <w:tcBorders>
                    <w:top w:val="nil"/>
                    <w:left w:val="single" w:sz="6" w:space="0" w:color="000000"/>
                    <w:bottom w:val="nil"/>
                    <w:right w:val="single" w:sz="6" w:space="0" w:color="000000"/>
                  </w:tcBorders>
                </w:tcPr>
                <w:p w:rsidR="00BF0F90" w:rsidRPr="00CE4BB0" w:rsidRDefault="00CE4BB0" w:rsidP="005F62A1">
                  <w:pPr>
                    <w:ind w:right="-105"/>
                    <w:jc w:val="both"/>
                    <w:rPr>
                      <w:sz w:val="20"/>
                      <w:szCs w:val="20"/>
                    </w:rPr>
                  </w:pPr>
                  <w:r w:rsidRPr="00CE4BB0">
                    <w:rPr>
                      <w:sz w:val="20"/>
                      <w:szCs w:val="20"/>
                    </w:rPr>
                    <w:t>Наличие подголовника</w:t>
                  </w:r>
                </w:p>
              </w:tc>
              <w:tc>
                <w:tcPr>
                  <w:tcW w:w="1576" w:type="dxa"/>
                  <w:tcBorders>
                    <w:top w:val="single" w:sz="4" w:space="0" w:color="auto"/>
                    <w:bottom w:val="single" w:sz="4" w:space="0" w:color="auto"/>
                  </w:tcBorders>
                </w:tcPr>
                <w:p w:rsidR="00BF0F90" w:rsidRPr="00CE4BB0" w:rsidRDefault="00BF0F90" w:rsidP="005F62A1">
                  <w:pPr>
                    <w:rPr>
                      <w:sz w:val="20"/>
                      <w:szCs w:val="20"/>
                    </w:rPr>
                  </w:pPr>
                </w:p>
              </w:tc>
              <w:tc>
                <w:tcPr>
                  <w:tcW w:w="2835" w:type="dxa"/>
                  <w:tcBorders>
                    <w:top w:val="nil"/>
                    <w:left w:val="single" w:sz="6" w:space="0" w:color="000000"/>
                    <w:bottom w:val="nil"/>
                    <w:right w:val="single" w:sz="6" w:space="0" w:color="000000"/>
                  </w:tcBorders>
                </w:tcPr>
                <w:p w:rsidR="00BF0F90" w:rsidRPr="00CE4BB0" w:rsidRDefault="00CE4BB0" w:rsidP="005F62A1">
                  <w:pPr>
                    <w:ind w:right="477"/>
                    <w:jc w:val="center"/>
                    <w:rPr>
                      <w:sz w:val="20"/>
                      <w:szCs w:val="20"/>
                    </w:rPr>
                  </w:pPr>
                  <w:r w:rsidRPr="00CE4BB0">
                    <w:rPr>
                      <w:sz w:val="20"/>
                      <w:szCs w:val="20"/>
                    </w:rPr>
                    <w:t>Да</w:t>
                  </w:r>
                </w:p>
              </w:tc>
            </w:tr>
            <w:tr w:rsidR="00BF0F90" w:rsidRPr="00CE4BB0" w:rsidTr="00BF0F90">
              <w:trPr>
                <w:trHeight w:val="227"/>
              </w:trPr>
              <w:tc>
                <w:tcPr>
                  <w:tcW w:w="709" w:type="dxa"/>
                  <w:tcBorders>
                    <w:top w:val="single" w:sz="4" w:space="0" w:color="auto"/>
                    <w:bottom w:val="single" w:sz="4" w:space="0" w:color="auto"/>
                  </w:tcBorders>
                </w:tcPr>
                <w:p w:rsidR="00BF0F90" w:rsidRPr="00CE4BB0" w:rsidRDefault="00CE4BB0" w:rsidP="005F62A1">
                  <w:pPr>
                    <w:tabs>
                      <w:tab w:val="left" w:pos="0"/>
                    </w:tabs>
                    <w:spacing w:line="240" w:lineRule="exact"/>
                    <w:jc w:val="center"/>
                    <w:rPr>
                      <w:noProof/>
                      <w:sz w:val="20"/>
                      <w:szCs w:val="20"/>
                    </w:rPr>
                  </w:pPr>
                  <w:r>
                    <w:rPr>
                      <w:noProof/>
                      <w:sz w:val="20"/>
                      <w:szCs w:val="20"/>
                    </w:rPr>
                    <w:t>1.9</w:t>
                  </w:r>
                </w:p>
              </w:tc>
              <w:tc>
                <w:tcPr>
                  <w:tcW w:w="5670" w:type="dxa"/>
                  <w:tcBorders>
                    <w:top w:val="nil"/>
                    <w:left w:val="single" w:sz="6" w:space="0" w:color="000000"/>
                    <w:bottom w:val="nil"/>
                    <w:right w:val="single" w:sz="6" w:space="0" w:color="000000"/>
                  </w:tcBorders>
                </w:tcPr>
                <w:p w:rsidR="00BF0F90" w:rsidRPr="00CE4BB0" w:rsidRDefault="00CE4BB0" w:rsidP="005F62A1">
                  <w:pPr>
                    <w:ind w:right="-105"/>
                    <w:jc w:val="both"/>
                    <w:rPr>
                      <w:sz w:val="20"/>
                      <w:szCs w:val="20"/>
                    </w:rPr>
                  </w:pPr>
                  <w:r w:rsidRPr="00CE4BB0">
                    <w:rPr>
                      <w:sz w:val="20"/>
                      <w:szCs w:val="20"/>
                    </w:rPr>
                    <w:t>Внутренний материал</w:t>
                  </w:r>
                </w:p>
              </w:tc>
              <w:tc>
                <w:tcPr>
                  <w:tcW w:w="1576" w:type="dxa"/>
                  <w:tcBorders>
                    <w:top w:val="single" w:sz="4" w:space="0" w:color="auto"/>
                    <w:bottom w:val="single" w:sz="4" w:space="0" w:color="auto"/>
                  </w:tcBorders>
                </w:tcPr>
                <w:p w:rsidR="00BF0F90" w:rsidRPr="00CE4BB0" w:rsidRDefault="00BF0F90" w:rsidP="005F62A1">
                  <w:pPr>
                    <w:rPr>
                      <w:sz w:val="20"/>
                      <w:szCs w:val="20"/>
                    </w:rPr>
                  </w:pPr>
                </w:p>
              </w:tc>
              <w:tc>
                <w:tcPr>
                  <w:tcW w:w="2835" w:type="dxa"/>
                  <w:tcBorders>
                    <w:top w:val="nil"/>
                    <w:left w:val="single" w:sz="6" w:space="0" w:color="000000"/>
                    <w:bottom w:val="nil"/>
                    <w:right w:val="single" w:sz="6" w:space="0" w:color="000000"/>
                  </w:tcBorders>
                </w:tcPr>
                <w:p w:rsidR="00BF0F90" w:rsidRPr="00CE4BB0" w:rsidRDefault="00CE4BB0" w:rsidP="005F62A1">
                  <w:pPr>
                    <w:ind w:right="477"/>
                    <w:jc w:val="center"/>
                    <w:rPr>
                      <w:sz w:val="20"/>
                      <w:szCs w:val="20"/>
                    </w:rPr>
                  </w:pPr>
                  <w:r w:rsidRPr="00CE4BB0">
                    <w:rPr>
                      <w:sz w:val="20"/>
                      <w:szCs w:val="20"/>
                    </w:rPr>
                    <w:t>Хлопок 100</w:t>
                  </w:r>
                  <w:r w:rsidRPr="00CE4BB0">
                    <w:rPr>
                      <w:sz w:val="20"/>
                      <w:szCs w:val="20"/>
                    </w:rPr>
                    <w:t>%</w:t>
                  </w:r>
                </w:p>
              </w:tc>
            </w:tr>
            <w:tr w:rsidR="00BF0F90" w:rsidRPr="00CE4BB0" w:rsidTr="00BF0F90">
              <w:trPr>
                <w:trHeight w:val="227"/>
              </w:trPr>
              <w:tc>
                <w:tcPr>
                  <w:tcW w:w="709" w:type="dxa"/>
                  <w:tcBorders>
                    <w:top w:val="single" w:sz="4" w:space="0" w:color="auto"/>
                    <w:bottom w:val="single" w:sz="4" w:space="0" w:color="auto"/>
                  </w:tcBorders>
                </w:tcPr>
                <w:p w:rsidR="00BF0F90" w:rsidRPr="00CE4BB0" w:rsidRDefault="00CE4BB0" w:rsidP="005F62A1">
                  <w:pPr>
                    <w:tabs>
                      <w:tab w:val="left" w:pos="0"/>
                    </w:tabs>
                    <w:spacing w:line="240" w:lineRule="exact"/>
                    <w:jc w:val="center"/>
                    <w:rPr>
                      <w:noProof/>
                      <w:sz w:val="20"/>
                      <w:szCs w:val="20"/>
                    </w:rPr>
                  </w:pPr>
                  <w:r>
                    <w:rPr>
                      <w:noProof/>
                      <w:sz w:val="20"/>
                      <w:szCs w:val="20"/>
                    </w:rPr>
                    <w:t>1.10</w:t>
                  </w:r>
                </w:p>
              </w:tc>
              <w:tc>
                <w:tcPr>
                  <w:tcW w:w="5670" w:type="dxa"/>
                  <w:tcBorders>
                    <w:top w:val="nil"/>
                    <w:left w:val="single" w:sz="6" w:space="0" w:color="000000"/>
                    <w:bottom w:val="nil"/>
                    <w:right w:val="single" w:sz="6" w:space="0" w:color="000000"/>
                  </w:tcBorders>
                </w:tcPr>
                <w:p w:rsidR="00BF0F90" w:rsidRPr="00CE4BB0" w:rsidRDefault="00CE4BB0" w:rsidP="00CE4BB0">
                  <w:pPr>
                    <w:ind w:right="-105"/>
                    <w:jc w:val="both"/>
                    <w:rPr>
                      <w:sz w:val="20"/>
                      <w:szCs w:val="20"/>
                    </w:rPr>
                  </w:pPr>
                  <w:r w:rsidRPr="00CE4BB0">
                    <w:rPr>
                      <w:sz w:val="20"/>
                      <w:szCs w:val="20"/>
                    </w:rPr>
                    <w:t>Плотность материала</w:t>
                  </w:r>
                </w:p>
              </w:tc>
              <w:tc>
                <w:tcPr>
                  <w:tcW w:w="1576" w:type="dxa"/>
                  <w:tcBorders>
                    <w:top w:val="single" w:sz="4" w:space="0" w:color="auto"/>
                    <w:bottom w:val="single" w:sz="4" w:space="0" w:color="auto"/>
                  </w:tcBorders>
                </w:tcPr>
                <w:p w:rsidR="00BF0F90" w:rsidRPr="00CE4BB0" w:rsidRDefault="00CE4BB0" w:rsidP="005F62A1">
                  <w:pPr>
                    <w:rPr>
                      <w:sz w:val="20"/>
                      <w:szCs w:val="20"/>
                    </w:rPr>
                  </w:pPr>
                  <w:r w:rsidRPr="00CE4BB0">
                    <w:rPr>
                      <w:sz w:val="20"/>
                      <w:szCs w:val="20"/>
                    </w:rPr>
                    <w:t>г/м3</w:t>
                  </w:r>
                </w:p>
              </w:tc>
              <w:tc>
                <w:tcPr>
                  <w:tcW w:w="2835" w:type="dxa"/>
                  <w:tcBorders>
                    <w:top w:val="nil"/>
                    <w:left w:val="single" w:sz="6" w:space="0" w:color="000000"/>
                    <w:bottom w:val="nil"/>
                    <w:right w:val="single" w:sz="6" w:space="0" w:color="000000"/>
                  </w:tcBorders>
                </w:tcPr>
                <w:p w:rsidR="00BF0F90" w:rsidRPr="00CE4BB0" w:rsidRDefault="00CE4BB0" w:rsidP="005F62A1">
                  <w:pPr>
                    <w:ind w:right="477"/>
                    <w:jc w:val="center"/>
                    <w:rPr>
                      <w:sz w:val="20"/>
                      <w:szCs w:val="20"/>
                    </w:rPr>
                  </w:pPr>
                  <w:r w:rsidRPr="00CE4BB0">
                    <w:rPr>
                      <w:sz w:val="20"/>
                      <w:szCs w:val="20"/>
                    </w:rPr>
                    <w:t>≥ 200</w:t>
                  </w:r>
                </w:p>
              </w:tc>
            </w:tr>
          </w:tbl>
          <w:p w:rsidR="005F62A1" w:rsidRPr="00CE4BB0" w:rsidRDefault="005F62A1" w:rsidP="005F62A1">
            <w:pPr>
              <w:rPr>
                <w:sz w:val="20"/>
                <w:szCs w:val="20"/>
              </w:rPr>
            </w:pPr>
          </w:p>
        </w:tc>
      </w:tr>
    </w:tbl>
    <w:p w:rsidR="005F62A1" w:rsidRPr="005F62A1" w:rsidRDefault="005F62A1" w:rsidP="005F62A1">
      <w:pPr>
        <w:autoSpaceDE w:val="0"/>
        <w:autoSpaceDN w:val="0"/>
        <w:adjustRightInd w:val="0"/>
        <w:spacing w:line="240" w:lineRule="exact"/>
        <w:jc w:val="center"/>
        <w:rPr>
          <w:rFonts w:eastAsia="Calibri"/>
          <w:b/>
          <w:bCs/>
          <w:lang w:eastAsia="en-US"/>
        </w:rPr>
      </w:pPr>
    </w:p>
    <w:p w:rsidR="005F62A1" w:rsidRPr="005F62A1" w:rsidRDefault="005F62A1" w:rsidP="005F62A1">
      <w:pPr>
        <w:autoSpaceDE w:val="0"/>
        <w:autoSpaceDN w:val="0"/>
        <w:adjustRightInd w:val="0"/>
        <w:spacing w:line="240" w:lineRule="exact"/>
        <w:jc w:val="both"/>
        <w:rPr>
          <w:rFonts w:eastAsia="Calibri"/>
          <w:b/>
          <w:bCs/>
          <w:lang w:eastAsia="en-US"/>
        </w:rPr>
      </w:pPr>
      <w:r w:rsidRPr="005F62A1">
        <w:rPr>
          <w:rFonts w:eastAsia="Calibri"/>
          <w:b/>
          <w:bCs/>
          <w:lang w:eastAsia="en-US"/>
        </w:rPr>
        <w:t>Приложение к Описанию объекта закупки (Техническая часть):</w:t>
      </w:r>
    </w:p>
    <w:p w:rsidR="005F62A1" w:rsidRPr="005F62A1" w:rsidRDefault="005F62A1" w:rsidP="00CE4BB0">
      <w:pPr>
        <w:numPr>
          <w:ilvl w:val="0"/>
          <w:numId w:val="7"/>
        </w:numPr>
        <w:autoSpaceDE w:val="0"/>
        <w:autoSpaceDN w:val="0"/>
        <w:adjustRightInd w:val="0"/>
        <w:spacing w:line="240" w:lineRule="exact"/>
        <w:contextualSpacing/>
        <w:jc w:val="both"/>
        <w:rPr>
          <w:rFonts w:eastAsia="Calibri"/>
          <w:bCs/>
          <w:sz w:val="20"/>
          <w:szCs w:val="20"/>
          <w:lang w:eastAsia="en-US"/>
        </w:rPr>
      </w:pPr>
      <w:r w:rsidRPr="005F62A1">
        <w:rPr>
          <w:rFonts w:eastAsia="Calibri"/>
          <w:bCs/>
          <w:sz w:val="20"/>
          <w:szCs w:val="20"/>
          <w:lang w:eastAsia="en-US"/>
        </w:rPr>
        <w:t xml:space="preserve">Приложение № 1 </w:t>
      </w:r>
      <w:r w:rsidRPr="005F62A1">
        <w:rPr>
          <w:bCs/>
          <w:noProof/>
          <w:sz w:val="20"/>
          <w:szCs w:val="20"/>
        </w:rPr>
        <w:t>«</w:t>
      </w:r>
      <w:r w:rsidR="00CE4BB0" w:rsidRPr="00CE4BB0">
        <w:rPr>
          <w:bCs/>
          <w:noProof/>
          <w:sz w:val="20"/>
          <w:szCs w:val="20"/>
        </w:rPr>
        <w:t>Спальный мешок</w:t>
      </w:r>
      <w:r w:rsidRPr="005F62A1">
        <w:rPr>
          <w:bCs/>
          <w:noProof/>
          <w:sz w:val="20"/>
          <w:szCs w:val="20"/>
        </w:rPr>
        <w:t>»</w:t>
      </w:r>
    </w:p>
    <w:p w:rsidR="005F62A1" w:rsidRPr="005F62A1" w:rsidRDefault="005F62A1" w:rsidP="005F62A1">
      <w:pPr>
        <w:numPr>
          <w:ilvl w:val="0"/>
          <w:numId w:val="7"/>
        </w:numPr>
        <w:autoSpaceDE w:val="0"/>
        <w:autoSpaceDN w:val="0"/>
        <w:adjustRightInd w:val="0"/>
        <w:spacing w:line="240" w:lineRule="exact"/>
        <w:contextualSpacing/>
        <w:jc w:val="both"/>
        <w:rPr>
          <w:rFonts w:eastAsia="Calibri"/>
          <w:bCs/>
          <w:sz w:val="20"/>
          <w:szCs w:val="20"/>
          <w:lang w:eastAsia="en-US"/>
        </w:rPr>
      </w:pPr>
      <w:r w:rsidRPr="005F62A1">
        <w:rPr>
          <w:rFonts w:eastAsia="Calibri"/>
          <w:bCs/>
          <w:sz w:val="20"/>
          <w:szCs w:val="20"/>
          <w:lang w:eastAsia="en-US"/>
        </w:rPr>
        <w:t>Приложение № 2 «Иные требования»</w:t>
      </w:r>
    </w:p>
    <w:p w:rsidR="005F62A1" w:rsidRPr="005F62A1" w:rsidRDefault="005F62A1" w:rsidP="005F62A1">
      <w:pPr>
        <w:autoSpaceDE w:val="0"/>
        <w:autoSpaceDN w:val="0"/>
        <w:adjustRightInd w:val="0"/>
        <w:spacing w:line="240" w:lineRule="exact"/>
        <w:jc w:val="center"/>
        <w:rPr>
          <w:rFonts w:eastAsia="Calibri"/>
          <w:b/>
          <w:bCs/>
          <w:lang w:eastAsia="en-US"/>
        </w:rPr>
      </w:pPr>
    </w:p>
    <w:p w:rsidR="005F62A1" w:rsidRPr="005F62A1" w:rsidRDefault="005F62A1" w:rsidP="005F62A1">
      <w:pPr>
        <w:rPr>
          <w:rFonts w:eastAsia="Calibri"/>
          <w:bCs/>
          <w:sz w:val="20"/>
          <w:szCs w:val="20"/>
          <w:lang w:eastAsia="en-US"/>
        </w:rPr>
      </w:pPr>
      <w:r w:rsidRPr="005F62A1">
        <w:rPr>
          <w:rFonts w:eastAsia="Calibri"/>
          <w:bCs/>
          <w:lang w:eastAsia="en-US"/>
        </w:rPr>
        <w:br w:type="page"/>
      </w:r>
    </w:p>
    <w:p w:rsidR="005F62A1" w:rsidRPr="005F62A1" w:rsidRDefault="005F62A1" w:rsidP="005F62A1">
      <w:pPr>
        <w:autoSpaceDE w:val="0"/>
        <w:autoSpaceDN w:val="0"/>
        <w:adjustRightInd w:val="0"/>
        <w:spacing w:line="240" w:lineRule="exact"/>
        <w:ind w:left="720"/>
        <w:contextualSpacing/>
        <w:jc w:val="right"/>
        <w:rPr>
          <w:bCs/>
          <w:noProof/>
          <w:sz w:val="20"/>
          <w:szCs w:val="20"/>
        </w:rPr>
      </w:pPr>
      <w:r w:rsidRPr="005F62A1">
        <w:rPr>
          <w:rFonts w:eastAsia="Calibri"/>
          <w:bCs/>
          <w:sz w:val="20"/>
          <w:szCs w:val="20"/>
          <w:lang w:eastAsia="en-US"/>
        </w:rPr>
        <w:lastRenderedPageBreak/>
        <w:t xml:space="preserve">Приложение № 1 </w:t>
      </w:r>
      <w:r w:rsidRPr="005F62A1">
        <w:rPr>
          <w:bCs/>
          <w:noProof/>
          <w:sz w:val="20"/>
          <w:szCs w:val="20"/>
        </w:rPr>
        <w:t>«</w:t>
      </w:r>
      <w:r w:rsidR="00CE4BB0" w:rsidRPr="00CE4BB0">
        <w:rPr>
          <w:bCs/>
          <w:noProof/>
          <w:sz w:val="20"/>
          <w:szCs w:val="20"/>
        </w:rPr>
        <w:t>Спальный мешок</w:t>
      </w:r>
      <w:r w:rsidRPr="005F62A1">
        <w:rPr>
          <w:bCs/>
          <w:noProof/>
          <w:sz w:val="20"/>
          <w:szCs w:val="20"/>
        </w:rPr>
        <w:t>»</w:t>
      </w:r>
    </w:p>
    <w:p w:rsidR="005F62A1" w:rsidRPr="005F62A1" w:rsidRDefault="005F62A1" w:rsidP="005F62A1">
      <w:pPr>
        <w:autoSpaceDE w:val="0"/>
        <w:autoSpaceDN w:val="0"/>
        <w:adjustRightInd w:val="0"/>
        <w:spacing w:line="240" w:lineRule="exact"/>
        <w:ind w:left="720"/>
        <w:contextualSpacing/>
        <w:jc w:val="right"/>
        <w:rPr>
          <w:bCs/>
          <w:noProof/>
          <w:sz w:val="20"/>
          <w:szCs w:val="20"/>
        </w:rPr>
      </w:pPr>
    </w:p>
    <w:p w:rsidR="00B2612C" w:rsidRPr="00B2612C" w:rsidRDefault="00B2612C" w:rsidP="00B2612C">
      <w:pPr>
        <w:jc w:val="center"/>
        <w:rPr>
          <w:b/>
          <w:iCs/>
          <w:color w:val="000000"/>
          <w:bdr w:val="none" w:sz="0" w:space="0" w:color="auto" w:frame="1"/>
        </w:rPr>
      </w:pPr>
      <w:r w:rsidRPr="00B2612C">
        <w:rPr>
          <w:b/>
          <w:iCs/>
          <w:color w:val="000000"/>
          <w:bdr w:val="none" w:sz="0" w:space="0" w:color="auto" w:frame="1"/>
        </w:rPr>
        <w:t>Обоснование включения дополнительной информации в сведения о товаре, работе, услуге</w:t>
      </w:r>
    </w:p>
    <w:p w:rsidR="00B2612C" w:rsidRPr="00B2612C" w:rsidRDefault="00B2612C" w:rsidP="00B2612C">
      <w:pPr>
        <w:ind w:firstLine="708"/>
        <w:jc w:val="both"/>
        <w:rPr>
          <w:color w:val="000000"/>
          <w:sz w:val="20"/>
          <w:szCs w:val="20"/>
        </w:rPr>
      </w:pPr>
      <w:r w:rsidRPr="00B2612C">
        <w:rPr>
          <w:color w:val="000000"/>
        </w:rPr>
        <w:t>Дополнительные требования к Товару установлены в целях его идентификации и для обеспечения надлежащего качества Товара в период его использования по назначению</w:t>
      </w:r>
    </w:p>
    <w:p w:rsidR="00B2612C" w:rsidRDefault="00B2612C" w:rsidP="005F62A1">
      <w:pPr>
        <w:shd w:val="clear" w:color="auto" w:fill="FFFFFF"/>
        <w:tabs>
          <w:tab w:val="left" w:pos="5805"/>
        </w:tabs>
        <w:contextualSpacing/>
        <w:jc w:val="center"/>
        <w:rPr>
          <w:b/>
          <w:u w:val="single"/>
        </w:rPr>
      </w:pPr>
    </w:p>
    <w:p w:rsidR="005F62A1" w:rsidRPr="005F62A1" w:rsidRDefault="00CE4BB0" w:rsidP="005F62A1">
      <w:pPr>
        <w:shd w:val="clear" w:color="auto" w:fill="FFFFFF"/>
        <w:tabs>
          <w:tab w:val="left" w:pos="5805"/>
        </w:tabs>
        <w:contextualSpacing/>
        <w:jc w:val="center"/>
        <w:rPr>
          <w:b/>
          <w:u w:val="single"/>
        </w:rPr>
      </w:pPr>
      <w:bookmarkStart w:id="2" w:name="_GoBack"/>
      <w:bookmarkEnd w:id="2"/>
      <w:r w:rsidRPr="00CE4BB0">
        <w:rPr>
          <w:b/>
          <w:u w:val="single"/>
        </w:rPr>
        <w:t>Спальный мешок</w:t>
      </w:r>
    </w:p>
    <w:p w:rsidR="005F62A1" w:rsidRPr="005F62A1" w:rsidRDefault="005F62A1" w:rsidP="005F62A1">
      <w:pPr>
        <w:ind w:firstLine="709"/>
        <w:jc w:val="both"/>
      </w:pPr>
      <w:r w:rsidRPr="005F62A1">
        <w:t>Примерный внешний вид Товара представлен на рисунке 1. Товар должен соответствовать требованиям настоящего Описания объекта закупки (Техническая часть).</w:t>
      </w:r>
    </w:p>
    <w:p w:rsidR="005F62A1" w:rsidRPr="005F62A1" w:rsidRDefault="005F62A1" w:rsidP="005F62A1">
      <w:pPr>
        <w:tabs>
          <w:tab w:val="left" w:pos="1470"/>
        </w:tabs>
        <w:contextualSpacing/>
        <w:jc w:val="center"/>
      </w:pPr>
    </w:p>
    <w:p w:rsidR="005F62A1" w:rsidRPr="005F62A1" w:rsidRDefault="00CE4BB0" w:rsidP="005F62A1">
      <w:pPr>
        <w:tabs>
          <w:tab w:val="left" w:pos="2687"/>
        </w:tabs>
        <w:contextualSpacing/>
        <w:jc w:val="center"/>
        <w:rPr>
          <w:bCs/>
        </w:rPr>
      </w:pPr>
      <w:r w:rsidRPr="00714A4F">
        <w:rPr>
          <w:noProof/>
        </w:rPr>
        <w:drawing>
          <wp:inline distT="0" distB="0" distL="0" distR="0" wp14:anchorId="0003B908" wp14:editId="29DE19F6">
            <wp:extent cx="2314017" cy="14001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361074" cy="1428648"/>
                    </a:xfrm>
                    <a:prstGeom prst="rect">
                      <a:avLst/>
                    </a:prstGeom>
                    <a:noFill/>
                  </pic:spPr>
                </pic:pic>
              </a:graphicData>
            </a:graphic>
          </wp:inline>
        </w:drawing>
      </w:r>
    </w:p>
    <w:p w:rsidR="005F62A1" w:rsidRPr="005F62A1" w:rsidRDefault="005F62A1" w:rsidP="005F62A1">
      <w:pPr>
        <w:tabs>
          <w:tab w:val="left" w:pos="2687"/>
        </w:tabs>
        <w:contextualSpacing/>
        <w:jc w:val="center"/>
        <w:rPr>
          <w:bCs/>
        </w:rPr>
      </w:pPr>
    </w:p>
    <w:p w:rsidR="005F62A1" w:rsidRDefault="005F62A1" w:rsidP="005F62A1">
      <w:pPr>
        <w:tabs>
          <w:tab w:val="left" w:pos="2687"/>
        </w:tabs>
        <w:contextualSpacing/>
        <w:jc w:val="center"/>
      </w:pPr>
      <w:r w:rsidRPr="005F62A1">
        <w:rPr>
          <w:bCs/>
        </w:rPr>
        <w:t>Рис. 1.</w:t>
      </w:r>
      <w:r w:rsidRPr="005F62A1">
        <w:t xml:space="preserve"> Примерный внешний вид Товара.</w:t>
      </w:r>
    </w:p>
    <w:p w:rsidR="000A0713" w:rsidRDefault="000A0713" w:rsidP="005F62A1">
      <w:pPr>
        <w:tabs>
          <w:tab w:val="left" w:pos="2687"/>
        </w:tabs>
        <w:contextualSpacing/>
        <w:jc w:val="center"/>
      </w:pPr>
    </w:p>
    <w:p w:rsidR="000A0713" w:rsidRPr="000A0713" w:rsidRDefault="000A0713" w:rsidP="000A0713">
      <w:pPr>
        <w:tabs>
          <w:tab w:val="left" w:pos="1134"/>
        </w:tabs>
        <w:jc w:val="center"/>
        <w:rPr>
          <w:b/>
        </w:rPr>
      </w:pPr>
      <w:r w:rsidRPr="000A0713">
        <w:rPr>
          <w:b/>
        </w:rPr>
        <w:t>Гарантии изготовителя</w:t>
      </w:r>
    </w:p>
    <w:p w:rsidR="000A0713" w:rsidRPr="000A0713" w:rsidRDefault="000A0713" w:rsidP="000A0713">
      <w:pPr>
        <w:widowControl w:val="0"/>
        <w:tabs>
          <w:tab w:val="left" w:pos="709"/>
        </w:tabs>
        <w:autoSpaceDE w:val="0"/>
        <w:autoSpaceDN w:val="0"/>
        <w:adjustRightInd w:val="0"/>
        <w:ind w:firstLine="709"/>
        <w:contextualSpacing/>
        <w:jc w:val="both"/>
      </w:pPr>
      <w:r w:rsidRPr="000A0713">
        <w:t xml:space="preserve">Изготовитель гарантирует замену </w:t>
      </w:r>
      <w:r>
        <w:t>спальных мешков</w:t>
      </w:r>
      <w:r w:rsidRPr="000A0713">
        <w:t xml:space="preserve"> при несоответствии их качества настоящему техническому заданию при условии соблюдения потребителем правил транспортирования, хранения и эксплуатации в течение всего гарантийного срока</w:t>
      </w:r>
    </w:p>
    <w:p w:rsidR="000A0713" w:rsidRPr="000A0713" w:rsidRDefault="000A0713" w:rsidP="000A0713">
      <w:pPr>
        <w:widowControl w:val="0"/>
        <w:tabs>
          <w:tab w:val="left" w:pos="709"/>
        </w:tabs>
        <w:autoSpaceDE w:val="0"/>
        <w:autoSpaceDN w:val="0"/>
        <w:adjustRightInd w:val="0"/>
        <w:contextualSpacing/>
        <w:jc w:val="both"/>
      </w:pPr>
      <w:r w:rsidRPr="000A0713">
        <w:tab/>
        <w:t>Гарантийный срок</w:t>
      </w:r>
      <w:r>
        <w:t xml:space="preserve"> </w:t>
      </w:r>
      <w:r w:rsidRPr="000A0713">
        <w:t xml:space="preserve">– </w:t>
      </w:r>
      <w:r>
        <w:t xml:space="preserve"> </w:t>
      </w:r>
      <w:r w:rsidRPr="000A0713">
        <w:t xml:space="preserve">не менее </w:t>
      </w:r>
      <w:r>
        <w:t>12 месяцев</w:t>
      </w:r>
      <w:r w:rsidRPr="000A0713">
        <w:t xml:space="preserve"> с даты подписания документа о приемке.</w:t>
      </w:r>
      <w:r>
        <w:t xml:space="preserve"> Гарантийный талон передается Заказчику вместе с Товаром.</w:t>
      </w:r>
    </w:p>
    <w:p w:rsidR="005F62A1" w:rsidRPr="005F62A1" w:rsidRDefault="005F62A1" w:rsidP="005F62A1">
      <w:pPr>
        <w:rPr>
          <w:rFonts w:eastAsia="Calibri"/>
          <w:bCs/>
          <w:sz w:val="20"/>
          <w:szCs w:val="20"/>
          <w:lang w:eastAsia="en-US"/>
        </w:rPr>
      </w:pPr>
    </w:p>
    <w:p w:rsidR="000A0713" w:rsidRDefault="000A0713">
      <w:pPr>
        <w:rPr>
          <w:rFonts w:eastAsia="Calibri"/>
          <w:bCs/>
          <w:sz w:val="20"/>
          <w:szCs w:val="20"/>
          <w:lang w:eastAsia="en-US"/>
        </w:rPr>
      </w:pPr>
      <w:r>
        <w:rPr>
          <w:rFonts w:eastAsia="Calibri"/>
          <w:bCs/>
          <w:sz w:val="20"/>
          <w:szCs w:val="20"/>
          <w:lang w:eastAsia="en-US"/>
        </w:rPr>
        <w:br w:type="page"/>
      </w:r>
    </w:p>
    <w:p w:rsidR="005F62A1" w:rsidRPr="005F62A1" w:rsidRDefault="005F62A1" w:rsidP="005F62A1">
      <w:pPr>
        <w:autoSpaceDE w:val="0"/>
        <w:autoSpaceDN w:val="0"/>
        <w:adjustRightInd w:val="0"/>
        <w:spacing w:line="240" w:lineRule="exact"/>
        <w:ind w:left="720"/>
        <w:contextualSpacing/>
        <w:jc w:val="right"/>
        <w:rPr>
          <w:rFonts w:eastAsia="Calibri"/>
          <w:bCs/>
          <w:sz w:val="20"/>
          <w:szCs w:val="20"/>
          <w:lang w:eastAsia="en-US"/>
        </w:rPr>
      </w:pPr>
      <w:r w:rsidRPr="005F62A1">
        <w:rPr>
          <w:rFonts w:eastAsia="Calibri"/>
          <w:bCs/>
          <w:sz w:val="20"/>
          <w:szCs w:val="20"/>
          <w:lang w:eastAsia="en-US"/>
        </w:rPr>
        <w:lastRenderedPageBreak/>
        <w:t>Приложение № 2 «Иные требования»</w:t>
      </w:r>
    </w:p>
    <w:p w:rsidR="005F62A1" w:rsidRPr="005F62A1" w:rsidRDefault="005F62A1" w:rsidP="005F62A1">
      <w:pPr>
        <w:spacing w:line="240" w:lineRule="exact"/>
        <w:jc w:val="center"/>
      </w:pPr>
      <w:r w:rsidRPr="005F62A1">
        <w:rPr>
          <w:b/>
        </w:rPr>
        <w:t>Требования к упаковке, маркировке (</w:t>
      </w:r>
      <w:r w:rsidRPr="005F62A1">
        <w:rPr>
          <w:rFonts w:eastAsia="Calibri"/>
          <w:b/>
        </w:rPr>
        <w:t xml:space="preserve">этикеткам) </w:t>
      </w:r>
    </w:p>
    <w:p w:rsidR="005F62A1" w:rsidRPr="005F62A1" w:rsidRDefault="005F62A1" w:rsidP="005F62A1">
      <w:pPr>
        <w:ind w:firstLine="708"/>
        <w:jc w:val="both"/>
      </w:pPr>
      <w:r w:rsidRPr="005F62A1">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5F62A1" w:rsidRPr="005F62A1" w:rsidRDefault="005F62A1" w:rsidP="005F62A1">
      <w:pPr>
        <w:ind w:firstLine="708"/>
        <w:jc w:val="both"/>
      </w:pPr>
      <w:r w:rsidRPr="005F62A1">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5F62A1" w:rsidRPr="005F62A1" w:rsidRDefault="005F62A1" w:rsidP="005F62A1">
      <w:pPr>
        <w:jc w:val="center"/>
        <w:rPr>
          <w:b/>
        </w:rPr>
      </w:pPr>
    </w:p>
    <w:p w:rsidR="005F62A1" w:rsidRPr="005F62A1" w:rsidRDefault="005F62A1" w:rsidP="005F62A1">
      <w:pPr>
        <w:jc w:val="both"/>
        <w:rPr>
          <w:rFonts w:eastAsia="Calibri"/>
          <w:b/>
          <w:sz w:val="20"/>
          <w:szCs w:val="20"/>
        </w:rPr>
      </w:pPr>
    </w:p>
    <w:p w:rsidR="005F62A1" w:rsidRPr="005F62A1" w:rsidRDefault="005F62A1" w:rsidP="005F62A1">
      <w:pPr>
        <w:jc w:val="both"/>
        <w:rPr>
          <w:rFonts w:eastAsia="Calibri"/>
          <w:b/>
          <w:sz w:val="20"/>
          <w:szCs w:val="20"/>
        </w:rPr>
      </w:pPr>
      <w:r w:rsidRPr="005F62A1">
        <w:rPr>
          <w:rFonts w:eastAsia="Calibri"/>
          <w:b/>
          <w:sz w:val="20"/>
          <w:szCs w:val="20"/>
        </w:rPr>
        <w:t xml:space="preserve">Примечание: </w:t>
      </w:r>
    </w:p>
    <w:p w:rsidR="005F62A1" w:rsidRPr="005F62A1" w:rsidRDefault="005F62A1" w:rsidP="005F62A1">
      <w:pPr>
        <w:jc w:val="both"/>
      </w:pPr>
      <w:r w:rsidRPr="005F62A1">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C8120D" w:rsidRPr="00C8120D" w:rsidRDefault="00C8120D" w:rsidP="00C8120D">
      <w:pPr>
        <w:jc w:val="center"/>
        <w:rPr>
          <w:rFonts w:eastAsia="Calibri"/>
          <w:b/>
        </w:rPr>
      </w:pPr>
    </w:p>
    <w:p w:rsidR="0015422A" w:rsidRDefault="0015422A" w:rsidP="002A590E">
      <w:pPr>
        <w:spacing w:line="240" w:lineRule="exact"/>
        <w:jc w:val="center"/>
        <w:rPr>
          <w:b/>
        </w:rPr>
      </w:pPr>
    </w:p>
    <w:p w:rsidR="000B5B86" w:rsidRPr="000B5B86" w:rsidRDefault="000B5B86" w:rsidP="000B5B86">
      <w:pPr>
        <w:jc w:val="center"/>
        <w:rPr>
          <w:rFonts w:eastAsia="Calibri"/>
          <w:b/>
        </w:rPr>
      </w:pPr>
    </w:p>
    <w:p w:rsidR="000E7211" w:rsidRPr="002A590E" w:rsidRDefault="000E7211" w:rsidP="002A590E">
      <w:pPr>
        <w:autoSpaceDE w:val="0"/>
        <w:autoSpaceDN w:val="0"/>
        <w:adjustRightInd w:val="0"/>
        <w:spacing w:line="240" w:lineRule="exact"/>
        <w:jc w:val="center"/>
        <w:rPr>
          <w:rFonts w:eastAsia="Calibri"/>
          <w:b/>
        </w:rPr>
      </w:pPr>
    </w:p>
    <w:p w:rsidR="00130198" w:rsidRPr="00130198" w:rsidRDefault="00130198" w:rsidP="00130198">
      <w:pPr>
        <w:jc w:val="both"/>
      </w:pPr>
      <w:r w:rsidRPr="00130198">
        <w:rPr>
          <w:rFonts w:eastAsia="Calibri"/>
          <w:sz w:val="20"/>
          <w:szCs w:val="20"/>
        </w:rPr>
        <w:t>.</w:t>
      </w: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3"/>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D88" w:rsidRDefault="00B13D88">
      <w:r>
        <w:separator/>
      </w:r>
    </w:p>
  </w:endnote>
  <w:endnote w:type="continuationSeparator" w:id="0">
    <w:p w:rsidR="00B13D88" w:rsidRDefault="00B1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D88" w:rsidRDefault="00B13D88" w:rsidP="00854043">
      <w:r>
        <w:separator/>
      </w:r>
    </w:p>
  </w:footnote>
  <w:footnote w:type="continuationSeparator" w:id="0">
    <w:p w:rsidR="00B13D88" w:rsidRDefault="00B13D88" w:rsidP="00854043">
      <w:r>
        <w:continuationSeparator/>
      </w:r>
    </w:p>
  </w:footnote>
  <w:footnote w:id="1">
    <w:p w:rsidR="00C036E5" w:rsidRPr="00B85F32" w:rsidRDefault="00C036E5"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E5" w:rsidRDefault="00C036E5">
    <w:pPr>
      <w:pStyle w:val="af2"/>
      <w:jc w:val="center"/>
    </w:pPr>
    <w:r>
      <w:fldChar w:fldCharType="begin"/>
    </w:r>
    <w:r>
      <w:instrText>PAGE   \* MERGEFORMAT</w:instrText>
    </w:r>
    <w:r>
      <w:fldChar w:fldCharType="separate"/>
    </w:r>
    <w:r w:rsidR="00B2612C">
      <w:rPr>
        <w:noProof/>
      </w:rPr>
      <w:t>13</w:t>
    </w:r>
    <w:r>
      <w:fldChar w:fldCharType="end"/>
    </w:r>
  </w:p>
  <w:p w:rsidR="00C036E5" w:rsidRDefault="00C036E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2"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3"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0"/>
  </w:num>
  <w:num w:numId="5">
    <w:abstractNumId w:val="22"/>
  </w:num>
  <w:num w:numId="6">
    <w:abstractNumId w:val="12"/>
  </w:num>
  <w:num w:numId="7">
    <w:abstractNumId w:val="17"/>
  </w:num>
  <w:num w:numId="8">
    <w:abstractNumId w:val="16"/>
  </w:num>
  <w:num w:numId="9">
    <w:abstractNumId w:val="23"/>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26"/>
  </w:num>
  <w:num w:numId="19">
    <w:abstractNumId w:val="15"/>
  </w:num>
  <w:num w:numId="20">
    <w:abstractNumId w:val="14"/>
  </w:num>
  <w:num w:numId="21">
    <w:abstractNumId w:val="5"/>
  </w:num>
  <w:num w:numId="22">
    <w:abstractNumId w:val="21"/>
  </w:num>
  <w:num w:numId="23">
    <w:abstractNumId w:val="9"/>
  </w:num>
  <w:num w:numId="24">
    <w:abstractNumId w:val="8"/>
  </w:num>
  <w:num w:numId="25">
    <w:abstractNumId w:val="18"/>
  </w:num>
  <w:num w:numId="26">
    <w:abstractNumId w:val="11"/>
  </w:num>
  <w:num w:numId="27">
    <w:abstractNumId w:val="7"/>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61E58"/>
    <w:rsid w:val="00065810"/>
    <w:rsid w:val="00070CC6"/>
    <w:rsid w:val="000772AE"/>
    <w:rsid w:val="00082CE6"/>
    <w:rsid w:val="000A0713"/>
    <w:rsid w:val="000B07EA"/>
    <w:rsid w:val="000B183E"/>
    <w:rsid w:val="000B5B86"/>
    <w:rsid w:val="000E1E52"/>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F59B8"/>
    <w:rsid w:val="00206740"/>
    <w:rsid w:val="002612A2"/>
    <w:rsid w:val="00261DA1"/>
    <w:rsid w:val="00266F09"/>
    <w:rsid w:val="0027488A"/>
    <w:rsid w:val="002854DA"/>
    <w:rsid w:val="002900D5"/>
    <w:rsid w:val="002A590E"/>
    <w:rsid w:val="002B06B5"/>
    <w:rsid w:val="002C3554"/>
    <w:rsid w:val="002D0AF8"/>
    <w:rsid w:val="002D34FE"/>
    <w:rsid w:val="002D5C30"/>
    <w:rsid w:val="00304D24"/>
    <w:rsid w:val="0030703A"/>
    <w:rsid w:val="00325D5E"/>
    <w:rsid w:val="00331D9C"/>
    <w:rsid w:val="00341731"/>
    <w:rsid w:val="00341E43"/>
    <w:rsid w:val="00351640"/>
    <w:rsid w:val="003758D4"/>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253B7"/>
    <w:rsid w:val="005405EC"/>
    <w:rsid w:val="00575BA8"/>
    <w:rsid w:val="00597FE8"/>
    <w:rsid w:val="005A6D27"/>
    <w:rsid w:val="005B6BDE"/>
    <w:rsid w:val="005D16B5"/>
    <w:rsid w:val="005D4D04"/>
    <w:rsid w:val="005F62A1"/>
    <w:rsid w:val="00625445"/>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0948"/>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A77"/>
    <w:rsid w:val="008D2ECF"/>
    <w:rsid w:val="008E0286"/>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D88"/>
    <w:rsid w:val="00B13F03"/>
    <w:rsid w:val="00B233E2"/>
    <w:rsid w:val="00B2612C"/>
    <w:rsid w:val="00B27424"/>
    <w:rsid w:val="00B36E8E"/>
    <w:rsid w:val="00B53E0F"/>
    <w:rsid w:val="00B559A9"/>
    <w:rsid w:val="00B7600F"/>
    <w:rsid w:val="00B76A1D"/>
    <w:rsid w:val="00B91B19"/>
    <w:rsid w:val="00BB168D"/>
    <w:rsid w:val="00BC0461"/>
    <w:rsid w:val="00BC7AD3"/>
    <w:rsid w:val="00BD070F"/>
    <w:rsid w:val="00BD557D"/>
    <w:rsid w:val="00BF0F90"/>
    <w:rsid w:val="00BF73EF"/>
    <w:rsid w:val="00C000E6"/>
    <w:rsid w:val="00C036E5"/>
    <w:rsid w:val="00C03F65"/>
    <w:rsid w:val="00C12B6B"/>
    <w:rsid w:val="00C140F3"/>
    <w:rsid w:val="00C32271"/>
    <w:rsid w:val="00C33FD2"/>
    <w:rsid w:val="00C5793B"/>
    <w:rsid w:val="00C648BB"/>
    <w:rsid w:val="00C70E5B"/>
    <w:rsid w:val="00C72F18"/>
    <w:rsid w:val="00C80D46"/>
    <w:rsid w:val="00C8120D"/>
    <w:rsid w:val="00C901D2"/>
    <w:rsid w:val="00C93174"/>
    <w:rsid w:val="00C936D8"/>
    <w:rsid w:val="00CA35D1"/>
    <w:rsid w:val="00CA620C"/>
    <w:rsid w:val="00CB5F1B"/>
    <w:rsid w:val="00CC38B9"/>
    <w:rsid w:val="00CC541E"/>
    <w:rsid w:val="00CE4BB0"/>
    <w:rsid w:val="00D07889"/>
    <w:rsid w:val="00D158D9"/>
    <w:rsid w:val="00D8164C"/>
    <w:rsid w:val="00DA718C"/>
    <w:rsid w:val="00DC5ACD"/>
    <w:rsid w:val="00E076B1"/>
    <w:rsid w:val="00E127FB"/>
    <w:rsid w:val="00E2427D"/>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45B7"/>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C7BE"/>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table" w:customStyle="1" w:styleId="420">
    <w:name w:val="Сетка таблицы42"/>
    <w:basedOn w:val="a9"/>
    <w:next w:val="af"/>
    <w:uiPriority w:val="59"/>
    <w:rsid w:val="000B5B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next w:val="af"/>
    <w:uiPriority w:val="59"/>
    <w:rsid w:val="00C812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next w:val="af"/>
    <w:uiPriority w:val="59"/>
    <w:rsid w:val="005F62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EF0E6-29D9-479B-ABAA-1F7DFA87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5277</Words>
  <Characters>30085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35292</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4</cp:revision>
  <cp:lastPrinted>2021-08-30T06:08:00Z</cp:lastPrinted>
  <dcterms:created xsi:type="dcterms:W3CDTF">2026-05-26T09:13:00Z</dcterms:created>
  <dcterms:modified xsi:type="dcterms:W3CDTF">2026-05-26T09:37:00Z</dcterms:modified>
</cp:coreProperties>
</file>