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7C" w:rsidRPr="002F3F7C" w:rsidRDefault="002F3F7C" w:rsidP="002F3F7C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2F3F7C">
        <w:rPr>
          <w:b/>
          <w:kern w:val="28"/>
          <w:sz w:val="24"/>
          <w:szCs w:val="24"/>
          <w:lang w:val="en-US"/>
        </w:rPr>
        <w:t>III</w:t>
      </w:r>
      <w:r w:rsidRPr="002F3F7C">
        <w:rPr>
          <w:b/>
          <w:kern w:val="28"/>
          <w:sz w:val="24"/>
          <w:szCs w:val="24"/>
        </w:rPr>
        <w:t>. ТЕХНИЧЕСКАЯ ЧАСТЬ</w:t>
      </w:r>
    </w:p>
    <w:p w:rsidR="002F3F7C" w:rsidRPr="002F3F7C" w:rsidRDefault="002F3F7C" w:rsidP="002F3F7C">
      <w:pPr>
        <w:spacing w:line="240" w:lineRule="exact"/>
        <w:rPr>
          <w:b/>
          <w:kern w:val="28"/>
          <w:sz w:val="24"/>
          <w:szCs w:val="24"/>
        </w:rPr>
      </w:pPr>
    </w:p>
    <w:p w:rsidR="002F3F7C" w:rsidRPr="002F3F7C" w:rsidRDefault="002F3F7C" w:rsidP="002F3F7C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F3F7C">
        <w:rPr>
          <w:b/>
          <w:sz w:val="24"/>
          <w:szCs w:val="24"/>
        </w:rPr>
        <w:t>ОПИСАНИЕ ОБЪЕКТА ЗАКУПКИ</w:t>
      </w:r>
    </w:p>
    <w:p w:rsidR="002F3F7C" w:rsidRPr="002F3F7C" w:rsidRDefault="002F3F7C" w:rsidP="002F3F7C">
      <w:pPr>
        <w:spacing w:line="240" w:lineRule="exact"/>
        <w:contextualSpacing/>
        <w:rPr>
          <w:b/>
          <w:sz w:val="24"/>
          <w:szCs w:val="24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F3F7C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2F3F7C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616B43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616B43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Набор для введения сосудистого катетера</w:t>
            </w:r>
            <w:r w:rsidR="0013531E">
              <w:rPr>
                <w:rFonts w:eastAsia="Calibri"/>
                <w:sz w:val="24"/>
                <w:szCs w:val="24"/>
              </w:rPr>
              <w:t xml:space="preserve"> (Вид 1) </w:t>
            </w:r>
            <w:r w:rsidRPr="002F3F7C">
              <w:rPr>
                <w:rFonts w:eastAsia="Calibri"/>
                <w:sz w:val="24"/>
                <w:szCs w:val="24"/>
              </w:rPr>
              <w:t xml:space="preserve"> </w:t>
            </w:r>
            <w:r w:rsidR="00616B43">
              <w:rPr>
                <w:rFonts w:eastAsia="Calibri"/>
                <w:sz w:val="24"/>
                <w:szCs w:val="24"/>
              </w:rPr>
              <w:t xml:space="preserve"> </w:t>
            </w:r>
            <w:r w:rsidRPr="002F3F7C">
              <w:rPr>
                <w:rFonts w:eastAsia="Calibri"/>
                <w:sz w:val="24"/>
                <w:szCs w:val="24"/>
              </w:rPr>
              <w:t xml:space="preserve">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9E6F4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2F3F7C" w:rsidRPr="009E6F41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2F3F7C">
              <w:rPr>
                <w:rFonts w:eastAsia="Calibri"/>
                <w:sz w:val="24"/>
                <w:szCs w:val="24"/>
              </w:rPr>
              <w:t>трансрадиального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 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Размер  6 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2F3F7C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2F3F7C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Проводник с гидрофильным покрытием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 xml:space="preserve">≥   450  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Диаметр 0,0</w:t>
            </w:r>
            <w:r>
              <w:rPr>
                <w:rFonts w:eastAsia="Calibri"/>
                <w:sz w:val="24"/>
                <w:szCs w:val="24"/>
                <w:lang w:val="en-US"/>
              </w:rPr>
              <w:t>21</w:t>
            </w:r>
            <w:r w:rsidRPr="002F3F7C">
              <w:rPr>
                <w:rFonts w:eastAsia="Calibri"/>
                <w:sz w:val="24"/>
                <w:szCs w:val="24"/>
              </w:rPr>
              <w:t xml:space="preserve">  дюйм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0,8 мм (21 </w:t>
            </w:r>
            <w:r w:rsidRPr="002F3F7C">
              <w:rPr>
                <w:rFonts w:eastAsia="Calibri"/>
                <w:sz w:val="24"/>
                <w:szCs w:val="24"/>
                <w:lang w:val="en-US" w:eastAsia="en-US"/>
              </w:rPr>
              <w:t>G</w:t>
            </w:r>
            <w:r w:rsidRPr="002F3F7C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2F3F7C" w:rsidRPr="002F3F7C" w:rsidRDefault="002F3F7C" w:rsidP="002F3F7C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2F3F7C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≥  36 и ≤  40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Набор для введ</w:t>
            </w:r>
            <w:r>
              <w:rPr>
                <w:rFonts w:eastAsia="Calibri"/>
                <w:sz w:val="24"/>
                <w:szCs w:val="24"/>
              </w:rPr>
              <w:t>ения сосудистого катетера (Вид 2</w:t>
            </w:r>
            <w:r w:rsidRPr="00836A44">
              <w:rPr>
                <w:rFonts w:eastAsia="Calibri"/>
                <w:sz w:val="24"/>
                <w:szCs w:val="24"/>
              </w:rPr>
              <w:t>)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836A44">
              <w:rPr>
                <w:rFonts w:eastAsia="Calibri"/>
                <w:sz w:val="24"/>
                <w:szCs w:val="24"/>
              </w:rPr>
              <w:t>феморального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 xml:space="preserve"> (бедренного)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836A44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Размер 6  </w:t>
            </w:r>
            <w:r w:rsidRPr="00836A44">
              <w:rPr>
                <w:rFonts w:eastAsia="Calibri"/>
                <w:sz w:val="24"/>
                <w:szCs w:val="24"/>
                <w:lang w:val="en-US"/>
              </w:rPr>
              <w:t>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Длина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836A44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Проводник с гидрофильным покрытием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≥  450  и ≤  500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Диаметр 0,038 дюйм (0,97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13531E" w:rsidRPr="00836A44" w:rsidRDefault="0013531E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 </w:t>
            </w:r>
          </w:p>
        </w:tc>
        <w:tc>
          <w:tcPr>
            <w:tcW w:w="1518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≥ 0,9 и ≤  1,27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13531E" w:rsidRPr="00836A44" w:rsidRDefault="0013531E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≥ 36 и ≤  80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Набор для введ</w:t>
            </w:r>
            <w:r>
              <w:rPr>
                <w:rFonts w:eastAsia="Calibri"/>
                <w:sz w:val="24"/>
                <w:szCs w:val="24"/>
              </w:rPr>
              <w:t>ения сосудистого катетера (Вид 3</w:t>
            </w:r>
            <w:r w:rsidRPr="00836A44">
              <w:rPr>
                <w:rFonts w:eastAsia="Calibri"/>
                <w:sz w:val="24"/>
                <w:szCs w:val="24"/>
              </w:rPr>
              <w:t>) 32.50.13.110-00005130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Назначение: для  </w:t>
            </w:r>
            <w:proofErr w:type="spellStart"/>
            <w:r w:rsidRPr="00836A44">
              <w:rPr>
                <w:rFonts w:eastAsia="Calibri"/>
                <w:sz w:val="24"/>
                <w:szCs w:val="24"/>
              </w:rPr>
              <w:t>феморального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 xml:space="preserve"> (бедренного) доступа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836A44">
              <w:rPr>
                <w:rFonts w:eastAsia="Calibri"/>
                <w:sz w:val="24"/>
                <w:szCs w:val="24"/>
              </w:rPr>
              <w:t>Интродьюсер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Размер 7  </w:t>
            </w:r>
            <w:r w:rsidRPr="00836A44">
              <w:rPr>
                <w:rFonts w:eastAsia="Calibri"/>
                <w:sz w:val="24"/>
                <w:szCs w:val="24"/>
                <w:lang w:val="en-US"/>
              </w:rPr>
              <w:t>F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Длина 11  см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  ≥ 10 и   ≤ 11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Гидрофильное покрытие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Трехходовой краник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proofErr w:type="spellStart"/>
            <w:r w:rsidRPr="00836A44">
              <w:rPr>
                <w:rFonts w:eastAsia="Calibri"/>
                <w:sz w:val="24"/>
                <w:szCs w:val="24"/>
              </w:rPr>
              <w:t>Гемостатический</w:t>
            </w:r>
            <w:proofErr w:type="spellEnd"/>
            <w:r w:rsidRPr="00836A44">
              <w:rPr>
                <w:rFonts w:eastAsia="Calibri"/>
                <w:sz w:val="24"/>
                <w:szCs w:val="24"/>
              </w:rPr>
              <w:t xml:space="preserve"> клапан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Боковая магистраль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Дилататор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Проводник с гидрофильным покрытием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Длина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≥  450  и ≤  500 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Диаметр 0,038 дюйм (0,97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Пункционная игла: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13531E" w:rsidRPr="00836A44" w:rsidRDefault="0013531E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 xml:space="preserve">Номинальный наружный диаметр трубки иглы  </w:t>
            </w:r>
          </w:p>
        </w:tc>
        <w:tc>
          <w:tcPr>
            <w:tcW w:w="1518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≥ 0,9  и ≤  1,27</w:t>
            </w:r>
          </w:p>
        </w:tc>
      </w:tr>
      <w:tr w:rsidR="0013531E" w:rsidRPr="002F3F7C" w:rsidTr="0066315B">
        <w:tc>
          <w:tcPr>
            <w:tcW w:w="707" w:type="dxa"/>
            <w:shd w:val="clear" w:color="auto" w:fill="auto"/>
            <w:vAlign w:val="center"/>
          </w:tcPr>
          <w:p w:rsidR="0013531E" w:rsidRPr="002F3F7C" w:rsidRDefault="0013531E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13531E" w:rsidRPr="00836A44" w:rsidRDefault="0013531E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>Номинальная длина трубки иглы</w:t>
            </w:r>
          </w:p>
        </w:tc>
        <w:tc>
          <w:tcPr>
            <w:tcW w:w="1518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>мм</w:t>
            </w:r>
          </w:p>
        </w:tc>
        <w:tc>
          <w:tcPr>
            <w:tcW w:w="2116" w:type="dxa"/>
            <w:shd w:val="clear" w:color="auto" w:fill="auto"/>
          </w:tcPr>
          <w:p w:rsidR="0013531E" w:rsidRPr="00836A44" w:rsidRDefault="0013531E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836A44">
              <w:rPr>
                <w:rFonts w:eastAsia="Calibri"/>
                <w:sz w:val="24"/>
                <w:szCs w:val="24"/>
              </w:rPr>
              <w:t xml:space="preserve">≥ 36   </w:t>
            </w: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475362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A2B2C">
              <w:rPr>
                <w:rFonts w:eastAsia="Calibri"/>
                <w:sz w:val="24"/>
                <w:szCs w:val="24"/>
                <w:lang w:eastAsia="en-US"/>
              </w:rPr>
              <w:t xml:space="preserve">Проводник для доступа к коронарным/периферическим сосудам, одноразового использования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5362">
              <w:rPr>
                <w:rFonts w:eastAsia="Calibri"/>
                <w:sz w:val="24"/>
                <w:szCs w:val="24"/>
                <w:lang w:eastAsia="en-US"/>
              </w:rPr>
              <w:t>32.50.13.110-00005072</w:t>
            </w:r>
            <w:bookmarkStart w:id="0" w:name="_GoBack"/>
            <w:bookmarkEnd w:id="0"/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475362">
            <w:pPr>
              <w:rPr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val="en-US"/>
              </w:rPr>
              <w:t>Диаметр проводника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noProof/>
                <w:sz w:val="24"/>
                <w:szCs w:val="24"/>
              </w:rPr>
              <w:t>д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юйм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</w:rPr>
              <w:t>0.03500000000</w:t>
            </w:r>
            <w:r w:rsidRPr="008A2B2C">
              <w:rPr>
                <w:sz w:val="24"/>
                <w:szCs w:val="24"/>
              </w:rPr>
              <w:t xml:space="preserve">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Длина проводника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Больше или равно 260.00000000000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Материал покрытия проводника: политетрафторэтилен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</w:rPr>
              <w:t xml:space="preserve">Форма кончика: 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J</w:t>
            </w:r>
            <w:r w:rsidRPr="008A2B2C">
              <w:rPr>
                <w:bCs/>
                <w:noProof/>
                <w:sz w:val="24"/>
                <w:szCs w:val="24"/>
              </w:rPr>
              <w:t>-образная с радиусом загиба 3мм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both"/>
        <w:rPr>
          <w:i/>
          <w:sz w:val="24"/>
          <w:szCs w:val="24"/>
        </w:rPr>
      </w:pPr>
    </w:p>
    <w:p w:rsidR="002F3F7C" w:rsidRPr="002F3F7C" w:rsidRDefault="002F3F7C" w:rsidP="002F3F7C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2F3F7C">
        <w:rPr>
          <w:rFonts w:eastAsia="Calibri"/>
          <w:i/>
          <w:noProof/>
          <w:sz w:val="24"/>
          <w:szCs w:val="24"/>
        </w:rPr>
        <w:t>Остаточный срок</w:t>
      </w:r>
      <w:r w:rsidRPr="002F3F7C">
        <w:rPr>
          <w:i/>
          <w:sz w:val="24"/>
          <w:szCs w:val="24"/>
        </w:rPr>
        <w:t xml:space="preserve"> годности Товара на момент поставки должен составлять не менее 12 месяцев.</w:t>
      </w:r>
    </w:p>
    <w:p w:rsidR="002F3F7C" w:rsidRPr="002F3F7C" w:rsidRDefault="002F3F7C" w:rsidP="002F3F7C">
      <w:pPr>
        <w:spacing w:line="240" w:lineRule="exact"/>
        <w:ind w:firstLine="709"/>
        <w:jc w:val="center"/>
        <w:rPr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center"/>
        <w:rPr>
          <w:sz w:val="24"/>
          <w:szCs w:val="24"/>
        </w:rPr>
      </w:pPr>
      <w:r w:rsidRPr="002F3F7C">
        <w:rPr>
          <w:b/>
          <w:sz w:val="24"/>
          <w:szCs w:val="24"/>
        </w:rPr>
        <w:t>Требования к упаковке, маркировке (</w:t>
      </w:r>
      <w:r w:rsidRPr="002F3F7C">
        <w:rPr>
          <w:rFonts w:eastAsia="Calibri"/>
          <w:b/>
          <w:sz w:val="24"/>
          <w:szCs w:val="24"/>
        </w:rPr>
        <w:t xml:space="preserve">этикеткам) </w:t>
      </w:r>
    </w:p>
    <w:p w:rsidR="002F3F7C" w:rsidRPr="002F3F7C" w:rsidRDefault="002F3F7C" w:rsidP="002F3F7C">
      <w:pPr>
        <w:ind w:firstLine="708"/>
        <w:jc w:val="both"/>
        <w:rPr>
          <w:sz w:val="24"/>
          <w:szCs w:val="24"/>
        </w:rPr>
      </w:pPr>
      <w:r w:rsidRPr="002F3F7C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  <w:r w:rsidRPr="002F3F7C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</w:p>
    <w:p w:rsidR="002F3F7C" w:rsidRPr="002F3F7C" w:rsidRDefault="002F3F7C" w:rsidP="002F3F7C">
      <w:pPr>
        <w:jc w:val="both"/>
        <w:rPr>
          <w:rFonts w:eastAsia="Calibri"/>
          <w:b/>
        </w:rPr>
      </w:pPr>
      <w:r w:rsidRPr="002F3F7C">
        <w:rPr>
          <w:rFonts w:eastAsia="Calibri"/>
          <w:b/>
        </w:rPr>
        <w:t xml:space="preserve">Примечание: </w:t>
      </w:r>
    </w:p>
    <w:p w:rsidR="002F3F7C" w:rsidRPr="002F3F7C" w:rsidRDefault="002F3F7C" w:rsidP="002F3F7C">
      <w:pPr>
        <w:jc w:val="both"/>
        <w:rPr>
          <w:sz w:val="24"/>
          <w:szCs w:val="24"/>
        </w:rPr>
      </w:pPr>
      <w:r w:rsidRPr="002F3F7C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57D0A" w:rsidRPr="002F3F7C" w:rsidRDefault="00C57D0A" w:rsidP="002F3F7C"/>
    <w:sectPr w:rsidR="00C57D0A" w:rsidRPr="002F3F7C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082AFE"/>
    <w:rsid w:val="0013531E"/>
    <w:rsid w:val="00140E41"/>
    <w:rsid w:val="00236132"/>
    <w:rsid w:val="00287EA6"/>
    <w:rsid w:val="002F3F7C"/>
    <w:rsid w:val="00332CD5"/>
    <w:rsid w:val="003379CC"/>
    <w:rsid w:val="003577FB"/>
    <w:rsid w:val="00384CAC"/>
    <w:rsid w:val="003C3967"/>
    <w:rsid w:val="00416EBB"/>
    <w:rsid w:val="00475362"/>
    <w:rsid w:val="00485781"/>
    <w:rsid w:val="0049700A"/>
    <w:rsid w:val="005215DD"/>
    <w:rsid w:val="005F62F8"/>
    <w:rsid w:val="006129E4"/>
    <w:rsid w:val="00616B43"/>
    <w:rsid w:val="00657CA5"/>
    <w:rsid w:val="006649B5"/>
    <w:rsid w:val="0067224B"/>
    <w:rsid w:val="006C28D2"/>
    <w:rsid w:val="00746648"/>
    <w:rsid w:val="007716B4"/>
    <w:rsid w:val="007812CB"/>
    <w:rsid w:val="008E60F2"/>
    <w:rsid w:val="0092239A"/>
    <w:rsid w:val="00924532"/>
    <w:rsid w:val="009B5A4F"/>
    <w:rsid w:val="009D4DB9"/>
    <w:rsid w:val="009E6F41"/>
    <w:rsid w:val="00A9646D"/>
    <w:rsid w:val="00AC2B9B"/>
    <w:rsid w:val="00AE4D8E"/>
    <w:rsid w:val="00B67686"/>
    <w:rsid w:val="00BB0E4B"/>
    <w:rsid w:val="00C57D0A"/>
    <w:rsid w:val="00C77322"/>
    <w:rsid w:val="00CA4CF3"/>
    <w:rsid w:val="00CE0292"/>
    <w:rsid w:val="00D84594"/>
    <w:rsid w:val="00DC722C"/>
    <w:rsid w:val="00DF169F"/>
    <w:rsid w:val="00E4269B"/>
    <w:rsid w:val="00E76D34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15</cp:revision>
  <dcterms:created xsi:type="dcterms:W3CDTF">2026-03-02T06:48:00Z</dcterms:created>
  <dcterms:modified xsi:type="dcterms:W3CDTF">2026-08-04T04:27:00Z</dcterms:modified>
</cp:coreProperties>
</file>