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10" w:rsidRPr="00E846FB" w:rsidRDefault="00F11610" w:rsidP="00ED1C0C">
      <w:pPr>
        <w:jc w:val="center"/>
        <w:rPr>
          <w:b/>
        </w:rPr>
      </w:pPr>
      <w:r>
        <w:rPr>
          <w:b/>
        </w:rPr>
        <w:t>Договор №  ______</w:t>
      </w:r>
    </w:p>
    <w:p w:rsidR="00F11610" w:rsidRDefault="00F11610" w:rsidP="00E846FB">
      <w:pPr>
        <w:jc w:val="center"/>
        <w:rPr>
          <w:b/>
        </w:rPr>
      </w:pPr>
      <w:r>
        <w:rPr>
          <w:b/>
        </w:rPr>
        <w:t xml:space="preserve">на оказание автотранспортных услуг </w:t>
      </w:r>
    </w:p>
    <w:p w:rsidR="00F11610" w:rsidRPr="00C27389" w:rsidRDefault="00F11610" w:rsidP="00ED1C0C">
      <w:pPr>
        <w:ind w:right="21"/>
        <w:jc w:val="center"/>
      </w:pPr>
    </w:p>
    <w:p w:rsidR="00F11610" w:rsidRDefault="00F11610" w:rsidP="00ED1C0C">
      <w:pPr>
        <w:rPr>
          <w:b/>
        </w:rPr>
      </w:pPr>
      <w:r w:rsidRPr="00C27389">
        <w:t>г. Озерс</w:t>
      </w:r>
      <w:r>
        <w:t>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«____</w:t>
      </w:r>
      <w:r w:rsidRPr="00C27389">
        <w:t>»</w:t>
      </w:r>
      <w:r>
        <w:t xml:space="preserve"> ___________20__</w:t>
      </w:r>
      <w:r w:rsidRPr="00C27389">
        <w:t xml:space="preserve"> г.</w:t>
      </w:r>
      <w:r>
        <w:rPr>
          <w:b/>
        </w:rPr>
        <w:t xml:space="preserve"> </w:t>
      </w:r>
    </w:p>
    <w:p w:rsidR="00F11610" w:rsidRDefault="00F11610" w:rsidP="00ED1C0C">
      <w:pPr>
        <w:jc w:val="both"/>
      </w:pPr>
    </w:p>
    <w:p w:rsidR="00F11610" w:rsidRDefault="00F11610" w:rsidP="00E846FB">
      <w:pPr>
        <w:pStyle w:val="BodyText"/>
        <w:spacing w:after="0"/>
        <w:ind w:firstLine="561"/>
        <w:jc w:val="both"/>
      </w:pPr>
      <w:r w:rsidRPr="007A0539">
        <w:t xml:space="preserve">Мы, ниже подписавшиеся, </w:t>
      </w:r>
      <w:r w:rsidRPr="00416F4A">
        <w:rPr>
          <w:b/>
        </w:rPr>
        <w:t>Межрегиональное управление № 71 Федерального медико-биологического агентства</w:t>
      </w:r>
      <w:r w:rsidRPr="007A0539">
        <w:t xml:space="preserve">, в лице </w:t>
      </w:r>
      <w:r>
        <w:t>Р</w:t>
      </w:r>
      <w:r w:rsidRPr="007A0539">
        <w:t xml:space="preserve">уководителя Межрегионального управления № 71 ФМБА России </w:t>
      </w:r>
      <w:r w:rsidRPr="00416F4A">
        <w:rPr>
          <w:b/>
        </w:rPr>
        <w:t>Будущева Эдуарда Борисовича</w:t>
      </w:r>
      <w:r w:rsidRPr="007A0539">
        <w:t xml:space="preserve">, действующий на основании Положения, именуемый в дальнейшем </w:t>
      </w:r>
      <w:r w:rsidRPr="00A70DB2">
        <w:rPr>
          <w:b/>
        </w:rPr>
        <w:t>«Заказчик»</w:t>
      </w:r>
      <w:r w:rsidRPr="007A0539">
        <w:t xml:space="preserve">, с одной стороны </w:t>
      </w:r>
      <w:r>
        <w:t>и _______________________________________________,</w:t>
      </w:r>
      <w:r w:rsidRPr="009C4BB3">
        <w:t xml:space="preserve"> </w:t>
      </w:r>
      <w:r w:rsidRPr="00825F34">
        <w:t xml:space="preserve">именуемое в дальнейшем </w:t>
      </w:r>
      <w:r w:rsidRPr="00825F34">
        <w:rPr>
          <w:b/>
        </w:rPr>
        <w:t>«Исполнитель»</w:t>
      </w:r>
      <w:r>
        <w:rPr>
          <w:b/>
        </w:rPr>
        <w:t>,</w:t>
      </w:r>
      <w:r>
        <w:t xml:space="preserve"> в лице___________________________________________, </w:t>
      </w:r>
      <w:r w:rsidRPr="002D352C">
        <w:t>действующего на основании</w:t>
      </w:r>
      <w:r>
        <w:t>_____________</w:t>
      </w:r>
      <w:r w:rsidRPr="009C4BB3">
        <w:t xml:space="preserve"> </w:t>
      </w:r>
      <w:r w:rsidRPr="00825F34">
        <w:t xml:space="preserve">с другой стороны, заключили настоящий </w:t>
      </w:r>
      <w:r>
        <w:t>Договор</w:t>
      </w:r>
      <w:r w:rsidRPr="00825F34">
        <w:t xml:space="preserve"> о нижеследующем:</w:t>
      </w:r>
    </w:p>
    <w:p w:rsidR="00F11610" w:rsidRDefault="00F11610" w:rsidP="00E846FB">
      <w:pPr>
        <w:pStyle w:val="BodyText"/>
        <w:spacing w:after="0"/>
        <w:ind w:firstLine="561"/>
        <w:jc w:val="both"/>
      </w:pPr>
    </w:p>
    <w:p w:rsidR="00F11610" w:rsidRPr="00061C57" w:rsidRDefault="00F11610" w:rsidP="00ED1C0C">
      <w:pPr>
        <w:ind w:firstLine="709"/>
        <w:jc w:val="center"/>
        <w:rPr>
          <w:b/>
        </w:rPr>
      </w:pPr>
      <w:r w:rsidRPr="00061C57">
        <w:rPr>
          <w:b/>
        </w:rPr>
        <w:t xml:space="preserve">1. ПРЕДМЕТ </w:t>
      </w:r>
      <w:r>
        <w:rPr>
          <w:b/>
        </w:rPr>
        <w:t>ДОГОВОР</w:t>
      </w:r>
      <w:r w:rsidRPr="00061C57">
        <w:rPr>
          <w:b/>
        </w:rPr>
        <w:t>А</w:t>
      </w:r>
    </w:p>
    <w:p w:rsidR="00F11610" w:rsidRPr="00061C57" w:rsidRDefault="00F11610" w:rsidP="00DB24E7">
      <w:pPr>
        <w:ind w:firstLine="708"/>
        <w:jc w:val="both"/>
      </w:pPr>
      <w:r w:rsidRPr="00061C57">
        <w:t xml:space="preserve">1.1. Заказчик поручает Исполнителю, а Исполнитель принимает на себя обязательство оказать Заказчику автотранспортные услуги (далее – услуги) на условиях, предусмотренных настоящим </w:t>
      </w:r>
      <w:r>
        <w:t>Договор</w:t>
      </w:r>
      <w:r w:rsidRPr="00061C57">
        <w:t>ом</w:t>
      </w:r>
      <w:r w:rsidRPr="00061C57">
        <w:rPr>
          <w:bCs/>
          <w:color w:val="000000"/>
          <w:lang w:eastAsia="en-US"/>
        </w:rPr>
        <w:t xml:space="preserve"> в порядке и сроки согласно графику оказания услуг,</w:t>
      </w:r>
      <w:r w:rsidRPr="00061C57">
        <w:t xml:space="preserve"> а Заказчик обязуется принять и обеспечить оплату оказанных услуг.</w:t>
      </w:r>
    </w:p>
    <w:p w:rsidR="00F11610" w:rsidRDefault="00F11610" w:rsidP="00ED1C0C">
      <w:pPr>
        <w:ind w:firstLine="708"/>
        <w:jc w:val="both"/>
      </w:pPr>
      <w:r w:rsidRPr="00061C57">
        <w:t xml:space="preserve">1.2. Услуги предоставляются Исполнителем Заказчику для использования в целях обеспечения выполнения Заказчиком производственных функций, определенных его Положением, в том числе для доставки специалистов Межрегионального управления №71 ФМБА России </w:t>
      </w:r>
      <w:r w:rsidRPr="0020470B">
        <w:rPr>
          <w:b/>
        </w:rPr>
        <w:t>для осуществления государственного санитарно–эпидемиологического надзора на территории Озерского городского округа и за его пределами</w:t>
      </w:r>
      <w:r w:rsidRPr="00061C57">
        <w:t xml:space="preserve">, предоставляя </w:t>
      </w:r>
      <w:r>
        <w:t>одну единицу</w:t>
      </w:r>
      <w:r w:rsidRPr="00061C57">
        <w:t xml:space="preserve"> автотранспортного средства с водителем.</w:t>
      </w:r>
    </w:p>
    <w:p w:rsidR="00F11610" w:rsidRPr="00E421EE" w:rsidRDefault="00F11610" w:rsidP="002F277E">
      <w:pPr>
        <w:tabs>
          <w:tab w:val="left" w:pos="709"/>
          <w:tab w:val="left" w:pos="1080"/>
          <w:tab w:val="left" w:pos="1440"/>
        </w:tabs>
        <w:ind w:firstLine="567"/>
        <w:jc w:val="both"/>
      </w:pPr>
      <w:r w:rsidRPr="00E421EE">
        <w:t xml:space="preserve">Город </w:t>
      </w:r>
      <w:r>
        <w:t>Озерск Челябинской области</w:t>
      </w:r>
      <w:r w:rsidRPr="00E421EE">
        <w:t xml:space="preserve"> является закрытым административно-терр</w:t>
      </w:r>
      <w:r>
        <w:t>иториальным образованием (ЗАТО)</w:t>
      </w:r>
      <w:r w:rsidRPr="00E421EE">
        <w:t>, правовой статус которого установлен Федеральным законом от 14.07.1992 № 3297-1 «О закрытом административно-территориальном образовании».</w:t>
      </w:r>
    </w:p>
    <w:p w:rsidR="00F11610" w:rsidRPr="00E421EE" w:rsidRDefault="00F11610" w:rsidP="002F277E">
      <w:pPr>
        <w:tabs>
          <w:tab w:val="left" w:pos="709"/>
          <w:tab w:val="left" w:pos="1080"/>
          <w:tab w:val="left" w:pos="1440"/>
        </w:tabs>
        <w:ind w:firstLine="567"/>
        <w:jc w:val="both"/>
      </w:pPr>
      <w:r w:rsidRPr="00E421EE">
        <w:t>На основании части 1 статьи 3 закона Российской Федерации от 14.07.1992 г. №3297-1 установлено ограничение на въезд на территорию ЗАТО. Принятие решения о разрешении на въезд на территорию ЗАТО входит в компетенцию органов местного самоуправления по согласованию с органами федеральной службы безопасности (часть 2 статьи 4 закона Российской Федерации от 14.07.1992 г.№3297-1).</w:t>
      </w:r>
    </w:p>
    <w:p w:rsidR="00F11610" w:rsidRDefault="00F11610" w:rsidP="002F277E">
      <w:pPr>
        <w:tabs>
          <w:tab w:val="left" w:pos="709"/>
          <w:tab w:val="left" w:pos="1080"/>
          <w:tab w:val="left" w:pos="1440"/>
        </w:tabs>
        <w:ind w:firstLine="567"/>
        <w:jc w:val="both"/>
      </w:pPr>
      <w:r w:rsidRPr="00E421EE">
        <w:t xml:space="preserve">Для исполнения обязательств по заключенному </w:t>
      </w:r>
      <w:r>
        <w:t>договор</w:t>
      </w:r>
      <w:r w:rsidRPr="00E421EE">
        <w:t xml:space="preserve">у, Исполнитель самостоятельно оформляет документы на въезд в г. </w:t>
      </w:r>
      <w:r>
        <w:t>Озерск Челябинской области</w:t>
      </w:r>
      <w:r w:rsidRPr="00E421EE">
        <w:t xml:space="preserve"> в соответствии с установленными правилами.</w:t>
      </w:r>
    </w:p>
    <w:p w:rsidR="00F11610" w:rsidRPr="00E421EE" w:rsidRDefault="00F11610" w:rsidP="002F277E">
      <w:pPr>
        <w:tabs>
          <w:tab w:val="left" w:pos="709"/>
          <w:tab w:val="left" w:pos="1080"/>
          <w:tab w:val="left" w:pos="1440"/>
        </w:tabs>
        <w:ind w:firstLine="567"/>
        <w:jc w:val="both"/>
      </w:pPr>
    </w:p>
    <w:p w:rsidR="00F11610" w:rsidRPr="00061C57" w:rsidRDefault="00F11610" w:rsidP="003276CF">
      <w:pPr>
        <w:ind w:firstLine="426"/>
        <w:jc w:val="center"/>
        <w:rPr>
          <w:b/>
        </w:rPr>
      </w:pPr>
      <w:r w:rsidRPr="00061C57">
        <w:rPr>
          <w:b/>
          <w:color w:val="000000"/>
          <w:lang w:eastAsia="en-US"/>
        </w:rPr>
        <w:t xml:space="preserve">         </w:t>
      </w:r>
      <w:r w:rsidRPr="00061C57">
        <w:rPr>
          <w:b/>
        </w:rPr>
        <w:t xml:space="preserve">2. МЕСТО, УСЛОВИЯ И ПЕРИОД ОКАЗАНИЯ УСЛУГ               </w:t>
      </w:r>
    </w:p>
    <w:p w:rsidR="00F11610" w:rsidRPr="00061C57" w:rsidRDefault="00F11610" w:rsidP="003B20BE">
      <w:pPr>
        <w:ind w:right="-108" w:firstLine="709"/>
        <w:contextualSpacing/>
        <w:jc w:val="both"/>
      </w:pPr>
      <w:r w:rsidRPr="00061C57">
        <w:t>2.1. Место оказания услуг: 456780, Челябинская область, г. Озёрск, ул. Строительная, д.2, Межрегиональное управление №71 ФМБА России.</w:t>
      </w:r>
    </w:p>
    <w:p w:rsidR="00F11610" w:rsidRPr="00061C57" w:rsidRDefault="00F11610" w:rsidP="003B20BE">
      <w:pPr>
        <w:ind w:right="-108" w:firstLine="709"/>
        <w:contextualSpacing/>
        <w:jc w:val="both"/>
      </w:pPr>
      <w:r w:rsidRPr="00061C57">
        <w:t xml:space="preserve">2.2. Условия оказания услуг: </w:t>
      </w:r>
    </w:p>
    <w:p w:rsidR="00F11610" w:rsidRPr="00061C57" w:rsidRDefault="00F11610" w:rsidP="003B20BE">
      <w:pPr>
        <w:suppressAutoHyphens/>
        <w:ind w:firstLine="709"/>
        <w:jc w:val="both"/>
      </w:pPr>
      <w:r w:rsidRPr="00061C57">
        <w:t xml:space="preserve">2.2.1. Предоставлять Заказчику транспортное средство с водителем, заправленное топливом соответствующей марки, в технически исправном состоянии и чистом виде, к определенному времени, по определенному адресу в соответствии с заявкой Заказчика. </w:t>
      </w:r>
    </w:p>
    <w:p w:rsidR="00F11610" w:rsidRPr="00061C57" w:rsidRDefault="00F11610" w:rsidP="003B20BE">
      <w:pPr>
        <w:shd w:val="clear" w:color="auto" w:fill="FFFFFF"/>
        <w:tabs>
          <w:tab w:val="left" w:pos="0"/>
          <w:tab w:val="left" w:pos="426"/>
        </w:tabs>
        <w:suppressAutoHyphens/>
        <w:ind w:firstLine="709"/>
        <w:jc w:val="both"/>
      </w:pPr>
      <w:r w:rsidRPr="00061C57">
        <w:t xml:space="preserve">2.2.2. Исполнитель несет расходы на оплату труда водителей, услуги по технической эксплуатации предоставленного транспортного средства, ОСАГО, обеспечение горюче-смазочными материалами, сезонную смену резины, налоги, пошлины и прочие сборы, которые исполнитель </w:t>
      </w:r>
      <w:r>
        <w:t>Договор</w:t>
      </w:r>
      <w:r w:rsidRPr="00061C57">
        <w:t xml:space="preserve">а должен оплачивать в соответствии с условиями настоящего </w:t>
      </w:r>
      <w:r>
        <w:t>Договор</w:t>
      </w:r>
      <w:r w:rsidRPr="00061C57">
        <w:t>а.</w:t>
      </w:r>
    </w:p>
    <w:p w:rsidR="00F11610" w:rsidRDefault="00F11610" w:rsidP="003B20BE">
      <w:pPr>
        <w:ind w:right="-108" w:firstLine="709"/>
        <w:contextualSpacing/>
        <w:jc w:val="both"/>
      </w:pPr>
      <w:r w:rsidRPr="00061C57">
        <w:t xml:space="preserve">2.3. </w:t>
      </w:r>
      <w:r w:rsidRPr="00061C57">
        <w:rPr>
          <w:bCs/>
          <w:color w:val="000000"/>
          <w:lang w:eastAsia="en-US"/>
        </w:rPr>
        <w:t>Исполнитель обязуется оказать Заказчику у</w:t>
      </w:r>
      <w:r w:rsidRPr="00061C57">
        <w:rPr>
          <w:color w:val="000000"/>
          <w:lang w:eastAsia="en-US"/>
        </w:rPr>
        <w:t xml:space="preserve">слуги </w:t>
      </w:r>
      <w:r w:rsidRPr="00061C57">
        <w:rPr>
          <w:b/>
          <w:color w:val="000000"/>
          <w:lang w:eastAsia="en-US"/>
        </w:rPr>
        <w:t>с</w:t>
      </w:r>
      <w:r>
        <w:rPr>
          <w:b/>
          <w:bCs/>
          <w:color w:val="000000"/>
          <w:lang w:eastAsia="en-US"/>
        </w:rPr>
        <w:t xml:space="preserve"> «01</w:t>
      </w:r>
      <w:r w:rsidRPr="00061C57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>июля 2026 по «23</w:t>
      </w:r>
      <w:r w:rsidRPr="00061C57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>декабря 2026</w:t>
      </w:r>
      <w:r w:rsidRPr="00061C57">
        <w:rPr>
          <w:b/>
          <w:bCs/>
          <w:color w:val="000000"/>
          <w:lang w:eastAsia="en-US"/>
        </w:rPr>
        <w:t xml:space="preserve"> </w:t>
      </w:r>
      <w:r w:rsidRPr="00897BB3">
        <w:rPr>
          <w:bCs/>
          <w:color w:val="000000"/>
          <w:lang w:eastAsia="en-US"/>
        </w:rPr>
        <w:t>е</w:t>
      </w:r>
      <w:r w:rsidRPr="00061C57">
        <w:t xml:space="preserve">жедневно в рабочие дни </w:t>
      </w:r>
      <w:r>
        <w:t>согласно графику оказания услуг.</w:t>
      </w:r>
    </w:p>
    <w:p w:rsidR="00F11610" w:rsidRDefault="00F11610" w:rsidP="003B20BE">
      <w:pPr>
        <w:ind w:right="-108" w:firstLine="709"/>
        <w:contextualSpacing/>
        <w:jc w:val="both"/>
      </w:pPr>
      <w:r>
        <w:t xml:space="preserve">2.4. </w:t>
      </w:r>
      <w:r w:rsidRPr="00061C57">
        <w:t>В случае производственной необходимости услуга должна быть оказана в выходные и праздничные дни, а также в часы, не предусмотренные графиком оказания услуг (в том числе в ночное время) по заявке Заказчика.</w:t>
      </w:r>
    </w:p>
    <w:p w:rsidR="00F11610" w:rsidRDefault="00F11610" w:rsidP="003B20BE">
      <w:pPr>
        <w:ind w:right="-108" w:firstLine="709"/>
        <w:contextualSpacing/>
        <w:jc w:val="both"/>
      </w:pPr>
    </w:p>
    <w:p w:rsidR="00F11610" w:rsidRDefault="00F11610" w:rsidP="003B20BE">
      <w:pPr>
        <w:ind w:right="-108" w:firstLine="709"/>
        <w:contextualSpacing/>
        <w:jc w:val="both"/>
      </w:pPr>
    </w:p>
    <w:p w:rsidR="00F11610" w:rsidRPr="00061C57" w:rsidRDefault="00F11610" w:rsidP="003B20BE">
      <w:pPr>
        <w:ind w:right="-108" w:firstLine="709"/>
        <w:contextualSpacing/>
        <w:jc w:val="both"/>
      </w:pPr>
    </w:p>
    <w:p w:rsidR="00F11610" w:rsidRPr="00061C57" w:rsidRDefault="00F11610" w:rsidP="00C71334">
      <w:pPr>
        <w:jc w:val="center"/>
        <w:rPr>
          <w:b/>
        </w:rPr>
      </w:pPr>
      <w:r w:rsidRPr="00061C57">
        <w:rPr>
          <w:b/>
        </w:rPr>
        <w:t xml:space="preserve">3. ЦЕНА </w:t>
      </w:r>
      <w:r>
        <w:rPr>
          <w:b/>
        </w:rPr>
        <w:t>ДОГОВОР</w:t>
      </w:r>
      <w:r w:rsidRPr="00061C57">
        <w:rPr>
          <w:b/>
        </w:rPr>
        <w:t>А И ПОРЯДОК РАСЧЕТОВ</w:t>
      </w:r>
    </w:p>
    <w:p w:rsidR="00F11610" w:rsidRPr="00061C57" w:rsidRDefault="00F11610" w:rsidP="000A7C30">
      <w:pPr>
        <w:ind w:right="-108" w:firstLine="708"/>
        <w:contextualSpacing/>
        <w:jc w:val="both"/>
      </w:pPr>
      <w:r w:rsidRPr="00061C57">
        <w:t xml:space="preserve">3.1. </w:t>
      </w:r>
      <w:r w:rsidRPr="00061C57">
        <w:rPr>
          <w:color w:val="000000"/>
        </w:rPr>
        <w:t xml:space="preserve">Цена услуг, оказываемых Исполнителем по </w:t>
      </w:r>
      <w:r w:rsidRPr="00061C57">
        <w:rPr>
          <w:bCs/>
          <w:color w:val="000000"/>
          <w:lang w:eastAsia="en-US"/>
        </w:rPr>
        <w:t xml:space="preserve">настоящему </w:t>
      </w:r>
      <w:r>
        <w:rPr>
          <w:bCs/>
          <w:color w:val="000000"/>
          <w:lang w:eastAsia="en-US"/>
        </w:rPr>
        <w:t>Договор</w:t>
      </w:r>
      <w:r w:rsidRPr="00061C57">
        <w:rPr>
          <w:bCs/>
          <w:color w:val="000000"/>
          <w:lang w:eastAsia="en-US"/>
        </w:rPr>
        <w:t>у</w:t>
      </w:r>
      <w:r w:rsidRPr="00061C57">
        <w:rPr>
          <w:color w:val="000000"/>
        </w:rPr>
        <w:t xml:space="preserve"> составляет </w:t>
      </w:r>
      <w:r>
        <w:rPr>
          <w:b/>
          <w:color w:val="000000"/>
        </w:rPr>
        <w:t>_________________________________________________________________________________рублей.</w:t>
      </w:r>
      <w:r w:rsidRPr="00061C5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61C57">
        <w:rPr>
          <w:color w:val="000000"/>
        </w:rPr>
        <w:t>Ц</w:t>
      </w:r>
      <w:r w:rsidRPr="00061C57">
        <w:t xml:space="preserve">ена </w:t>
      </w:r>
      <w:r w:rsidRPr="00061C57">
        <w:rPr>
          <w:bCs/>
          <w:color w:val="000000"/>
          <w:lang w:eastAsia="en-US"/>
        </w:rPr>
        <w:t xml:space="preserve">настоящего </w:t>
      </w:r>
      <w:r>
        <w:rPr>
          <w:bCs/>
          <w:color w:val="000000"/>
          <w:lang w:eastAsia="en-US"/>
        </w:rPr>
        <w:t>Договор</w:t>
      </w:r>
      <w:r w:rsidRPr="00061C57">
        <w:rPr>
          <w:bCs/>
          <w:color w:val="000000"/>
          <w:lang w:eastAsia="en-US"/>
        </w:rPr>
        <w:t>а</w:t>
      </w:r>
      <w:r w:rsidRPr="00061C57">
        <w:t xml:space="preserve"> является твердой и определяется на весь срок исполнения </w:t>
      </w:r>
      <w:r w:rsidRPr="00061C57">
        <w:rPr>
          <w:bCs/>
          <w:color w:val="000000"/>
          <w:lang w:eastAsia="en-US"/>
        </w:rPr>
        <w:t xml:space="preserve">настоящего </w:t>
      </w:r>
      <w:r>
        <w:rPr>
          <w:bCs/>
          <w:color w:val="000000"/>
          <w:lang w:eastAsia="en-US"/>
        </w:rPr>
        <w:t>Договор</w:t>
      </w:r>
      <w:r w:rsidRPr="00061C57">
        <w:rPr>
          <w:bCs/>
          <w:color w:val="000000"/>
          <w:lang w:eastAsia="en-US"/>
        </w:rPr>
        <w:t>а</w:t>
      </w:r>
      <w:r w:rsidRPr="00061C57">
        <w:t>.</w:t>
      </w:r>
    </w:p>
    <w:p w:rsidR="00F11610" w:rsidRPr="00061C57" w:rsidRDefault="00F11610" w:rsidP="003E18E1">
      <w:pPr>
        <w:ind w:right="-108" w:firstLine="708"/>
        <w:contextualSpacing/>
        <w:jc w:val="both"/>
      </w:pPr>
      <w:r w:rsidRPr="00061C57">
        <w:rPr>
          <w:color w:val="000000"/>
        </w:rPr>
        <w:t xml:space="preserve">3.2. Цена </w:t>
      </w:r>
      <w:r w:rsidRPr="00061C57">
        <w:rPr>
          <w:bCs/>
          <w:color w:val="000000"/>
          <w:lang w:eastAsia="en-US"/>
        </w:rPr>
        <w:t xml:space="preserve">настоящего </w:t>
      </w:r>
      <w:r>
        <w:rPr>
          <w:bCs/>
          <w:color w:val="000000"/>
          <w:lang w:eastAsia="en-US"/>
        </w:rPr>
        <w:t>Договор</w:t>
      </w:r>
      <w:r w:rsidRPr="00061C57">
        <w:rPr>
          <w:bCs/>
          <w:color w:val="000000"/>
          <w:lang w:eastAsia="en-US"/>
        </w:rPr>
        <w:t>а</w:t>
      </w:r>
      <w:r w:rsidRPr="00061C57">
        <w:rPr>
          <w:color w:val="000000"/>
        </w:rPr>
        <w:t xml:space="preserve"> включает </w:t>
      </w:r>
      <w:r w:rsidRPr="00061C57">
        <w:t xml:space="preserve">все налоги,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Pr="00061C57">
        <w:rPr>
          <w:bCs/>
          <w:color w:val="000000"/>
          <w:lang w:eastAsia="en-US"/>
        </w:rPr>
        <w:t xml:space="preserve">настоящего </w:t>
      </w:r>
      <w:r>
        <w:rPr>
          <w:bCs/>
          <w:color w:val="000000"/>
          <w:lang w:eastAsia="en-US"/>
        </w:rPr>
        <w:t>Договор</w:t>
      </w:r>
      <w:r w:rsidRPr="00061C57">
        <w:rPr>
          <w:bCs/>
          <w:color w:val="000000"/>
          <w:lang w:eastAsia="en-US"/>
        </w:rPr>
        <w:t>а</w:t>
      </w:r>
      <w:r w:rsidRPr="00061C57">
        <w:t xml:space="preserve">. </w:t>
      </w:r>
    </w:p>
    <w:p w:rsidR="00F11610" w:rsidRPr="00104F17" w:rsidRDefault="00F11610" w:rsidP="00ED1C0C">
      <w:pPr>
        <w:shd w:val="clear" w:color="auto" w:fill="FFFFFF"/>
        <w:tabs>
          <w:tab w:val="num" w:pos="0"/>
        </w:tabs>
        <w:spacing w:after="200" w:line="276" w:lineRule="auto"/>
        <w:ind w:firstLine="360"/>
        <w:jc w:val="both"/>
        <w:rPr>
          <w:color w:val="000000"/>
          <w:u w:val="single"/>
          <w:lang w:eastAsia="en-US"/>
        </w:rPr>
      </w:pPr>
      <w:r w:rsidRPr="00061C57">
        <w:rPr>
          <w:color w:val="000000"/>
          <w:lang w:eastAsia="en-US"/>
        </w:rPr>
        <w:t xml:space="preserve">  </w:t>
      </w:r>
      <w:r w:rsidRPr="00061C57">
        <w:rPr>
          <w:color w:val="000000"/>
          <w:lang w:eastAsia="en-US"/>
        </w:rPr>
        <w:tab/>
        <w:t xml:space="preserve"> 3.3. Оплата производится путем перечисления денежных средств на счет Исполнителя, ежемесячно пропорционально период</w:t>
      </w:r>
      <w:r>
        <w:rPr>
          <w:color w:val="000000"/>
          <w:lang w:eastAsia="en-US"/>
        </w:rPr>
        <w:t>у оказанных услуг, не позднее 17</w:t>
      </w:r>
      <w:r w:rsidRPr="00061C57">
        <w:rPr>
          <w:color w:val="000000"/>
          <w:lang w:eastAsia="en-US"/>
        </w:rPr>
        <w:t xml:space="preserve"> числа каждого месяца, следующего за отчетным, на основании акта оказанных услуг, подписанного обеими Сторонами. </w:t>
      </w:r>
      <w:r w:rsidRPr="00104F17">
        <w:rPr>
          <w:color w:val="000000"/>
          <w:u w:val="single"/>
          <w:lang w:eastAsia="en-US"/>
        </w:rPr>
        <w:t>Оплата услуг производится двумя частями: с 1 по 15 и с 16 по 31, согласно выставленным актам.</w:t>
      </w:r>
    </w:p>
    <w:p w:rsidR="00F11610" w:rsidRDefault="00F11610" w:rsidP="00A856EB">
      <w:pPr>
        <w:tabs>
          <w:tab w:val="left" w:pos="900"/>
          <w:tab w:val="left" w:pos="1080"/>
        </w:tabs>
        <w:spacing w:after="200" w:line="276" w:lineRule="auto"/>
        <w:ind w:left="540"/>
        <w:contextualSpacing/>
        <w:jc w:val="center"/>
        <w:rPr>
          <w:b/>
          <w:color w:val="000000"/>
          <w:lang w:eastAsia="en-US"/>
        </w:rPr>
      </w:pPr>
    </w:p>
    <w:p w:rsidR="00F11610" w:rsidRPr="00061C57" w:rsidRDefault="00F11610" w:rsidP="00A856EB">
      <w:pPr>
        <w:tabs>
          <w:tab w:val="left" w:pos="900"/>
          <w:tab w:val="left" w:pos="1080"/>
        </w:tabs>
        <w:spacing w:after="200" w:line="276" w:lineRule="auto"/>
        <w:ind w:left="540"/>
        <w:contextualSpacing/>
        <w:jc w:val="center"/>
        <w:rPr>
          <w:b/>
          <w:color w:val="000000"/>
          <w:lang w:eastAsia="en-US"/>
        </w:rPr>
      </w:pPr>
      <w:r w:rsidRPr="00061C57">
        <w:rPr>
          <w:b/>
          <w:color w:val="000000"/>
          <w:lang w:eastAsia="en-US"/>
        </w:rPr>
        <w:t>4. ОБЯЗАТЕЛЬСТВА СТОРОН</w:t>
      </w:r>
    </w:p>
    <w:p w:rsidR="00F11610" w:rsidRPr="00061C57" w:rsidRDefault="00F11610" w:rsidP="006735FD">
      <w:pPr>
        <w:spacing w:after="200" w:line="276" w:lineRule="auto"/>
        <w:ind w:firstLine="709"/>
        <w:contextualSpacing/>
        <w:jc w:val="both"/>
        <w:rPr>
          <w:bCs/>
          <w:color w:val="000000"/>
          <w:u w:val="single"/>
          <w:lang w:eastAsia="en-US"/>
        </w:rPr>
      </w:pPr>
      <w:r w:rsidRPr="00061C57">
        <w:rPr>
          <w:bCs/>
          <w:color w:val="000000"/>
          <w:u w:val="single"/>
          <w:lang w:eastAsia="en-US"/>
        </w:rPr>
        <w:t>4.1.Исполнитель обязан:</w:t>
      </w:r>
    </w:p>
    <w:p w:rsidR="00F11610" w:rsidRPr="00061C57" w:rsidRDefault="00F11610" w:rsidP="006735FD">
      <w:pPr>
        <w:tabs>
          <w:tab w:val="left" w:pos="36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 xml:space="preserve">4.1.1.Оказать услуги в полном объеме, с надлежащим качеством, </w:t>
      </w:r>
      <w:r w:rsidRPr="00061C57">
        <w:rPr>
          <w:color w:val="000000"/>
          <w:lang w:eastAsia="en-US"/>
        </w:rPr>
        <w:t>с соблюдением правил дорожного движения</w:t>
      </w:r>
      <w:r w:rsidRPr="00061C57">
        <w:rPr>
          <w:bCs/>
          <w:color w:val="000000"/>
          <w:lang w:eastAsia="en-US"/>
        </w:rPr>
        <w:t xml:space="preserve"> и действующего законодательства.</w:t>
      </w:r>
    </w:p>
    <w:p w:rsidR="00F11610" w:rsidRPr="00061C57" w:rsidRDefault="00F11610" w:rsidP="006735FD">
      <w:pPr>
        <w:tabs>
          <w:tab w:val="left" w:pos="36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4.1.2. Оказывать услуги лично либо привлекать к их оказанию третьих лиц. В случае, когда при оказании услуг Исполнитель привлекает к их исполнению третьих лиц, он самостоятельно несет связанные с этим расходы, а также несет ответственность за их действия при оказании услуг как за свои собственные.</w:t>
      </w:r>
    </w:p>
    <w:p w:rsidR="00F11610" w:rsidRPr="00061C57" w:rsidRDefault="00F11610" w:rsidP="006735FD">
      <w:pPr>
        <w:tabs>
          <w:tab w:val="left" w:pos="360"/>
          <w:tab w:val="num" w:pos="72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ab/>
        <w:t>4.1.3. Самостоятельно нести расходы по профилактическому техническому обслуживанию, капитальному и текущему ремонту, устранению неисправностей и поломок, используемого при оказании услуг транспортного средства, а также самостоятельно производить все необходимые взносы и платежи.</w:t>
      </w:r>
    </w:p>
    <w:p w:rsidR="00F11610" w:rsidRPr="00061C57" w:rsidRDefault="00F11610" w:rsidP="006735FD">
      <w:pPr>
        <w:tabs>
          <w:tab w:val="left" w:pos="360"/>
          <w:tab w:val="num" w:pos="72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ab/>
        <w:t>Использовать при оказании услуг автотранспортное средство, прошедшее в установленные сроки государственный технический осмотр, отвечающее требованиям, установленным «Основным положениям по допуску транспортных средств к эксплуатации и обязанности должностных лиц по обеспечению безопасности дорожного движения», утвержденные Постановлением Совета Министров-Правительства Российской Федерации от 23.10.1993 № 1090.</w:t>
      </w:r>
    </w:p>
    <w:p w:rsidR="00F11610" w:rsidRPr="00061C57" w:rsidRDefault="00F11610" w:rsidP="006735FD">
      <w:pPr>
        <w:tabs>
          <w:tab w:val="left" w:pos="36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4.1.4. Самостоятельно производить уплату штрафов и иных обязательных для владельца автотранспортного средства платежей.</w:t>
      </w:r>
    </w:p>
    <w:p w:rsidR="00F11610" w:rsidRPr="00061C57" w:rsidRDefault="00F11610" w:rsidP="006735FD">
      <w:pPr>
        <w:tabs>
          <w:tab w:val="left" w:pos="360"/>
          <w:tab w:val="num" w:pos="72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ab/>
        <w:t xml:space="preserve">4.1.5. Обеспечивать следование по маршруту, указанному Заказчиком. </w:t>
      </w:r>
    </w:p>
    <w:p w:rsidR="00F11610" w:rsidRPr="00061C57" w:rsidRDefault="00F11610" w:rsidP="006735FD">
      <w:pPr>
        <w:tabs>
          <w:tab w:val="left" w:pos="360"/>
          <w:tab w:val="num" w:pos="720"/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4.1.6.</w:t>
      </w:r>
      <w:r w:rsidRPr="00061C57">
        <w:rPr>
          <w:color w:val="000000"/>
          <w:lang w:eastAsia="en-US"/>
        </w:rPr>
        <w:t xml:space="preserve"> В непредвиденных ситуациях, связанных с поломкой автомобиля, Исполнитель предоставляет взаимозаменяемый автомобиль такой же модификации. </w:t>
      </w:r>
      <w:r w:rsidRPr="00061C57">
        <w:rPr>
          <w:bCs/>
          <w:color w:val="000000"/>
          <w:lang w:eastAsia="en-US"/>
        </w:rPr>
        <w:t>Обеспечить обязательное страхование транспортного средства и ответственности за ущерб, который может быть причинен им или в связи с его эксплуатацией.</w:t>
      </w:r>
    </w:p>
    <w:p w:rsidR="00F11610" w:rsidRPr="00061C57" w:rsidRDefault="00F11610" w:rsidP="006735FD">
      <w:pPr>
        <w:tabs>
          <w:tab w:val="num" w:pos="72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4.1.7. Содержать салон и кузов в чистоте.</w:t>
      </w:r>
    </w:p>
    <w:p w:rsidR="00F11610" w:rsidRPr="00061C57" w:rsidRDefault="00F11610" w:rsidP="006735FD">
      <w:pPr>
        <w:tabs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4.1.8. Безвозмездно исправлять по требованию Заказчика все выявленные недостатки, ухудшившие качество услуг.</w:t>
      </w:r>
    </w:p>
    <w:p w:rsidR="00F11610" w:rsidRPr="00061C57" w:rsidRDefault="00F11610" w:rsidP="006735FD">
      <w:pPr>
        <w:tabs>
          <w:tab w:val="left" w:pos="851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4.1.9. В случае невозможности оказать услуги с</w:t>
      </w:r>
      <w:r>
        <w:rPr>
          <w:bCs/>
          <w:color w:val="000000"/>
          <w:lang w:eastAsia="en-US"/>
        </w:rPr>
        <w:t>огласно графику оказания услуг</w:t>
      </w:r>
      <w:r w:rsidRPr="00061C57">
        <w:rPr>
          <w:bCs/>
          <w:color w:val="000000"/>
          <w:lang w:eastAsia="en-US"/>
        </w:rPr>
        <w:t>, Исполнитель обязан своевременно (в течение 1 часа) уведомить об этом Заказчика.</w:t>
      </w:r>
    </w:p>
    <w:p w:rsidR="00F11610" w:rsidRPr="00061C57" w:rsidRDefault="00F11610" w:rsidP="006735FD">
      <w:pPr>
        <w:tabs>
          <w:tab w:val="left" w:pos="1260"/>
          <w:tab w:val="left" w:pos="144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4.1.10. В случае если транспортное средство не может быть введено в эксплуатацию в результате поломки, то Исполнитель должен предоставить в течение одного часа другое транспортное средство в рабочем состоянии и готовое к эксплуатации.</w:t>
      </w:r>
    </w:p>
    <w:p w:rsidR="00F11610" w:rsidRPr="00061C57" w:rsidRDefault="00F11610" w:rsidP="006735FD">
      <w:pPr>
        <w:pStyle w:val="BodyTextIndent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61C57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4.2. </w:t>
      </w:r>
      <w:r w:rsidRPr="00061C57">
        <w:rPr>
          <w:rFonts w:ascii="Times New Roman" w:hAnsi="Times New Roman"/>
          <w:sz w:val="24"/>
          <w:szCs w:val="24"/>
          <w:u w:val="single"/>
        </w:rPr>
        <w:t>Исполнитель вправе:</w:t>
      </w:r>
    </w:p>
    <w:p w:rsidR="00F11610" w:rsidRPr="00061C57" w:rsidRDefault="00F11610" w:rsidP="006735FD">
      <w:pPr>
        <w:pStyle w:val="BodyTextIndent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1C57">
        <w:rPr>
          <w:rFonts w:ascii="Times New Roman" w:hAnsi="Times New Roman"/>
          <w:sz w:val="24"/>
          <w:szCs w:val="24"/>
        </w:rPr>
        <w:t>4.2.1. Требовать от Заказчика обеспечения условий, необходимых для качественного и своевременного оказания услуг.</w:t>
      </w:r>
    </w:p>
    <w:p w:rsidR="00F11610" w:rsidRPr="00061C57" w:rsidRDefault="00F11610" w:rsidP="006735FD">
      <w:pPr>
        <w:pStyle w:val="21"/>
        <w:spacing w:before="0" w:line="240" w:lineRule="auto"/>
        <w:ind w:firstLine="709"/>
        <w:contextualSpacing/>
        <w:rPr>
          <w:rFonts w:ascii="Times New Roman" w:hAnsi="Times New Roman"/>
        </w:rPr>
      </w:pPr>
      <w:r w:rsidRPr="00061C57">
        <w:rPr>
          <w:rFonts w:ascii="Times New Roman" w:hAnsi="Times New Roman"/>
        </w:rPr>
        <w:t xml:space="preserve">4.2.2. Требовать от Заказчика своевременной оплаты оказанных услуг в порядке, предусмотренном разделом 3 настоящего </w:t>
      </w:r>
      <w:r>
        <w:rPr>
          <w:rFonts w:ascii="Times New Roman" w:hAnsi="Times New Roman"/>
        </w:rPr>
        <w:t>Договор</w:t>
      </w:r>
      <w:r w:rsidRPr="00061C57">
        <w:rPr>
          <w:rFonts w:ascii="Times New Roman" w:hAnsi="Times New Roman"/>
        </w:rPr>
        <w:t>а.</w:t>
      </w:r>
    </w:p>
    <w:p w:rsidR="00F11610" w:rsidRPr="00061C57" w:rsidRDefault="00F11610" w:rsidP="006735FD">
      <w:pPr>
        <w:pStyle w:val="21"/>
        <w:spacing w:before="0" w:line="240" w:lineRule="auto"/>
        <w:ind w:firstLine="709"/>
        <w:contextualSpacing/>
        <w:rPr>
          <w:rFonts w:ascii="Times New Roman" w:hAnsi="Times New Roman"/>
        </w:rPr>
      </w:pPr>
      <w:r w:rsidRPr="00061C57">
        <w:rPr>
          <w:rFonts w:ascii="Times New Roman" w:hAnsi="Times New Roman"/>
        </w:rPr>
        <w:t xml:space="preserve">4.2.3. Требовать от Заказчика своевременного подписания акта сдачи-приёмки оказанных услуг по результатам их оказания </w:t>
      </w:r>
      <w:r w:rsidRPr="00061C57">
        <w:rPr>
          <w:rFonts w:ascii="Times New Roman" w:hAnsi="Times New Roman"/>
          <w:spacing w:val="-2"/>
        </w:rPr>
        <w:t>на основании представленных Исполнителем отчетных документов.</w:t>
      </w:r>
    </w:p>
    <w:p w:rsidR="00F11610" w:rsidRPr="00061C57" w:rsidRDefault="00F11610" w:rsidP="006735FD">
      <w:pPr>
        <w:pStyle w:val="21"/>
        <w:spacing w:before="0" w:line="240" w:lineRule="auto"/>
        <w:ind w:firstLine="709"/>
        <w:contextualSpacing/>
        <w:rPr>
          <w:rFonts w:ascii="Times New Roman" w:hAnsi="Times New Roman"/>
        </w:rPr>
      </w:pPr>
      <w:r w:rsidRPr="00061C57">
        <w:rPr>
          <w:rFonts w:ascii="Times New Roman" w:hAnsi="Times New Roman"/>
        </w:rPr>
        <w:t xml:space="preserve">4.2.4. Запрашивать и получать у Заказчика информацию, необходимую для исполнения настоящего </w:t>
      </w:r>
      <w:r>
        <w:rPr>
          <w:rFonts w:ascii="Times New Roman" w:hAnsi="Times New Roman"/>
        </w:rPr>
        <w:t>Договор</w:t>
      </w:r>
      <w:r w:rsidRPr="00061C57">
        <w:rPr>
          <w:rFonts w:ascii="Times New Roman" w:hAnsi="Times New Roman"/>
        </w:rPr>
        <w:t xml:space="preserve">а. </w:t>
      </w:r>
    </w:p>
    <w:p w:rsidR="00F11610" w:rsidRPr="00061C57" w:rsidRDefault="00F11610" w:rsidP="006735FD">
      <w:pPr>
        <w:autoSpaceDE w:val="0"/>
        <w:adjustRightInd w:val="0"/>
        <w:ind w:firstLine="709"/>
        <w:jc w:val="both"/>
      </w:pPr>
      <w:r w:rsidRPr="00061C57">
        <w:t xml:space="preserve">4.2.5. Требовать от Заказчика уплаты неустойки в случае полного или частичного неисполнения Заказчиком своих обязательств по настоящему </w:t>
      </w:r>
      <w:r>
        <w:t>Договор</w:t>
      </w:r>
      <w:r w:rsidRPr="00061C57">
        <w:t>у.</w:t>
      </w:r>
    </w:p>
    <w:p w:rsidR="00F11610" w:rsidRPr="00061C57" w:rsidRDefault="00F11610" w:rsidP="006735FD">
      <w:pPr>
        <w:tabs>
          <w:tab w:val="left" w:pos="1260"/>
          <w:tab w:val="left" w:pos="1440"/>
        </w:tabs>
        <w:ind w:firstLine="709"/>
        <w:jc w:val="both"/>
        <w:rPr>
          <w:bCs/>
          <w:color w:val="000000"/>
          <w:u w:val="single"/>
          <w:lang w:eastAsia="en-US"/>
        </w:rPr>
      </w:pPr>
      <w:r w:rsidRPr="00061C57">
        <w:rPr>
          <w:bCs/>
          <w:color w:val="000000"/>
          <w:u w:val="single"/>
          <w:lang w:eastAsia="en-US"/>
        </w:rPr>
        <w:t xml:space="preserve"> 4.3. Заказчик обязан:</w:t>
      </w:r>
    </w:p>
    <w:p w:rsidR="00F11610" w:rsidRPr="00061C57" w:rsidRDefault="00F11610" w:rsidP="006735FD">
      <w:pPr>
        <w:shd w:val="clear" w:color="auto" w:fill="FFFFFF"/>
        <w:tabs>
          <w:tab w:val="num" w:pos="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 xml:space="preserve">4.3.1. Оплатить услуги в порядке и размере, определенном настоящим </w:t>
      </w:r>
      <w:r>
        <w:rPr>
          <w:bCs/>
          <w:color w:val="000000"/>
          <w:lang w:eastAsia="en-US"/>
        </w:rPr>
        <w:t>Договор</w:t>
      </w:r>
      <w:r w:rsidRPr="00061C57">
        <w:rPr>
          <w:bCs/>
          <w:color w:val="000000"/>
          <w:lang w:eastAsia="en-US"/>
        </w:rPr>
        <w:t>ом.</w:t>
      </w:r>
    </w:p>
    <w:p w:rsidR="00F11610" w:rsidRPr="00061C57" w:rsidRDefault="00F11610" w:rsidP="006735FD">
      <w:pPr>
        <w:shd w:val="clear" w:color="auto" w:fill="FFFFFF"/>
        <w:tabs>
          <w:tab w:val="num" w:pos="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4.3.2. Заблаговременно информировать Исполнителя о предстоящих междугородних поездках и изменениях графика работы автотранспорта.</w:t>
      </w:r>
    </w:p>
    <w:p w:rsidR="00F11610" w:rsidRPr="00061C57" w:rsidRDefault="00F11610" w:rsidP="006735FD">
      <w:pPr>
        <w:shd w:val="clear" w:color="auto" w:fill="FFFFFF"/>
        <w:tabs>
          <w:tab w:val="num" w:pos="0"/>
        </w:tabs>
        <w:ind w:firstLine="709"/>
        <w:jc w:val="both"/>
        <w:rPr>
          <w:bCs/>
          <w:color w:val="000000"/>
          <w:lang w:eastAsia="en-US"/>
        </w:rPr>
      </w:pPr>
      <w:r w:rsidRPr="00061C57">
        <w:rPr>
          <w:bCs/>
          <w:color w:val="000000"/>
          <w:lang w:eastAsia="en-US"/>
        </w:rPr>
        <w:t>4.3.3. Использовать автотранспорт по служебному назначению.</w:t>
      </w:r>
    </w:p>
    <w:p w:rsidR="00F11610" w:rsidRPr="00061C57" w:rsidRDefault="00F11610" w:rsidP="006735FD">
      <w:pPr>
        <w:pStyle w:val="BodyTextIndent"/>
        <w:spacing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61C57">
        <w:rPr>
          <w:rFonts w:ascii="Times New Roman" w:hAnsi="Times New Roman"/>
          <w:sz w:val="24"/>
          <w:szCs w:val="24"/>
          <w:u w:val="single"/>
        </w:rPr>
        <w:t>4.4. Заказчик вправе:</w:t>
      </w:r>
    </w:p>
    <w:p w:rsidR="00F11610" w:rsidRPr="00061C57" w:rsidRDefault="00F11610" w:rsidP="006735FD">
      <w:pPr>
        <w:autoSpaceDE w:val="0"/>
        <w:adjustRightInd w:val="0"/>
        <w:ind w:firstLine="709"/>
        <w:jc w:val="both"/>
      </w:pPr>
      <w:r w:rsidRPr="00061C57">
        <w:rPr>
          <w:bCs/>
        </w:rPr>
        <w:t>4.4.1. Т</w:t>
      </w:r>
      <w:r w:rsidRPr="00061C57">
        <w:t xml:space="preserve">ребовать от Исполнителя надлежащего исполнения обязательств в соответствии с настоящим </w:t>
      </w:r>
      <w:r>
        <w:t>Договор</w:t>
      </w:r>
      <w:r w:rsidRPr="00061C57">
        <w:t xml:space="preserve">ом.  </w:t>
      </w:r>
    </w:p>
    <w:p w:rsidR="00F11610" w:rsidRPr="00061C57" w:rsidRDefault="00F11610" w:rsidP="006735FD">
      <w:pPr>
        <w:autoSpaceDE w:val="0"/>
        <w:adjustRightInd w:val="0"/>
        <w:ind w:firstLine="709"/>
        <w:jc w:val="both"/>
      </w:pPr>
      <w:r w:rsidRPr="00061C57">
        <w:t xml:space="preserve">4.4.2. Отказаться от оплаты оказанных Исполнителем услуг, не предусмотренных настоящим </w:t>
      </w:r>
      <w:r>
        <w:t>Договор</w:t>
      </w:r>
      <w:r w:rsidRPr="00061C57">
        <w:t>ом.</w:t>
      </w:r>
    </w:p>
    <w:p w:rsidR="00F11610" w:rsidRPr="00061C57" w:rsidRDefault="00F11610" w:rsidP="006735FD">
      <w:pPr>
        <w:autoSpaceDE w:val="0"/>
        <w:adjustRightInd w:val="0"/>
        <w:ind w:firstLine="709"/>
        <w:jc w:val="both"/>
      </w:pPr>
      <w:r w:rsidRPr="00061C57">
        <w:t xml:space="preserve">4.4.3. Требовать от Исполнителя предоставления надлежащим образом оформленной документации, подтверждающей исполнение обязательств по настоящему </w:t>
      </w:r>
      <w:r>
        <w:t>Договор</w:t>
      </w:r>
      <w:r w:rsidRPr="00061C57">
        <w:t>у.</w:t>
      </w:r>
    </w:p>
    <w:p w:rsidR="00F11610" w:rsidRPr="00061C57" w:rsidRDefault="00F11610" w:rsidP="006735FD">
      <w:pPr>
        <w:autoSpaceDE w:val="0"/>
        <w:adjustRightInd w:val="0"/>
        <w:ind w:firstLine="709"/>
        <w:jc w:val="both"/>
      </w:pPr>
      <w:r w:rsidRPr="00061C57">
        <w:t xml:space="preserve">4.4.4. Требовать от Исполнителя уплаты неустойки в случае полного или частичного неисполнения Исполнителем своих обязательств по настоящему </w:t>
      </w:r>
      <w:r>
        <w:t>Договор</w:t>
      </w:r>
      <w:r w:rsidRPr="00061C57">
        <w:t>у.</w:t>
      </w:r>
    </w:p>
    <w:p w:rsidR="00F11610" w:rsidRPr="00061C57" w:rsidRDefault="00F11610" w:rsidP="006B3797">
      <w:pPr>
        <w:shd w:val="clear" w:color="auto" w:fill="FFFFFF"/>
        <w:tabs>
          <w:tab w:val="num" w:pos="0"/>
        </w:tabs>
        <w:ind w:firstLine="426"/>
        <w:jc w:val="both"/>
        <w:rPr>
          <w:bCs/>
          <w:color w:val="000000"/>
          <w:lang w:eastAsia="en-US"/>
        </w:rPr>
      </w:pPr>
    </w:p>
    <w:p w:rsidR="00F11610" w:rsidRDefault="00F11610" w:rsidP="00ED1C0C">
      <w:pPr>
        <w:ind w:left="360"/>
        <w:jc w:val="center"/>
        <w:rPr>
          <w:b/>
        </w:rPr>
      </w:pPr>
      <w:r w:rsidRPr="00061C57">
        <w:rPr>
          <w:b/>
        </w:rPr>
        <w:t>5. ПОРЯДОК СДАЧИ И ПРИЕМКИ УСЛУГ</w:t>
      </w:r>
    </w:p>
    <w:p w:rsidR="00F11610" w:rsidRPr="00061C57" w:rsidRDefault="00F11610" w:rsidP="00ED1C0C">
      <w:pPr>
        <w:ind w:left="360"/>
        <w:jc w:val="center"/>
        <w:rPr>
          <w:b/>
        </w:rPr>
      </w:pPr>
    </w:p>
    <w:p w:rsidR="00F11610" w:rsidRPr="00061C57" w:rsidRDefault="00F11610" w:rsidP="006735FD">
      <w:pPr>
        <w:tabs>
          <w:tab w:val="left" w:pos="1134"/>
        </w:tabs>
        <w:ind w:firstLine="709"/>
        <w:jc w:val="both"/>
        <w:outlineLvl w:val="0"/>
      </w:pPr>
      <w:r w:rsidRPr="00061C57">
        <w:t xml:space="preserve">5.1. Исполнитель по окончанию текущего месяца предоставляет в отдел бухгалтерского учета Межрегионального управления №71 ФМБА России отчетность для оплаты: </w:t>
      </w:r>
      <w:r>
        <w:t>Счет и а</w:t>
      </w:r>
      <w:r w:rsidRPr="00061C57">
        <w:t>кт приемки – сдачи оказанн</w:t>
      </w:r>
      <w:r>
        <w:t xml:space="preserve">ых услуг, </w:t>
      </w:r>
      <w:r w:rsidRPr="00061C57">
        <w:t>оформленные надлежащим образом.</w:t>
      </w:r>
    </w:p>
    <w:p w:rsidR="00F11610" w:rsidRPr="00061C57" w:rsidRDefault="00F11610" w:rsidP="006735FD">
      <w:pPr>
        <w:tabs>
          <w:tab w:val="left" w:pos="1134"/>
        </w:tabs>
        <w:ind w:firstLine="709"/>
        <w:jc w:val="both"/>
        <w:outlineLvl w:val="0"/>
      </w:pPr>
      <w:r w:rsidRPr="00061C57">
        <w:t>5.2. Заказчик в течение 5 (пяти) рабочих дней со дня получения акта сдачи-приемки услуг обязан направить Исполнителю один экземпляр подписанного Заказчиком акта сдачи-приемки услуг или мотивированный отказ.</w:t>
      </w:r>
    </w:p>
    <w:p w:rsidR="00F11610" w:rsidRPr="00061C57" w:rsidRDefault="00F11610" w:rsidP="006735FD">
      <w:pPr>
        <w:tabs>
          <w:tab w:val="left" w:pos="0"/>
        </w:tabs>
        <w:ind w:firstLine="709"/>
        <w:jc w:val="both"/>
        <w:outlineLvl w:val="0"/>
      </w:pPr>
      <w:r w:rsidRPr="00061C57">
        <w:t>5.3. В случае если Заказчиком будут обнаружены некачественно оказанные услуги, Исполнитель своими силами и без увеличения стоимости услуг обязан в согласованный с Заказчиком срок устранить выявленные недостатки.</w:t>
      </w:r>
    </w:p>
    <w:p w:rsidR="00F11610" w:rsidRPr="00061C57" w:rsidRDefault="00F11610" w:rsidP="006735FD">
      <w:pPr>
        <w:tabs>
          <w:tab w:val="left" w:pos="1134"/>
        </w:tabs>
        <w:ind w:firstLine="709"/>
        <w:jc w:val="both"/>
        <w:outlineLvl w:val="0"/>
      </w:pPr>
      <w:r w:rsidRPr="00061C57">
        <w:t>5.4. В случае мотивированного отказа Заказчика от приемки услуг и подписания акта сдачи-приемки услуг, при наличии замечаний, Сторонами составляется двухсторонний акт с перечнем необходимых доработок, сроков и условий их устранения. Указанные в акте недоработки устраняются Исполнителем своими силами и за свой счет в течение 7 (семи) календарных дней, со дня составления акта.</w:t>
      </w:r>
    </w:p>
    <w:p w:rsidR="00F11610" w:rsidRPr="00061C57" w:rsidRDefault="00F11610" w:rsidP="006735FD">
      <w:pPr>
        <w:tabs>
          <w:tab w:val="left" w:pos="1134"/>
        </w:tabs>
        <w:ind w:firstLine="709"/>
        <w:jc w:val="both"/>
        <w:outlineLvl w:val="0"/>
      </w:pPr>
      <w:r w:rsidRPr="00061C57">
        <w:t>5.5. Оказанные услуги считаются принятыми с момента подписания Сторонами акта сдачи-приемки услуг.</w:t>
      </w:r>
    </w:p>
    <w:p w:rsidR="00F11610" w:rsidRDefault="00F11610" w:rsidP="00ED1C0C">
      <w:pPr>
        <w:jc w:val="center"/>
        <w:rPr>
          <w:b/>
        </w:rPr>
      </w:pPr>
      <w:r w:rsidRPr="00061C57">
        <w:rPr>
          <w:b/>
        </w:rPr>
        <w:t>6. ОТВЕТСТВЕННОСТЬ СТОРОН</w:t>
      </w:r>
    </w:p>
    <w:p w:rsidR="00F11610" w:rsidRPr="00061C57" w:rsidRDefault="00F11610" w:rsidP="00ED1C0C">
      <w:pPr>
        <w:jc w:val="center"/>
        <w:rPr>
          <w:b/>
        </w:rPr>
      </w:pPr>
    </w:p>
    <w:p w:rsidR="00F11610" w:rsidRPr="00224958" w:rsidRDefault="00F11610" w:rsidP="005323B1">
      <w:pPr>
        <w:tabs>
          <w:tab w:val="left" w:pos="1134"/>
        </w:tabs>
        <w:ind w:firstLine="567"/>
        <w:contextualSpacing/>
        <w:jc w:val="both"/>
        <w:rPr>
          <w:spacing w:val="4"/>
        </w:rPr>
      </w:pPr>
      <w:r w:rsidRPr="00061C57">
        <w:rPr>
          <w:color w:val="000000"/>
        </w:rPr>
        <w:t xml:space="preserve">6.1. </w:t>
      </w:r>
      <w:r w:rsidRPr="00224958">
        <w:rPr>
          <w:spacing w:val="4"/>
        </w:rPr>
        <w:t xml:space="preserve">За неисполнение или ненадлежащее исполнение обязательств по </w:t>
      </w:r>
      <w:r>
        <w:rPr>
          <w:spacing w:val="4"/>
        </w:rPr>
        <w:t>Договору</w:t>
      </w:r>
      <w:r w:rsidRPr="00224958">
        <w:rPr>
          <w:spacing w:val="4"/>
        </w:rPr>
        <w:t xml:space="preserve"> стороны несут ответственность в соответствии с законодательством Российской Федерации и условиями настоящего </w:t>
      </w:r>
      <w:r>
        <w:rPr>
          <w:spacing w:val="4"/>
        </w:rPr>
        <w:t>Договора</w:t>
      </w:r>
      <w:r w:rsidRPr="00224958">
        <w:rPr>
          <w:spacing w:val="4"/>
        </w:rPr>
        <w:t>.</w:t>
      </w:r>
    </w:p>
    <w:p w:rsidR="00F11610" w:rsidRPr="00224958" w:rsidRDefault="00F11610" w:rsidP="005323B1">
      <w:pPr>
        <w:tabs>
          <w:tab w:val="left" w:pos="0"/>
          <w:tab w:val="left" w:pos="1114"/>
        </w:tabs>
        <w:ind w:right="40" w:firstLine="567"/>
        <w:contextualSpacing/>
        <w:jc w:val="both"/>
        <w:rPr>
          <w:shd w:val="clear" w:color="auto" w:fill="FFFFFF"/>
        </w:rPr>
      </w:pPr>
      <w:r>
        <w:rPr>
          <w:spacing w:val="4"/>
        </w:rPr>
        <w:t>6</w:t>
      </w:r>
      <w:r w:rsidRPr="00224958">
        <w:rPr>
          <w:spacing w:val="4"/>
        </w:rPr>
        <w:t xml:space="preserve">.2. </w:t>
      </w:r>
      <w:r w:rsidRPr="00224958">
        <w:rPr>
          <w:shd w:val="clear" w:color="auto" w:fill="FFFFFF"/>
        </w:rPr>
        <w:t xml:space="preserve">В случае просрочки исполнения Заказчиком обязательств, предусмотренных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ом, </w:t>
      </w:r>
      <w:r w:rsidRPr="00224958">
        <w:rPr>
          <w:noProof/>
          <w:lang w:eastAsia="en-US"/>
        </w:rPr>
        <w:t>Поставщик</w:t>
      </w:r>
      <w:r w:rsidRPr="00224958">
        <w:rPr>
          <w:shd w:val="clear" w:color="auto" w:fill="FFFFFF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ом, начиная со дня, следующего после дня истечения установленного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ом срока исполнения обязательства. Такая пеня устанавливается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>ом, за исключением просрочки исполнения</w:t>
      </w:r>
      <w:r>
        <w:rPr>
          <w:shd w:val="clear" w:color="auto" w:fill="FFFFFF"/>
        </w:rPr>
        <w:t xml:space="preserve"> обязательств, предусмотренных Договором</w:t>
      </w:r>
      <w:r w:rsidRPr="00224958">
        <w:rPr>
          <w:shd w:val="clear" w:color="auto" w:fill="FFFFFF"/>
        </w:rPr>
        <w:t xml:space="preserve">. Размер штрафа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</w:t>
      </w:r>
      <w:r>
        <w:rPr>
          <w:shd w:val="clear" w:color="auto" w:fill="FFFFFF"/>
        </w:rPr>
        <w:t>бязательства, предусмотренного Договором</w:t>
      </w:r>
      <w:r w:rsidRPr="00224958">
        <w:rPr>
          <w:shd w:val="clear" w:color="auto" w:fill="FFFFFF"/>
        </w:rPr>
        <w:t xml:space="preserve">» в размере 1000 (одной тысячи) рублей, если цена </w:t>
      </w:r>
      <w:r>
        <w:rPr>
          <w:shd w:val="clear" w:color="auto" w:fill="FFFFFF"/>
        </w:rPr>
        <w:t>Договора</w:t>
      </w:r>
      <w:r w:rsidRPr="00224958">
        <w:rPr>
          <w:shd w:val="clear" w:color="auto" w:fill="FFFFFF"/>
        </w:rPr>
        <w:t xml:space="preserve"> не превышает 3 млн. рублей (включительно).</w:t>
      </w:r>
    </w:p>
    <w:p w:rsidR="00F11610" w:rsidRPr="00224958" w:rsidRDefault="00F11610" w:rsidP="00532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1"/>
        </w:rPr>
      </w:pPr>
      <w:r>
        <w:t>6</w:t>
      </w:r>
      <w:r w:rsidRPr="00224958">
        <w:t xml:space="preserve">.3. </w:t>
      </w:r>
      <w:r w:rsidRPr="00224958">
        <w:rPr>
          <w:kern w:val="1"/>
        </w:rPr>
        <w:t xml:space="preserve">В случае нарушения </w:t>
      </w:r>
      <w:r w:rsidRPr="00224958">
        <w:rPr>
          <w:noProof/>
          <w:lang w:eastAsia="en-US"/>
        </w:rPr>
        <w:t>Поставщиком</w:t>
      </w:r>
      <w:r w:rsidRPr="00224958">
        <w:rPr>
          <w:kern w:val="1"/>
        </w:rPr>
        <w:t xml:space="preserve"> сроков оказания услуги Заказчик начисляет </w:t>
      </w:r>
      <w:r w:rsidRPr="00224958">
        <w:rPr>
          <w:noProof/>
          <w:lang w:eastAsia="en-US"/>
        </w:rPr>
        <w:t>Поставщику</w:t>
      </w:r>
      <w:r w:rsidRPr="00224958">
        <w:rPr>
          <w:kern w:val="1"/>
        </w:rPr>
        <w:t xml:space="preserve"> пени за каждый день просрочки исполнения обязательства, начиная со дня, следующего после дня истечения установленного </w:t>
      </w:r>
      <w:r>
        <w:rPr>
          <w:kern w:val="1"/>
        </w:rPr>
        <w:t>договор</w:t>
      </w:r>
      <w:r w:rsidRPr="00224958">
        <w:rPr>
          <w:kern w:val="1"/>
        </w:rPr>
        <w:t xml:space="preserve">ом срока исполнения обязательств, в размере одной трехсотой действующей на дату уплаты пени ключевой ставки  Центрального банка Российской Федерации от цены </w:t>
      </w:r>
      <w:r>
        <w:rPr>
          <w:kern w:val="1"/>
        </w:rPr>
        <w:t>договор</w:t>
      </w:r>
      <w:r w:rsidRPr="00224958">
        <w:rPr>
          <w:kern w:val="1"/>
        </w:rPr>
        <w:t xml:space="preserve">а (отдельного этапа исполнения </w:t>
      </w:r>
      <w:r>
        <w:rPr>
          <w:kern w:val="1"/>
        </w:rPr>
        <w:t>договор</w:t>
      </w:r>
      <w:r w:rsidRPr="00224958">
        <w:rPr>
          <w:kern w:val="1"/>
        </w:rPr>
        <w:t xml:space="preserve">а), уменьшенной на сумму, пропорциональную объему обязательств, предусмотренных </w:t>
      </w:r>
      <w:r>
        <w:rPr>
          <w:kern w:val="1"/>
        </w:rPr>
        <w:t>договор</w:t>
      </w:r>
      <w:r w:rsidRPr="00224958">
        <w:rPr>
          <w:kern w:val="1"/>
        </w:rPr>
        <w:t xml:space="preserve">ом и фактически исполненных </w:t>
      </w:r>
      <w:r w:rsidRPr="00224958">
        <w:rPr>
          <w:noProof/>
          <w:lang w:eastAsia="en-US"/>
        </w:rPr>
        <w:t>Поставщиком</w:t>
      </w:r>
      <w:r w:rsidRPr="00224958">
        <w:rPr>
          <w:kern w:val="1"/>
        </w:rPr>
        <w:t>.</w:t>
      </w:r>
    </w:p>
    <w:p w:rsidR="00F11610" w:rsidRPr="00224958" w:rsidRDefault="00F11610" w:rsidP="005323B1">
      <w:pPr>
        <w:tabs>
          <w:tab w:val="left" w:pos="1134"/>
          <w:tab w:val="left" w:pos="3402"/>
        </w:tabs>
        <w:spacing w:line="278" w:lineRule="exac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6</w:t>
      </w:r>
      <w:r w:rsidRPr="00224958">
        <w:rPr>
          <w:shd w:val="clear" w:color="auto" w:fill="FFFFFF"/>
        </w:rPr>
        <w:t xml:space="preserve">.4. За неисполнение или ненадлежащее исполнение </w:t>
      </w:r>
      <w:r w:rsidRPr="00224958">
        <w:rPr>
          <w:noProof/>
          <w:lang w:eastAsia="en-US"/>
        </w:rPr>
        <w:t>Поставщиком</w:t>
      </w:r>
      <w:r w:rsidRPr="00224958">
        <w:rPr>
          <w:shd w:val="clear" w:color="auto" w:fill="FFFFFF"/>
        </w:rPr>
        <w:t xml:space="preserve"> обязательств, предусмотренных </w:t>
      </w:r>
      <w:r>
        <w:rPr>
          <w:shd w:val="clear" w:color="auto" w:fill="FFFFFF"/>
        </w:rPr>
        <w:t>Договором</w:t>
      </w:r>
      <w:r w:rsidRPr="00224958">
        <w:rPr>
          <w:shd w:val="clear" w:color="auto" w:fill="FFFFFF"/>
        </w:rPr>
        <w:t xml:space="preserve">, за исключением просрочки исполнения </w:t>
      </w:r>
      <w:r w:rsidRPr="00224958">
        <w:rPr>
          <w:noProof/>
          <w:lang w:eastAsia="en-US"/>
        </w:rPr>
        <w:t>Поставщиком</w:t>
      </w:r>
      <w:r w:rsidRPr="00224958">
        <w:rPr>
          <w:shd w:val="clear" w:color="auto" w:fill="FFFFFF"/>
        </w:rPr>
        <w:t xml:space="preserve"> обязательств, в соответствии с п. 8 статьи 34 Федерального закона от 05.04.2013 № 44-ФЗ «О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ной системе в сфере закупок товаров, работ, услуг для обеспечения государственных муниципальных нужд», уплачивает Заказчику штраф в размере 10% цены настоящего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 xml:space="preserve">а (п.3.1. настоящего </w:t>
      </w:r>
      <w:r>
        <w:rPr>
          <w:shd w:val="clear" w:color="auto" w:fill="FFFFFF"/>
        </w:rPr>
        <w:t xml:space="preserve">Договора </w:t>
      </w:r>
      <w:r w:rsidRPr="00224958">
        <w:rPr>
          <w:shd w:val="clear" w:color="auto" w:fill="FFFFFF"/>
        </w:rPr>
        <w:t xml:space="preserve">) в соответствии с Постановлением Правительства Российской Федерации от 30.08.2017г.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shd w:val="clear" w:color="auto" w:fill="FFFFFF"/>
        </w:rPr>
        <w:t>договор</w:t>
      </w:r>
      <w:r w:rsidRPr="00224958">
        <w:rPr>
          <w:shd w:val="clear" w:color="auto" w:fill="FFFFFF"/>
        </w:rPr>
        <w:t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</w:t>
      </w:r>
      <w:r>
        <w:rPr>
          <w:shd w:val="clear" w:color="auto" w:fill="FFFFFF"/>
        </w:rPr>
        <w:t>ого договором».</w:t>
      </w:r>
    </w:p>
    <w:p w:rsidR="00F11610" w:rsidRPr="00224958" w:rsidRDefault="00F11610" w:rsidP="005323B1">
      <w:pPr>
        <w:tabs>
          <w:tab w:val="left" w:pos="1134"/>
        </w:tabs>
        <w:ind w:firstLine="425"/>
        <w:contextualSpacing/>
        <w:jc w:val="both"/>
        <w:rPr>
          <w:spacing w:val="4"/>
        </w:rPr>
      </w:pPr>
      <w:r>
        <w:rPr>
          <w:spacing w:val="4"/>
        </w:rPr>
        <w:t>6</w:t>
      </w:r>
      <w:r w:rsidRPr="00224958">
        <w:rPr>
          <w:spacing w:val="4"/>
        </w:rPr>
        <w:t xml:space="preserve">.5. Стороны освобождаются от уплаты неустойки (штрафов, пени), если докажут, что неисполнение или ненадлежащее исполнение обязательства, предусмотренного </w:t>
      </w:r>
      <w:r>
        <w:rPr>
          <w:spacing w:val="4"/>
        </w:rPr>
        <w:t>Договор</w:t>
      </w:r>
      <w:r w:rsidRPr="00224958">
        <w:rPr>
          <w:spacing w:val="4"/>
        </w:rPr>
        <w:t>ом, произошло вследствие непреодолимой силы или по вине другой стороны.</w:t>
      </w:r>
    </w:p>
    <w:p w:rsidR="00F11610" w:rsidRPr="00032B6F" w:rsidRDefault="00F11610" w:rsidP="005323B1">
      <w:pPr>
        <w:tabs>
          <w:tab w:val="left" w:pos="1134"/>
        </w:tabs>
        <w:ind w:firstLine="425"/>
        <w:contextualSpacing/>
        <w:jc w:val="both"/>
        <w:rPr>
          <w:spacing w:val="4"/>
        </w:rPr>
      </w:pPr>
      <w:r>
        <w:rPr>
          <w:spacing w:val="4"/>
        </w:rPr>
        <w:t>6</w:t>
      </w:r>
      <w:r w:rsidRPr="00224958">
        <w:rPr>
          <w:spacing w:val="4"/>
        </w:rPr>
        <w:t xml:space="preserve">.6. Уплата неустойки (штрафов, пени) не освобождает нарушившую сторону от обязанности надлежащим образом исполнить обязательства по настоящему </w:t>
      </w:r>
      <w:r>
        <w:rPr>
          <w:spacing w:val="4"/>
        </w:rPr>
        <w:t>Договор</w:t>
      </w:r>
      <w:r w:rsidRPr="00224958">
        <w:rPr>
          <w:spacing w:val="4"/>
        </w:rPr>
        <w:t>у.</w:t>
      </w:r>
    </w:p>
    <w:p w:rsidR="00F11610" w:rsidRPr="00061C57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  <w:r w:rsidRPr="00061C57">
        <w:rPr>
          <w:b/>
        </w:rPr>
        <w:t>7. ОБСТОЯТЕЛЬСТВА НЕПРЕОДОЛИМОЙ СИЛЫ</w:t>
      </w:r>
    </w:p>
    <w:p w:rsidR="00F11610" w:rsidRPr="00061C57" w:rsidRDefault="00F11610" w:rsidP="00ED1C0C">
      <w:pPr>
        <w:jc w:val="center"/>
        <w:rPr>
          <w:b/>
        </w:rPr>
      </w:pPr>
    </w:p>
    <w:p w:rsidR="00F11610" w:rsidRPr="00061C57" w:rsidRDefault="00F11610" w:rsidP="00ED1C0C">
      <w:pPr>
        <w:ind w:firstLine="708"/>
        <w:jc w:val="both"/>
        <w:rPr>
          <w:color w:val="000000"/>
        </w:rPr>
      </w:pPr>
      <w:r w:rsidRPr="00061C57">
        <w:rPr>
          <w:color w:val="000000"/>
        </w:rPr>
        <w:t xml:space="preserve">7.1. Стороны освобождаются от ответственности за частичное или полное неисполнение своих обязательств по настоящему </w:t>
      </w:r>
      <w:r>
        <w:rPr>
          <w:color w:val="000000"/>
        </w:rPr>
        <w:t>Договор</w:t>
      </w:r>
      <w:r w:rsidRPr="00061C57">
        <w:rPr>
          <w:color w:val="000000"/>
        </w:rPr>
        <w:t xml:space="preserve">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препятствующих надлежащему исполнению обязательств по </w:t>
      </w:r>
      <w:r>
        <w:rPr>
          <w:color w:val="000000"/>
        </w:rPr>
        <w:t>договор</w:t>
      </w:r>
      <w:r w:rsidRPr="00061C57">
        <w:rPr>
          <w:color w:val="000000"/>
        </w:rPr>
        <w:t xml:space="preserve">у, а также других чрезвычайных обстоятельств, которые возникли после заключения настоящего </w:t>
      </w:r>
      <w:r>
        <w:rPr>
          <w:color w:val="000000"/>
        </w:rPr>
        <w:t>договор</w:t>
      </w:r>
      <w:r w:rsidRPr="00061C57">
        <w:rPr>
          <w:color w:val="000000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11610" w:rsidRPr="00061C57" w:rsidRDefault="00F11610" w:rsidP="00ED1C0C">
      <w:pPr>
        <w:ind w:firstLine="708"/>
        <w:jc w:val="both"/>
        <w:rPr>
          <w:color w:val="000000"/>
        </w:rPr>
      </w:pPr>
      <w:r w:rsidRPr="00061C57">
        <w:rPr>
          <w:color w:val="000000"/>
        </w:rPr>
        <w:t>7.2. Сторона, подвергшаяся действиям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на территории, где данное обстоятельство произошло.</w:t>
      </w:r>
    </w:p>
    <w:p w:rsidR="00F11610" w:rsidRPr="00061C57" w:rsidRDefault="00F11610" w:rsidP="00ED1C0C">
      <w:pPr>
        <w:ind w:firstLine="708"/>
        <w:jc w:val="both"/>
        <w:rPr>
          <w:color w:val="000000"/>
        </w:rPr>
      </w:pPr>
      <w:r w:rsidRPr="00061C57">
        <w:rPr>
          <w:color w:val="000000"/>
        </w:rPr>
        <w:t>7.3. Если такого уведомления не будет сделано в течение пяти дней, Сторона подвергшаяся действию обстоятельств непреодолимой силы, лишается права ссылаться на них в свое оправдание, за исключением тех случаев, когда само это обстоятельство не давало возможности послать уведомление.</w:t>
      </w:r>
    </w:p>
    <w:p w:rsidR="00F11610" w:rsidRPr="00061C57" w:rsidRDefault="00F11610" w:rsidP="00ED1C0C">
      <w:pPr>
        <w:ind w:firstLine="708"/>
        <w:jc w:val="both"/>
        <w:rPr>
          <w:color w:val="000000"/>
        </w:rPr>
      </w:pPr>
      <w:r w:rsidRPr="00061C57">
        <w:rPr>
          <w:color w:val="000000"/>
        </w:rPr>
        <w:t xml:space="preserve">7.4. Возникновение обстоятельств непреодолимой силы, предусмотренных пунктом 7.1 настоящего </w:t>
      </w:r>
      <w:r>
        <w:rPr>
          <w:color w:val="000000"/>
        </w:rPr>
        <w:t>Договор</w:t>
      </w:r>
      <w:r w:rsidRPr="00061C57">
        <w:rPr>
          <w:color w:val="000000"/>
        </w:rPr>
        <w:t xml:space="preserve">а, продлевает срок исполнения обязательств по настоящему </w:t>
      </w:r>
      <w:r>
        <w:rPr>
          <w:color w:val="000000"/>
        </w:rPr>
        <w:t>Договор</w:t>
      </w:r>
      <w:r w:rsidRPr="00061C57">
        <w:rPr>
          <w:color w:val="000000"/>
        </w:rPr>
        <w:t>у на период действия обстоятельств непреодолимой силы.</w:t>
      </w:r>
    </w:p>
    <w:p w:rsidR="00F11610" w:rsidRDefault="00F11610" w:rsidP="00ED1C0C">
      <w:pPr>
        <w:ind w:firstLine="708"/>
        <w:jc w:val="both"/>
        <w:rPr>
          <w:color w:val="000000"/>
        </w:rPr>
      </w:pPr>
      <w:r w:rsidRPr="00061C57">
        <w:rPr>
          <w:color w:val="000000"/>
        </w:rPr>
        <w:t xml:space="preserve">7.5. Если обстоятельства непреодолимой силы будут существовать свыше двух календарных месяцев, то каждая из Сторон будет вправе требовать расторжения настоящего </w:t>
      </w:r>
      <w:r>
        <w:rPr>
          <w:color w:val="000000"/>
        </w:rPr>
        <w:t>Договор</w:t>
      </w:r>
      <w:r w:rsidRPr="00061C57">
        <w:rPr>
          <w:color w:val="000000"/>
        </w:rPr>
        <w:t>а в одностороннем порядке.</w:t>
      </w:r>
    </w:p>
    <w:p w:rsidR="00F11610" w:rsidRDefault="00F11610" w:rsidP="00B24A21">
      <w:pPr>
        <w:ind w:firstLine="567"/>
        <w:jc w:val="center"/>
        <w:rPr>
          <w:b/>
        </w:rPr>
      </w:pPr>
    </w:p>
    <w:p w:rsidR="00F11610" w:rsidRDefault="00F11610" w:rsidP="00B24A21">
      <w:pPr>
        <w:ind w:firstLine="567"/>
        <w:jc w:val="center"/>
        <w:rPr>
          <w:b/>
        </w:rPr>
      </w:pPr>
      <w:r>
        <w:rPr>
          <w:b/>
        </w:rPr>
        <w:t>8. АНТИКОРРУПЦИОННАЯ ОГОВОРКА</w:t>
      </w:r>
    </w:p>
    <w:p w:rsidR="00F11610" w:rsidRPr="00224958" w:rsidRDefault="00F11610" w:rsidP="00B24A21">
      <w:pPr>
        <w:tabs>
          <w:tab w:val="left" w:pos="1276"/>
        </w:tabs>
        <w:ind w:firstLine="709"/>
        <w:jc w:val="both"/>
      </w:pPr>
      <w:r>
        <w:t>8</w:t>
      </w:r>
      <w:r w:rsidRPr="00224958">
        <w:t>.1.</w:t>
      </w:r>
      <w:r w:rsidRPr="00224958">
        <w:tab/>
        <w:t xml:space="preserve">При исполнении своих обязательств по </w:t>
      </w:r>
      <w:r>
        <w:t>Договор</w:t>
      </w:r>
      <w:r w:rsidRPr="00224958"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11610" w:rsidRPr="00224958" w:rsidRDefault="00F11610" w:rsidP="00B24A21">
      <w:pPr>
        <w:tabs>
          <w:tab w:val="left" w:pos="1276"/>
        </w:tabs>
        <w:ind w:firstLine="709"/>
        <w:jc w:val="both"/>
      </w:pPr>
      <w:r>
        <w:t>8</w:t>
      </w:r>
      <w:r w:rsidRPr="00224958">
        <w:t>.2.</w:t>
      </w:r>
      <w:r w:rsidRPr="00224958">
        <w:tab/>
        <w:t xml:space="preserve">При исполнении своих обязательств по </w:t>
      </w:r>
      <w:r>
        <w:t>Договор</w:t>
      </w:r>
      <w:r w:rsidRPr="00224958"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>
        <w:t>Договор</w:t>
      </w:r>
      <w:r w:rsidRPr="00224958"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11610" w:rsidRPr="00224958" w:rsidRDefault="00F11610" w:rsidP="00B24A21">
      <w:pPr>
        <w:tabs>
          <w:tab w:val="left" w:pos="1276"/>
        </w:tabs>
        <w:ind w:firstLine="709"/>
        <w:jc w:val="both"/>
      </w:pPr>
      <w:r>
        <w:t>8</w:t>
      </w:r>
      <w:r w:rsidRPr="00224958">
        <w:t>.3.</w:t>
      </w:r>
      <w:r w:rsidRPr="00224958">
        <w:tab/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</w:t>
      </w:r>
      <w:r w:rsidRPr="00224958">
        <w:rPr>
          <w:rFonts w:ascii="Arial" w:hAnsi="Arial"/>
          <w:sz w:val="26"/>
          <w:szCs w:val="26"/>
          <w:lang w:eastAsia="ar-SA"/>
        </w:rPr>
        <w:t xml:space="preserve"> </w:t>
      </w:r>
      <w:r w:rsidRPr="00224958">
        <w:t xml:space="preserve">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F11610" w:rsidRPr="00032B6F" w:rsidRDefault="00F11610" w:rsidP="00B24A21">
      <w:pPr>
        <w:tabs>
          <w:tab w:val="left" w:pos="1276"/>
        </w:tabs>
        <w:ind w:firstLine="709"/>
        <w:jc w:val="both"/>
      </w:pPr>
      <w:r>
        <w:t>8</w:t>
      </w:r>
      <w:r w:rsidRPr="00224958">
        <w:t>.4.</w:t>
      </w:r>
      <w:r w:rsidRPr="00224958">
        <w:tab/>
        <w:t xml:space="preserve">После письменного уведомления, соответствующая Сторона имеет право приостановить исполнение обязательств по </w:t>
      </w:r>
      <w:r>
        <w:t>Договор</w:t>
      </w:r>
      <w:r w:rsidRPr="00224958"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F11610" w:rsidRPr="00061C57" w:rsidRDefault="00F11610" w:rsidP="00ED1C0C">
      <w:pPr>
        <w:ind w:firstLine="709"/>
        <w:jc w:val="both"/>
        <w:rPr>
          <w:color w:val="000000"/>
        </w:rPr>
      </w:pPr>
    </w:p>
    <w:p w:rsidR="00F11610" w:rsidRDefault="00F11610" w:rsidP="00ED1C0C">
      <w:pPr>
        <w:jc w:val="center"/>
        <w:rPr>
          <w:b/>
        </w:rPr>
      </w:pPr>
      <w:r w:rsidRPr="00061C57">
        <w:rPr>
          <w:b/>
        </w:rPr>
        <w:t xml:space="preserve">9. СРОК ДЕЙСТВИЯ </w:t>
      </w:r>
      <w:r>
        <w:rPr>
          <w:b/>
        </w:rPr>
        <w:t>ДОГОВОР</w:t>
      </w:r>
      <w:r w:rsidRPr="00061C57">
        <w:rPr>
          <w:b/>
        </w:rPr>
        <w:t>А</w:t>
      </w:r>
    </w:p>
    <w:p w:rsidR="00F11610" w:rsidRPr="00061C57" w:rsidRDefault="00F11610" w:rsidP="00ED1C0C">
      <w:pPr>
        <w:jc w:val="center"/>
        <w:rPr>
          <w:b/>
        </w:rPr>
      </w:pPr>
    </w:p>
    <w:p w:rsidR="00F11610" w:rsidRDefault="00F11610" w:rsidP="00ED1C0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  <w:lang w:eastAsia="en-US"/>
        </w:rPr>
      </w:pPr>
      <w:r w:rsidRPr="00061C57">
        <w:t xml:space="preserve">9.1. </w:t>
      </w:r>
      <w:r w:rsidRPr="00061C57">
        <w:rPr>
          <w:color w:val="000000"/>
        </w:rPr>
        <w:t xml:space="preserve">Настоящий </w:t>
      </w:r>
      <w:r>
        <w:rPr>
          <w:color w:val="000000"/>
        </w:rPr>
        <w:t>Договор</w:t>
      </w:r>
      <w:r w:rsidRPr="00061C57">
        <w:rPr>
          <w:color w:val="000000"/>
        </w:rPr>
        <w:t xml:space="preserve"> вступает в силу </w:t>
      </w:r>
      <w:r w:rsidRPr="00061C57">
        <w:rPr>
          <w:b/>
          <w:color w:val="000000"/>
          <w:lang w:eastAsia="en-US"/>
        </w:rPr>
        <w:t>с</w:t>
      </w:r>
      <w:r>
        <w:rPr>
          <w:b/>
          <w:bCs/>
          <w:color w:val="000000"/>
          <w:lang w:eastAsia="en-US"/>
        </w:rPr>
        <w:t xml:space="preserve"> «01</w:t>
      </w:r>
      <w:r w:rsidRPr="00061C57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>июля 2026</w:t>
      </w:r>
      <w:r w:rsidRPr="00061C57">
        <w:rPr>
          <w:b/>
          <w:bCs/>
          <w:color w:val="000000"/>
          <w:lang w:eastAsia="en-US"/>
        </w:rPr>
        <w:t xml:space="preserve"> </w:t>
      </w:r>
      <w:r w:rsidRPr="00061C57">
        <w:rPr>
          <w:color w:val="000000"/>
        </w:rPr>
        <w:t xml:space="preserve">и действует по </w:t>
      </w:r>
      <w:r w:rsidRPr="00061C57">
        <w:rPr>
          <w:b/>
          <w:bCs/>
          <w:color w:val="000000"/>
          <w:lang w:eastAsia="en-US"/>
        </w:rPr>
        <w:t>«</w:t>
      </w:r>
      <w:r>
        <w:rPr>
          <w:b/>
          <w:bCs/>
          <w:color w:val="000000"/>
          <w:lang w:eastAsia="en-US"/>
        </w:rPr>
        <w:t>23</w:t>
      </w:r>
      <w:r w:rsidRPr="00061C57">
        <w:rPr>
          <w:b/>
          <w:bCs/>
          <w:color w:val="000000"/>
          <w:lang w:eastAsia="en-US"/>
        </w:rPr>
        <w:t xml:space="preserve">» </w:t>
      </w:r>
      <w:r>
        <w:rPr>
          <w:b/>
          <w:bCs/>
          <w:color w:val="000000"/>
          <w:lang w:eastAsia="en-US"/>
        </w:rPr>
        <w:t xml:space="preserve">декабря 2026 </w:t>
      </w:r>
      <w:r w:rsidRPr="00061C57">
        <w:rPr>
          <w:b/>
          <w:bCs/>
          <w:color w:val="000000"/>
          <w:lang w:eastAsia="en-US"/>
        </w:rPr>
        <w:t>г</w:t>
      </w:r>
      <w:r>
        <w:rPr>
          <w:b/>
          <w:bCs/>
          <w:color w:val="000000"/>
          <w:lang w:eastAsia="en-US"/>
        </w:rPr>
        <w:t>ода.</w:t>
      </w:r>
    </w:p>
    <w:p w:rsidR="00F11610" w:rsidRPr="00224958" w:rsidRDefault="00F11610" w:rsidP="00B24A21">
      <w:pPr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ab/>
        <w:t xml:space="preserve">9.2. </w:t>
      </w:r>
      <w:r w:rsidRPr="00224958">
        <w:rPr>
          <w:snapToGrid w:val="0"/>
        </w:rPr>
        <w:t xml:space="preserve">Стороны могут отказаться от исполнения настоящего </w:t>
      </w:r>
      <w:r>
        <w:rPr>
          <w:snapToGrid w:val="0"/>
        </w:rPr>
        <w:t>Договора</w:t>
      </w:r>
      <w:r w:rsidRPr="00224958">
        <w:rPr>
          <w:snapToGrid w:val="0"/>
        </w:rPr>
        <w:t xml:space="preserve"> в случаях и по основаниям, предусмотренным законодательством Российской Федерации.</w:t>
      </w:r>
    </w:p>
    <w:p w:rsidR="00F11610" w:rsidRPr="00032B6F" w:rsidRDefault="00F11610" w:rsidP="00B24A21">
      <w:pPr>
        <w:tabs>
          <w:tab w:val="left" w:pos="0"/>
        </w:tabs>
        <w:jc w:val="both"/>
        <w:rPr>
          <w:snapToGrid w:val="0"/>
        </w:rPr>
      </w:pPr>
      <w:r>
        <w:rPr>
          <w:snapToGrid w:val="0"/>
        </w:rPr>
        <w:t xml:space="preserve">     </w:t>
      </w:r>
      <w:r>
        <w:rPr>
          <w:snapToGrid w:val="0"/>
        </w:rPr>
        <w:tab/>
        <w:t xml:space="preserve"> 9.3.</w:t>
      </w:r>
      <w:r w:rsidRPr="00224958">
        <w:rPr>
          <w:snapToGrid w:val="0"/>
        </w:rPr>
        <w:t xml:space="preserve">В случае нарушения одной из Сторон обязательств воздерживаться от запрещенных в разделе </w:t>
      </w:r>
      <w:r>
        <w:rPr>
          <w:snapToGrid w:val="0"/>
        </w:rPr>
        <w:t>8</w:t>
      </w:r>
      <w:r w:rsidRPr="00224958">
        <w:rPr>
          <w:snapToGrid w:val="0"/>
        </w:rPr>
        <w:t xml:space="preserve"> </w:t>
      </w:r>
      <w:r>
        <w:rPr>
          <w:snapToGrid w:val="0"/>
        </w:rPr>
        <w:t>Договора</w:t>
      </w:r>
      <w:r w:rsidRPr="00224958">
        <w:rPr>
          <w:snapToGrid w:val="0"/>
        </w:rPr>
        <w:t xml:space="preserve"> действий и/или неполучения другой Стороной в ус</w:t>
      </w:r>
      <w:r>
        <w:rPr>
          <w:snapToGrid w:val="0"/>
        </w:rPr>
        <w:t>тановленный Договором</w:t>
      </w:r>
      <w:r w:rsidRPr="00224958">
        <w:rPr>
          <w:snapToGrid w:val="0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>
        <w:rPr>
          <w:snapToGrid w:val="0"/>
        </w:rPr>
        <w:t>Договор</w:t>
      </w:r>
      <w:r w:rsidRPr="00224958">
        <w:rPr>
          <w:snapToGrid w:val="0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>
        <w:rPr>
          <w:snapToGrid w:val="0"/>
        </w:rPr>
        <w:t>Договор,</w:t>
      </w:r>
      <w:r w:rsidRPr="00224958">
        <w:rPr>
          <w:snapToGrid w:val="0"/>
        </w:rPr>
        <w:t xml:space="preserve"> вправе требовать возмещения реального ущерба, возникшего в результате такого расторжения.</w:t>
      </w:r>
    </w:p>
    <w:p w:rsidR="00F11610" w:rsidRPr="00061C57" w:rsidRDefault="00F11610" w:rsidP="00ED1C0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"/>
        </w:rPr>
      </w:pPr>
    </w:p>
    <w:p w:rsidR="00F11610" w:rsidRPr="00061C57" w:rsidRDefault="00F11610" w:rsidP="00ED1C0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1"/>
        </w:rPr>
      </w:pPr>
    </w:p>
    <w:p w:rsidR="00F11610" w:rsidRPr="00061C57" w:rsidRDefault="00F11610" w:rsidP="00ED1C0C">
      <w:pPr>
        <w:jc w:val="center"/>
        <w:rPr>
          <w:b/>
        </w:rPr>
      </w:pPr>
      <w:r w:rsidRPr="00061C57">
        <w:rPr>
          <w:b/>
        </w:rPr>
        <w:t>10. ПОРЯДОК РАЗРЕШЕНИЯ СПОРОВ</w:t>
      </w:r>
    </w:p>
    <w:p w:rsidR="00F11610" w:rsidRPr="00061C57" w:rsidRDefault="00F11610" w:rsidP="00ED1C0C">
      <w:pPr>
        <w:ind w:firstLine="708"/>
        <w:jc w:val="both"/>
        <w:rPr>
          <w:b/>
        </w:rPr>
      </w:pPr>
      <w:r w:rsidRPr="00061C57">
        <w:t xml:space="preserve">10.1. Споры и разногласия, возникающие в процессе исполнения настоящего </w:t>
      </w:r>
      <w:r>
        <w:t>Договор</w:t>
      </w:r>
      <w:r w:rsidRPr="00061C57">
        <w:t>а, разрешаются путем переговоров.</w:t>
      </w:r>
    </w:p>
    <w:p w:rsidR="00F11610" w:rsidRDefault="00F11610" w:rsidP="00ED1C0C">
      <w:pPr>
        <w:ind w:firstLine="708"/>
        <w:jc w:val="both"/>
      </w:pPr>
      <w:r w:rsidRPr="00061C57">
        <w:t xml:space="preserve">10.2. Разногласия, по которым Стороны не достигли </w:t>
      </w:r>
      <w:r>
        <w:t>Договор</w:t>
      </w:r>
      <w:r w:rsidRPr="00061C57">
        <w:t>енности, передаются на рассмотрение арбитражного суда в порядке, предусмотренном законодательством Российской Федерации.</w:t>
      </w:r>
    </w:p>
    <w:p w:rsidR="00F11610" w:rsidRPr="00061C57" w:rsidRDefault="00F11610" w:rsidP="00ED1C0C">
      <w:pPr>
        <w:ind w:firstLine="708"/>
        <w:jc w:val="both"/>
      </w:pPr>
    </w:p>
    <w:p w:rsidR="00F11610" w:rsidRDefault="00F11610" w:rsidP="00ED1C0C">
      <w:pPr>
        <w:jc w:val="center"/>
        <w:rPr>
          <w:b/>
        </w:rPr>
      </w:pPr>
      <w:r w:rsidRPr="00061C57">
        <w:rPr>
          <w:b/>
        </w:rPr>
        <w:t>11. ПРОЧИЕ УСЛОВИЯ</w:t>
      </w:r>
    </w:p>
    <w:p w:rsidR="00F11610" w:rsidRPr="00061C57" w:rsidRDefault="00F11610" w:rsidP="00ED1C0C">
      <w:pPr>
        <w:jc w:val="center"/>
        <w:rPr>
          <w:b/>
        </w:rPr>
      </w:pPr>
    </w:p>
    <w:p w:rsidR="00F11610" w:rsidRPr="00061C57" w:rsidRDefault="00F11610" w:rsidP="00ED1C0C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C57">
        <w:rPr>
          <w:rFonts w:ascii="Times New Roman" w:hAnsi="Times New Roman" w:cs="Times New Roman"/>
          <w:sz w:val="24"/>
          <w:szCs w:val="24"/>
        </w:rPr>
        <w:t>11.1.</w:t>
      </w:r>
      <w:r w:rsidRPr="00061C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1C57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61C57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F11610" w:rsidRPr="00061C57" w:rsidRDefault="00F11610" w:rsidP="00ED1C0C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C57">
        <w:rPr>
          <w:rFonts w:ascii="Times New Roman" w:hAnsi="Times New Roman" w:cs="Times New Roman"/>
          <w:sz w:val="24"/>
          <w:szCs w:val="24"/>
        </w:rPr>
        <w:t xml:space="preserve">11.2. Все уведомления, сообщения и т.п. должны направляться по факсу, по электронной почте с последующим письменным подтверждением, заказным письмом, телеграммой либо нарочным по адресам, указанным в разделе 12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061C57">
        <w:rPr>
          <w:rFonts w:ascii="Times New Roman" w:hAnsi="Times New Roman" w:cs="Times New Roman"/>
          <w:sz w:val="24"/>
          <w:szCs w:val="24"/>
        </w:rPr>
        <w:t>а.</w:t>
      </w:r>
    </w:p>
    <w:p w:rsidR="00F11610" w:rsidRPr="00061C57" w:rsidRDefault="00F11610" w:rsidP="00ED1C0C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C57">
        <w:rPr>
          <w:rFonts w:ascii="Times New Roman" w:hAnsi="Times New Roman" w:cs="Times New Roman"/>
          <w:sz w:val="24"/>
          <w:szCs w:val="24"/>
        </w:rPr>
        <w:t>При изменении юридического адреса и/или платежных реквизитов Стороны обязаны уведомить друг друга в течение 5 рабочих дней с момента таких изменений. Сообщения будут считаться исполненными надлежащим образом, если они посланы заказным письмом или доставлены нарочным по почтовым адресам Сторон с получением под расписку соответствующими должностными лицами.</w:t>
      </w:r>
    </w:p>
    <w:p w:rsidR="00F11610" w:rsidRPr="00061C57" w:rsidRDefault="00F11610" w:rsidP="00ED1C0C">
      <w:pPr>
        <w:ind w:firstLine="708"/>
        <w:jc w:val="both"/>
        <w:rPr>
          <w:color w:val="000000"/>
        </w:rPr>
      </w:pPr>
      <w:r w:rsidRPr="00061C57">
        <w:rPr>
          <w:color w:val="000000"/>
        </w:rPr>
        <w:t xml:space="preserve">11.3. Настоящий </w:t>
      </w:r>
      <w:r>
        <w:rPr>
          <w:color w:val="000000"/>
        </w:rPr>
        <w:t>Договор</w:t>
      </w:r>
      <w:r w:rsidRPr="00061C57">
        <w:rPr>
          <w:color w:val="000000"/>
        </w:rPr>
        <w:t xml:space="preserve"> составлен в двух экземплярах, имеющих равную силу, по экземпляру для каждой из Сторон.</w:t>
      </w:r>
    </w:p>
    <w:p w:rsidR="00F11610" w:rsidRDefault="00F11610" w:rsidP="005D07F5">
      <w:pPr>
        <w:pStyle w:val="BodyTextInden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11610" w:rsidRPr="00061C57" w:rsidRDefault="00F11610" w:rsidP="00ED1C0C">
      <w:pPr>
        <w:rPr>
          <w:b/>
        </w:rPr>
      </w:pPr>
    </w:p>
    <w:p w:rsidR="00F11610" w:rsidRDefault="00F11610" w:rsidP="00ED1C0C">
      <w:pPr>
        <w:jc w:val="center"/>
        <w:rPr>
          <w:b/>
        </w:rPr>
      </w:pPr>
      <w:r w:rsidRPr="00061C57">
        <w:rPr>
          <w:b/>
        </w:rPr>
        <w:t xml:space="preserve">12. </w:t>
      </w:r>
      <w:r>
        <w:rPr>
          <w:b/>
        </w:rPr>
        <w:t xml:space="preserve">ЮРИДИЧЕСКИЕ АДРЕСА, </w:t>
      </w:r>
      <w:r w:rsidRPr="00061C57">
        <w:rPr>
          <w:b/>
        </w:rPr>
        <w:t xml:space="preserve">РЕКВИЗИТЫ </w:t>
      </w:r>
      <w:r>
        <w:rPr>
          <w:b/>
        </w:rPr>
        <w:t xml:space="preserve"> И ПОДПИСИ </w:t>
      </w:r>
      <w:r w:rsidRPr="00061C57">
        <w:rPr>
          <w:b/>
        </w:rPr>
        <w:t>СТОРОН</w:t>
      </w:r>
    </w:p>
    <w:p w:rsidR="00F11610" w:rsidRDefault="00F11610" w:rsidP="00ED1C0C">
      <w:pPr>
        <w:jc w:val="center"/>
        <w:rPr>
          <w:b/>
        </w:rPr>
      </w:pPr>
    </w:p>
    <w:p w:rsidR="00F11610" w:rsidRDefault="00F11610" w:rsidP="00854632">
      <w:pPr>
        <w:numPr>
          <w:ilvl w:val="0"/>
          <w:numId w:val="43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Юридические адреса, реквизиты и подписи сторон.</w:t>
      </w:r>
    </w:p>
    <w:p w:rsidR="00F11610" w:rsidRPr="004B55C8" w:rsidRDefault="00F11610" w:rsidP="00854632">
      <w:pPr>
        <w:autoSpaceDE w:val="0"/>
        <w:autoSpaceDN w:val="0"/>
        <w:adjustRightInd w:val="0"/>
        <w:ind w:left="643"/>
        <w:jc w:val="center"/>
        <w:rPr>
          <w:b/>
          <w:i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70"/>
        <w:gridCol w:w="5015"/>
      </w:tblGrid>
      <w:tr w:rsidR="00F11610" w:rsidRPr="004B55C8" w:rsidTr="00763710">
        <w:tc>
          <w:tcPr>
            <w:tcW w:w="5270" w:type="dxa"/>
          </w:tcPr>
          <w:p w:rsidR="00F11610" w:rsidRPr="004B55C8" w:rsidRDefault="00F11610" w:rsidP="00763710">
            <w:pPr>
              <w:rPr>
                <w:b/>
                <w:bCs/>
                <w:i/>
                <w:iCs/>
              </w:rPr>
            </w:pPr>
            <w:r w:rsidRPr="004B55C8">
              <w:rPr>
                <w:b/>
                <w:i/>
              </w:rPr>
              <w:t xml:space="preserve">«Заказчик»: </w:t>
            </w:r>
            <w:r>
              <w:rPr>
                <w:b/>
                <w:i/>
                <w:iCs/>
              </w:rPr>
              <w:t>Межрегиональное управление</w:t>
            </w:r>
            <w:r w:rsidRPr="004B55C8">
              <w:rPr>
                <w:b/>
                <w:i/>
                <w:iCs/>
              </w:rPr>
              <w:t xml:space="preserve"> №71 ФМБА</w:t>
            </w:r>
          </w:p>
        </w:tc>
        <w:tc>
          <w:tcPr>
            <w:tcW w:w="5015" w:type="dxa"/>
          </w:tcPr>
          <w:p w:rsidR="00F11610" w:rsidRPr="004D043B" w:rsidRDefault="00F11610" w:rsidP="00763710">
            <w:pPr>
              <w:spacing w:line="360" w:lineRule="auto"/>
              <w:jc w:val="both"/>
              <w:rPr>
                <w:b/>
                <w:i/>
              </w:rPr>
            </w:pPr>
            <w:r w:rsidRPr="004D043B">
              <w:rPr>
                <w:b/>
                <w:i/>
              </w:rPr>
              <w:t>«Исполнитель»:</w:t>
            </w:r>
          </w:p>
        </w:tc>
      </w:tr>
      <w:tr w:rsidR="00F11610" w:rsidTr="00EE727E">
        <w:trPr>
          <w:trHeight w:val="2488"/>
        </w:trPr>
        <w:tc>
          <w:tcPr>
            <w:tcW w:w="5270" w:type="dxa"/>
          </w:tcPr>
          <w:p w:rsidR="00F11610" w:rsidRPr="00E943F8" w:rsidRDefault="00F11610" w:rsidP="00763710">
            <w:pPr>
              <w:jc w:val="both"/>
              <w:rPr>
                <w:i/>
              </w:rPr>
            </w:pPr>
            <w:smartTag w:uri="urn:schemas-microsoft-com:office:smarttags" w:element="metricconverter">
              <w:smartTagPr>
                <w:attr w:name="ProductID" w:val="456780, г"/>
              </w:smartTagPr>
              <w:r w:rsidRPr="00E943F8">
                <w:rPr>
                  <w:i/>
                </w:rPr>
                <w:t>456780, г</w:t>
              </w:r>
            </w:smartTag>
            <w:r w:rsidRPr="00E943F8">
              <w:rPr>
                <w:i/>
              </w:rPr>
              <w:t xml:space="preserve">. Озёрск,  ул. Строительная, 2 </w:t>
            </w:r>
          </w:p>
          <w:p w:rsidR="00F11610" w:rsidRDefault="00F11610" w:rsidP="00763710">
            <w:pPr>
              <w:jc w:val="both"/>
              <w:rPr>
                <w:i/>
              </w:rPr>
            </w:pPr>
            <w:r w:rsidRPr="00E943F8">
              <w:rPr>
                <w:i/>
              </w:rPr>
              <w:t>ИНН 7422036880/ КПП 741301001</w:t>
            </w:r>
          </w:p>
          <w:p w:rsidR="00F11610" w:rsidRPr="00E943F8" w:rsidRDefault="00F11610" w:rsidP="00763710">
            <w:pPr>
              <w:jc w:val="both"/>
              <w:rPr>
                <w:i/>
              </w:rPr>
            </w:pPr>
            <w:r>
              <w:rPr>
                <w:i/>
              </w:rPr>
              <w:t>л/с 03691822060</w:t>
            </w:r>
          </w:p>
          <w:p w:rsidR="00F11610" w:rsidRPr="002B6839" w:rsidRDefault="00F11610" w:rsidP="002B6839">
            <w:pPr>
              <w:widowControl w:val="0"/>
              <w:autoSpaceDE w:val="0"/>
              <w:autoSpaceDN w:val="0"/>
              <w:adjustRightInd w:val="0"/>
              <w:ind w:right="95"/>
              <w:rPr>
                <w:bCs/>
                <w:i/>
              </w:rPr>
            </w:pPr>
            <w:r w:rsidRPr="002B6839">
              <w:rPr>
                <w:i/>
              </w:rPr>
              <w:t xml:space="preserve">р/с </w:t>
            </w:r>
            <w:r w:rsidRPr="002B6839">
              <w:rPr>
                <w:bCs/>
                <w:i/>
              </w:rPr>
              <w:t xml:space="preserve">03211643000000015115 </w:t>
            </w:r>
          </w:p>
          <w:p w:rsidR="00F11610" w:rsidRPr="002B6839" w:rsidRDefault="00F11610" w:rsidP="002B6839">
            <w:pPr>
              <w:rPr>
                <w:i/>
              </w:rPr>
            </w:pPr>
            <w:r w:rsidRPr="002B6839">
              <w:rPr>
                <w:i/>
              </w:rPr>
              <w:t xml:space="preserve">ОКЦ № 1 СибГУ Банка России//УФК по Новосибирской области, г. Новосибирск </w:t>
            </w:r>
          </w:p>
          <w:p w:rsidR="00F11610" w:rsidRPr="002B6839" w:rsidRDefault="00F11610" w:rsidP="002B6839">
            <w:pPr>
              <w:rPr>
                <w:i/>
              </w:rPr>
            </w:pPr>
            <w:r w:rsidRPr="002B6839">
              <w:rPr>
                <w:i/>
              </w:rPr>
              <w:t>ЕКС 40102810445370000043</w:t>
            </w:r>
          </w:p>
          <w:p w:rsidR="00F11610" w:rsidRPr="002B6839" w:rsidRDefault="00F11610" w:rsidP="002B6839">
            <w:pPr>
              <w:rPr>
                <w:i/>
              </w:rPr>
            </w:pPr>
            <w:r w:rsidRPr="002B6839">
              <w:rPr>
                <w:i/>
              </w:rPr>
              <w:t>БИК 015004950</w:t>
            </w:r>
          </w:p>
          <w:p w:rsidR="00F11610" w:rsidRPr="00E943F8" w:rsidRDefault="00F11610" w:rsidP="00763710">
            <w:pPr>
              <w:jc w:val="both"/>
              <w:rPr>
                <w:i/>
              </w:rPr>
            </w:pPr>
          </w:p>
        </w:tc>
        <w:tc>
          <w:tcPr>
            <w:tcW w:w="5015" w:type="dxa"/>
          </w:tcPr>
          <w:p w:rsidR="00F11610" w:rsidRDefault="00F11610" w:rsidP="00763710">
            <w:pPr>
              <w:rPr>
                <w:i/>
              </w:rPr>
            </w:pPr>
          </w:p>
        </w:tc>
      </w:tr>
    </w:tbl>
    <w:p w:rsidR="00F11610" w:rsidRDefault="00F11610" w:rsidP="00854632">
      <w:pPr>
        <w:jc w:val="both"/>
        <w:rPr>
          <w:b/>
          <w:i/>
        </w:rPr>
      </w:pPr>
    </w:p>
    <w:p w:rsidR="00F11610" w:rsidRDefault="00F11610" w:rsidP="00854632">
      <w:pPr>
        <w:jc w:val="both"/>
        <w:rPr>
          <w:b/>
          <w:i/>
        </w:rPr>
      </w:pPr>
      <w:r>
        <w:rPr>
          <w:b/>
          <w:i/>
        </w:rPr>
        <w:t>«ЗАКАЗЧИК»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«ИСПОЛНИТЕЛЬ»</w:t>
      </w:r>
    </w:p>
    <w:p w:rsidR="00F11610" w:rsidRDefault="00F11610" w:rsidP="00854632">
      <w:pPr>
        <w:jc w:val="both"/>
        <w:rPr>
          <w:b/>
          <w:i/>
        </w:rPr>
      </w:pPr>
    </w:p>
    <w:p w:rsidR="00F11610" w:rsidRPr="00724102" w:rsidRDefault="00F11610" w:rsidP="00854632">
      <w:pPr>
        <w:pStyle w:val="BodyText3"/>
        <w:rPr>
          <w:sz w:val="24"/>
          <w:szCs w:val="24"/>
        </w:rPr>
      </w:pPr>
      <w:r w:rsidRPr="00724102">
        <w:rPr>
          <w:sz w:val="24"/>
          <w:szCs w:val="24"/>
        </w:rPr>
        <w:t xml:space="preserve">__________________  </w:t>
      </w:r>
      <w:r>
        <w:rPr>
          <w:sz w:val="24"/>
          <w:szCs w:val="24"/>
        </w:rPr>
        <w:t>Э</w:t>
      </w:r>
      <w:r w:rsidRPr="004B55C8">
        <w:rPr>
          <w:sz w:val="24"/>
          <w:szCs w:val="24"/>
        </w:rPr>
        <w:t>.</w:t>
      </w:r>
      <w:r>
        <w:rPr>
          <w:sz w:val="24"/>
          <w:szCs w:val="24"/>
        </w:rPr>
        <w:t>Б</w:t>
      </w:r>
      <w:r w:rsidRPr="004B55C8">
        <w:rPr>
          <w:sz w:val="24"/>
          <w:szCs w:val="24"/>
        </w:rPr>
        <w:t xml:space="preserve">. </w:t>
      </w:r>
      <w:r>
        <w:rPr>
          <w:sz w:val="24"/>
          <w:szCs w:val="24"/>
        </w:rPr>
        <w:t>Будущев</w:t>
      </w:r>
      <w:r>
        <w:t xml:space="preserve">   </w:t>
      </w:r>
      <w:r>
        <w:rPr>
          <w:sz w:val="24"/>
          <w:szCs w:val="24"/>
        </w:rPr>
        <w:t xml:space="preserve">              </w:t>
      </w:r>
      <w:r w:rsidRPr="00724102">
        <w:rPr>
          <w:sz w:val="24"/>
          <w:szCs w:val="24"/>
        </w:rPr>
        <w:tab/>
      </w:r>
      <w:r>
        <w:rPr>
          <w:sz w:val="24"/>
          <w:szCs w:val="24"/>
        </w:rPr>
        <w:t xml:space="preserve">      __________________</w:t>
      </w:r>
    </w:p>
    <w:p w:rsidR="00F11610" w:rsidRPr="00AB4E53" w:rsidRDefault="00F11610" w:rsidP="00854632">
      <w:pPr>
        <w:jc w:val="both"/>
        <w:rPr>
          <w:b/>
        </w:rPr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Default="00F11610" w:rsidP="00ED1C0C">
      <w:pPr>
        <w:jc w:val="center"/>
        <w:rPr>
          <w:b/>
        </w:rPr>
      </w:pPr>
    </w:p>
    <w:p w:rsidR="00F11610" w:rsidRPr="00577C62" w:rsidRDefault="00F11610" w:rsidP="00694138">
      <w:pPr>
        <w:pStyle w:val="NormalWeb"/>
        <w:spacing w:after="0"/>
        <w:jc w:val="center"/>
        <w:rPr>
          <w:rFonts w:ascii="Times New Roman" w:hAnsi="Times New Roman"/>
          <w:b/>
        </w:rPr>
      </w:pPr>
      <w:r w:rsidRPr="00577C62">
        <w:rPr>
          <w:rFonts w:ascii="Times New Roman" w:hAnsi="Times New Roman"/>
          <w:b/>
        </w:rPr>
        <w:t>ТЕХНИЧЕСКОЕ ЗАДАНИЕ</w:t>
      </w:r>
    </w:p>
    <w:p w:rsidR="00F11610" w:rsidRPr="00BC5485" w:rsidRDefault="00F11610" w:rsidP="00694138">
      <w:pPr>
        <w:pStyle w:val="NormalWeb"/>
        <w:spacing w:after="0"/>
        <w:jc w:val="center"/>
        <w:rPr>
          <w:b/>
        </w:rPr>
      </w:pPr>
    </w:p>
    <w:p w:rsidR="00F11610" w:rsidRPr="00BC5485" w:rsidRDefault="00F11610" w:rsidP="00694138">
      <w:pPr>
        <w:jc w:val="center"/>
        <w:rPr>
          <w:b/>
        </w:rPr>
      </w:pPr>
      <w:r w:rsidRPr="00BC5485">
        <w:rPr>
          <w:b/>
        </w:rPr>
        <w:t>Оказание транспортных услуг (предоставление легковых автомобилей с водителем)</w:t>
      </w:r>
    </w:p>
    <w:p w:rsidR="00F11610" w:rsidRDefault="00F11610" w:rsidP="00694138">
      <w:pPr>
        <w:rPr>
          <w:b/>
        </w:rPr>
      </w:pPr>
    </w:p>
    <w:p w:rsidR="00F11610" w:rsidRPr="00BC5485" w:rsidRDefault="00F11610" w:rsidP="00694138">
      <w:pPr>
        <w:rPr>
          <w:b/>
        </w:rPr>
      </w:pPr>
      <w:r>
        <w:rPr>
          <w:b/>
        </w:rPr>
        <w:t>Общая информация об объекте закупки:</w:t>
      </w:r>
    </w:p>
    <w:p w:rsidR="00F11610" w:rsidRPr="00BC5485" w:rsidRDefault="00F11610" w:rsidP="00694138">
      <w:pPr>
        <w:tabs>
          <w:tab w:val="left" w:pos="851"/>
        </w:tabs>
        <w:ind w:firstLine="454"/>
        <w:jc w:val="both"/>
        <w:rPr>
          <w:iCs/>
        </w:rPr>
      </w:pPr>
      <w:r w:rsidRPr="00BC5485">
        <w:rPr>
          <w:b/>
          <w:iCs/>
        </w:rPr>
        <w:t xml:space="preserve">1. </w:t>
      </w:r>
      <w:r w:rsidRPr="00BC5485">
        <w:rPr>
          <w:b/>
        </w:rPr>
        <w:t xml:space="preserve">Предмет </w:t>
      </w:r>
      <w:r>
        <w:rPr>
          <w:b/>
        </w:rPr>
        <w:t>договора</w:t>
      </w:r>
      <w:r w:rsidRPr="00BC5485">
        <w:rPr>
          <w:b/>
        </w:rPr>
        <w:t>:</w:t>
      </w:r>
      <w:r w:rsidRPr="00BC5485">
        <w:t xml:space="preserve"> оказание </w:t>
      </w:r>
      <w:r>
        <w:t>авто</w:t>
      </w:r>
      <w:r w:rsidRPr="00BC5485">
        <w:t>транспортных услуг (предоставление легковых автомобилей с водителем) (далее - услуги).</w:t>
      </w:r>
      <w:r w:rsidRPr="00BC5485">
        <w:rPr>
          <w:b/>
        </w:rPr>
        <w:t xml:space="preserve"> </w:t>
      </w:r>
    </w:p>
    <w:p w:rsidR="00F11610" w:rsidRDefault="00F11610" w:rsidP="00E21B96">
      <w:pPr>
        <w:ind w:firstLine="454"/>
        <w:jc w:val="both"/>
        <w:rPr>
          <w:b/>
        </w:rPr>
      </w:pPr>
    </w:p>
    <w:p w:rsidR="00F11610" w:rsidRDefault="00F11610" w:rsidP="00E21B96">
      <w:pPr>
        <w:ind w:firstLine="454"/>
        <w:jc w:val="both"/>
        <w:rPr>
          <w:shd w:val="clear" w:color="auto" w:fill="FFFFFF"/>
        </w:rPr>
      </w:pPr>
      <w:r>
        <w:rPr>
          <w:b/>
        </w:rPr>
        <w:t xml:space="preserve">2. </w:t>
      </w:r>
      <w:r w:rsidRPr="00BC5485">
        <w:rPr>
          <w:b/>
        </w:rPr>
        <w:t xml:space="preserve">Место оказания услуг: </w:t>
      </w:r>
      <w:r w:rsidRPr="007106A9">
        <w:t xml:space="preserve">поездки осуществляются по </w:t>
      </w:r>
      <w:r w:rsidRPr="00BC5485">
        <w:rPr>
          <w:color w:val="000000"/>
        </w:rPr>
        <w:t xml:space="preserve">г. </w:t>
      </w:r>
      <w:r w:rsidRPr="00F86305">
        <w:t>Озерск,</w:t>
      </w:r>
      <w:r>
        <w:t xml:space="preserve"> а также выезды до</w:t>
      </w:r>
      <w:r w:rsidRPr="00F86305">
        <w:t xml:space="preserve"> аэропорт</w:t>
      </w:r>
      <w:r>
        <w:t>ов</w:t>
      </w:r>
      <w:r w:rsidRPr="00F86305">
        <w:t xml:space="preserve"> г. Челябинска, г. Екатеринбурга</w:t>
      </w:r>
      <w:r>
        <w:t xml:space="preserve">; </w:t>
      </w:r>
      <w:r w:rsidRPr="00F86305">
        <w:t xml:space="preserve"> </w:t>
      </w:r>
      <w:r w:rsidRPr="00F86305">
        <w:rPr>
          <w:rStyle w:val="Strong"/>
          <w:b w:val="0"/>
          <w:shd w:val="clear" w:color="auto" w:fill="FFFFFF"/>
        </w:rPr>
        <w:t>ГКУ «Курганская областная станция переливания крови»</w:t>
      </w:r>
      <w:r w:rsidRPr="00F86305">
        <w:rPr>
          <w:b/>
          <w:shd w:val="clear" w:color="auto" w:fill="FFFFFF"/>
        </w:rPr>
        <w:t> </w:t>
      </w:r>
      <w:r w:rsidRPr="00F86305">
        <w:rPr>
          <w:shd w:val="clear" w:color="auto" w:fill="FFFFFF"/>
        </w:rPr>
        <w:t>г. Курган</w:t>
      </w:r>
      <w:r>
        <w:rPr>
          <w:shd w:val="clear" w:color="auto" w:fill="FFFFFF"/>
        </w:rPr>
        <w:t>.</w:t>
      </w:r>
    </w:p>
    <w:p w:rsidR="00F11610" w:rsidRDefault="00F11610" w:rsidP="00694138">
      <w:pPr>
        <w:ind w:firstLine="454"/>
        <w:jc w:val="both"/>
        <w:rPr>
          <w:b/>
        </w:rPr>
      </w:pPr>
    </w:p>
    <w:p w:rsidR="00F11610" w:rsidRPr="00E21B96" w:rsidRDefault="00F11610" w:rsidP="001D57CF">
      <w:pPr>
        <w:shd w:val="clear" w:color="auto" w:fill="FFFFFF"/>
        <w:ind w:firstLine="454"/>
        <w:jc w:val="both"/>
      </w:pPr>
      <w:r w:rsidRPr="00E21B96">
        <w:rPr>
          <w:b/>
        </w:rPr>
        <w:t xml:space="preserve">3. </w:t>
      </w:r>
      <w:r w:rsidRPr="001D57CF">
        <w:rPr>
          <w:b/>
        </w:rPr>
        <w:t>Необходимое количество транспортных средств</w:t>
      </w:r>
      <w:r w:rsidRPr="00E21B96">
        <w:t>: 1 (одно), с характеристиками согласно спецификации, указанной в Приложении 1 к Техническому заданию.</w:t>
      </w:r>
    </w:p>
    <w:p w:rsidR="00F11610" w:rsidRDefault="00F11610" w:rsidP="00694138">
      <w:pPr>
        <w:ind w:firstLine="454"/>
        <w:jc w:val="both"/>
        <w:rPr>
          <w:b/>
        </w:rPr>
      </w:pPr>
    </w:p>
    <w:p w:rsidR="00F11610" w:rsidRPr="00BC5485" w:rsidRDefault="00F11610" w:rsidP="00694138">
      <w:pPr>
        <w:ind w:firstLine="454"/>
        <w:jc w:val="both"/>
        <w:rPr>
          <w:i/>
          <w:iCs/>
        </w:rPr>
      </w:pPr>
      <w:r>
        <w:rPr>
          <w:b/>
        </w:rPr>
        <w:t>4</w:t>
      </w:r>
      <w:r w:rsidRPr="00BC5485">
        <w:rPr>
          <w:b/>
        </w:rPr>
        <w:t>.Сроки оказания услуг:</w:t>
      </w:r>
      <w:r w:rsidRPr="00BC5485">
        <w:t xml:space="preserve"> по заявке Заказчика</w:t>
      </w:r>
      <w:r>
        <w:rPr>
          <w:b/>
        </w:rPr>
        <w:t xml:space="preserve"> </w:t>
      </w:r>
      <w:r w:rsidRPr="00BC5485">
        <w:t xml:space="preserve">с </w:t>
      </w:r>
      <w:r>
        <w:t>01</w:t>
      </w:r>
      <w:r w:rsidRPr="00BC5485">
        <w:t>.0</w:t>
      </w:r>
      <w:r>
        <w:t xml:space="preserve">7.2026 г. по 23.12.2026 </w:t>
      </w:r>
      <w:r w:rsidRPr="00BC5485">
        <w:t>г. включительно.</w:t>
      </w:r>
    </w:p>
    <w:p w:rsidR="00F11610" w:rsidRPr="004349FE" w:rsidRDefault="00F11610" w:rsidP="00694138">
      <w:pPr>
        <w:pStyle w:val="NormalWeb"/>
        <w:spacing w:after="0"/>
        <w:ind w:firstLine="454"/>
        <w:jc w:val="both"/>
        <w:rPr>
          <w:rFonts w:ascii="Times New Roman" w:hAnsi="Times New Roman"/>
        </w:rPr>
      </w:pPr>
      <w:r w:rsidRPr="004349FE">
        <w:rPr>
          <w:rFonts w:ascii="Times New Roman" w:hAnsi="Times New Roman"/>
        </w:rPr>
        <w:t>4.1.  Исполнитель должен обеспечить качественное, полное и бесперебойное предоставление транспортных услуг в объеме, необходимом Заказчику.</w:t>
      </w:r>
    </w:p>
    <w:p w:rsidR="00F11610" w:rsidRPr="004349FE" w:rsidRDefault="00F11610" w:rsidP="001D57CF">
      <w:pPr>
        <w:jc w:val="both"/>
        <w:rPr>
          <w:b/>
          <w:i/>
          <w:iCs/>
        </w:rPr>
      </w:pPr>
    </w:p>
    <w:p w:rsidR="00F11610" w:rsidRPr="00BC5485" w:rsidRDefault="00F11610" w:rsidP="00694138">
      <w:pPr>
        <w:ind w:firstLine="454"/>
        <w:jc w:val="both"/>
        <w:rPr>
          <w:i/>
          <w:iCs/>
        </w:rPr>
      </w:pPr>
      <w:r>
        <w:rPr>
          <w:b/>
        </w:rPr>
        <w:t>5</w:t>
      </w:r>
      <w:r w:rsidRPr="00BC5485">
        <w:rPr>
          <w:b/>
        </w:rPr>
        <w:t xml:space="preserve">. </w:t>
      </w:r>
      <w:r w:rsidRPr="00BC5485">
        <w:rPr>
          <w:b/>
          <w:lang w:eastAsia="ar-SA"/>
        </w:rPr>
        <w:t>Место подачи легковых автомобилей (далее по тексту - транспортных средств, автомобилей) и график оказания услуг:</w:t>
      </w:r>
    </w:p>
    <w:p w:rsidR="00F11610" w:rsidRPr="00BC5485" w:rsidRDefault="00F11610" w:rsidP="00694138">
      <w:pPr>
        <w:ind w:firstLine="454"/>
        <w:rPr>
          <w:i/>
          <w:iCs/>
        </w:rPr>
      </w:pPr>
      <w:r w:rsidRPr="00BC5485">
        <w:rPr>
          <w:b/>
          <w:lang w:eastAsia="ar-SA"/>
        </w:rPr>
        <w:t>Рабочие дни:</w:t>
      </w:r>
    </w:p>
    <w:p w:rsidR="00F11610" w:rsidRPr="00BC5485" w:rsidRDefault="00F11610" w:rsidP="00694138">
      <w:pPr>
        <w:rPr>
          <w:i/>
          <w:iCs/>
        </w:rPr>
      </w:pPr>
      <w:r>
        <w:t>г. Озерск, ул. Строительная</w:t>
      </w:r>
      <w:r w:rsidRPr="00BC5485">
        <w:t>,</w:t>
      </w:r>
      <w:r>
        <w:t xml:space="preserve"> 2: с 08.00-16.30 ч., перерыв с 12:00 – 13:0</w:t>
      </w:r>
      <w:r w:rsidRPr="00BC5485">
        <w:t>0 ч.</w:t>
      </w:r>
    </w:p>
    <w:p w:rsidR="00F11610" w:rsidRDefault="00F11610" w:rsidP="00694138">
      <w:pPr>
        <w:ind w:firstLine="454"/>
        <w:rPr>
          <w:b/>
        </w:rPr>
      </w:pPr>
      <w:r w:rsidRPr="00BC5485">
        <w:rPr>
          <w:b/>
        </w:rPr>
        <w:t>Суббота и праздничные дни:</w:t>
      </w:r>
    </w:p>
    <w:p w:rsidR="00F11610" w:rsidRPr="00BC5485" w:rsidRDefault="00F11610" w:rsidP="00F86305">
      <w:pPr>
        <w:rPr>
          <w:i/>
          <w:iCs/>
        </w:rPr>
      </w:pPr>
      <w:r>
        <w:t>г. Озерск, ул. Строительная</w:t>
      </w:r>
      <w:r w:rsidRPr="00BC5485">
        <w:t>,</w:t>
      </w:r>
      <w:r>
        <w:t xml:space="preserve"> 2: с 08.00-16.30 ч., перерыв с 12:00 – 13:0</w:t>
      </w:r>
      <w:r w:rsidRPr="00BC5485">
        <w:t>0 ч.</w:t>
      </w:r>
    </w:p>
    <w:p w:rsidR="00F11610" w:rsidRDefault="00F11610" w:rsidP="00694138">
      <w:pPr>
        <w:ind w:firstLine="454"/>
        <w:rPr>
          <w:b/>
        </w:rPr>
      </w:pPr>
      <w:r w:rsidRPr="00BC5485">
        <w:rPr>
          <w:b/>
        </w:rPr>
        <w:t>Предпраздничные дни:</w:t>
      </w:r>
    </w:p>
    <w:p w:rsidR="00F11610" w:rsidRPr="00BC5485" w:rsidRDefault="00F11610" w:rsidP="00F86305">
      <w:pPr>
        <w:rPr>
          <w:i/>
          <w:iCs/>
        </w:rPr>
      </w:pPr>
      <w:r>
        <w:t>г. Озерск, ул. Строительная</w:t>
      </w:r>
      <w:r w:rsidRPr="00BC5485">
        <w:t>,</w:t>
      </w:r>
      <w:r>
        <w:t xml:space="preserve"> 2: с 08.00-15.30 ч., перерыв с 12:00 – 13:0</w:t>
      </w:r>
      <w:r w:rsidRPr="00BC5485">
        <w:t>0 ч.</w:t>
      </w:r>
    </w:p>
    <w:p w:rsidR="00F11610" w:rsidRDefault="00F11610" w:rsidP="00694138">
      <w:pPr>
        <w:widowControl w:val="0"/>
        <w:spacing w:line="240" w:lineRule="atLeast"/>
        <w:ind w:firstLine="425"/>
        <w:contextualSpacing/>
        <w:rPr>
          <w:b/>
          <w:kern w:val="2"/>
        </w:rPr>
      </w:pPr>
    </w:p>
    <w:p w:rsidR="00F11610" w:rsidRPr="00BC5485" w:rsidRDefault="00F11610" w:rsidP="00694138">
      <w:pPr>
        <w:widowControl w:val="0"/>
        <w:spacing w:line="240" w:lineRule="atLeast"/>
        <w:ind w:firstLine="425"/>
        <w:contextualSpacing/>
        <w:rPr>
          <w:rStyle w:val="FontStyle19"/>
          <w:lang w:eastAsia="ar-SA"/>
        </w:rPr>
      </w:pPr>
      <w:r>
        <w:rPr>
          <w:b/>
          <w:kern w:val="2"/>
        </w:rPr>
        <w:t>6</w:t>
      </w:r>
      <w:r w:rsidRPr="00BC5485">
        <w:rPr>
          <w:b/>
          <w:kern w:val="2"/>
        </w:rPr>
        <w:t xml:space="preserve">. Требования к оказанию услуг и предоставляемому транспортному средству. </w:t>
      </w:r>
    </w:p>
    <w:p w:rsidR="00F11610" w:rsidRPr="00BC5485" w:rsidRDefault="00F11610" w:rsidP="00694138">
      <w:pPr>
        <w:pStyle w:val="NoSpacing"/>
        <w:ind w:firstLine="426"/>
        <w:rPr>
          <w:rFonts w:cs="Times New Roman"/>
          <w:bCs/>
          <w:color w:val="000000"/>
          <w:kern w:val="2"/>
          <w:lang w:eastAsia="zh-CN" w:bidi="hi-IN"/>
        </w:rPr>
      </w:pPr>
      <w:r>
        <w:rPr>
          <w:rStyle w:val="FontStyle19"/>
        </w:rPr>
        <w:t>6</w:t>
      </w:r>
      <w:r w:rsidRPr="00BC5485">
        <w:rPr>
          <w:rStyle w:val="FontStyle19"/>
        </w:rPr>
        <w:t xml:space="preserve">.1. </w:t>
      </w:r>
      <w:r w:rsidRPr="00BC5485">
        <w:rPr>
          <w:rFonts w:cs="Times New Roman"/>
          <w:bCs/>
          <w:color w:val="000000"/>
          <w:kern w:val="2"/>
          <w:lang w:eastAsia="zh-CN" w:bidi="hi-IN"/>
        </w:rPr>
        <w:t>Технические характеристики  транспортных средств:</w:t>
      </w:r>
    </w:p>
    <w:p w:rsidR="00F11610" w:rsidRPr="00BC5485" w:rsidRDefault="00F11610" w:rsidP="00694138">
      <w:pPr>
        <w:pStyle w:val="NoSpacing"/>
        <w:ind w:firstLine="426"/>
        <w:rPr>
          <w:rFonts w:cs="Times New Roman"/>
          <w:bCs/>
          <w:color w:val="000000"/>
          <w:kern w:val="2"/>
          <w:lang w:eastAsia="zh-CN" w:bidi="hi-IN"/>
        </w:rPr>
      </w:pPr>
    </w:p>
    <w:tbl>
      <w:tblPr>
        <w:tblW w:w="4971" w:type="pct"/>
        <w:tblInd w:w="109" w:type="dxa"/>
        <w:tblLayout w:type="fixed"/>
        <w:tblLook w:val="00A0"/>
      </w:tblPr>
      <w:tblGrid>
        <w:gridCol w:w="578"/>
        <w:gridCol w:w="1944"/>
        <w:gridCol w:w="4680"/>
        <w:gridCol w:w="1079"/>
        <w:gridCol w:w="1260"/>
        <w:gridCol w:w="1079"/>
      </w:tblGrid>
      <w:tr w:rsidR="00F11610" w:rsidRPr="002F6A88" w:rsidTr="002A4D6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b/>
              </w:rPr>
            </w:pPr>
            <w:r w:rsidRPr="002F6A88">
              <w:rPr>
                <w:b/>
              </w:rPr>
              <w:t>№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b/>
              </w:rPr>
            </w:pPr>
            <w:r w:rsidRPr="002F6A88">
              <w:rPr>
                <w:b/>
              </w:rPr>
              <w:t>Наименование транспорта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b/>
              </w:rPr>
            </w:pPr>
            <w:r w:rsidRPr="002F6A88">
              <w:rPr>
                <w:b/>
              </w:rPr>
              <w:t>Технические характеристики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610" w:rsidRPr="009329B4" w:rsidRDefault="00F11610" w:rsidP="00FE1BDE">
            <w:pPr>
              <w:widowControl w:val="0"/>
              <w:tabs>
                <w:tab w:val="left" w:pos="360"/>
              </w:tabs>
              <w:snapToGrid w:val="0"/>
              <w:jc w:val="center"/>
            </w:pPr>
            <w:r>
              <w:rPr>
                <w:b/>
              </w:rPr>
              <w:t>Кол-</w:t>
            </w:r>
            <w:r w:rsidRPr="002F6A88">
              <w:rPr>
                <w:b/>
              </w:rPr>
              <w:t>во</w:t>
            </w:r>
          </w:p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  <w:r>
              <w:rPr>
                <w:b/>
              </w:rPr>
              <w:t>ТС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Кол-во часов в сутки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Pr="009329B4" w:rsidRDefault="00F11610" w:rsidP="00FE1BDE">
            <w:pPr>
              <w:widowControl w:val="0"/>
              <w:tabs>
                <w:tab w:val="left" w:pos="360"/>
              </w:tabs>
              <w:snapToGrid w:val="0"/>
              <w:jc w:val="center"/>
            </w:pPr>
            <w:r w:rsidRPr="002F6A88">
              <w:rPr>
                <w:b/>
              </w:rPr>
              <w:t>Количество</w:t>
            </w:r>
          </w:p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  <w:r>
              <w:rPr>
                <w:b/>
              </w:rPr>
              <w:t>ч</w:t>
            </w:r>
            <w:r w:rsidRPr="002F6A88">
              <w:rPr>
                <w:b/>
              </w:rPr>
              <w:t>асов</w:t>
            </w:r>
            <w:r>
              <w:rPr>
                <w:b/>
              </w:rPr>
              <w:t xml:space="preserve"> </w:t>
            </w:r>
          </w:p>
        </w:tc>
      </w:tr>
      <w:tr w:rsidR="00F11610" w:rsidRPr="002F6A88" w:rsidTr="002A4D6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</w:pPr>
            <w:r w:rsidRPr="002F6A88"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0"/>
              </w:tabs>
              <w:suppressAutoHyphens/>
              <w:snapToGrid w:val="0"/>
            </w:pPr>
            <w:r w:rsidRPr="002F6A88">
              <w:t>Легковой автомобиль</w:t>
            </w:r>
            <w:r>
              <w:t xml:space="preserve"> эконом-класса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Pr="00BC5485" w:rsidRDefault="00F11610" w:rsidP="00FE1BDE">
            <w:pPr>
              <w:pStyle w:val="a"/>
              <w:widowControl w:val="0"/>
              <w:snapToGrid w:val="0"/>
            </w:pPr>
            <w:r>
              <w:t>-</w:t>
            </w:r>
            <w:r w:rsidRPr="00BC5485">
              <w:t>Количество посадочных мест – 4;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>-Количество дверей – 4;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>-Оснащение ремнями безопасности на пассажирских местах - наличие;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 xml:space="preserve">- Объем двигателя -  не менее </w:t>
            </w:r>
            <w:smartTag w:uri="urn:schemas-microsoft-com:office:smarttags" w:element="metricconverter">
              <w:smartTagPr>
                <w:attr w:name="ProductID" w:val="1,6 л"/>
              </w:smartTagPr>
              <w:r w:rsidRPr="00BC5485">
                <w:t>1,6 л</w:t>
              </w:r>
            </w:smartTag>
            <w:r w:rsidRPr="00BC5485">
              <w:t>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>- Мощность двигателя – не менее 87 лошадиных сил;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 xml:space="preserve">- Длина автомобиля –  не </w:t>
            </w:r>
            <w:r>
              <w:t xml:space="preserve">менее </w:t>
            </w:r>
            <w:smartTag w:uri="urn:schemas-microsoft-com:office:smarttags" w:element="metricconverter">
              <w:smartTagPr>
                <w:attr w:name="ProductID" w:val="4460 мм"/>
              </w:smartTagPr>
              <w:r>
                <w:t>44</w:t>
              </w:r>
              <w:r w:rsidRPr="00BC5485">
                <w:t>60 мм</w:t>
              </w:r>
            </w:smartTag>
            <w:r w:rsidRPr="00BC5485">
              <w:t>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 xml:space="preserve">- Ширина автомобиля – не менее 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BC5485">
                <w:t>1700 мм</w:t>
              </w:r>
            </w:smartTag>
            <w:r w:rsidRPr="00BC5485">
              <w:t>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>- В</w:t>
            </w:r>
            <w:r>
              <w:t xml:space="preserve">ысота автомобиля - не менее </w:t>
            </w:r>
            <w:smartTag w:uri="urn:schemas-microsoft-com:office:smarttags" w:element="metricconverter">
              <w:smartTagPr>
                <w:attr w:name="ProductID" w:val="1470 мм"/>
              </w:smartTagPr>
              <w:r>
                <w:t>1470</w:t>
              </w:r>
              <w:r w:rsidRPr="00BC5485">
                <w:t xml:space="preserve"> мм</w:t>
              </w:r>
            </w:smartTag>
            <w:r w:rsidRPr="00BC5485">
              <w:t>;</w:t>
            </w:r>
          </w:p>
          <w:p w:rsidR="00F11610" w:rsidRPr="00BC5485" w:rsidRDefault="00F11610" w:rsidP="00FE1BDE">
            <w:pPr>
              <w:pStyle w:val="a"/>
              <w:widowControl w:val="0"/>
              <w:snapToGrid w:val="0"/>
            </w:pPr>
            <w:r w:rsidRPr="00BC5485">
              <w:t>- Кондиционер – наличие.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napToGrid w:val="0"/>
              <w:jc w:val="center"/>
            </w:pPr>
          </w:p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</w:p>
          <w:p w:rsidR="00F11610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</w:p>
          <w:p w:rsidR="00F11610" w:rsidRPr="002F6A88" w:rsidRDefault="00F11610" w:rsidP="00FE1BDE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</w:pPr>
            <w:r>
              <w:t>640</w:t>
            </w:r>
          </w:p>
        </w:tc>
      </w:tr>
      <w:tr w:rsidR="00F11610" w:rsidRPr="002F6A88" w:rsidTr="002A4D6B">
        <w:tc>
          <w:tcPr>
            <w:tcW w:w="10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10" w:rsidRPr="00BC5485" w:rsidRDefault="00F11610" w:rsidP="00FE1BDE">
            <w:pPr>
              <w:widowControl w:val="0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Итого: Количество часов – 640</w:t>
            </w:r>
            <w:r w:rsidRPr="002F6A88">
              <w:rPr>
                <w:rStyle w:val="FontStyle19"/>
                <w:b/>
              </w:rPr>
              <w:t xml:space="preserve"> часов.</w:t>
            </w:r>
          </w:p>
          <w:p w:rsidR="00F11610" w:rsidRDefault="00F11610" w:rsidP="00FE1BDE">
            <w:pPr>
              <w:widowControl w:val="0"/>
              <w:rPr>
                <w:rStyle w:val="FontStyle19"/>
                <w:b/>
              </w:rPr>
            </w:pPr>
            <w:r w:rsidRPr="00BC5485">
              <w:rPr>
                <w:rStyle w:val="FontStyle19"/>
                <w:b/>
              </w:rPr>
              <w:t xml:space="preserve">Количество Экипажей </w:t>
            </w:r>
            <w:r>
              <w:rPr>
                <w:rStyle w:val="FontStyle19"/>
                <w:b/>
              </w:rPr>
              <w:t>–</w:t>
            </w:r>
            <w:r w:rsidRPr="00BC5485">
              <w:rPr>
                <w:rStyle w:val="FontStyle19"/>
                <w:b/>
              </w:rPr>
              <w:t xml:space="preserve"> </w:t>
            </w:r>
            <w:r>
              <w:rPr>
                <w:rStyle w:val="FontStyle19"/>
                <w:b/>
              </w:rPr>
              <w:t>1.</w:t>
            </w:r>
          </w:p>
        </w:tc>
      </w:tr>
    </w:tbl>
    <w:p w:rsidR="00F11610" w:rsidRPr="00BC5485" w:rsidRDefault="00F11610" w:rsidP="00694138">
      <w:pPr>
        <w:pStyle w:val="NoSpacing"/>
        <w:widowControl w:val="0"/>
        <w:ind w:firstLine="454"/>
        <w:jc w:val="both"/>
        <w:rPr>
          <w:rFonts w:cs="Times New Roman"/>
          <w:i/>
          <w:iCs/>
        </w:rPr>
      </w:pP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  <w:b/>
          <w:kern w:val="2"/>
        </w:rPr>
        <w:t>6</w:t>
      </w:r>
      <w:r w:rsidRPr="00BC5485">
        <w:rPr>
          <w:rFonts w:cs="Times New Roman"/>
          <w:b/>
          <w:kern w:val="2"/>
        </w:rPr>
        <w:t>.2. Требования к  Исполнителю и предоставляемому транспортному средству</w:t>
      </w:r>
      <w:r w:rsidRPr="00BC5485">
        <w:rPr>
          <w:rFonts w:cs="Times New Roman"/>
        </w:rPr>
        <w:t>.</w:t>
      </w:r>
    </w:p>
    <w:p w:rsidR="00F11610" w:rsidRPr="00BC5485" w:rsidRDefault="00F11610" w:rsidP="00694138">
      <w:pPr>
        <w:pStyle w:val="NoSpacing"/>
        <w:ind w:firstLine="426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 xml:space="preserve">.2.1. </w:t>
      </w:r>
      <w:r w:rsidRPr="00BC5485">
        <w:rPr>
          <w:rFonts w:cs="Times New Roman"/>
          <w:bCs/>
          <w:kern w:val="2"/>
        </w:rPr>
        <w:t>Качество услуг должно соответствовать действующим государственным нормам, стандартам и иной нормативно-технической документации на данный вид услуг и подтверждаться при осуществлении оказания услуг документами, необходимыми согласно действующему законодательству, а также настоящему Техническому заданию.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 xml:space="preserve">.2.2. Исполнитель должен обеспечить содержание </w:t>
      </w:r>
      <w:r w:rsidRPr="00BC5485">
        <w:rPr>
          <w:rFonts w:cs="Times New Roman"/>
          <w:color w:val="000000"/>
        </w:rPr>
        <w:t>транспортного средства</w:t>
      </w:r>
      <w:r w:rsidRPr="00BC5485">
        <w:rPr>
          <w:rFonts w:cs="Times New Roman"/>
        </w:rPr>
        <w:t xml:space="preserve"> в надлежащем состоянии (техническое состояние – исправное; обеспечение ГСМ в баке автомобиля на момент прибытия к Заказчику не менее чем на </w:t>
      </w:r>
      <w:smartTag w:uri="urn:schemas-microsoft-com:office:smarttags" w:element="metricconverter">
        <w:smartTagPr>
          <w:attr w:name="ProductID" w:val="150 км"/>
        </w:smartTagPr>
        <w:r w:rsidRPr="00BC5485">
          <w:rPr>
            <w:rFonts w:cs="Times New Roman"/>
          </w:rPr>
          <w:t>150 км</w:t>
        </w:r>
      </w:smartTag>
      <w:r>
        <w:rPr>
          <w:rFonts w:cs="Times New Roman"/>
        </w:rPr>
        <w:t xml:space="preserve"> </w:t>
      </w:r>
      <w:r w:rsidRPr="00BC5485">
        <w:rPr>
          <w:rFonts w:cs="Times New Roman"/>
        </w:rPr>
        <w:t>пробега; чистый салон).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 xml:space="preserve">.2.3. Осуществлять контроль за соблюдением водителями правил технической эксплуатации </w:t>
      </w:r>
      <w:r w:rsidRPr="00BC5485">
        <w:rPr>
          <w:rFonts w:cs="Times New Roman"/>
          <w:color w:val="000000"/>
        </w:rPr>
        <w:t>транспортного средства</w:t>
      </w:r>
      <w:r w:rsidRPr="00BC5485">
        <w:rPr>
          <w:rFonts w:cs="Times New Roman"/>
        </w:rPr>
        <w:t xml:space="preserve"> и оказание им необходимой технической помощи.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 xml:space="preserve">.2.4. Своевременно обеспечивать </w:t>
      </w:r>
      <w:r w:rsidRPr="00BC5485">
        <w:rPr>
          <w:rFonts w:cs="Times New Roman"/>
          <w:color w:val="000000"/>
        </w:rPr>
        <w:t>транспортные средства</w:t>
      </w:r>
      <w:r w:rsidRPr="00BC5485">
        <w:rPr>
          <w:rFonts w:cs="Times New Roman"/>
        </w:rPr>
        <w:t xml:space="preserve"> горюче-смазочными материалами, необходимыми запасными частями и оборудованием.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 xml:space="preserve">.2.5. Осуществлять </w:t>
      </w:r>
      <w:r w:rsidRPr="00BC5485">
        <w:rPr>
          <w:rStyle w:val="FontStyle19"/>
        </w:rPr>
        <w:t xml:space="preserve">предрейсовый технический контроль предоставленных транспортных средств и предрейсовый </w:t>
      </w:r>
      <w:r w:rsidRPr="00BC5485">
        <w:rPr>
          <w:rFonts w:cs="Times New Roman"/>
        </w:rPr>
        <w:t>медицинский осмотр водителей транспортных средств согласно методическим рекомендациям Минздрава Российской Федерации.</w:t>
      </w:r>
    </w:p>
    <w:p w:rsidR="00F11610" w:rsidRPr="00BC5485" w:rsidRDefault="00F11610" w:rsidP="00694138">
      <w:pPr>
        <w:pStyle w:val="NoSpacing"/>
        <w:ind w:firstLine="454"/>
        <w:jc w:val="both"/>
        <w:rPr>
          <w:rStyle w:val="FontStyle19"/>
        </w:rPr>
      </w:pPr>
      <w:r>
        <w:rPr>
          <w:rStyle w:val="FontStyle19"/>
        </w:rPr>
        <w:t>6</w:t>
      </w:r>
      <w:r w:rsidRPr="00BC5485">
        <w:rPr>
          <w:rStyle w:val="FontStyle19"/>
        </w:rPr>
        <w:t xml:space="preserve">.2.6. </w:t>
      </w:r>
      <w:r w:rsidRPr="00BC5485">
        <w:rPr>
          <w:rFonts w:cs="Times New Roman"/>
        </w:rPr>
        <w:t xml:space="preserve">Исполнитель обязан заменять транспортное средство на аналогичное в течение 1 (одного)  часа </w:t>
      </w:r>
      <w:r w:rsidRPr="00BC5485">
        <w:rPr>
          <w:rStyle w:val="FontStyle19"/>
        </w:rPr>
        <w:t>в случае поломки и на время проведения плановых технических осмотров.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Style w:val="FontStyle19"/>
        </w:rPr>
        <w:t>6</w:t>
      </w:r>
      <w:r w:rsidRPr="00BC5485">
        <w:rPr>
          <w:rStyle w:val="FontStyle19"/>
        </w:rPr>
        <w:t>.2.7.</w:t>
      </w:r>
      <w:r w:rsidRPr="00BC5485">
        <w:rPr>
          <w:rFonts w:cs="Times New Roman"/>
        </w:rPr>
        <w:t xml:space="preserve"> Услуги должны оказываться с использованием шин, соответствующих сезонным и дорожным условиям.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 xml:space="preserve">.2.8. Исполнитель гарантирует ежедневный пробег каждого транспортного средства в размере не менее </w:t>
      </w:r>
      <w:smartTag w:uri="urn:schemas-microsoft-com:office:smarttags" w:element="metricconverter">
        <w:smartTagPr>
          <w:attr w:name="ProductID" w:val="150 км"/>
        </w:smartTagPr>
        <w:r w:rsidRPr="00BC5485">
          <w:rPr>
            <w:rFonts w:cs="Times New Roman"/>
          </w:rPr>
          <w:t>150 км</w:t>
        </w:r>
      </w:smartTag>
      <w:r w:rsidRPr="00BC5485">
        <w:rPr>
          <w:rFonts w:cs="Times New Roman"/>
        </w:rPr>
        <w:t>.</w:t>
      </w:r>
    </w:p>
    <w:p w:rsidR="00F11610" w:rsidRPr="00BC5485" w:rsidRDefault="00F11610" w:rsidP="00694138">
      <w:pPr>
        <w:pStyle w:val="NoSpacing"/>
        <w:ind w:firstLine="454"/>
        <w:jc w:val="both"/>
        <w:rPr>
          <w:rStyle w:val="FontStyle19"/>
        </w:rPr>
      </w:pPr>
      <w:r>
        <w:rPr>
          <w:rStyle w:val="FontStyle19"/>
        </w:rPr>
        <w:t>6</w:t>
      </w:r>
      <w:r w:rsidRPr="00BC5485">
        <w:rPr>
          <w:rStyle w:val="FontStyle19"/>
        </w:rPr>
        <w:t>.2.9. Исполнитель гарантирует наличие удостоверения водителя категории соответствующей управляемого им транспорта.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>
        <w:rPr>
          <w:rFonts w:cs="Times New Roman"/>
        </w:rPr>
        <w:t>6</w:t>
      </w:r>
      <w:r w:rsidRPr="00BC5485">
        <w:rPr>
          <w:rFonts w:cs="Times New Roman"/>
        </w:rPr>
        <w:t>.2.10. Предоставляемые транспортные средства должны:</w:t>
      </w:r>
      <w:r>
        <w:rPr>
          <w:rFonts w:cs="Times New Roman"/>
        </w:rPr>
        <w:t xml:space="preserve"> 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 w:rsidRPr="00BC5485">
        <w:rPr>
          <w:rFonts w:cs="Times New Roman"/>
        </w:rPr>
        <w:t>- Соответствовать требованиям безопасности, техническому состоянию, методам проверки, установленным ГОСТ 33997-2016 «Колесные транспортные средства. Требования к безопасности в эксплуатации и методы проверки».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 w:rsidRPr="00BC5485">
        <w:rPr>
          <w:rFonts w:cs="Times New Roman"/>
        </w:rPr>
        <w:t>- Отвечать требованиям санитарно-технических норм.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 w:rsidRPr="00BC5485">
        <w:rPr>
          <w:rFonts w:cs="Times New Roman"/>
        </w:rPr>
        <w:t>- Быть зарегистрированным в ГИБДД.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 w:rsidRPr="00BC5485">
        <w:rPr>
          <w:rFonts w:cs="Times New Roman"/>
        </w:rPr>
        <w:t>- Находиться в техническом исправном состоянии.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 w:rsidRPr="00BC5485">
        <w:rPr>
          <w:rFonts w:cs="Times New Roman"/>
        </w:rPr>
        <w:t>- Пройти техосмотр в установленном порядке.</w:t>
      </w:r>
    </w:p>
    <w:p w:rsidR="00F11610" w:rsidRPr="00BC5485" w:rsidRDefault="00F11610" w:rsidP="00694138">
      <w:pPr>
        <w:pStyle w:val="NoSpacing"/>
        <w:ind w:firstLine="454"/>
        <w:jc w:val="both"/>
        <w:rPr>
          <w:rFonts w:cs="Times New Roman"/>
        </w:rPr>
      </w:pPr>
      <w:r w:rsidRPr="00BC5485">
        <w:rPr>
          <w:rFonts w:cs="Times New Roman"/>
        </w:rPr>
        <w:t>- Иметь страховой полис ОСАГО.</w:t>
      </w:r>
    </w:p>
    <w:p w:rsidR="00F11610" w:rsidRPr="00BC5485" w:rsidRDefault="00F11610" w:rsidP="00694138">
      <w:pPr>
        <w:tabs>
          <w:tab w:val="left" w:pos="360"/>
        </w:tabs>
        <w:ind w:firstLine="454"/>
        <w:jc w:val="both"/>
      </w:pPr>
      <w:r>
        <w:t>6</w:t>
      </w:r>
      <w:r w:rsidRPr="00BC5485">
        <w:t xml:space="preserve">.2.11. Предоставление автомобиля в неисправном техническом состоянии с заниженными техническими характеристиками </w:t>
      </w:r>
      <w:r w:rsidRPr="00BC5485">
        <w:rPr>
          <w:b/>
        </w:rPr>
        <w:t>приравнивается к не подаче автомобиля</w:t>
      </w:r>
      <w:r w:rsidRPr="00BC5485">
        <w:t>.</w:t>
      </w:r>
    </w:p>
    <w:p w:rsidR="00F11610" w:rsidRPr="00BC5485" w:rsidRDefault="00F11610" w:rsidP="00694138">
      <w:pPr>
        <w:jc w:val="both"/>
        <w:rPr>
          <w:i/>
          <w:iCs/>
        </w:rPr>
      </w:pPr>
    </w:p>
    <w:p w:rsidR="00F11610" w:rsidRPr="00BC5485" w:rsidRDefault="00F11610" w:rsidP="00694138">
      <w:pPr>
        <w:ind w:firstLine="654"/>
        <w:jc w:val="center"/>
        <w:rPr>
          <w:b/>
        </w:rPr>
      </w:pPr>
    </w:p>
    <w:p w:rsidR="00F11610" w:rsidRPr="00BC5485" w:rsidRDefault="00F11610" w:rsidP="00694138"/>
    <w:p w:rsidR="00F11610" w:rsidRPr="009B3B67" w:rsidRDefault="00F11610" w:rsidP="009B3B67"/>
    <w:sectPr w:rsidR="00F11610" w:rsidRPr="009B3B67" w:rsidSect="00983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BA4F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5E146CAF"/>
    <w:multiLevelType w:val="hybridMultilevel"/>
    <w:tmpl w:val="E7E6F1A2"/>
    <w:lvl w:ilvl="0" w:tplc="3E5CCAEA">
      <w:start w:val="1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  <w:lvlOverride w:ilvl="0">
      <w:startOverride w:val="1"/>
    </w:lvlOverride>
  </w:num>
  <w:num w:numId="42">
    <w:abstractNumId w:val="0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A23"/>
    <w:rsid w:val="00014952"/>
    <w:rsid w:val="000153B9"/>
    <w:rsid w:val="00015E34"/>
    <w:rsid w:val="00015F40"/>
    <w:rsid w:val="00016643"/>
    <w:rsid w:val="00022EAF"/>
    <w:rsid w:val="0002554E"/>
    <w:rsid w:val="00032975"/>
    <w:rsid w:val="00032B6F"/>
    <w:rsid w:val="00040CB8"/>
    <w:rsid w:val="00057271"/>
    <w:rsid w:val="0006124B"/>
    <w:rsid w:val="0006168F"/>
    <w:rsid w:val="00061C57"/>
    <w:rsid w:val="00067E4A"/>
    <w:rsid w:val="000A7C30"/>
    <w:rsid w:val="000B2BCA"/>
    <w:rsid w:val="000B77E0"/>
    <w:rsid w:val="000F39D4"/>
    <w:rsid w:val="00104F17"/>
    <w:rsid w:val="00112B20"/>
    <w:rsid w:val="001148B1"/>
    <w:rsid w:val="00114A40"/>
    <w:rsid w:val="00126E62"/>
    <w:rsid w:val="00132A08"/>
    <w:rsid w:val="0013334C"/>
    <w:rsid w:val="00137614"/>
    <w:rsid w:val="001400DD"/>
    <w:rsid w:val="00150ACE"/>
    <w:rsid w:val="0016740C"/>
    <w:rsid w:val="00171C19"/>
    <w:rsid w:val="001B4252"/>
    <w:rsid w:val="001C7953"/>
    <w:rsid w:val="001D331E"/>
    <w:rsid w:val="001D33E6"/>
    <w:rsid w:val="001D57CF"/>
    <w:rsid w:val="001E54AF"/>
    <w:rsid w:val="001F389B"/>
    <w:rsid w:val="0020470B"/>
    <w:rsid w:val="00220277"/>
    <w:rsid w:val="00224958"/>
    <w:rsid w:val="00237B53"/>
    <w:rsid w:val="00250DE6"/>
    <w:rsid w:val="0028101C"/>
    <w:rsid w:val="00284F29"/>
    <w:rsid w:val="002925C2"/>
    <w:rsid w:val="002A4D6B"/>
    <w:rsid w:val="002A7A71"/>
    <w:rsid w:val="002B6839"/>
    <w:rsid w:val="002C5F6F"/>
    <w:rsid w:val="002C76B8"/>
    <w:rsid w:val="002D1E8F"/>
    <w:rsid w:val="002D352C"/>
    <w:rsid w:val="002E28AA"/>
    <w:rsid w:val="002E4E65"/>
    <w:rsid w:val="002F277E"/>
    <w:rsid w:val="002F469D"/>
    <w:rsid w:val="002F6A88"/>
    <w:rsid w:val="003000AC"/>
    <w:rsid w:val="003143A4"/>
    <w:rsid w:val="003276CF"/>
    <w:rsid w:val="00367E7E"/>
    <w:rsid w:val="003716DC"/>
    <w:rsid w:val="003A21CB"/>
    <w:rsid w:val="003A303D"/>
    <w:rsid w:val="003B20BE"/>
    <w:rsid w:val="003B5200"/>
    <w:rsid w:val="003C0E4C"/>
    <w:rsid w:val="003E18E1"/>
    <w:rsid w:val="003F2A05"/>
    <w:rsid w:val="003F4A8C"/>
    <w:rsid w:val="003F5ADC"/>
    <w:rsid w:val="004148DF"/>
    <w:rsid w:val="00416F4A"/>
    <w:rsid w:val="004349FE"/>
    <w:rsid w:val="0043651F"/>
    <w:rsid w:val="004430CE"/>
    <w:rsid w:val="00451E5D"/>
    <w:rsid w:val="00452D60"/>
    <w:rsid w:val="00474500"/>
    <w:rsid w:val="00487545"/>
    <w:rsid w:val="004915D0"/>
    <w:rsid w:val="0049347F"/>
    <w:rsid w:val="004A620E"/>
    <w:rsid w:val="004B2869"/>
    <w:rsid w:val="004B55C8"/>
    <w:rsid w:val="004B7DC1"/>
    <w:rsid w:val="004D043B"/>
    <w:rsid w:val="004D1FD2"/>
    <w:rsid w:val="004D73BC"/>
    <w:rsid w:val="004F7473"/>
    <w:rsid w:val="004F7C2C"/>
    <w:rsid w:val="00523479"/>
    <w:rsid w:val="005323B1"/>
    <w:rsid w:val="00537CD7"/>
    <w:rsid w:val="00550E50"/>
    <w:rsid w:val="0055464B"/>
    <w:rsid w:val="005719AD"/>
    <w:rsid w:val="00575F58"/>
    <w:rsid w:val="00575FDD"/>
    <w:rsid w:val="00577C62"/>
    <w:rsid w:val="005B1FCB"/>
    <w:rsid w:val="005D07F5"/>
    <w:rsid w:val="005D0D2F"/>
    <w:rsid w:val="005E7C44"/>
    <w:rsid w:val="00600A0C"/>
    <w:rsid w:val="00637927"/>
    <w:rsid w:val="00670277"/>
    <w:rsid w:val="006735FD"/>
    <w:rsid w:val="00694138"/>
    <w:rsid w:val="006A7EF7"/>
    <w:rsid w:val="006B3797"/>
    <w:rsid w:val="006D780C"/>
    <w:rsid w:val="006E79AF"/>
    <w:rsid w:val="007106A9"/>
    <w:rsid w:val="00712609"/>
    <w:rsid w:val="007222B7"/>
    <w:rsid w:val="00724102"/>
    <w:rsid w:val="00742D3A"/>
    <w:rsid w:val="00752949"/>
    <w:rsid w:val="00754D8A"/>
    <w:rsid w:val="00756C3E"/>
    <w:rsid w:val="00763710"/>
    <w:rsid w:val="00763A87"/>
    <w:rsid w:val="00772F67"/>
    <w:rsid w:val="007817F0"/>
    <w:rsid w:val="00781F57"/>
    <w:rsid w:val="007A0539"/>
    <w:rsid w:val="007F05EC"/>
    <w:rsid w:val="007F0D6A"/>
    <w:rsid w:val="00807B6F"/>
    <w:rsid w:val="00815DE7"/>
    <w:rsid w:val="00824101"/>
    <w:rsid w:val="00825F34"/>
    <w:rsid w:val="00833A23"/>
    <w:rsid w:val="00841FB2"/>
    <w:rsid w:val="00851101"/>
    <w:rsid w:val="008523DD"/>
    <w:rsid w:val="00854632"/>
    <w:rsid w:val="008567A7"/>
    <w:rsid w:val="00865F8C"/>
    <w:rsid w:val="00895751"/>
    <w:rsid w:val="008974B7"/>
    <w:rsid w:val="00897850"/>
    <w:rsid w:val="00897BB3"/>
    <w:rsid w:val="008B2894"/>
    <w:rsid w:val="008C0D68"/>
    <w:rsid w:val="008C24CA"/>
    <w:rsid w:val="008C4C9D"/>
    <w:rsid w:val="008D101B"/>
    <w:rsid w:val="008D5661"/>
    <w:rsid w:val="008E3C88"/>
    <w:rsid w:val="008E7FAD"/>
    <w:rsid w:val="00904C73"/>
    <w:rsid w:val="00922D6F"/>
    <w:rsid w:val="009329B4"/>
    <w:rsid w:val="0095771B"/>
    <w:rsid w:val="00966F71"/>
    <w:rsid w:val="00975DC7"/>
    <w:rsid w:val="009760AD"/>
    <w:rsid w:val="00983EFE"/>
    <w:rsid w:val="009864F1"/>
    <w:rsid w:val="00986C4F"/>
    <w:rsid w:val="009A3B34"/>
    <w:rsid w:val="009B3B67"/>
    <w:rsid w:val="009B5576"/>
    <w:rsid w:val="009C4BB3"/>
    <w:rsid w:val="009C6525"/>
    <w:rsid w:val="009D6518"/>
    <w:rsid w:val="009D7152"/>
    <w:rsid w:val="009F3AA8"/>
    <w:rsid w:val="00A11181"/>
    <w:rsid w:val="00A11C95"/>
    <w:rsid w:val="00A15F4B"/>
    <w:rsid w:val="00A22C1E"/>
    <w:rsid w:val="00A27283"/>
    <w:rsid w:val="00A32E5D"/>
    <w:rsid w:val="00A32E9D"/>
    <w:rsid w:val="00A540B6"/>
    <w:rsid w:val="00A70DB2"/>
    <w:rsid w:val="00A856EB"/>
    <w:rsid w:val="00A908AA"/>
    <w:rsid w:val="00AB0A3B"/>
    <w:rsid w:val="00AB4E53"/>
    <w:rsid w:val="00AB5074"/>
    <w:rsid w:val="00AB50F5"/>
    <w:rsid w:val="00AB6B62"/>
    <w:rsid w:val="00AB7F61"/>
    <w:rsid w:val="00AF31AF"/>
    <w:rsid w:val="00AF3E46"/>
    <w:rsid w:val="00B1289A"/>
    <w:rsid w:val="00B17353"/>
    <w:rsid w:val="00B24A21"/>
    <w:rsid w:val="00B26996"/>
    <w:rsid w:val="00B46762"/>
    <w:rsid w:val="00B54510"/>
    <w:rsid w:val="00B60498"/>
    <w:rsid w:val="00B932F4"/>
    <w:rsid w:val="00B950F9"/>
    <w:rsid w:val="00B97831"/>
    <w:rsid w:val="00BA3DBC"/>
    <w:rsid w:val="00BC5485"/>
    <w:rsid w:val="00BF3496"/>
    <w:rsid w:val="00C01F69"/>
    <w:rsid w:val="00C033DF"/>
    <w:rsid w:val="00C0741C"/>
    <w:rsid w:val="00C14B0B"/>
    <w:rsid w:val="00C245EF"/>
    <w:rsid w:val="00C27389"/>
    <w:rsid w:val="00C27D4D"/>
    <w:rsid w:val="00C36F45"/>
    <w:rsid w:val="00C42CFA"/>
    <w:rsid w:val="00C71334"/>
    <w:rsid w:val="00C94271"/>
    <w:rsid w:val="00CA25DF"/>
    <w:rsid w:val="00CA2A47"/>
    <w:rsid w:val="00CB12C5"/>
    <w:rsid w:val="00CC131B"/>
    <w:rsid w:val="00CE3FBF"/>
    <w:rsid w:val="00D06438"/>
    <w:rsid w:val="00D1731C"/>
    <w:rsid w:val="00D34058"/>
    <w:rsid w:val="00D649D5"/>
    <w:rsid w:val="00D6689E"/>
    <w:rsid w:val="00D72850"/>
    <w:rsid w:val="00DA3910"/>
    <w:rsid w:val="00DB24E7"/>
    <w:rsid w:val="00DB4BDD"/>
    <w:rsid w:val="00DD3EAF"/>
    <w:rsid w:val="00E02386"/>
    <w:rsid w:val="00E1648E"/>
    <w:rsid w:val="00E21B96"/>
    <w:rsid w:val="00E421EE"/>
    <w:rsid w:val="00E576F6"/>
    <w:rsid w:val="00E70555"/>
    <w:rsid w:val="00E714A3"/>
    <w:rsid w:val="00E8259A"/>
    <w:rsid w:val="00E846FB"/>
    <w:rsid w:val="00E90D1F"/>
    <w:rsid w:val="00E91946"/>
    <w:rsid w:val="00E943F8"/>
    <w:rsid w:val="00E9565F"/>
    <w:rsid w:val="00EA4FDB"/>
    <w:rsid w:val="00EA6524"/>
    <w:rsid w:val="00EA6F12"/>
    <w:rsid w:val="00EC47AB"/>
    <w:rsid w:val="00ED0831"/>
    <w:rsid w:val="00ED1C0C"/>
    <w:rsid w:val="00EE727E"/>
    <w:rsid w:val="00EF0AAE"/>
    <w:rsid w:val="00EF72A3"/>
    <w:rsid w:val="00F11610"/>
    <w:rsid w:val="00F14032"/>
    <w:rsid w:val="00F207E7"/>
    <w:rsid w:val="00F2396E"/>
    <w:rsid w:val="00F44A32"/>
    <w:rsid w:val="00F56D29"/>
    <w:rsid w:val="00F57229"/>
    <w:rsid w:val="00F6287F"/>
    <w:rsid w:val="00F73B5E"/>
    <w:rsid w:val="00F8292F"/>
    <w:rsid w:val="00F86305"/>
    <w:rsid w:val="00FB1E62"/>
    <w:rsid w:val="00FB21E2"/>
    <w:rsid w:val="00FE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uiPriority w:val="99"/>
    <w:semiHidden/>
    <w:rsid w:val="00ED1C0C"/>
    <w:pPr>
      <w:numPr>
        <w:numId w:val="3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ED1C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1C0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нумерацией Char,текст Char,Основной текст с отступом Знак1 Знак Char,Основной текст с отступом Знак1 Знак Знак Знак Char,Основной текст с отступом Знак Знак Знак Знак Знак Знак Char"/>
    <w:uiPriority w:val="99"/>
    <w:semiHidden/>
    <w:locked/>
    <w:rsid w:val="00ED1C0C"/>
  </w:style>
  <w:style w:type="paragraph" w:styleId="BodyTextIndent">
    <w:name w:val="Body Text Indent"/>
    <w:aliases w:val="Основной текст с нумерацией,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Normal"/>
    <w:link w:val="BodyTextIndentChar1"/>
    <w:uiPriority w:val="99"/>
    <w:semiHidden/>
    <w:rsid w:val="00ED1C0C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1">
    <w:name w:val="Body Text Indent Char1"/>
    <w:aliases w:val="Основной текст с нумерацией Char1,текст Char1,Основной текст с отступом Знак1 Знак Char1,Основной текст с отступом Знак1 Знак Знак Знак Char1,Основной текст с отступом Знак Знак Знак Знак Знак Знак Char1"/>
    <w:basedOn w:val="DefaultParagraphFont"/>
    <w:link w:val="BodyTextIndent"/>
    <w:uiPriority w:val="99"/>
    <w:semiHidden/>
    <w:locked/>
    <w:rsid w:val="00B97831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ED1C0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ED1C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1C0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D1C0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ED1C0C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ED1C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NormalWeb">
    <w:name w:val="Normal (Web)"/>
    <w:basedOn w:val="Normal"/>
    <w:link w:val="NormalWebChar"/>
    <w:uiPriority w:val="99"/>
    <w:semiHidden/>
    <w:rsid w:val="00B932F4"/>
    <w:pPr>
      <w:spacing w:after="135"/>
    </w:pPr>
    <w:rPr>
      <w:rFonts w:ascii="Calibri" w:hAnsi="Calibri"/>
      <w:szCs w:val="20"/>
    </w:rPr>
  </w:style>
  <w:style w:type="paragraph" w:customStyle="1" w:styleId="21">
    <w:name w:val="Основной текст с отступом 21"/>
    <w:basedOn w:val="Normal"/>
    <w:uiPriority w:val="99"/>
    <w:rsid w:val="00A856EB"/>
    <w:pPr>
      <w:spacing w:before="180" w:line="360" w:lineRule="auto"/>
      <w:ind w:firstLine="567"/>
      <w:jc w:val="both"/>
    </w:pPr>
    <w:rPr>
      <w:rFonts w:ascii="Calibri" w:hAnsi="Calibri"/>
      <w:lang w:eastAsia="ar-SA"/>
    </w:rPr>
  </w:style>
  <w:style w:type="table" w:styleId="TableGrid">
    <w:name w:val="Table Grid"/>
    <w:basedOn w:val="TableNormal"/>
    <w:uiPriority w:val="99"/>
    <w:rsid w:val="00022E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00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0AC"/>
    <w:rPr>
      <w:rFonts w:ascii="Tahoma" w:hAnsi="Tahoma" w:cs="Tahoma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8546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9D5"/>
    <w:rPr>
      <w:rFonts w:ascii="Times New Roman" w:hAnsi="Times New Roman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semiHidden/>
    <w:locked/>
    <w:rsid w:val="00694138"/>
    <w:rPr>
      <w:rFonts w:eastAsia="Times New Roman"/>
      <w:sz w:val="24"/>
      <w:lang w:val="ru-RU" w:eastAsia="ru-RU"/>
    </w:rPr>
  </w:style>
  <w:style w:type="paragraph" w:styleId="NoSpacing">
    <w:name w:val="No Spacing"/>
    <w:uiPriority w:val="99"/>
    <w:qFormat/>
    <w:rsid w:val="00694138"/>
    <w:pPr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94138"/>
    <w:rPr>
      <w:rFonts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694138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a">
    <w:name w:val="Содержимое таблицы"/>
    <w:basedOn w:val="Normal"/>
    <w:uiPriority w:val="99"/>
    <w:rsid w:val="00694138"/>
    <w:pPr>
      <w:suppressLineNumbers/>
      <w:suppressAutoHyphens/>
    </w:pPr>
    <w:rPr>
      <w:rFonts w:eastAsia="Calibri"/>
      <w:kern w:val="2"/>
      <w:lang w:eastAsia="ar-SA"/>
    </w:rPr>
  </w:style>
  <w:style w:type="character" w:customStyle="1" w:styleId="FontStyle19">
    <w:name w:val="Font Style19"/>
    <w:basedOn w:val="DefaultParagraphFont"/>
    <w:uiPriority w:val="99"/>
    <w:rsid w:val="00694138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F8630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6675">
      <w:marLeft w:val="0"/>
      <w:marRight w:val="0"/>
      <w:marTop w:val="0"/>
      <w:marBottom w:val="0"/>
      <w:divBdr>
        <w:top w:val="single" w:sz="18" w:space="0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135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8</Pages>
  <Words>3461</Words>
  <Characters>19728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04</dc:title>
  <dc:subject/>
  <dc:creator>Павел</dc:creator>
  <cp:keywords/>
  <dc:description/>
  <cp:lastModifiedBy>Лобанова МС</cp:lastModifiedBy>
  <cp:revision>117</cp:revision>
  <cp:lastPrinted>2018-09-24T05:31:00Z</cp:lastPrinted>
  <dcterms:created xsi:type="dcterms:W3CDTF">2019-01-14T06:15:00Z</dcterms:created>
  <dcterms:modified xsi:type="dcterms:W3CDTF">2026-05-26T03:47:00Z</dcterms:modified>
</cp:coreProperties>
</file>