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D028D9" w14:textId="77777777" w:rsidR="006A4C68" w:rsidRDefault="006A4C68">
      <w:pPr>
        <w:spacing w:after="0" w:line="240" w:lineRule="auto"/>
        <w:jc w:val="center"/>
        <w:rPr>
          <w:rFonts w:ascii="Times New Roman" w:hAnsi="Times New Roman" w:cs="Times New Roman"/>
          <w:b/>
          <w:sz w:val="24"/>
          <w:szCs w:val="24"/>
        </w:rPr>
      </w:pPr>
    </w:p>
    <w:p w14:paraId="5ABBFCD9" w14:textId="77777777" w:rsidR="006A4C68" w:rsidRDefault="00DA68AF">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КОНТРАКТ №_______/__________</w:t>
      </w:r>
    </w:p>
    <w:p w14:paraId="78DFFFDF" w14:textId="77777777" w:rsidR="006A4C68" w:rsidRDefault="00DA68AF">
      <w:pPr>
        <w:spacing w:after="0"/>
        <w:jc w:val="center"/>
        <w:rPr>
          <w:rFonts w:ascii="Times New Roman" w:hAnsi="Times New Roman" w:cs="Times New Roman"/>
          <w:b/>
          <w:sz w:val="24"/>
          <w:szCs w:val="24"/>
        </w:rPr>
      </w:pPr>
      <w:r>
        <w:rPr>
          <w:rFonts w:ascii="Times New Roman" w:hAnsi="Times New Roman" w:cs="Times New Roman"/>
          <w:b/>
          <w:sz w:val="24"/>
          <w:szCs w:val="24"/>
        </w:rPr>
        <w:t>на поставку товаров</w:t>
      </w:r>
    </w:p>
    <w:p w14:paraId="4468158F" w14:textId="77777777" w:rsidR="006A4C68" w:rsidRDefault="006A4C68">
      <w:pPr>
        <w:spacing w:after="0"/>
        <w:rPr>
          <w:rFonts w:ascii="Times New Roman" w:hAnsi="Times New Roman" w:cs="Times New Roman"/>
          <w:b/>
          <w:sz w:val="24"/>
          <w:szCs w:val="24"/>
        </w:rPr>
      </w:pPr>
    </w:p>
    <w:p w14:paraId="680FD90D" w14:textId="77777777" w:rsidR="006A4C68" w:rsidRDefault="00DA68AF">
      <w:pPr>
        <w:spacing w:after="0"/>
        <w:rPr>
          <w:rFonts w:ascii="Times New Roman" w:hAnsi="Times New Roman" w:cs="Times New Roman"/>
          <w:b/>
          <w:sz w:val="24"/>
          <w:szCs w:val="24"/>
        </w:rPr>
      </w:pPr>
      <w:r>
        <w:rPr>
          <w:rFonts w:ascii="Times New Roman" w:hAnsi="Times New Roman" w:cs="Times New Roman"/>
          <w:b/>
          <w:sz w:val="24"/>
          <w:szCs w:val="24"/>
        </w:rPr>
        <w:t>г. Краснодар                                                                                       «___» ___________202_ г.</w:t>
      </w:r>
    </w:p>
    <w:p w14:paraId="4306BA37" w14:textId="77777777" w:rsidR="006A4C68" w:rsidRDefault="006A4C68">
      <w:pPr>
        <w:spacing w:after="0"/>
        <w:rPr>
          <w:rFonts w:ascii="Times New Roman" w:hAnsi="Times New Roman" w:cs="Times New Roman"/>
          <w:sz w:val="24"/>
          <w:szCs w:val="24"/>
        </w:rPr>
      </w:pPr>
    </w:p>
    <w:p w14:paraId="7422986F" w14:textId="77777777" w:rsidR="006A4C68" w:rsidRDefault="00DA68AF">
      <w:pPr>
        <w:spacing w:after="0" w:line="240" w:lineRule="auto"/>
        <w:jc w:val="both"/>
        <w:rPr>
          <w:rFonts w:ascii="Times New Roman" w:hAnsi="Times New Roman" w:cs="Times New Roman"/>
          <w:b/>
          <w:sz w:val="24"/>
          <w:szCs w:val="24"/>
        </w:rPr>
      </w:pPr>
      <w:r>
        <w:rPr>
          <w:rFonts w:ascii="Times New Roman" w:hAnsi="Times New Roman" w:cs="Times New Roman"/>
          <w:sz w:val="24"/>
          <w:szCs w:val="24"/>
        </w:rPr>
        <w:tab/>
      </w:r>
      <w:r>
        <w:rPr>
          <w:rFonts w:ascii="Times New Roman" w:hAnsi="Times New Roman" w:cs="Times New Roman"/>
          <w:b/>
          <w:bCs/>
          <w:sz w:val="24"/>
          <w:szCs w:val="24"/>
        </w:rPr>
        <w:t>Федеральное государственное бюджетное научное учреждение «Федеральный научный центр биологической защиты растений» (сокращённое наименование - ФГБНУ ФНЦБЗР)</w:t>
      </w:r>
      <w:r>
        <w:rPr>
          <w:rFonts w:ascii="Times New Roman" w:hAnsi="Times New Roman" w:cs="Times New Roman"/>
          <w:sz w:val="24"/>
          <w:szCs w:val="24"/>
        </w:rPr>
        <w:t xml:space="preserve">, именуемое в дальнейшем «Заказчик», </w:t>
      </w:r>
      <w:bookmarkStart w:id="0" w:name="_Hlk221093238"/>
      <w:r>
        <w:rPr>
          <w:rFonts w:ascii="Times New Roman" w:hAnsi="Times New Roman" w:cs="Times New Roman"/>
          <w:sz w:val="24"/>
          <w:szCs w:val="24"/>
        </w:rPr>
        <w:t>в лице заместителя директора по административно-хозяйственной деятельности Анориной Натальи Леонидовны, действующего на основании Доверенности № 3/01 от 02.02.2026</w:t>
      </w:r>
      <w:bookmarkEnd w:id="0"/>
      <w:r>
        <w:rPr>
          <w:rFonts w:ascii="Times New Roman" w:hAnsi="Times New Roman" w:cs="Times New Roman"/>
          <w:sz w:val="24"/>
          <w:szCs w:val="24"/>
        </w:rPr>
        <w:t>, с одной стороны,</w:t>
      </w:r>
      <w:r>
        <w:rPr>
          <w:rFonts w:ascii="Times New Roman" w:hAnsi="Times New Roman" w:cs="Times New Roman"/>
          <w:sz w:val="24"/>
          <w:szCs w:val="24"/>
        </w:rPr>
        <w:t xml:space="preserve"> </w:t>
      </w:r>
      <w:r>
        <w:rPr>
          <w:rFonts w:ascii="Times New Roman" w:hAnsi="Times New Roman" w:cs="Times New Roman"/>
          <w:sz w:val="24"/>
          <w:szCs w:val="24"/>
        </w:rPr>
        <w:t xml:space="preserve">и </w:t>
      </w:r>
      <w:r>
        <w:rPr>
          <w:rFonts w:ascii="Times New Roman" w:hAnsi="Times New Roman" w:cs="Times New Roman"/>
          <w:sz w:val="24"/>
          <w:szCs w:val="24"/>
        </w:rPr>
        <w:t>_____________________________________________________________________</w:t>
      </w:r>
      <w:r>
        <w:rPr>
          <w:rFonts w:ascii="Times New Roman" w:hAnsi="Times New Roman" w:cs="Times New Roman"/>
          <w:sz w:val="24"/>
          <w:szCs w:val="24"/>
        </w:rPr>
        <w:t>,</w:t>
      </w:r>
      <w:r>
        <w:rPr>
          <w:rFonts w:ascii="Times New Roman" w:hAnsi="Times New Roman" w:cs="Times New Roman"/>
          <w:sz w:val="24"/>
          <w:szCs w:val="24"/>
        </w:rPr>
        <w:t xml:space="preserve"> в лице _________________________________,</w:t>
      </w:r>
      <w:r>
        <w:rPr>
          <w:rFonts w:ascii="Times New Roman" w:hAnsi="Times New Roman" w:cs="Times New Roman"/>
          <w:sz w:val="24"/>
          <w:szCs w:val="24"/>
        </w:rPr>
        <w:t xml:space="preserve"> действующего на основа</w:t>
      </w:r>
      <w:r>
        <w:rPr>
          <w:rFonts w:ascii="Times New Roman" w:hAnsi="Times New Roman" w:cs="Times New Roman"/>
          <w:sz w:val="24"/>
          <w:szCs w:val="24"/>
        </w:rPr>
        <w:t xml:space="preserve">нии Устава, с другой стороны, а вместе именуемые «Стороны», и каждый в отдельности «Сторона», в соответствии с п. </w:t>
      </w:r>
      <w:r>
        <w:rPr>
          <w:rFonts w:ascii="Times New Roman" w:hAnsi="Times New Roman" w:cs="Times New Roman"/>
          <w:sz w:val="24"/>
          <w:szCs w:val="24"/>
        </w:rPr>
        <w:t>4</w:t>
      </w:r>
      <w:r>
        <w:rPr>
          <w:rFonts w:ascii="Times New Roman" w:hAnsi="Times New Roman" w:cs="Times New Roman"/>
          <w:sz w:val="24"/>
          <w:szCs w:val="24"/>
        </w:rPr>
        <w:t xml:space="preserve"> , ч. 1, ст. 93 Федерального закона от 05.04.2013 г. № 44-ФЗ «О контрактной системе в сфере закупок товаров, работ, услуг для обеспечения государственных и муниципальных нужд», заключили настоящий Контракт (далее - Контракт) о нижеследующем:</w:t>
      </w:r>
    </w:p>
    <w:p w14:paraId="6E3ECCF6" w14:textId="77777777" w:rsidR="006A4C68" w:rsidRDefault="00DA68AF">
      <w:pPr>
        <w:spacing w:line="240" w:lineRule="auto"/>
        <w:jc w:val="center"/>
        <w:rPr>
          <w:rFonts w:ascii="Times New Roman" w:hAnsi="Times New Roman" w:cs="Times New Roman"/>
          <w:b/>
          <w:caps/>
          <w:sz w:val="24"/>
          <w:szCs w:val="24"/>
        </w:rPr>
      </w:pPr>
      <w:r>
        <w:rPr>
          <w:rFonts w:ascii="Times New Roman" w:hAnsi="Times New Roman" w:cs="Times New Roman"/>
          <w:b/>
          <w:caps/>
          <w:sz w:val="24"/>
          <w:szCs w:val="24"/>
        </w:rPr>
        <w:t>1. ПРЕДМЕТ КОНТРАКТА</w:t>
      </w:r>
    </w:p>
    <w:p w14:paraId="7A49F645" w14:textId="77777777" w:rsidR="006A4C68" w:rsidRDefault="00DA68AF">
      <w:pPr>
        <w:tabs>
          <w:tab w:val="left" w:pos="6379"/>
        </w:tabs>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1.1. Поставщик обязуется в согласованные сроки передать в собственность Заказчику товар согласно Спецификации (Приложение), а Заказчик принять и оплатить товар, в соответствии с условиями Контракта.</w:t>
      </w:r>
    </w:p>
    <w:p w14:paraId="0279AD7B" w14:textId="77777777" w:rsidR="006A4C68" w:rsidRDefault="00DA68AF">
      <w:pPr>
        <w:tabs>
          <w:tab w:val="left" w:pos="6379"/>
        </w:tabs>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1.2. Наименование, количество и описание товара определяется в Спецификации, являющейся неотъемлемой частью Контракта.</w:t>
      </w:r>
    </w:p>
    <w:p w14:paraId="1100F744" w14:textId="77777777" w:rsidR="006A4C68" w:rsidRDefault="00DA68AF">
      <w:pPr>
        <w:tabs>
          <w:tab w:val="left" w:pos="6379"/>
        </w:tabs>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1.3. Поставляемый товар должен быть новым, не использованным в качестве выставочного образца, не бывшим в употреблении, в ремонте, не восстановленным, у которого не была осуществлена замена составных частей, не были восстановлены потребительские свойства, с действующим сроком годности.</w:t>
      </w:r>
    </w:p>
    <w:p w14:paraId="6D1AAC4B" w14:textId="77777777" w:rsidR="006A4C68" w:rsidRDefault="00DA68AF">
      <w:pPr>
        <w:tabs>
          <w:tab w:val="left" w:pos="6379"/>
        </w:tabs>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Товар должен быть свободным от прав третьих лиц, не находящимся под арестом, не являющимся предметом спора или залога.</w:t>
      </w:r>
    </w:p>
    <w:p w14:paraId="335099C1" w14:textId="77777777" w:rsidR="006A4C68" w:rsidRDefault="00DA68AF">
      <w:pPr>
        <w:tabs>
          <w:tab w:val="left" w:pos="6379"/>
        </w:tabs>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1.4. Товар доставляется в заводской упаковке, которая должна обеспечивать, при условии надлежащего обращения с грузом, сохранность товара во время транспортировки и хранения. Стоимость упаковки (тары) включена в цену товара и возврату не подлежит.</w:t>
      </w:r>
    </w:p>
    <w:p w14:paraId="36275928" w14:textId="77777777" w:rsidR="006A4C68" w:rsidRDefault="00DA68AF">
      <w:pPr>
        <w:tabs>
          <w:tab w:val="left" w:pos="6379"/>
        </w:tabs>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1.5. Упаковка и маркировка должны соответствовать требованиям нормативно-технической документации для данного вида товара.</w:t>
      </w:r>
    </w:p>
    <w:p w14:paraId="1E94176B" w14:textId="77777777" w:rsidR="006A4C68" w:rsidRDefault="00DA68AF">
      <w:pPr>
        <w:tabs>
          <w:tab w:val="left" w:pos="6379"/>
        </w:tabs>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1.6. Товар, а также упаковка (тара), маркировка не должны иметь никаких повреждений, влияющих на дальнейшее хранение и использование товара, а также не должны иметь следов его предшествующего использования.</w:t>
      </w:r>
    </w:p>
    <w:p w14:paraId="32532D14" w14:textId="1E986747" w:rsidR="006A4C68" w:rsidRDefault="00DA68AF">
      <w:pPr>
        <w:tabs>
          <w:tab w:val="left" w:pos="6379"/>
        </w:tabs>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1.7. ИКЗ</w:t>
      </w:r>
      <w:r>
        <w:rPr>
          <w:rFonts w:ascii="Times New Roman" w:hAnsi="Times New Roman" w:cs="Times New Roman"/>
          <w:sz w:val="24"/>
          <w:szCs w:val="24"/>
        </w:rPr>
        <w:t xml:space="preserve">: </w:t>
      </w:r>
      <w:r w:rsidRPr="00DA68AF">
        <w:rPr>
          <w:rFonts w:ascii="Times New Roman" w:hAnsi="Times New Roman" w:cs="Times New Roman"/>
          <w:sz w:val="24"/>
          <w:szCs w:val="24"/>
        </w:rPr>
        <w:t>261231101444023110100100090000000244</w:t>
      </w:r>
      <w:r>
        <w:rPr>
          <w:rFonts w:ascii="Times New Roman" w:hAnsi="Times New Roman" w:cs="Times New Roman"/>
          <w:sz w:val="24"/>
          <w:szCs w:val="24"/>
        </w:rPr>
        <w:t>.</w:t>
      </w:r>
    </w:p>
    <w:p w14:paraId="3BF51D80" w14:textId="77777777" w:rsidR="006A4C68" w:rsidRDefault="006A4C68">
      <w:pPr>
        <w:tabs>
          <w:tab w:val="left" w:pos="6379"/>
        </w:tabs>
        <w:autoSpaceDE w:val="0"/>
        <w:autoSpaceDN w:val="0"/>
        <w:adjustRightInd w:val="0"/>
        <w:spacing w:after="0" w:line="240" w:lineRule="auto"/>
        <w:ind w:firstLine="709"/>
        <w:jc w:val="both"/>
        <w:rPr>
          <w:rFonts w:ascii="Times New Roman" w:hAnsi="Times New Roman" w:cs="Times New Roman"/>
          <w:sz w:val="24"/>
          <w:szCs w:val="24"/>
        </w:rPr>
      </w:pPr>
    </w:p>
    <w:p w14:paraId="45798B0C" w14:textId="77777777" w:rsidR="006A4C68" w:rsidRDefault="00DA68AF">
      <w:pPr>
        <w:spacing w:line="240" w:lineRule="auto"/>
        <w:jc w:val="center"/>
        <w:rPr>
          <w:rFonts w:ascii="Times New Roman" w:hAnsi="Times New Roman" w:cs="Times New Roman"/>
          <w:b/>
          <w:caps/>
          <w:sz w:val="24"/>
          <w:szCs w:val="24"/>
        </w:rPr>
      </w:pPr>
      <w:r>
        <w:rPr>
          <w:rFonts w:ascii="Times New Roman" w:hAnsi="Times New Roman" w:cs="Times New Roman"/>
          <w:b/>
          <w:caps/>
          <w:sz w:val="24"/>
          <w:szCs w:val="24"/>
        </w:rPr>
        <w:t>2. Цена Контракта и порядок расчетов</w:t>
      </w:r>
    </w:p>
    <w:p w14:paraId="62D81324" w14:textId="77777777" w:rsidR="006A4C68" w:rsidRDefault="00DA68AF">
      <w:pPr>
        <w:pStyle w:val="2"/>
        <w:suppressAutoHyphens/>
        <w:ind w:left="0"/>
      </w:pPr>
      <w:r>
        <w:tab/>
        <w:t xml:space="preserve">2.1. </w:t>
      </w:r>
      <w:r>
        <w:t xml:space="preserve">Цена Контракта составляет </w:t>
      </w:r>
      <w:r>
        <w:t>__________</w:t>
      </w:r>
      <w:r>
        <w:t xml:space="preserve"> </w:t>
      </w:r>
      <w:r>
        <w:t>(прописью</w:t>
      </w:r>
      <w:r>
        <w:t xml:space="preserve">) руб. </w:t>
      </w:r>
      <w:r>
        <w:t>___</w:t>
      </w:r>
      <w:r>
        <w:t xml:space="preserve"> коп., включая НДС </w:t>
      </w:r>
      <w:r>
        <w:t>____</w:t>
      </w:r>
      <w:r>
        <w:t xml:space="preserve">% </w:t>
      </w:r>
      <w:r>
        <w:t>__________</w:t>
      </w:r>
      <w:r>
        <w:t xml:space="preserve"> </w:t>
      </w:r>
      <w:r>
        <w:t>(прописью</w:t>
      </w:r>
      <w:r>
        <w:t xml:space="preserve">) руб. </w:t>
      </w:r>
      <w:r>
        <w:t>______</w:t>
      </w:r>
      <w:r>
        <w:t xml:space="preserve"> коп.</w:t>
      </w:r>
      <w:r>
        <w:t xml:space="preserve">  </w:t>
      </w:r>
    </w:p>
    <w:p w14:paraId="1663265F" w14:textId="77777777" w:rsidR="006A4C68" w:rsidRDefault="00DA68AF">
      <w:pPr>
        <w:pStyle w:val="2"/>
        <w:suppressAutoHyphens/>
        <w:ind w:left="0"/>
      </w:pPr>
      <w:r>
        <w:t xml:space="preserve"> </w:t>
      </w:r>
      <w:r>
        <w:tab/>
      </w:r>
      <w:r>
        <w:t>2.2. Цена Контракта является твердой и не подлежит изменению на весь срок его действия.</w:t>
      </w:r>
    </w:p>
    <w:p w14:paraId="74C3B944" w14:textId="77777777" w:rsidR="006A4C68" w:rsidRDefault="00DA68AF">
      <w:pPr>
        <w:pStyle w:val="2"/>
        <w:suppressAutoHyphens/>
        <w:ind w:left="0"/>
      </w:pPr>
      <w:r>
        <w:tab/>
        <w:t>2.3. Цена Контракта включает все расходы Поставщика, связанные с исполнением обязательств по Контракту, в том числе расходы на оплату налогов, таможенных пошлин, сборов и других обязательных платежей в бюджеты всех уровней, стоимость доставки, погрузки/разгрузки, подъем на этаж.</w:t>
      </w:r>
    </w:p>
    <w:p w14:paraId="13A74CBC" w14:textId="77777777" w:rsidR="006A4C68" w:rsidRDefault="00DA68AF">
      <w:pPr>
        <w:pStyle w:val="2"/>
        <w:suppressAutoHyphens/>
        <w:ind w:left="0"/>
        <w:rPr>
          <w:szCs w:val="24"/>
        </w:rPr>
      </w:pPr>
      <w:r>
        <w:lastRenderedPageBreak/>
        <w:tab/>
        <w:t>2.4.</w:t>
      </w:r>
      <w:r>
        <w:rPr>
          <w:szCs w:val="24"/>
        </w:rPr>
        <w:t xml:space="preserve"> Оплата по Контракту Заказчиком производится в рублях Российской Федерации на расчетный счет Поставщика</w:t>
      </w:r>
      <w:r>
        <w:rPr>
          <w:szCs w:val="24"/>
        </w:rPr>
        <w:t xml:space="preserve"> в следующем порядке:</w:t>
      </w:r>
    </w:p>
    <w:p w14:paraId="1437727C" w14:textId="77777777" w:rsidR="006A4C68" w:rsidRDefault="00DA68AF">
      <w:pPr>
        <w:pStyle w:val="2"/>
        <w:suppressAutoHyphens/>
        <w:ind w:left="0" w:firstLine="708"/>
        <w:rPr>
          <w:szCs w:val="24"/>
          <w:lang w:eastAsia="zh-CN"/>
        </w:rPr>
      </w:pPr>
      <w:r>
        <w:rPr>
          <w:szCs w:val="24"/>
        </w:rPr>
        <w:t xml:space="preserve">- </w:t>
      </w:r>
      <w:r>
        <w:rPr>
          <w:szCs w:val="24"/>
          <w:lang w:eastAsia="zh-CN"/>
        </w:rPr>
        <w:t>Заказчик выплачивает 30% от общей стоимости договора, в течении 3 рабочих дней с даты подписания настоящего договора.</w:t>
      </w:r>
    </w:p>
    <w:p w14:paraId="2E2FBCA4" w14:textId="77777777" w:rsidR="006A4C68" w:rsidRDefault="00DA68AF">
      <w:pPr>
        <w:pStyle w:val="2"/>
        <w:suppressAutoHyphens/>
        <w:ind w:left="0" w:firstLine="708"/>
        <w:rPr>
          <w:szCs w:val="24"/>
        </w:rPr>
      </w:pPr>
      <w:r>
        <w:rPr>
          <w:szCs w:val="24"/>
          <w:lang w:eastAsia="zh-CN"/>
        </w:rPr>
        <w:t>- Оставшиеся 70% от общей стоимости договора, Заказчик выплачивает в течение 5 рабочих дней с даты подписания Сторонами акта приема-передачи оказанных услуг.</w:t>
      </w:r>
      <w:r>
        <w:rPr>
          <w:szCs w:val="24"/>
        </w:rPr>
        <w:t xml:space="preserve"> </w:t>
      </w:r>
    </w:p>
    <w:p w14:paraId="78649EE4" w14:textId="77777777" w:rsidR="006A4C68" w:rsidRDefault="00DA68AF">
      <w:pPr>
        <w:pStyle w:val="2"/>
        <w:suppressAutoHyphens/>
        <w:ind w:left="0"/>
        <w:rPr>
          <w:szCs w:val="24"/>
        </w:rPr>
      </w:pPr>
      <w:r>
        <w:rPr>
          <w:szCs w:val="24"/>
        </w:rPr>
        <w:tab/>
        <w:t>2.5. В случае, если доставка товара будет осуществляться отдельными частями (партиями), указанный в п. 2.4. срок будет отсчитываться после доставки последней части товара.</w:t>
      </w:r>
    </w:p>
    <w:p w14:paraId="47307D53" w14:textId="77777777" w:rsidR="006A4C68" w:rsidRDefault="00DA68AF">
      <w:pPr>
        <w:pStyle w:val="2"/>
        <w:suppressAutoHyphens/>
        <w:ind w:left="0" w:firstLine="708"/>
        <w:rPr>
          <w:szCs w:val="24"/>
        </w:rPr>
      </w:pPr>
      <w:r>
        <w:rPr>
          <w:szCs w:val="24"/>
        </w:rPr>
        <w:t>2.6. Сумма, подлежащая уплате Заказчиком юридическому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2A44B398" w14:textId="77777777" w:rsidR="006A4C68" w:rsidRDefault="00DA68AF">
      <w:pPr>
        <w:pStyle w:val="2"/>
        <w:suppressAutoHyphens/>
        <w:ind w:left="0" w:firstLine="708"/>
        <w:rPr>
          <w:szCs w:val="24"/>
        </w:rPr>
      </w:pPr>
      <w:r>
        <w:rPr>
          <w:szCs w:val="24"/>
        </w:rPr>
        <w:t xml:space="preserve">2.7. Оплату по Контракту отнести на счет </w:t>
      </w:r>
      <w:r>
        <w:rPr>
          <w:szCs w:val="24"/>
        </w:rPr>
        <w:t>бюджетных</w:t>
      </w:r>
      <w:r>
        <w:rPr>
          <w:szCs w:val="24"/>
        </w:rPr>
        <w:t xml:space="preserve"> средств.</w:t>
      </w:r>
    </w:p>
    <w:p w14:paraId="28AA8AEA" w14:textId="77777777" w:rsidR="006A4C68" w:rsidRDefault="006A4C68">
      <w:pPr>
        <w:pStyle w:val="2"/>
        <w:suppressAutoHyphens/>
        <w:ind w:left="0"/>
        <w:rPr>
          <w:b/>
          <w:caps/>
          <w:szCs w:val="24"/>
        </w:rPr>
      </w:pPr>
    </w:p>
    <w:p w14:paraId="319FEB6E" w14:textId="77777777" w:rsidR="006A4C68" w:rsidRDefault="00DA68AF">
      <w:pPr>
        <w:pStyle w:val="2"/>
        <w:suppressAutoHyphens/>
        <w:ind w:left="0"/>
        <w:jc w:val="center"/>
        <w:rPr>
          <w:szCs w:val="24"/>
        </w:rPr>
      </w:pPr>
      <w:r>
        <w:rPr>
          <w:b/>
          <w:caps/>
          <w:szCs w:val="24"/>
        </w:rPr>
        <w:t>3. Порядок поставки и приемки Товара</w:t>
      </w:r>
    </w:p>
    <w:p w14:paraId="5F17AC2E" w14:textId="77777777" w:rsidR="006A4C68" w:rsidRDefault="00DA68AF">
      <w:pPr>
        <w:pStyle w:val="2"/>
        <w:suppressAutoHyphens/>
        <w:ind w:left="0"/>
        <w:rPr>
          <w:szCs w:val="24"/>
        </w:rPr>
      </w:pPr>
      <w:r>
        <w:rPr>
          <w:szCs w:val="24"/>
        </w:rPr>
        <w:tab/>
        <w:t xml:space="preserve">3.1. Досрочная поставка товара, поставка товара частями допускается по согласованию Сторон. </w:t>
      </w:r>
    </w:p>
    <w:p w14:paraId="2A355D05" w14:textId="77777777" w:rsidR="006A4C68" w:rsidRDefault="00DA68AF">
      <w:pPr>
        <w:pStyle w:val="2"/>
        <w:suppressAutoHyphens/>
        <w:ind w:left="0" w:firstLine="708"/>
        <w:rPr>
          <w:szCs w:val="24"/>
        </w:rPr>
      </w:pPr>
      <w:r>
        <w:rPr>
          <w:szCs w:val="24"/>
        </w:rPr>
        <w:t>3.2.</w:t>
      </w:r>
      <w:r>
        <w:rPr>
          <w:szCs w:val="24"/>
        </w:rPr>
        <w:tab/>
        <w:t xml:space="preserve">Место, сроки, иные условия поставки указываются в  Спецификации. </w:t>
      </w:r>
    </w:p>
    <w:p w14:paraId="5C3E4967" w14:textId="77777777" w:rsidR="006A4C68" w:rsidRDefault="00DA68AF">
      <w:pPr>
        <w:pStyle w:val="2"/>
        <w:suppressAutoHyphens/>
        <w:ind w:left="0" w:firstLine="709"/>
        <w:rPr>
          <w:szCs w:val="24"/>
        </w:rPr>
      </w:pPr>
      <w:r>
        <w:rPr>
          <w:szCs w:val="24"/>
        </w:rPr>
        <w:t>3.3.</w:t>
      </w:r>
      <w:r>
        <w:rPr>
          <w:szCs w:val="24"/>
        </w:rPr>
        <w:tab/>
        <w:t xml:space="preserve">Право собственности на товар, риск случайной гибели или случайного повреждения товара переходит от Поставщика к Заказчику с момента передачи товара Заказчику. </w:t>
      </w:r>
    </w:p>
    <w:p w14:paraId="5C92E449" w14:textId="77777777" w:rsidR="006A4C68" w:rsidRDefault="00DA68AF">
      <w:pPr>
        <w:pStyle w:val="2"/>
        <w:suppressAutoHyphens/>
        <w:ind w:left="0"/>
        <w:rPr>
          <w:szCs w:val="24"/>
        </w:rPr>
      </w:pPr>
      <w:r>
        <w:rPr>
          <w:szCs w:val="24"/>
        </w:rPr>
        <w:tab/>
        <w:t>3.4. В случае если законодательством Российской Федерации предусмотрены требования, предъявляемые к лицам, доставляющим товар, то вышеуказанные лица должны соответствовать таким требованиям.</w:t>
      </w:r>
    </w:p>
    <w:p w14:paraId="0A4CA5A1" w14:textId="77777777" w:rsidR="006A4C68" w:rsidRDefault="00DA68AF">
      <w:pPr>
        <w:pStyle w:val="2"/>
        <w:suppressAutoHyphens/>
        <w:ind w:left="0"/>
        <w:rPr>
          <w:szCs w:val="24"/>
        </w:rPr>
      </w:pPr>
      <w:r>
        <w:rPr>
          <w:szCs w:val="24"/>
        </w:rPr>
        <w:tab/>
        <w:t>3.5. Вместе с товаром Поставщик обязан предоставить Заказчику сопровождающие товар товарно-транспортные документы, счёт на оплату/ счёт-фактуру/УПД, документы, относящиеся к товару, в соответствии с требованиями законодательства Российской Федерации о техническом регулировании,</w:t>
      </w:r>
      <w:r>
        <w:t xml:space="preserve"> а также </w:t>
      </w:r>
      <w:r>
        <w:rPr>
          <w:szCs w:val="24"/>
        </w:rPr>
        <w:t>подтверждающие безопасность товара, предъявляемые к поставляемому товару (декларация о соответствии, сертификат соответствия, и пр.), паспорт, инструкция по применению и прочие документы применительно к закупаемому товару.</w:t>
      </w:r>
    </w:p>
    <w:p w14:paraId="397AD48D" w14:textId="77777777" w:rsidR="006A4C68" w:rsidRDefault="00DA68AF">
      <w:pPr>
        <w:tabs>
          <w:tab w:val="left" w:pos="6379"/>
        </w:tabs>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3.6. Поставляемый товар должен соответствовать действующему законодательству Российской Федерации в части обязательной маркировки товара, включая требования системы «Честный знак» (применительно к соответствующим группам товаров). Условия о маркировке распространяются на поставку товара, включенного в перечень товаров, подлежащих обязательной маркировке средствами идентификации. Заказчик вправе отказаться от приемки товара при отсутствии маркировки либо несоответствии кодов.</w:t>
      </w:r>
    </w:p>
    <w:p w14:paraId="3838EE81" w14:textId="77777777" w:rsidR="006A4C68" w:rsidRDefault="00DA68AF">
      <w:pPr>
        <w:tabs>
          <w:tab w:val="left" w:pos="6379"/>
        </w:tabs>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Риск наступления неблагоприятных для Заказчика последствий в связи с неисполнением настоящего пункта несет Поставщик; ущерб, причиненный Заказчику в случае привлечения его к ответственности, может быть взыскан с Поставщика.</w:t>
      </w:r>
    </w:p>
    <w:p w14:paraId="7B229710" w14:textId="77777777" w:rsidR="006A4C68" w:rsidRDefault="00DA68AF">
      <w:pPr>
        <w:tabs>
          <w:tab w:val="left" w:pos="0"/>
        </w:tabs>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ab/>
        <w:t>3.7. По итогам приемки товара оформляется акт приёмки товаров, работ, услуг по форме 0510452, утвержденной приказом Минфина России от 15 апреля 2021 г. № 61н «Об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формированию и применению» (далее – Акт приемки). Акт приемки формируется Заказчиком на основании данных документов, подтверждающих по</w:t>
      </w:r>
      <w:r>
        <w:rPr>
          <w:rFonts w:ascii="Times New Roman" w:hAnsi="Times New Roman" w:cs="Times New Roman"/>
          <w:sz w:val="24"/>
          <w:szCs w:val="24"/>
        </w:rPr>
        <w:t xml:space="preserve">ставку товаров. </w:t>
      </w:r>
    </w:p>
    <w:p w14:paraId="790A3699" w14:textId="77777777" w:rsidR="006A4C68" w:rsidRDefault="00DA68AF">
      <w:pPr>
        <w:tabs>
          <w:tab w:val="left" w:pos="0"/>
        </w:tabs>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ab/>
        <w:t>3.8. Участие в приемке товара представителя Поставщика или представителя незаинтересованной организации и подписание ими Акта приемки не является обязательным.</w:t>
      </w:r>
    </w:p>
    <w:p w14:paraId="17DD7A1B" w14:textId="77777777" w:rsidR="006A4C68" w:rsidRDefault="00DA68AF">
      <w:pPr>
        <w:tabs>
          <w:tab w:val="left" w:pos="6379"/>
        </w:tabs>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В случае проведения приемки товара в отсутствие Поставщика Акт приемки утверждается без подписи Поставщика.  Скан-копия акта приемки направляется Поставщику по его запросу. </w:t>
      </w:r>
    </w:p>
    <w:p w14:paraId="26A20E4A" w14:textId="77777777" w:rsidR="006A4C68" w:rsidRDefault="00DA68AF">
      <w:pPr>
        <w:tabs>
          <w:tab w:val="left" w:pos="0"/>
        </w:tabs>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ab/>
        <w:t>3.9.</w:t>
      </w:r>
      <w:r>
        <w:rPr>
          <w:rFonts w:ascii="Times New Roman" w:hAnsi="Times New Roman" w:cs="Times New Roman"/>
          <w:sz w:val="24"/>
          <w:szCs w:val="24"/>
        </w:rPr>
        <w:tab/>
        <w:t>Для приемки товара Заказчик вправе провести экспертизу. Срок проведения экспертизы составляет не более 3-х рабочих дней со дня поставки товара и входит в срок приемки.</w:t>
      </w:r>
    </w:p>
    <w:p w14:paraId="320AF45E" w14:textId="77777777" w:rsidR="006A4C68" w:rsidRDefault="00DA68AF">
      <w:pPr>
        <w:tabs>
          <w:tab w:val="left" w:pos="0"/>
        </w:tabs>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ab/>
        <w:t>Экспертиза   товара проводится на предмет его соответствия условиям Контракта. Экспертиза товара может проводиться Заказчиком своими силами или к ее проведению могут привлекаться независимые эксперты, экспертные организации. Для проведения экспертизы независимые эксперты, экспертные организации имеют право запрашивать у Заказчика и исполнителя Контракта дополнительные материалы, относящиеся к предмету Контракта и его результату. Результаты экспертизы оформляются в виде заключения, которое подписывается нез</w:t>
      </w:r>
      <w:r>
        <w:rPr>
          <w:rFonts w:ascii="Times New Roman" w:hAnsi="Times New Roman" w:cs="Times New Roman"/>
          <w:sz w:val="24"/>
          <w:szCs w:val="24"/>
        </w:rPr>
        <w:t>ависимым экспертом, уполномоченным представителем экспертной организации. Заключение должно быть объективным и обоснованным.</w:t>
      </w:r>
    </w:p>
    <w:p w14:paraId="694D7890" w14:textId="77777777" w:rsidR="006A4C68" w:rsidRDefault="00DA68AF">
      <w:pPr>
        <w:tabs>
          <w:tab w:val="left" w:pos="0"/>
        </w:tabs>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3.10. Заказчик вправе не отказывать в приемке поставленного товара в случае выявления несоответствия товара, если выявленное несоответствие не препятствует приемке товара и устранено Поставщиком.</w:t>
      </w:r>
    </w:p>
    <w:p w14:paraId="5C1711EA" w14:textId="77777777" w:rsidR="006A4C68" w:rsidRDefault="00DA68AF">
      <w:pPr>
        <w:tabs>
          <w:tab w:val="left" w:pos="0"/>
        </w:tabs>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ab/>
        <w:t>3.11.</w:t>
      </w:r>
      <w:r>
        <w:rPr>
          <w:rFonts w:ascii="Times New Roman" w:hAnsi="Times New Roman" w:cs="Times New Roman"/>
          <w:sz w:val="24"/>
          <w:szCs w:val="24"/>
        </w:rPr>
        <w:tab/>
        <w:t xml:space="preserve">По решению Заказчика приемка товара может осуществляться приемочной комиссией. </w:t>
      </w:r>
    </w:p>
    <w:p w14:paraId="7C172388" w14:textId="77777777" w:rsidR="006A4C68" w:rsidRDefault="00DA68AF">
      <w:pPr>
        <w:tabs>
          <w:tab w:val="left" w:pos="0"/>
        </w:tabs>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ab/>
        <w:t>3.12.</w:t>
      </w:r>
      <w:r>
        <w:rPr>
          <w:rFonts w:ascii="Times New Roman" w:hAnsi="Times New Roman" w:cs="Times New Roman"/>
          <w:sz w:val="24"/>
          <w:szCs w:val="24"/>
        </w:rPr>
        <w:tab/>
        <w:t>Приемка товара осуществляется в срок не более 5-ти рабочих дней со дня поставки товара и оформляется Актом приемки либо в те же сроки Заказчик направляет поставщику письменный мотивированный отказ от подписания такого документа.</w:t>
      </w:r>
    </w:p>
    <w:p w14:paraId="1EBB1D55" w14:textId="77777777" w:rsidR="006A4C68" w:rsidRDefault="00DA68AF">
      <w:pPr>
        <w:tabs>
          <w:tab w:val="left" w:pos="0"/>
        </w:tabs>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ab/>
        <w:t>Заказчиком проводится приемка поставленного товара в части соответствия его количеству, комплектности, объему, требованиям, установленным Контрактом.</w:t>
      </w:r>
    </w:p>
    <w:p w14:paraId="0B610259" w14:textId="77777777" w:rsidR="006A4C68" w:rsidRDefault="00DA68AF">
      <w:pPr>
        <w:tabs>
          <w:tab w:val="left" w:pos="0"/>
        </w:tabs>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ab/>
        <w:t>3.13.</w:t>
      </w:r>
      <w:r>
        <w:rPr>
          <w:rFonts w:ascii="Times New Roman" w:hAnsi="Times New Roman" w:cs="Times New Roman"/>
          <w:sz w:val="24"/>
          <w:szCs w:val="24"/>
        </w:rPr>
        <w:tab/>
      </w:r>
      <w:r>
        <w:rPr>
          <w:rFonts w:ascii="Times New Roman" w:hAnsi="Times New Roman" w:cs="Times New Roman"/>
          <w:sz w:val="24"/>
          <w:szCs w:val="24"/>
        </w:rPr>
        <w:t>Заказчик отказывает в приемке товара в случае несоответствия товара условиям Контракта, за исключением случая, если недостатки товара устранены поставщиком в приемлемый для Заказчика срок.</w:t>
      </w:r>
    </w:p>
    <w:p w14:paraId="23A3DA37" w14:textId="77777777" w:rsidR="006A4C68" w:rsidRDefault="00DA68AF">
      <w:pPr>
        <w:tabs>
          <w:tab w:val="left" w:pos="0"/>
        </w:tabs>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ab/>
        <w:t>3.14. В случае поставки товара ненадлежащего качества Поставщик вправе предъявить Поставщику требования о:</w:t>
      </w:r>
    </w:p>
    <w:p w14:paraId="5FF72733" w14:textId="77777777" w:rsidR="006A4C68" w:rsidRDefault="00DA68AF">
      <w:pPr>
        <w:tabs>
          <w:tab w:val="left" w:pos="0"/>
        </w:tabs>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соразмерном уменьшении покупной цены;</w:t>
      </w:r>
    </w:p>
    <w:p w14:paraId="27A7CAB6" w14:textId="77777777" w:rsidR="006A4C68" w:rsidRDefault="00DA68AF">
      <w:pPr>
        <w:tabs>
          <w:tab w:val="left" w:pos="0"/>
        </w:tabs>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безвозмездном устранении недостатков товара в разумный срок;</w:t>
      </w:r>
    </w:p>
    <w:p w14:paraId="6B187345" w14:textId="77777777" w:rsidR="006A4C68" w:rsidRDefault="00DA68AF">
      <w:pPr>
        <w:tabs>
          <w:tab w:val="left" w:pos="0"/>
        </w:tabs>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возмещении своих расходов на устранение недостатков товара, за исключением случая, когда Поставщик, получивший уведомление Заказчика о недостатках поставленного товара, без промедления заменит поставленный товар товаром надлежащего качества.</w:t>
      </w:r>
    </w:p>
    <w:p w14:paraId="240AFF07" w14:textId="77777777" w:rsidR="006A4C68" w:rsidRDefault="006A4C68">
      <w:pPr>
        <w:tabs>
          <w:tab w:val="left" w:pos="0"/>
        </w:tabs>
        <w:autoSpaceDE w:val="0"/>
        <w:autoSpaceDN w:val="0"/>
        <w:adjustRightInd w:val="0"/>
        <w:spacing w:after="0" w:line="240" w:lineRule="auto"/>
        <w:jc w:val="both"/>
        <w:rPr>
          <w:rFonts w:ascii="Times New Roman" w:hAnsi="Times New Roman" w:cs="Times New Roman"/>
          <w:sz w:val="24"/>
          <w:szCs w:val="24"/>
        </w:rPr>
      </w:pPr>
    </w:p>
    <w:p w14:paraId="54E664D1" w14:textId="77777777" w:rsidR="006A4C68" w:rsidRDefault="00DA68AF">
      <w:pPr>
        <w:tabs>
          <w:tab w:val="left" w:pos="0"/>
        </w:tabs>
        <w:autoSpaceDE w:val="0"/>
        <w:autoSpaceDN w:val="0"/>
        <w:adjustRightInd w:val="0"/>
        <w:spacing w:after="0" w:line="240" w:lineRule="auto"/>
        <w:jc w:val="center"/>
        <w:rPr>
          <w:rFonts w:ascii="Times New Roman" w:hAnsi="Times New Roman" w:cs="Times New Roman"/>
          <w:b/>
          <w:caps/>
          <w:sz w:val="24"/>
          <w:szCs w:val="24"/>
        </w:rPr>
      </w:pPr>
      <w:r>
        <w:rPr>
          <w:rFonts w:ascii="Times New Roman" w:hAnsi="Times New Roman" w:cs="Times New Roman"/>
          <w:b/>
          <w:caps/>
          <w:sz w:val="24"/>
          <w:szCs w:val="24"/>
        </w:rPr>
        <w:t>4. Гарантии качества товара</w:t>
      </w:r>
    </w:p>
    <w:p w14:paraId="25B68563" w14:textId="77777777" w:rsidR="006A4C68" w:rsidRDefault="00DA68AF">
      <w:pPr>
        <w:tabs>
          <w:tab w:val="left" w:pos="6379"/>
        </w:tabs>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4.1.   Поставщик гарантирует:</w:t>
      </w:r>
    </w:p>
    <w:p w14:paraId="6627EA2C" w14:textId="77777777" w:rsidR="006A4C68" w:rsidRDefault="00DA68AF">
      <w:pPr>
        <w:tabs>
          <w:tab w:val="left" w:pos="6379"/>
        </w:tabs>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4.1.1. Соблюдение надлежащих условий хранения товара до его передачи Заказчику;</w:t>
      </w:r>
    </w:p>
    <w:p w14:paraId="244F9791" w14:textId="77777777" w:rsidR="006A4C68" w:rsidRDefault="00DA68AF">
      <w:pPr>
        <w:tabs>
          <w:tab w:val="left" w:pos="6379"/>
        </w:tabs>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4.1.2. Надлежащее выполнение контроля качества и безопасности, соблюдения требований нормативных правовых актов и технических документов к условиям изготовления и оборота товара;</w:t>
      </w:r>
    </w:p>
    <w:p w14:paraId="1C7659A3" w14:textId="77777777" w:rsidR="006A4C68" w:rsidRDefault="00DA68AF">
      <w:pPr>
        <w:tabs>
          <w:tab w:val="left" w:pos="6379"/>
        </w:tabs>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4.1.3. Наличие обязательных сертификатов на ввозимый на территорию Российской Федерации товар. Товар, поставляемый по Контракту, на момент доставки должен иметь статус находящегося в свободном обращении на таможенной территории Евразийского экономического союза.</w:t>
      </w:r>
    </w:p>
    <w:p w14:paraId="03599264" w14:textId="77777777" w:rsidR="006A4C68" w:rsidRDefault="00DA68AF">
      <w:pPr>
        <w:tabs>
          <w:tab w:val="left" w:pos="6379"/>
        </w:tabs>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4.1.4. Качество и безопасность поставляемого товара в соответствии с действующими стандартами, техническими условиями, утвержденными в отношении данного вида товара, системами добровольной сертификации, и наличие сертификатов, </w:t>
      </w:r>
      <w:r>
        <w:rPr>
          <w:rFonts w:ascii="Times New Roman" w:hAnsi="Times New Roman" w:cs="Times New Roman"/>
          <w:sz w:val="24"/>
          <w:szCs w:val="24"/>
        </w:rPr>
        <w:lastRenderedPageBreak/>
        <w:t>оформленных в соответствии с действующим законодательством Российской Федерации. Сертификаты соответствия входят в состав комплекта сопроводительной документации на товар и в обязательном порядке передаются Заказчику.</w:t>
      </w:r>
    </w:p>
    <w:p w14:paraId="1E51C771" w14:textId="77777777" w:rsidR="006A4C68" w:rsidRDefault="00DA68AF">
      <w:pPr>
        <w:tabs>
          <w:tab w:val="left" w:pos="6379"/>
        </w:tabs>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4.2. Товар, на который установлен срок годности, Поставщик обязан передать Заказчику с таким расчетом, чтобы он мог быть использован по назначению до истечения срока годности.</w:t>
      </w:r>
    </w:p>
    <w:p w14:paraId="425D0DF8" w14:textId="77777777" w:rsidR="006A4C68" w:rsidRDefault="00DA68AF">
      <w:pPr>
        <w:tabs>
          <w:tab w:val="left" w:pos="6379"/>
        </w:tabs>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4.3. Гарантийный срок на поставленный товар устанавливается равным гарантийному сроку, предоставляемому изготовителем соответствующего товара, а если такой не установлен - не менее </w:t>
      </w:r>
      <w:r>
        <w:rPr>
          <w:rFonts w:ascii="Times New Roman" w:hAnsi="Times New Roman" w:cs="Times New Roman"/>
          <w:i/>
          <w:iCs/>
          <w:sz w:val="24"/>
          <w:szCs w:val="24"/>
        </w:rPr>
        <w:t>12</w:t>
      </w:r>
      <w:r>
        <w:rPr>
          <w:rFonts w:ascii="Times New Roman" w:hAnsi="Times New Roman" w:cs="Times New Roman"/>
          <w:sz w:val="24"/>
          <w:szCs w:val="24"/>
        </w:rPr>
        <w:t xml:space="preserve"> месяцев с даты </w:t>
      </w:r>
      <w:r>
        <w:rPr>
          <w:rFonts w:ascii="Times New Roman" w:hAnsi="Times New Roman" w:cs="Times New Roman"/>
          <w:sz w:val="24"/>
          <w:szCs w:val="24"/>
        </w:rPr>
        <w:t>приемки</w:t>
      </w:r>
      <w:r>
        <w:rPr>
          <w:rFonts w:ascii="Times New Roman" w:hAnsi="Times New Roman" w:cs="Times New Roman"/>
          <w:sz w:val="24"/>
          <w:szCs w:val="24"/>
        </w:rPr>
        <w:t xml:space="preserve"> товара Заказчиком.</w:t>
      </w:r>
    </w:p>
    <w:p w14:paraId="06EDCDB8" w14:textId="77777777" w:rsidR="006A4C68" w:rsidRDefault="00DA68AF">
      <w:pPr>
        <w:tabs>
          <w:tab w:val="left" w:pos="6379"/>
        </w:tabs>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Наличие гарантии качества удостоверяется выдачей Поставщиком гарантийного талона (сертификата) или соответствующей записью на маркировочном ярлыке поставленного товара.</w:t>
      </w:r>
    </w:p>
    <w:p w14:paraId="6BF9D186" w14:textId="77777777" w:rsidR="006A4C68" w:rsidRDefault="00DA68AF">
      <w:pPr>
        <w:tabs>
          <w:tab w:val="left" w:pos="6379"/>
        </w:tabs>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4.4. Гарантия качества товара распространяется и на все составляющие его части (комплектующие изделия).</w:t>
      </w:r>
    </w:p>
    <w:p w14:paraId="69E7FF08" w14:textId="77777777" w:rsidR="006A4C68" w:rsidRDefault="00DA68AF">
      <w:pPr>
        <w:tabs>
          <w:tab w:val="left" w:pos="6379"/>
        </w:tabs>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4.5. В течение гарантийного срока Поставщик обязуется за свой счет проводить необходимый ремонт, устранение недостатков товара в соответствии с требованиями законодательства Российской Федерации.</w:t>
      </w:r>
    </w:p>
    <w:p w14:paraId="042FD1C4" w14:textId="77777777" w:rsidR="006A4C68" w:rsidRDefault="00DA68AF">
      <w:pPr>
        <w:tabs>
          <w:tab w:val="left" w:pos="6379"/>
        </w:tabs>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4.6.  Если Заказчик лишен возможности использовать товар по обстоятельствам, зависящим от Поставщика, гарантийный срок не исчисляется до устранения соответствующих обстоятельств Поставщиком.</w:t>
      </w:r>
    </w:p>
    <w:p w14:paraId="398F0958" w14:textId="77777777" w:rsidR="006A4C68" w:rsidRDefault="00DA68AF">
      <w:pPr>
        <w:tabs>
          <w:tab w:val="left" w:pos="6379"/>
        </w:tabs>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4.7 Гарантийный срок продлевается на время, в течение которого Товар не мог использоваться из-за обнаруженных в нем недостатков, при условии направления извещения Поставщику о недостатках товара в срок не более 10 рабочих дней с даты составления акта о выявленных недостатках.</w:t>
      </w:r>
    </w:p>
    <w:p w14:paraId="3F665733" w14:textId="77777777" w:rsidR="006A4C68" w:rsidRDefault="00DA68AF">
      <w:pPr>
        <w:tabs>
          <w:tab w:val="left" w:pos="6379"/>
        </w:tabs>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4.8. Поставщик гарантирует полную комплектность документации на товар в случае ее необходимости. Поставщик не вправе ссылаться на нарушение Заказчиком условий хранения, использования товара в случае, если документы, регламентирующие условия хранения, использования товара (ТУ, паспорт и т.п.), не были представлены Заказчику Поставщиком вместе с товаром.</w:t>
      </w:r>
    </w:p>
    <w:p w14:paraId="542C1E63" w14:textId="77777777" w:rsidR="006A4C68" w:rsidRDefault="00DA68AF">
      <w:pPr>
        <w:tabs>
          <w:tab w:val="left" w:pos="6379"/>
        </w:tabs>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4.9. Если в течение гарантийного срока Заказчик обнаружит дефекты/недостатки товара или его части, Заказчик должен письменно уведомить об этом Поставщика. Полномочный представитель Поставщика обязан прибыть к месту нахождения товара в течение 5-ти календарных дней с момента получения письменного уведомления Заказчика для составления акта о выявленных недостатках либо дать согласие на составление акта в одностороннем порядке. </w:t>
      </w:r>
    </w:p>
    <w:p w14:paraId="3B969428" w14:textId="77777777" w:rsidR="006A4C68" w:rsidRDefault="00DA68AF">
      <w:pPr>
        <w:tabs>
          <w:tab w:val="left" w:pos="6379"/>
        </w:tabs>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4.10. Сторона, несогласная с содержанием акта, обязана подписать акт о выявленных недостатках с оговоркой о несогласии и изложить своё мнение. </w:t>
      </w:r>
    </w:p>
    <w:p w14:paraId="1ABE945B" w14:textId="77777777" w:rsidR="006A4C68" w:rsidRDefault="00DA68AF">
      <w:pPr>
        <w:tabs>
          <w:tab w:val="left" w:pos="6379"/>
        </w:tabs>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4.11. Если в течение 3-х календарных дней с момента получения Поставщиком письменного уведомления Заказчика Поставщик не сообщит о своем участии в составлении акта о выявленных недостатках, либо по прибытии откажется от его подписания, Заказчик вправе составить акт о выявленных недостатках в одностороннем порядке. Заказчик также вправе привлечь к составлению акта о выявленных недостатках независимого эксперта с отнесением расходов на Поставщика, а Поставщик обязан возместить такие расходы в течение 10 рабоч</w:t>
      </w:r>
      <w:r>
        <w:rPr>
          <w:rFonts w:ascii="Times New Roman" w:hAnsi="Times New Roman" w:cs="Times New Roman"/>
          <w:sz w:val="24"/>
          <w:szCs w:val="24"/>
        </w:rPr>
        <w:t>их дней с даты направления Заказчиком соответствующего требования.</w:t>
      </w:r>
    </w:p>
    <w:p w14:paraId="1C4E2806" w14:textId="77777777" w:rsidR="006A4C68" w:rsidRDefault="00DA68AF">
      <w:pPr>
        <w:tabs>
          <w:tab w:val="left" w:pos="6379"/>
        </w:tabs>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4.12. Поставщик должен устранить дефекты/недостатки товара в течение 5-ти рабочих дней, если иной срок не согласован Заказчиком. </w:t>
      </w:r>
    </w:p>
    <w:p w14:paraId="7D623429" w14:textId="77777777" w:rsidR="006A4C68" w:rsidRDefault="00DA68AF">
      <w:pPr>
        <w:tabs>
          <w:tab w:val="left" w:pos="6379"/>
        </w:tabs>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4.13. Вывоз забракованного товара и предоставление взамен надлежащего товара Поставщик осуществляет своими силами и за свой счет (включая, но не ограничиваясь: демонтаж/монтаж забракованного товара, погрузочно-разгрузочные работы, все транспортные расходы по перевозке забракованного товара, по доставке надлежащего товара к месту нахождения товара, иные платежи и сборы). В случае, если указанные действия (или какое-либо из действий, необходимых для замены некачественного товара) </w:t>
      </w:r>
      <w:r>
        <w:rPr>
          <w:rFonts w:ascii="Times New Roman" w:hAnsi="Times New Roman" w:cs="Times New Roman"/>
          <w:sz w:val="24"/>
          <w:szCs w:val="24"/>
        </w:rPr>
        <w:lastRenderedPageBreak/>
        <w:t>осуществляются Заказчиком, Поставщик возмещает Заказчику документально подтвержденные расходы в течение 5-ти рабочих дней с даты предъявления соответствующего требования Заказчика.</w:t>
      </w:r>
    </w:p>
    <w:p w14:paraId="3B77FBC3" w14:textId="77777777" w:rsidR="006A4C68" w:rsidRDefault="00DA68AF">
      <w:pPr>
        <w:tabs>
          <w:tab w:val="left" w:pos="6379"/>
        </w:tabs>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4.14. Если Поставщик не устранит выявленные недостатки/дефекты или не заменит дефектный товар или его составляющие части в течение 5-ти рабочих дней, согласно п. 4.12 Контракта,  если иной срок не согласован Заказчиком, Заказчик имеет право по своему выбору на совершение следующих действий:</w:t>
      </w:r>
    </w:p>
    <w:p w14:paraId="05022CDA" w14:textId="77777777" w:rsidR="006A4C68" w:rsidRDefault="00DA68AF">
      <w:pPr>
        <w:tabs>
          <w:tab w:val="left" w:pos="6379"/>
        </w:tabs>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устранить/исправить дефекты самостоятельно, без ущерба для гарантии, и потребовать возмещения Поставщиком понесенных Заказчиком расходов на устранение/исправление дефектов. В этом случае Поставщик, по требованию Заказчика, обязан возместить Заказчику все понесенные последним расходы в течение 10-ти рабочих дней с даты направления соответствующего требования.</w:t>
      </w:r>
    </w:p>
    <w:p w14:paraId="3F7F65D6" w14:textId="77777777" w:rsidR="006A4C68" w:rsidRDefault="00DA68AF">
      <w:pPr>
        <w:tabs>
          <w:tab w:val="left" w:pos="6379"/>
        </w:tabs>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отказаться от дефектного товара или составляющих его частей и потребовать возврата уплаченных за него денежных средств, при этом Поставщик обязан произвести возврат денег и распорядиться таким товаром в течение 10-ти рабочих дней с даты направления соответствующего требования.</w:t>
      </w:r>
    </w:p>
    <w:p w14:paraId="157296E4" w14:textId="77777777" w:rsidR="006A4C68" w:rsidRDefault="00DA68AF">
      <w:pPr>
        <w:tabs>
          <w:tab w:val="left" w:pos="6379"/>
        </w:tabs>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4.15. На товар (комплектующее изделие), переданный Поставщиком взамен товара (комплектующего изделия), в котором в течение гарантийного срока были обнаружены недостатки (дефекты), устанавливается гарантийный срок той же продолжительности, что и на замененный. Гарантийный срок на товар, переданный взамен дефектного, исчисляется с даты передачи такого товара Заказчику.</w:t>
      </w:r>
    </w:p>
    <w:p w14:paraId="68135BA1" w14:textId="77777777" w:rsidR="006A4C68" w:rsidRDefault="006A4C68">
      <w:pPr>
        <w:tabs>
          <w:tab w:val="left" w:pos="6379"/>
        </w:tabs>
        <w:autoSpaceDE w:val="0"/>
        <w:autoSpaceDN w:val="0"/>
        <w:adjustRightInd w:val="0"/>
        <w:spacing w:after="0" w:line="240" w:lineRule="auto"/>
        <w:ind w:firstLine="709"/>
        <w:jc w:val="both"/>
        <w:rPr>
          <w:rFonts w:ascii="Times New Roman" w:hAnsi="Times New Roman" w:cs="Times New Roman"/>
          <w:sz w:val="24"/>
          <w:szCs w:val="24"/>
        </w:rPr>
      </w:pPr>
    </w:p>
    <w:p w14:paraId="49AF0F2C" w14:textId="77777777" w:rsidR="006A4C68" w:rsidRDefault="00DA68AF">
      <w:pPr>
        <w:spacing w:line="240" w:lineRule="auto"/>
        <w:jc w:val="center"/>
        <w:rPr>
          <w:rFonts w:ascii="Times New Roman" w:hAnsi="Times New Roman" w:cs="Times New Roman"/>
          <w:b/>
          <w:caps/>
          <w:sz w:val="24"/>
          <w:szCs w:val="24"/>
        </w:rPr>
      </w:pPr>
      <w:r>
        <w:rPr>
          <w:rFonts w:ascii="Times New Roman" w:hAnsi="Times New Roman" w:cs="Times New Roman"/>
          <w:b/>
          <w:caps/>
          <w:sz w:val="24"/>
          <w:szCs w:val="24"/>
        </w:rPr>
        <w:t>5. Ответственность Сторон</w:t>
      </w:r>
    </w:p>
    <w:p w14:paraId="5BE5E319" w14:textId="77777777" w:rsidR="006A4C68" w:rsidRDefault="00DA68AF">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color w:val="000000"/>
        </w:rPr>
        <w:tab/>
      </w:r>
      <w:r>
        <w:rPr>
          <w:rFonts w:ascii="Times New Roman" w:hAnsi="Times New Roman" w:cs="Times New Roman"/>
          <w:sz w:val="24"/>
          <w:szCs w:val="24"/>
        </w:rPr>
        <w:t>5.1. За неисполнение или ненадлежащее исполнение обязательств по настоящему Контракту стороны несут ответственность в соответствии с действующим законодательством.</w:t>
      </w:r>
    </w:p>
    <w:p w14:paraId="1D46274D" w14:textId="77777777" w:rsidR="006A4C68" w:rsidRDefault="00DA68AF">
      <w:pPr>
        <w:tabs>
          <w:tab w:val="left" w:pos="6379"/>
        </w:tabs>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5.2. Ни одна из сторон настоящего Контракта не несет ответственности перед другой стороной за невыполнение обязательств, обусловленных форс-мажорными обстоятельствами.</w:t>
      </w:r>
    </w:p>
    <w:p w14:paraId="275E7A0F" w14:textId="77777777" w:rsidR="006A4C68" w:rsidRDefault="00DA68AF">
      <w:pPr>
        <w:tabs>
          <w:tab w:val="left" w:pos="6379"/>
        </w:tabs>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5.3.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w:t>
      </w:r>
      <w:r>
        <w:rPr>
          <w:rFonts w:ascii="Times New Roman" w:hAnsi="Times New Roman" w:cs="Times New Roman"/>
          <w:sz w:val="24"/>
          <w:szCs w:val="24"/>
        </w:rPr>
        <w:t>азмере одной трехсотой действующей на дату уплаты пеней ключевой ставки Центрального банка Российской Федерации от не уплаченной в срок суммы.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w:t>
      </w:r>
    </w:p>
    <w:p w14:paraId="6E7D570E" w14:textId="77777777" w:rsidR="006A4C68" w:rsidRDefault="00DA68AF">
      <w:pPr>
        <w:tabs>
          <w:tab w:val="left" w:pos="6379"/>
        </w:tabs>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5.4.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14:paraId="5981AA79" w14:textId="77777777" w:rsidR="006A4C68" w:rsidRDefault="00DA68AF">
      <w:pPr>
        <w:tabs>
          <w:tab w:val="left" w:pos="6379"/>
        </w:tabs>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5.5.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w:t>
      </w:r>
      <w:r>
        <w:rPr>
          <w:rFonts w:ascii="Times New Roman" w:hAnsi="Times New Roman" w:cs="Times New Roman"/>
          <w:sz w:val="24"/>
          <w:szCs w:val="24"/>
        </w:rPr>
        <w:lastRenderedPageBreak/>
        <w:t xml:space="preserve">поставщиком, за исключением случаев, если законодательством Российской Федерации установлен иной порядок начисления пени. </w:t>
      </w:r>
    </w:p>
    <w:p w14:paraId="5E75BD7F" w14:textId="77777777" w:rsidR="006A4C68" w:rsidRDefault="00DA68AF">
      <w:pPr>
        <w:tabs>
          <w:tab w:val="left" w:pos="6379"/>
        </w:tabs>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5.6. Штрафы начисляются за неисполнение или ненадлежащее исполнение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w:t>
      </w:r>
    </w:p>
    <w:p w14:paraId="65F38D4C" w14:textId="77777777" w:rsidR="006A4C68" w:rsidRDefault="00DA68AF">
      <w:pPr>
        <w:tabs>
          <w:tab w:val="left" w:pos="6379"/>
        </w:tabs>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5.7.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1 процента цены Контракта, но не менее 500 рублей.    </w:t>
      </w:r>
    </w:p>
    <w:p w14:paraId="4B80867C" w14:textId="77777777" w:rsidR="006A4C68" w:rsidRDefault="00DA68AF">
      <w:pPr>
        <w:tabs>
          <w:tab w:val="left" w:pos="6379"/>
        </w:tabs>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5.8.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в размере 1000 рублей. Обязательствами, не имеющими стоимостного выражения являются непредставление документов, указанных в п. 3.5 настоящего Контракта, иных документов, необходимых для эксплуатации товара. </w:t>
      </w:r>
    </w:p>
    <w:p w14:paraId="1CB40FC7" w14:textId="77777777" w:rsidR="006A4C68" w:rsidRDefault="00DA68AF">
      <w:pPr>
        <w:tabs>
          <w:tab w:val="left" w:pos="6379"/>
        </w:tabs>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5.9.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 </w:t>
      </w:r>
    </w:p>
    <w:p w14:paraId="42CDF8C5" w14:textId="77777777" w:rsidR="006A4C68" w:rsidRDefault="00DA68AF">
      <w:pPr>
        <w:tabs>
          <w:tab w:val="left" w:pos="6379"/>
        </w:tabs>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5.10.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72CD6F3C" w14:textId="77777777" w:rsidR="006A4C68" w:rsidRDefault="00DA68AF">
      <w:pPr>
        <w:tabs>
          <w:tab w:val="left" w:pos="6379"/>
        </w:tabs>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5.11. Поставщик обязуется уплатить Заказчику неустойку/другие суммы, оплата которых предусмотрена Контрактом, в течении 3-х рабочих дней с даты направления соответствующего требования Заказчика. Заказчик вправе удержать суммы неисполненных Поставщиком требований об уплате неустоек (штрафов, пеней), предъявленных Заказчиком из суммы, подлежащей оплате Поставщику. </w:t>
      </w:r>
    </w:p>
    <w:p w14:paraId="4E31508D" w14:textId="77777777" w:rsidR="006A4C68" w:rsidRDefault="00DA68AF">
      <w:pPr>
        <w:tabs>
          <w:tab w:val="left" w:pos="6379"/>
        </w:tabs>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5.12. Риск наступления неблагоприятных для Заказчика последствий в связи с ненадлежащим исполнением обязательств по настоящему Контракту, несет Поставщик. Причиненный Заказчику в связи с этим ущерб, в случае привлечения его к ответственности органами власти, может быть взыскан с Поставщика.</w:t>
      </w:r>
    </w:p>
    <w:p w14:paraId="54EBFF86" w14:textId="77777777" w:rsidR="006A4C68" w:rsidRDefault="00DA68AF">
      <w:pPr>
        <w:tabs>
          <w:tab w:val="left" w:pos="6379"/>
        </w:tabs>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ab/>
      </w:r>
    </w:p>
    <w:p w14:paraId="7CB68A66" w14:textId="77777777" w:rsidR="006A4C68" w:rsidRDefault="00DA68AF">
      <w:pPr>
        <w:spacing w:line="240" w:lineRule="auto"/>
        <w:jc w:val="center"/>
        <w:rPr>
          <w:rFonts w:ascii="Times New Roman" w:hAnsi="Times New Roman" w:cs="Times New Roman"/>
          <w:b/>
          <w:caps/>
          <w:sz w:val="24"/>
          <w:szCs w:val="24"/>
        </w:rPr>
      </w:pPr>
      <w:r>
        <w:rPr>
          <w:rFonts w:ascii="Times New Roman" w:hAnsi="Times New Roman" w:cs="Times New Roman"/>
          <w:b/>
          <w:caps/>
          <w:sz w:val="24"/>
          <w:szCs w:val="24"/>
        </w:rPr>
        <w:t>6. Антикоррупционная оговорка</w:t>
      </w:r>
    </w:p>
    <w:p w14:paraId="01E85947" w14:textId="77777777" w:rsidR="006A4C68" w:rsidRDefault="00DA68AF">
      <w:pPr>
        <w:autoSpaceDE w:val="0"/>
        <w:autoSpaceDN w:val="0"/>
        <w:adjustRightInd w:val="0"/>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ab/>
        <w:t>6.1. Каждая из Сторон подтверждает, что ни сама Сторона, ни ее руководство или работники не предлагали, не обещали, не требовали, не принимали деньги, ценные бумаги, иное имущество или услуги, связанные с заключением или исполнением настоящего Контракта.</w:t>
      </w:r>
    </w:p>
    <w:p w14:paraId="49B5B3C3" w14:textId="77777777" w:rsidR="006A4C68" w:rsidRDefault="00DA68AF">
      <w:pPr>
        <w:autoSpaceDE w:val="0"/>
        <w:autoSpaceDN w:val="0"/>
        <w:adjustRightInd w:val="0"/>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ab/>
        <w:t>6.2. Стороны обязуются в течение всего срока действия настоящего Контракта и после его истечения принять все разумные меры для недопущения действий, указанных в пункте 6.1, в том числе со стороны руководства или работников Сторон, третьих лиц.</w:t>
      </w:r>
    </w:p>
    <w:p w14:paraId="5ABE17CF" w14:textId="77777777" w:rsidR="006A4C68" w:rsidRDefault="00DA68AF">
      <w:pPr>
        <w:autoSpaceDE w:val="0"/>
        <w:autoSpaceDN w:val="0"/>
        <w:adjustRightInd w:val="0"/>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ab/>
        <w:t>6.3. Стороны обязуются соблюдать, а также обеспечивать соблюдение их руководством, работниками и третьими лицами, привлеченными к исполнению Контракта, настоящей оговорки, а также оказывать друг другу содействие в случае действительного или возможного нарушения ее требований.</w:t>
      </w:r>
    </w:p>
    <w:p w14:paraId="49A4341E" w14:textId="77777777" w:rsidR="006A4C68" w:rsidRDefault="00DA68AF">
      <w:pPr>
        <w:autoSpaceDE w:val="0"/>
        <w:autoSpaceDN w:val="0"/>
        <w:adjustRightInd w:val="0"/>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ab/>
        <w:t>6.4. Сторонам, их руководителям и работникам запрещается:</w:t>
      </w:r>
    </w:p>
    <w:p w14:paraId="3B704D86" w14:textId="77777777" w:rsidR="006A4C68" w:rsidRDefault="00DA68AF">
      <w:pPr>
        <w:autoSpaceDE w:val="0"/>
        <w:autoSpaceDN w:val="0"/>
        <w:adjustRightInd w:val="0"/>
        <w:spacing w:after="0" w:line="240" w:lineRule="auto"/>
        <w:ind w:firstLine="709"/>
        <w:jc w:val="both"/>
        <w:rPr>
          <w:rFonts w:ascii="Times New Roman" w:hAnsi="Times New Roman" w:cs="Times New Roman"/>
          <w:bCs/>
          <w:sz w:val="24"/>
          <w:szCs w:val="24"/>
        </w:rPr>
      </w:pPr>
      <w:r>
        <w:rPr>
          <w:rFonts w:ascii="Times New Roman" w:hAnsi="Times New Roman" w:cs="Times New Roman"/>
          <w:bCs/>
          <w:sz w:val="24"/>
          <w:szCs w:val="24"/>
        </w:rPr>
        <w:t>- передавать или предлагать денежные средства, ценные бумаги или иное имущество, безвозмездно выполнять работы (оказывать услуги) и т. д. представителям публичных органов власти, должностным лицам, лицам, которые являются близкими родственниками представителей публичных органов власти или должностных лиц, либо лицам, иным образом связанным с государством, в целях неправомерного получения преимуществ для Сторон, их руководства, работников или третьих лиц, привлеченных к исполнению Контракта;</w:t>
      </w:r>
    </w:p>
    <w:p w14:paraId="5E5AD35D" w14:textId="77777777" w:rsidR="006A4C68" w:rsidRDefault="00DA68AF">
      <w:pPr>
        <w:autoSpaceDE w:val="0"/>
        <w:autoSpaceDN w:val="0"/>
        <w:adjustRightInd w:val="0"/>
        <w:spacing w:after="0" w:line="240" w:lineRule="auto"/>
        <w:ind w:firstLine="709"/>
        <w:jc w:val="both"/>
        <w:rPr>
          <w:rFonts w:ascii="Times New Roman" w:hAnsi="Times New Roman" w:cs="Times New Roman"/>
          <w:bCs/>
          <w:sz w:val="24"/>
          <w:szCs w:val="24"/>
        </w:rPr>
      </w:pPr>
      <w:r>
        <w:rPr>
          <w:rFonts w:ascii="Times New Roman" w:hAnsi="Times New Roman" w:cs="Times New Roman"/>
          <w:bCs/>
          <w:sz w:val="24"/>
          <w:szCs w:val="24"/>
        </w:rPr>
        <w:lastRenderedPageBreak/>
        <w:t>- передавать или предлагать денежные средства, ценные бумаги или иное имущество, безвозмездно выполнять работы (оказывать услуги) и т. д. работникам или руководству другой Стороны с целью обеспечить совершение ими каких-либо действий в пользу стимулирующей Стороны;</w:t>
      </w:r>
    </w:p>
    <w:p w14:paraId="5D6B6DC7" w14:textId="77777777" w:rsidR="006A4C68" w:rsidRDefault="00DA68AF">
      <w:pPr>
        <w:autoSpaceDE w:val="0"/>
        <w:autoSpaceDN w:val="0"/>
        <w:adjustRightInd w:val="0"/>
        <w:spacing w:after="0" w:line="240" w:lineRule="auto"/>
        <w:ind w:firstLine="709"/>
        <w:jc w:val="both"/>
        <w:rPr>
          <w:rFonts w:ascii="Times New Roman" w:hAnsi="Times New Roman" w:cs="Times New Roman"/>
          <w:bCs/>
          <w:sz w:val="24"/>
          <w:szCs w:val="24"/>
        </w:rPr>
      </w:pPr>
      <w:r>
        <w:rPr>
          <w:rFonts w:ascii="Times New Roman" w:hAnsi="Times New Roman" w:cs="Times New Roman"/>
          <w:bCs/>
          <w:sz w:val="24"/>
          <w:szCs w:val="24"/>
        </w:rPr>
        <w:t>- совершать иные действия, нарушающие действующее антикоррупционное законодательство Российской Федерации.</w:t>
      </w:r>
    </w:p>
    <w:p w14:paraId="7D5F40B5" w14:textId="77777777" w:rsidR="006A4C68" w:rsidRDefault="00DA68AF">
      <w:pPr>
        <w:autoSpaceDE w:val="0"/>
        <w:autoSpaceDN w:val="0"/>
        <w:adjustRightInd w:val="0"/>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ab/>
        <w:t>6.5. В случае возникновения у Стороны подозрений, что произошло или может произойти нарушение каких-либо положений настоящей оговорки, соответствующая Сторона обязуется уведомить другую Сторону об этом в письменной форме. Указанная Сторона имеет право приостановить исполнение обязательств по настоящему Контракту до получения подтверждения от другой Стороны, что нарушение не произошло или не произойдет. Подтверждение должно быть направлено не позднее 5 (пяти) рабочих дней с даты получения письменного уведом</w:t>
      </w:r>
      <w:r>
        <w:rPr>
          <w:rFonts w:ascii="Times New Roman" w:hAnsi="Times New Roman" w:cs="Times New Roman"/>
          <w:bCs/>
          <w:sz w:val="24"/>
          <w:szCs w:val="24"/>
        </w:rPr>
        <w:t>ления.</w:t>
      </w:r>
    </w:p>
    <w:p w14:paraId="4A4262A7" w14:textId="77777777" w:rsidR="006A4C68" w:rsidRDefault="00DA68AF">
      <w:pPr>
        <w:autoSpaceDE w:val="0"/>
        <w:autoSpaceDN w:val="0"/>
        <w:adjustRightInd w:val="0"/>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ab/>
        <w:t>6.6. В случае если нарушение одной из Сторон настоящей оговорки подтвердится, другая Сторона имеет право расторгнуть настоящий Контракт в одностороннем порядке, направив решение об одностороннем отказе от исполнения Контракта.</w:t>
      </w:r>
    </w:p>
    <w:p w14:paraId="6FCF8718" w14:textId="77777777" w:rsidR="006A4C68" w:rsidRDefault="00DA68AF">
      <w:pPr>
        <w:autoSpaceDE w:val="0"/>
        <w:autoSpaceDN w:val="0"/>
        <w:adjustRightInd w:val="0"/>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ab/>
        <w:t>6.7. В отношении третьих лиц Стороны обязуются:</w:t>
      </w:r>
    </w:p>
    <w:p w14:paraId="077E892D" w14:textId="77777777" w:rsidR="006A4C68" w:rsidRDefault="00DA68AF">
      <w:pPr>
        <w:autoSpaceDE w:val="0"/>
        <w:autoSpaceDN w:val="0"/>
        <w:adjustRightInd w:val="0"/>
        <w:spacing w:after="0" w:line="240" w:lineRule="auto"/>
        <w:ind w:firstLine="709"/>
        <w:jc w:val="both"/>
        <w:rPr>
          <w:rFonts w:ascii="Times New Roman" w:hAnsi="Times New Roman" w:cs="Times New Roman"/>
          <w:bCs/>
          <w:sz w:val="24"/>
          <w:szCs w:val="24"/>
        </w:rPr>
      </w:pPr>
      <w:r>
        <w:rPr>
          <w:rFonts w:ascii="Times New Roman" w:hAnsi="Times New Roman" w:cs="Times New Roman"/>
          <w:bCs/>
          <w:sz w:val="24"/>
          <w:szCs w:val="24"/>
        </w:rPr>
        <w:t>- проинструктировать их о неприемлемости коррупционных действий и нетерпимости участия в каком-либо коррупционном действии, связанном с исполнением Контракта;</w:t>
      </w:r>
    </w:p>
    <w:p w14:paraId="1C6134BA" w14:textId="77777777" w:rsidR="006A4C68" w:rsidRDefault="00DA68AF">
      <w:pPr>
        <w:autoSpaceDE w:val="0"/>
        <w:autoSpaceDN w:val="0"/>
        <w:adjustRightInd w:val="0"/>
        <w:spacing w:after="0" w:line="240" w:lineRule="auto"/>
        <w:ind w:firstLine="709"/>
        <w:jc w:val="both"/>
        <w:rPr>
          <w:rFonts w:ascii="Times New Roman" w:hAnsi="Times New Roman" w:cs="Times New Roman"/>
          <w:bCs/>
          <w:sz w:val="24"/>
          <w:szCs w:val="24"/>
        </w:rPr>
      </w:pPr>
      <w:r>
        <w:rPr>
          <w:rFonts w:ascii="Times New Roman" w:hAnsi="Times New Roman" w:cs="Times New Roman"/>
          <w:bCs/>
          <w:sz w:val="24"/>
          <w:szCs w:val="24"/>
        </w:rPr>
        <w:t>-    не привлекать их в качестве канала для совершения коррупционных действий;</w:t>
      </w:r>
    </w:p>
    <w:p w14:paraId="583091F2" w14:textId="77777777" w:rsidR="006A4C68" w:rsidRDefault="00DA68AF">
      <w:pPr>
        <w:autoSpaceDE w:val="0"/>
        <w:autoSpaceDN w:val="0"/>
        <w:adjustRightInd w:val="0"/>
        <w:spacing w:after="0" w:line="240" w:lineRule="auto"/>
        <w:ind w:firstLine="709"/>
        <w:jc w:val="both"/>
        <w:rPr>
          <w:rFonts w:ascii="Times New Roman" w:hAnsi="Times New Roman" w:cs="Times New Roman"/>
          <w:bCs/>
          <w:sz w:val="24"/>
          <w:szCs w:val="24"/>
        </w:rPr>
      </w:pPr>
      <w:r>
        <w:rPr>
          <w:rFonts w:ascii="Times New Roman" w:hAnsi="Times New Roman" w:cs="Times New Roman"/>
          <w:bCs/>
          <w:sz w:val="24"/>
          <w:szCs w:val="24"/>
        </w:rPr>
        <w:t>- не осуществлять им выплат, превышающих размер соответствующего вознаграждения за оказываемые ими законные услуги.</w:t>
      </w:r>
    </w:p>
    <w:p w14:paraId="5A5BCA9A" w14:textId="77777777" w:rsidR="006A4C68" w:rsidRDefault="006A4C68">
      <w:pPr>
        <w:autoSpaceDE w:val="0"/>
        <w:autoSpaceDN w:val="0"/>
        <w:adjustRightInd w:val="0"/>
        <w:spacing w:after="0" w:line="240" w:lineRule="auto"/>
        <w:ind w:firstLine="709"/>
        <w:jc w:val="both"/>
        <w:rPr>
          <w:rFonts w:ascii="Times New Roman" w:hAnsi="Times New Roman" w:cs="Times New Roman"/>
          <w:bCs/>
          <w:sz w:val="24"/>
          <w:szCs w:val="24"/>
        </w:rPr>
      </w:pPr>
    </w:p>
    <w:p w14:paraId="0E78600C" w14:textId="77777777" w:rsidR="006A4C68" w:rsidRDefault="00DA68AF">
      <w:pPr>
        <w:spacing w:line="240" w:lineRule="auto"/>
        <w:jc w:val="center"/>
        <w:rPr>
          <w:rFonts w:ascii="Times New Roman" w:hAnsi="Times New Roman" w:cs="Times New Roman"/>
          <w:b/>
          <w:caps/>
          <w:sz w:val="24"/>
          <w:szCs w:val="24"/>
        </w:rPr>
      </w:pPr>
      <w:r>
        <w:rPr>
          <w:rFonts w:ascii="Times New Roman" w:hAnsi="Times New Roman" w:cs="Times New Roman"/>
          <w:b/>
          <w:caps/>
          <w:sz w:val="24"/>
          <w:szCs w:val="24"/>
        </w:rPr>
        <w:t>7. Порядок разрешения споров</w:t>
      </w:r>
    </w:p>
    <w:p w14:paraId="3B0967A1" w14:textId="77777777" w:rsidR="006A4C68" w:rsidRDefault="00DA68AF">
      <w:pPr>
        <w:widowControl w:val="0"/>
        <w:autoSpaceDE w:val="0"/>
        <w:autoSpaceDN w:val="0"/>
        <w:adjustRightInd w:val="0"/>
        <w:spacing w:after="0" w:line="240" w:lineRule="auto"/>
        <w:ind w:firstLine="709"/>
        <w:jc w:val="both"/>
        <w:outlineLvl w:val="0"/>
        <w:rPr>
          <w:rFonts w:ascii="Times New Roman" w:hAnsi="Times New Roman" w:cs="Times New Roman"/>
          <w:b/>
          <w:color w:val="000000"/>
          <w:sz w:val="24"/>
          <w:szCs w:val="24"/>
        </w:rPr>
      </w:pPr>
      <w:r>
        <w:rPr>
          <w:rFonts w:ascii="Times New Roman" w:hAnsi="Times New Roman" w:cs="Times New Roman"/>
          <w:sz w:val="24"/>
          <w:szCs w:val="24"/>
        </w:rPr>
        <w:t>7.1. Споры и разногласия, которые могут возникнуть при исполнении Контракта, стороны будут стремиться разрешить в досудебном (претензионном) порядке.</w:t>
      </w:r>
    </w:p>
    <w:p w14:paraId="72D958F6" w14:textId="77777777" w:rsidR="006A4C68" w:rsidRDefault="00DA68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b/>
          <w:i/>
          <w:color w:val="000000" w:themeColor="text1"/>
          <w:sz w:val="24"/>
          <w:szCs w:val="24"/>
        </w:rPr>
      </w:pPr>
      <w:bookmarkStart w:id="1" w:name="dfaszab0sc"/>
      <w:bookmarkEnd w:id="1"/>
      <w:r>
        <w:rPr>
          <w:rFonts w:ascii="Times New Roman" w:hAnsi="Times New Roman" w:cs="Times New Roman"/>
          <w:sz w:val="24"/>
          <w:szCs w:val="24"/>
        </w:rPr>
        <w:t xml:space="preserve">7.2. </w:t>
      </w:r>
      <w:bookmarkStart w:id="2" w:name="dfasgg4tex"/>
      <w:bookmarkEnd w:id="2"/>
      <w:r>
        <w:rPr>
          <w:rFonts w:ascii="Times New Roman" w:hAnsi="Times New Roman" w:cs="Times New Roman"/>
          <w:color w:val="000000" w:themeColor="text1"/>
          <w:sz w:val="24"/>
          <w:szCs w:val="24"/>
        </w:rPr>
        <w:t>Претензия направляется</w:t>
      </w:r>
      <w:r>
        <w:rPr>
          <w:rFonts w:ascii="Times New Roman" w:hAnsi="Times New Roman" w:cs="Times New Roman"/>
          <w:b/>
          <w:i/>
          <w:color w:val="000000" w:themeColor="text1"/>
          <w:sz w:val="24"/>
          <w:szCs w:val="24"/>
        </w:rPr>
        <w:t xml:space="preserve"> </w:t>
      </w:r>
      <w:r>
        <w:rPr>
          <w:rStyle w:val="fill"/>
          <w:rFonts w:ascii="Times New Roman" w:hAnsi="Times New Roman" w:cs="Times New Roman"/>
          <w:b w:val="0"/>
          <w:i w:val="0"/>
          <w:color w:val="000000" w:themeColor="text1"/>
          <w:sz w:val="24"/>
          <w:szCs w:val="24"/>
        </w:rPr>
        <w:t xml:space="preserve">по электронной почте, указанной в п. 9.4 Контракта. </w:t>
      </w:r>
      <w:r>
        <w:rPr>
          <w:rFonts w:ascii="Times New Roman" w:hAnsi="Times New Roman" w:cs="Times New Roman"/>
          <w:color w:val="000000" w:themeColor="text1"/>
          <w:sz w:val="24"/>
          <w:szCs w:val="24"/>
        </w:rPr>
        <w:t xml:space="preserve">Датой получения претензии считается следующий рабочий </w:t>
      </w:r>
      <w:r>
        <w:rPr>
          <w:rStyle w:val="fill"/>
          <w:rFonts w:ascii="Times New Roman" w:hAnsi="Times New Roman" w:cs="Times New Roman"/>
          <w:b w:val="0"/>
          <w:i w:val="0"/>
          <w:color w:val="000000" w:themeColor="text1"/>
          <w:sz w:val="24"/>
          <w:szCs w:val="24"/>
        </w:rPr>
        <w:t>день за днем направления по электронной почте</w:t>
      </w:r>
      <w:r>
        <w:rPr>
          <w:rFonts w:ascii="Times New Roman" w:hAnsi="Times New Roman" w:cs="Times New Roman"/>
          <w:b/>
          <w:i/>
          <w:color w:val="000000" w:themeColor="text1"/>
          <w:sz w:val="24"/>
          <w:szCs w:val="24"/>
        </w:rPr>
        <w:t xml:space="preserve">. </w:t>
      </w:r>
      <w:r>
        <w:rPr>
          <w:rFonts w:ascii="Times New Roman" w:hAnsi="Times New Roman" w:cs="Times New Roman"/>
          <w:color w:val="000000" w:themeColor="text1"/>
          <w:sz w:val="24"/>
          <w:szCs w:val="24"/>
        </w:rPr>
        <w:t>Срок для ответа на претензию устанавливается</w:t>
      </w:r>
      <w:r>
        <w:rPr>
          <w:rFonts w:ascii="Times New Roman" w:hAnsi="Times New Roman" w:cs="Times New Roman"/>
          <w:i/>
          <w:color w:val="000000" w:themeColor="text1"/>
          <w:sz w:val="24"/>
          <w:szCs w:val="24"/>
        </w:rPr>
        <w:t xml:space="preserve"> </w:t>
      </w:r>
      <w:r>
        <w:rPr>
          <w:rStyle w:val="fill"/>
          <w:rFonts w:ascii="Times New Roman" w:hAnsi="Times New Roman" w:cs="Times New Roman"/>
          <w:b w:val="0"/>
          <w:i w:val="0"/>
          <w:color w:val="000000" w:themeColor="text1"/>
          <w:sz w:val="24"/>
          <w:szCs w:val="24"/>
        </w:rPr>
        <w:t>5 рабочих дней с даты ее получения</w:t>
      </w:r>
      <w:r>
        <w:rPr>
          <w:rFonts w:ascii="Times New Roman" w:hAnsi="Times New Roman" w:cs="Times New Roman"/>
          <w:b/>
          <w:i/>
          <w:color w:val="000000" w:themeColor="text1"/>
          <w:sz w:val="24"/>
          <w:szCs w:val="24"/>
        </w:rPr>
        <w:t>.</w:t>
      </w:r>
    </w:p>
    <w:p w14:paraId="1736CE87" w14:textId="77777777" w:rsidR="006A4C68" w:rsidRDefault="00DA68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z w:val="24"/>
          <w:szCs w:val="24"/>
        </w:rPr>
      </w:pPr>
      <w:bookmarkStart w:id="3" w:name="dfasixmp78"/>
      <w:bookmarkEnd w:id="3"/>
      <w:r>
        <w:rPr>
          <w:rFonts w:ascii="Times New Roman" w:hAnsi="Times New Roman" w:cs="Times New Roman"/>
          <w:color w:val="000000" w:themeColor="text1"/>
          <w:sz w:val="24"/>
          <w:szCs w:val="24"/>
        </w:rPr>
        <w:t>В случае если в указанный в претензии срок претензионные требования не будут</w:t>
      </w:r>
      <w:r>
        <w:rPr>
          <w:rFonts w:ascii="Times New Roman" w:hAnsi="Times New Roman" w:cs="Times New Roman"/>
          <w:sz w:val="24"/>
          <w:szCs w:val="24"/>
        </w:rPr>
        <w:t xml:space="preserve"> удовлетворены, Сторона, право которой нарушено, вправе обратиться с исковым заявлением в суд.</w:t>
      </w:r>
    </w:p>
    <w:p w14:paraId="2C9DDFF2" w14:textId="77777777" w:rsidR="006A4C68" w:rsidRDefault="00DA68AF">
      <w:pPr>
        <w:widowControl w:val="0"/>
        <w:tabs>
          <w:tab w:val="left" w:pos="1276"/>
        </w:tabs>
        <w:autoSpaceDE w:val="0"/>
        <w:autoSpaceDN w:val="0"/>
        <w:adjustRightInd w:val="0"/>
        <w:spacing w:after="0" w:line="240" w:lineRule="auto"/>
        <w:ind w:firstLine="709"/>
        <w:jc w:val="both"/>
        <w:rPr>
          <w:rFonts w:ascii="Times New Roman" w:hAnsi="Times New Roman" w:cs="Times New Roman"/>
          <w:color w:val="000000"/>
          <w:sz w:val="24"/>
          <w:szCs w:val="24"/>
        </w:rPr>
      </w:pPr>
      <w:bookmarkStart w:id="4" w:name="dfas3mdgcu"/>
      <w:bookmarkEnd w:id="4"/>
      <w:r>
        <w:rPr>
          <w:rFonts w:ascii="Times New Roman" w:hAnsi="Times New Roman" w:cs="Times New Roman"/>
          <w:color w:val="000000"/>
          <w:sz w:val="24"/>
          <w:szCs w:val="24"/>
        </w:rPr>
        <w:t>7.3.</w:t>
      </w:r>
      <w:r>
        <w:rPr>
          <w:rFonts w:ascii="Times New Roman" w:hAnsi="Times New Roman" w:cs="Times New Roman"/>
          <w:color w:val="000000"/>
          <w:sz w:val="24"/>
          <w:szCs w:val="24"/>
        </w:rPr>
        <w:tab/>
      </w:r>
      <w:r>
        <w:rPr>
          <w:rFonts w:ascii="Times New Roman" w:hAnsi="Times New Roman" w:cs="Times New Roman"/>
          <w:color w:val="000000"/>
          <w:sz w:val="24"/>
          <w:szCs w:val="24"/>
        </w:rPr>
        <w:t xml:space="preserve"> В случае недостижения взаимного согласия спор подлежит разрешению в Арбитражном суде Краснодарского края.</w:t>
      </w:r>
    </w:p>
    <w:p w14:paraId="3FA504A8" w14:textId="77777777" w:rsidR="006A4C68" w:rsidRDefault="006A4C68">
      <w:pPr>
        <w:widowControl w:val="0"/>
        <w:tabs>
          <w:tab w:val="left" w:pos="1276"/>
        </w:tabs>
        <w:autoSpaceDE w:val="0"/>
        <w:autoSpaceDN w:val="0"/>
        <w:adjustRightInd w:val="0"/>
        <w:spacing w:after="0" w:line="252" w:lineRule="auto"/>
        <w:ind w:firstLine="709"/>
        <w:jc w:val="center"/>
        <w:rPr>
          <w:rFonts w:ascii="Times New Roman" w:hAnsi="Times New Roman" w:cs="Times New Roman"/>
          <w:b/>
          <w:color w:val="000000"/>
          <w:sz w:val="24"/>
          <w:szCs w:val="24"/>
        </w:rPr>
      </w:pPr>
    </w:p>
    <w:p w14:paraId="38B06E48" w14:textId="77777777" w:rsidR="006A4C68" w:rsidRDefault="00DA68AF">
      <w:pPr>
        <w:widowControl w:val="0"/>
        <w:tabs>
          <w:tab w:val="left" w:pos="1276"/>
        </w:tabs>
        <w:autoSpaceDE w:val="0"/>
        <w:autoSpaceDN w:val="0"/>
        <w:adjustRightInd w:val="0"/>
        <w:spacing w:after="0" w:line="252" w:lineRule="auto"/>
        <w:ind w:firstLine="709"/>
        <w:jc w:val="center"/>
        <w:rPr>
          <w:rFonts w:ascii="Times New Roman" w:hAnsi="Times New Roman" w:cs="Times New Roman"/>
          <w:b/>
          <w:color w:val="000000"/>
          <w:sz w:val="24"/>
          <w:szCs w:val="24"/>
        </w:rPr>
      </w:pPr>
      <w:r>
        <w:rPr>
          <w:rFonts w:ascii="Times New Roman" w:hAnsi="Times New Roman" w:cs="Times New Roman"/>
          <w:b/>
          <w:color w:val="000000"/>
          <w:sz w:val="24"/>
          <w:szCs w:val="24"/>
        </w:rPr>
        <w:t>8. ОГОВОРКА О ЗАЩИТЕ ПЕРСОНАЛЬНЫХ ДАННЫХ</w:t>
      </w:r>
    </w:p>
    <w:p w14:paraId="6383A469" w14:textId="77777777" w:rsidR="006A4C68" w:rsidRDefault="00DA68AF">
      <w:pPr>
        <w:autoSpaceDE w:val="0"/>
        <w:autoSpaceDN w:val="0"/>
        <w:adjustRightInd w:val="0"/>
        <w:spacing w:after="0" w:line="240" w:lineRule="auto"/>
        <w:ind w:firstLine="709"/>
        <w:jc w:val="both"/>
        <w:rPr>
          <w:rFonts w:ascii="Times New Roman" w:hAnsi="Times New Roman" w:cs="Times New Roman"/>
          <w:bCs/>
          <w:sz w:val="24"/>
          <w:szCs w:val="24"/>
        </w:rPr>
      </w:pPr>
      <w:r>
        <w:rPr>
          <w:rFonts w:ascii="Times New Roman" w:hAnsi="Times New Roman" w:cs="Times New Roman"/>
          <w:bCs/>
          <w:sz w:val="24"/>
          <w:szCs w:val="24"/>
        </w:rPr>
        <w:t>8.1. Для целей исполнения Контракта Стороны передают друг другу свои персональные данные, указанные в разделе 10 настоящего Контракта, на срок необходимый для исполнения Контракта.</w:t>
      </w:r>
    </w:p>
    <w:p w14:paraId="4C472B55" w14:textId="77777777" w:rsidR="006A4C68" w:rsidRDefault="00DA68AF">
      <w:pPr>
        <w:autoSpaceDE w:val="0"/>
        <w:autoSpaceDN w:val="0"/>
        <w:adjustRightInd w:val="0"/>
        <w:spacing w:after="0" w:line="240" w:lineRule="auto"/>
        <w:ind w:firstLine="709"/>
        <w:jc w:val="both"/>
        <w:rPr>
          <w:rFonts w:ascii="Times New Roman" w:hAnsi="Times New Roman" w:cs="Times New Roman"/>
          <w:bCs/>
          <w:sz w:val="24"/>
          <w:szCs w:val="24"/>
        </w:rPr>
      </w:pPr>
      <w:r>
        <w:rPr>
          <w:rFonts w:ascii="Times New Roman" w:hAnsi="Times New Roman" w:cs="Times New Roman"/>
          <w:bCs/>
          <w:sz w:val="24"/>
          <w:szCs w:val="24"/>
        </w:rPr>
        <w:t>8.2. Стороны обязуются обеспечить безопасность и конфиденциальность персональных данных, в соответствии с требованиями Федерального закона от 27 июня 2006г.  № 152-ФЗ «О персональных данных».</w:t>
      </w:r>
    </w:p>
    <w:p w14:paraId="615637E4" w14:textId="77777777" w:rsidR="006A4C68" w:rsidRDefault="00DA68AF">
      <w:pPr>
        <w:pStyle w:val="s3"/>
        <w:shd w:val="clear" w:color="auto" w:fill="FFFFFF"/>
        <w:spacing w:after="0" w:afterAutospacing="0"/>
        <w:jc w:val="center"/>
        <w:rPr>
          <w:b/>
          <w:caps/>
          <w:color w:val="22272F"/>
        </w:rPr>
      </w:pPr>
      <w:r>
        <w:rPr>
          <w:b/>
          <w:color w:val="22272F"/>
        </w:rPr>
        <w:t xml:space="preserve">9. </w:t>
      </w:r>
      <w:r>
        <w:rPr>
          <w:b/>
          <w:caps/>
          <w:color w:val="22272F"/>
        </w:rPr>
        <w:t>Заключительные положения</w:t>
      </w:r>
    </w:p>
    <w:p w14:paraId="43AB01C4" w14:textId="77777777" w:rsidR="006A4C68" w:rsidRDefault="006A4C68">
      <w:pPr>
        <w:autoSpaceDE w:val="0"/>
        <w:autoSpaceDN w:val="0"/>
        <w:adjustRightInd w:val="0"/>
        <w:spacing w:after="0" w:line="240" w:lineRule="auto"/>
        <w:ind w:firstLine="709"/>
        <w:jc w:val="both"/>
        <w:rPr>
          <w:rFonts w:ascii="Times New Roman" w:hAnsi="Times New Roman" w:cs="Times New Roman"/>
          <w:bCs/>
          <w:sz w:val="24"/>
          <w:szCs w:val="24"/>
        </w:rPr>
      </w:pPr>
    </w:p>
    <w:p w14:paraId="126F912D" w14:textId="77777777" w:rsidR="006A4C68" w:rsidRDefault="00DA68AF">
      <w:pPr>
        <w:autoSpaceDE w:val="0"/>
        <w:autoSpaceDN w:val="0"/>
        <w:adjustRightInd w:val="0"/>
        <w:spacing w:after="0" w:line="240" w:lineRule="auto"/>
        <w:ind w:firstLine="709"/>
        <w:jc w:val="both"/>
        <w:rPr>
          <w:rFonts w:ascii="Times New Roman" w:hAnsi="Times New Roman" w:cs="Times New Roman"/>
          <w:bCs/>
          <w:sz w:val="24"/>
          <w:szCs w:val="24"/>
        </w:rPr>
      </w:pPr>
      <w:r>
        <w:rPr>
          <w:rFonts w:ascii="Times New Roman" w:hAnsi="Times New Roman" w:cs="Times New Roman"/>
          <w:bCs/>
          <w:sz w:val="24"/>
          <w:szCs w:val="24"/>
        </w:rPr>
        <w:t xml:space="preserve">9.1. Контракт вступает в силу с даты его подписания и действует до </w:t>
      </w:r>
      <w:r>
        <w:rPr>
          <w:rFonts w:ascii="Times New Roman" w:hAnsi="Times New Roman" w:cs="Times New Roman"/>
          <w:bCs/>
          <w:sz w:val="24"/>
          <w:szCs w:val="24"/>
        </w:rPr>
        <w:t>31.12.2026 г.</w:t>
      </w:r>
      <w:r>
        <w:rPr>
          <w:rFonts w:ascii="Times New Roman" w:hAnsi="Times New Roman" w:cs="Times New Roman"/>
          <w:bCs/>
          <w:sz w:val="24"/>
          <w:szCs w:val="24"/>
        </w:rPr>
        <w:t xml:space="preserve"> Срок Контракта включает срок поставки, приемки и оплаты товара.</w:t>
      </w:r>
    </w:p>
    <w:p w14:paraId="5D211E13" w14:textId="77777777" w:rsidR="006A4C68" w:rsidRDefault="00DA68AF">
      <w:pPr>
        <w:autoSpaceDE w:val="0"/>
        <w:autoSpaceDN w:val="0"/>
        <w:adjustRightInd w:val="0"/>
        <w:spacing w:after="0" w:line="240" w:lineRule="auto"/>
        <w:ind w:firstLine="709"/>
        <w:jc w:val="both"/>
        <w:rPr>
          <w:rFonts w:ascii="Times New Roman" w:hAnsi="Times New Roman" w:cs="Times New Roman"/>
          <w:bCs/>
          <w:sz w:val="24"/>
          <w:szCs w:val="24"/>
        </w:rPr>
      </w:pPr>
      <w:r>
        <w:rPr>
          <w:rFonts w:ascii="Times New Roman" w:hAnsi="Times New Roman" w:cs="Times New Roman"/>
          <w:bCs/>
          <w:sz w:val="24"/>
          <w:szCs w:val="24"/>
        </w:rPr>
        <w:t>Расторжение настоящего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14:paraId="5A8B979E" w14:textId="77777777" w:rsidR="006A4C68" w:rsidRDefault="00DA68AF">
      <w:pPr>
        <w:autoSpaceDE w:val="0"/>
        <w:autoSpaceDN w:val="0"/>
        <w:adjustRightInd w:val="0"/>
        <w:spacing w:after="0" w:line="240" w:lineRule="auto"/>
        <w:ind w:firstLine="709"/>
        <w:jc w:val="both"/>
        <w:rPr>
          <w:rFonts w:ascii="Times New Roman" w:hAnsi="Times New Roman" w:cs="Times New Roman"/>
          <w:bCs/>
          <w:sz w:val="24"/>
          <w:szCs w:val="24"/>
        </w:rPr>
      </w:pPr>
      <w:r>
        <w:rPr>
          <w:rFonts w:ascii="Times New Roman" w:hAnsi="Times New Roman" w:cs="Times New Roman"/>
          <w:bCs/>
          <w:sz w:val="24"/>
          <w:szCs w:val="24"/>
        </w:rPr>
        <w:lastRenderedPageBreak/>
        <w:t>Стороны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данного вида обязательства.</w:t>
      </w:r>
    </w:p>
    <w:p w14:paraId="384464A3" w14:textId="77777777" w:rsidR="006A4C68" w:rsidRDefault="00DA68AF">
      <w:pPr>
        <w:autoSpaceDE w:val="0"/>
        <w:autoSpaceDN w:val="0"/>
        <w:adjustRightInd w:val="0"/>
        <w:spacing w:after="0" w:line="240" w:lineRule="auto"/>
        <w:ind w:firstLine="709"/>
        <w:jc w:val="both"/>
        <w:rPr>
          <w:rFonts w:ascii="Times New Roman" w:hAnsi="Times New Roman" w:cs="Times New Roman"/>
          <w:bCs/>
          <w:sz w:val="24"/>
          <w:szCs w:val="24"/>
        </w:rPr>
      </w:pPr>
      <w:r>
        <w:rPr>
          <w:rFonts w:ascii="Times New Roman" w:hAnsi="Times New Roman" w:cs="Times New Roman"/>
          <w:bCs/>
          <w:sz w:val="24"/>
          <w:szCs w:val="24"/>
        </w:rPr>
        <w:t>Решение об одностороннем отказе от исполнения Контракта одной стороны вступает в силу, и Контракт считается расторгнутым через десять дней с даты надлежащего уведомления другой стороны об одностороннем отказе от исполнения Контракта.</w:t>
      </w:r>
    </w:p>
    <w:p w14:paraId="32D58BB2" w14:textId="77777777" w:rsidR="006A4C68" w:rsidRDefault="00DA68AF">
      <w:pPr>
        <w:autoSpaceDE w:val="0"/>
        <w:autoSpaceDN w:val="0"/>
        <w:adjustRightInd w:val="0"/>
        <w:spacing w:after="0" w:line="240" w:lineRule="auto"/>
        <w:ind w:firstLine="709"/>
        <w:jc w:val="both"/>
        <w:rPr>
          <w:rFonts w:ascii="Times New Roman" w:hAnsi="Times New Roman" w:cs="Times New Roman"/>
          <w:bCs/>
          <w:sz w:val="24"/>
          <w:szCs w:val="24"/>
        </w:rPr>
      </w:pPr>
      <w:r>
        <w:rPr>
          <w:rFonts w:ascii="Times New Roman" w:hAnsi="Times New Roman" w:cs="Times New Roman"/>
          <w:bCs/>
          <w:sz w:val="24"/>
          <w:szCs w:val="24"/>
        </w:rPr>
        <w:t>9.2. Заявления, уведомления, извещения, требования или иные юридически значимые сообщения, с которыми Контракт связывает гражданско-правовые последствия для Сторон, влекут для этого лица такие последствия с момента доставки соответствующего сообщения Стороне или ее представителю.</w:t>
      </w:r>
    </w:p>
    <w:p w14:paraId="455CF445" w14:textId="77777777" w:rsidR="006A4C68" w:rsidRDefault="00DA68AF">
      <w:pPr>
        <w:autoSpaceDE w:val="0"/>
        <w:autoSpaceDN w:val="0"/>
        <w:adjustRightInd w:val="0"/>
        <w:spacing w:after="0" w:line="240" w:lineRule="auto"/>
        <w:ind w:firstLine="709"/>
        <w:jc w:val="both"/>
        <w:rPr>
          <w:rFonts w:ascii="Times New Roman" w:hAnsi="Times New Roman" w:cs="Times New Roman"/>
          <w:bCs/>
          <w:sz w:val="24"/>
          <w:szCs w:val="24"/>
        </w:rPr>
      </w:pPr>
      <w:r>
        <w:rPr>
          <w:rFonts w:ascii="Times New Roman" w:hAnsi="Times New Roman" w:cs="Times New Roman"/>
          <w:bCs/>
          <w:sz w:val="24"/>
          <w:szCs w:val="24"/>
        </w:rPr>
        <w:t xml:space="preserve">Электронный адрес для получения запросов (уведомлений и т.д.) со стороны Заказчика является: vniibzr-zakupki@mail.ru, info@fncbzr.ru. </w:t>
      </w:r>
    </w:p>
    <w:p w14:paraId="1A13D548" w14:textId="77777777" w:rsidR="006A4C68" w:rsidRDefault="00DA68AF">
      <w:pPr>
        <w:autoSpaceDE w:val="0"/>
        <w:autoSpaceDN w:val="0"/>
        <w:adjustRightInd w:val="0"/>
        <w:spacing w:after="0" w:line="240" w:lineRule="auto"/>
        <w:ind w:firstLine="709"/>
        <w:jc w:val="both"/>
        <w:rPr>
          <w:rFonts w:ascii="Times New Roman" w:hAnsi="Times New Roman" w:cs="Times New Roman"/>
          <w:bCs/>
          <w:sz w:val="24"/>
          <w:szCs w:val="24"/>
        </w:rPr>
      </w:pPr>
      <w:r>
        <w:rPr>
          <w:rFonts w:ascii="Times New Roman" w:hAnsi="Times New Roman" w:cs="Times New Roman"/>
          <w:bCs/>
          <w:sz w:val="24"/>
          <w:szCs w:val="24"/>
        </w:rPr>
        <w:t>Электронный адрес для получения запросов (уведомлений и т.д.) со стороны Поставщика является:</w:t>
      </w:r>
      <w:r>
        <w:rPr>
          <w:rFonts w:ascii="Times New Roman" w:hAnsi="Times New Roman" w:cs="Times New Roman"/>
          <w:bCs/>
          <w:sz w:val="24"/>
          <w:szCs w:val="24"/>
        </w:rPr>
        <w:t xml:space="preserve"> ______________________.</w:t>
      </w:r>
    </w:p>
    <w:p w14:paraId="05E9F94F" w14:textId="77777777" w:rsidR="006A4C68" w:rsidRDefault="00DA68AF">
      <w:pPr>
        <w:autoSpaceDE w:val="0"/>
        <w:autoSpaceDN w:val="0"/>
        <w:adjustRightInd w:val="0"/>
        <w:spacing w:after="0" w:line="240" w:lineRule="auto"/>
        <w:ind w:firstLine="709"/>
        <w:jc w:val="both"/>
        <w:rPr>
          <w:rFonts w:ascii="Times New Roman" w:hAnsi="Times New Roman" w:cs="Times New Roman"/>
          <w:bCs/>
          <w:sz w:val="24"/>
          <w:szCs w:val="24"/>
        </w:rPr>
      </w:pPr>
      <w:r>
        <w:rPr>
          <w:rFonts w:ascii="Times New Roman" w:hAnsi="Times New Roman" w:cs="Times New Roman"/>
          <w:bCs/>
          <w:sz w:val="24"/>
          <w:szCs w:val="24"/>
        </w:rPr>
        <w:t>9.3.</w:t>
      </w:r>
      <w:r>
        <w:rPr>
          <w:rFonts w:ascii="Times New Roman" w:hAnsi="Times New Roman" w:cs="Times New Roman"/>
          <w:bCs/>
          <w:sz w:val="24"/>
          <w:szCs w:val="24"/>
        </w:rPr>
        <w:tab/>
        <w:t>Стороны договорились считать юридически значимые сообщения (требования, претензии, уведомления, счета на оплату, акты и пр. документы), переданные сторонами по электронной почте, имеющими юридическую силу, равную силе оригинала документа, до обмена оригиналами. Последующий обмен сторонами оригиналами документов является обязательным. Стороны обеспечивают прием юридически значимых сообщений, направленных указанным в настоящем Контракте способом, надлежащим образом уполномоченными лицами и не вправе ссылатьс</w:t>
      </w:r>
      <w:r>
        <w:rPr>
          <w:rFonts w:ascii="Times New Roman" w:hAnsi="Times New Roman" w:cs="Times New Roman"/>
          <w:bCs/>
          <w:sz w:val="24"/>
          <w:szCs w:val="24"/>
        </w:rPr>
        <w:t>я на их неполучение. Стороны обязуются осуществлять просмотр почтовых ящиков, указанных в настоящем Контракте, ежедневно, в рабочие дни.</w:t>
      </w:r>
    </w:p>
    <w:p w14:paraId="7C0E107B" w14:textId="77777777" w:rsidR="006A4C68" w:rsidRDefault="00DA68AF">
      <w:pPr>
        <w:autoSpaceDE w:val="0"/>
        <w:autoSpaceDN w:val="0"/>
        <w:adjustRightInd w:val="0"/>
        <w:spacing w:after="0" w:line="240" w:lineRule="auto"/>
        <w:ind w:firstLine="709"/>
        <w:jc w:val="both"/>
        <w:rPr>
          <w:rFonts w:ascii="Times New Roman" w:hAnsi="Times New Roman" w:cs="Times New Roman"/>
          <w:bCs/>
          <w:sz w:val="24"/>
          <w:szCs w:val="24"/>
        </w:rPr>
      </w:pPr>
      <w:r>
        <w:rPr>
          <w:rFonts w:ascii="Times New Roman" w:hAnsi="Times New Roman" w:cs="Times New Roman"/>
          <w:bCs/>
          <w:sz w:val="24"/>
          <w:szCs w:val="24"/>
        </w:rPr>
        <w:t>Днем получения юридически значимого сообщения является:</w:t>
      </w:r>
    </w:p>
    <w:p w14:paraId="429B3525" w14:textId="77777777" w:rsidR="006A4C68" w:rsidRDefault="00DA68AF">
      <w:pPr>
        <w:autoSpaceDE w:val="0"/>
        <w:autoSpaceDN w:val="0"/>
        <w:adjustRightInd w:val="0"/>
        <w:spacing w:after="0" w:line="240" w:lineRule="auto"/>
        <w:ind w:firstLine="709"/>
        <w:jc w:val="both"/>
        <w:rPr>
          <w:rFonts w:ascii="Times New Roman" w:hAnsi="Times New Roman" w:cs="Times New Roman"/>
          <w:bCs/>
          <w:sz w:val="24"/>
          <w:szCs w:val="24"/>
        </w:rPr>
      </w:pPr>
      <w:r>
        <w:rPr>
          <w:rFonts w:ascii="Times New Roman" w:hAnsi="Times New Roman" w:cs="Times New Roman"/>
          <w:bCs/>
          <w:sz w:val="24"/>
          <w:szCs w:val="24"/>
        </w:rPr>
        <w:t>- следующий рабочий день за датой отправки сообщения по электронной почте;</w:t>
      </w:r>
    </w:p>
    <w:p w14:paraId="5752AD06" w14:textId="77777777" w:rsidR="006A4C68" w:rsidRDefault="00DA68AF">
      <w:pPr>
        <w:autoSpaceDE w:val="0"/>
        <w:autoSpaceDN w:val="0"/>
        <w:adjustRightInd w:val="0"/>
        <w:spacing w:after="0" w:line="240" w:lineRule="auto"/>
        <w:ind w:firstLine="709"/>
        <w:jc w:val="both"/>
        <w:rPr>
          <w:rFonts w:ascii="Times New Roman" w:hAnsi="Times New Roman" w:cs="Times New Roman"/>
          <w:bCs/>
          <w:sz w:val="24"/>
          <w:szCs w:val="24"/>
        </w:rPr>
      </w:pPr>
      <w:r>
        <w:rPr>
          <w:rFonts w:ascii="Times New Roman" w:hAnsi="Times New Roman" w:cs="Times New Roman"/>
          <w:bCs/>
          <w:sz w:val="24"/>
          <w:szCs w:val="24"/>
        </w:rPr>
        <w:t>- дата получения почтового отправления стороной, но не позднее 10-ти рабочих дней со дня отправки почтового отправления в зависимости от того, какая дата наступит ранее;</w:t>
      </w:r>
    </w:p>
    <w:p w14:paraId="19C49E31" w14:textId="77777777" w:rsidR="006A4C68" w:rsidRDefault="00DA68AF">
      <w:pPr>
        <w:autoSpaceDE w:val="0"/>
        <w:autoSpaceDN w:val="0"/>
        <w:adjustRightInd w:val="0"/>
        <w:spacing w:after="0" w:line="240" w:lineRule="auto"/>
        <w:ind w:firstLine="709"/>
        <w:jc w:val="both"/>
        <w:rPr>
          <w:rFonts w:ascii="Times New Roman" w:hAnsi="Times New Roman" w:cs="Times New Roman"/>
          <w:bCs/>
          <w:sz w:val="24"/>
          <w:szCs w:val="24"/>
        </w:rPr>
      </w:pPr>
      <w:r>
        <w:rPr>
          <w:rFonts w:ascii="Times New Roman" w:hAnsi="Times New Roman" w:cs="Times New Roman"/>
          <w:bCs/>
          <w:sz w:val="24"/>
          <w:szCs w:val="24"/>
        </w:rPr>
        <w:t>- дата вручения юридически значимого сообщения представителю стороны.</w:t>
      </w:r>
    </w:p>
    <w:p w14:paraId="26F57D91" w14:textId="77777777" w:rsidR="006A4C68" w:rsidRDefault="00DA68AF">
      <w:pPr>
        <w:autoSpaceDE w:val="0"/>
        <w:autoSpaceDN w:val="0"/>
        <w:adjustRightInd w:val="0"/>
        <w:spacing w:after="0" w:line="240" w:lineRule="auto"/>
        <w:ind w:firstLine="709"/>
        <w:jc w:val="both"/>
        <w:rPr>
          <w:rFonts w:ascii="Times New Roman" w:hAnsi="Times New Roman" w:cs="Times New Roman"/>
          <w:bCs/>
          <w:sz w:val="24"/>
          <w:szCs w:val="24"/>
        </w:rPr>
      </w:pPr>
      <w:r>
        <w:rPr>
          <w:rFonts w:ascii="Times New Roman" w:hAnsi="Times New Roman" w:cs="Times New Roman"/>
          <w:bCs/>
          <w:sz w:val="24"/>
          <w:szCs w:val="24"/>
        </w:rPr>
        <w:t>В случае направления юридически значимого сообщения несколькими способами отправки, днем его получения признается дата, наступившая ранее.</w:t>
      </w:r>
    </w:p>
    <w:p w14:paraId="32DEED42" w14:textId="77777777" w:rsidR="006A4C68" w:rsidRDefault="00DA68AF">
      <w:pPr>
        <w:autoSpaceDE w:val="0"/>
        <w:autoSpaceDN w:val="0"/>
        <w:adjustRightInd w:val="0"/>
        <w:spacing w:after="0" w:line="240" w:lineRule="auto"/>
        <w:ind w:firstLine="709"/>
        <w:jc w:val="both"/>
        <w:rPr>
          <w:rFonts w:ascii="Times New Roman" w:hAnsi="Times New Roman" w:cs="Times New Roman"/>
          <w:bCs/>
          <w:sz w:val="24"/>
          <w:szCs w:val="24"/>
        </w:rPr>
      </w:pPr>
      <w:r>
        <w:rPr>
          <w:rFonts w:ascii="Times New Roman" w:hAnsi="Times New Roman" w:cs="Times New Roman"/>
          <w:bCs/>
          <w:sz w:val="24"/>
          <w:szCs w:val="24"/>
        </w:rPr>
        <w:t>Сообщение считается доставленным и в тех случаях, если оно поступило Стороне, которой оно направлено, но по обстоятельствам, зависящим от нее, не было ей вручено или Сторона не ознакомилась с ним.</w:t>
      </w:r>
    </w:p>
    <w:p w14:paraId="2D40BEB1" w14:textId="77777777" w:rsidR="006A4C68" w:rsidRDefault="00DA68AF">
      <w:pPr>
        <w:autoSpaceDE w:val="0"/>
        <w:autoSpaceDN w:val="0"/>
        <w:adjustRightInd w:val="0"/>
        <w:spacing w:after="0" w:line="240" w:lineRule="auto"/>
        <w:ind w:firstLine="709"/>
        <w:jc w:val="both"/>
        <w:rPr>
          <w:rFonts w:ascii="Times New Roman" w:hAnsi="Times New Roman" w:cs="Times New Roman"/>
          <w:bCs/>
          <w:sz w:val="24"/>
          <w:szCs w:val="24"/>
        </w:rPr>
      </w:pPr>
      <w:r>
        <w:rPr>
          <w:rFonts w:ascii="Times New Roman" w:hAnsi="Times New Roman" w:cs="Times New Roman"/>
          <w:bCs/>
          <w:sz w:val="24"/>
          <w:szCs w:val="24"/>
        </w:rPr>
        <w:t>9.4.  Поставщик заявляет и заверяет Заказчика о том, что на момент заключения Контракта:</w:t>
      </w:r>
    </w:p>
    <w:p w14:paraId="27E04B3E" w14:textId="77777777" w:rsidR="006A4C68" w:rsidRDefault="00DA68AF">
      <w:pPr>
        <w:autoSpaceDE w:val="0"/>
        <w:autoSpaceDN w:val="0"/>
        <w:adjustRightInd w:val="0"/>
        <w:spacing w:after="0" w:line="240" w:lineRule="auto"/>
        <w:ind w:firstLine="709"/>
        <w:jc w:val="both"/>
        <w:rPr>
          <w:rFonts w:ascii="Times New Roman" w:hAnsi="Times New Roman" w:cs="Times New Roman"/>
          <w:bCs/>
          <w:sz w:val="24"/>
          <w:szCs w:val="24"/>
        </w:rPr>
      </w:pPr>
      <w:r>
        <w:rPr>
          <w:rFonts w:ascii="Times New Roman" w:hAnsi="Times New Roman" w:cs="Times New Roman"/>
          <w:bCs/>
          <w:sz w:val="24"/>
          <w:szCs w:val="24"/>
        </w:rPr>
        <w:t>9.4.1. Соответствует единым требованиям к участникам закупок, установленным           ч. 1 ст. 31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w:t>
      </w:r>
    </w:p>
    <w:p w14:paraId="62B3532D" w14:textId="77777777" w:rsidR="006A4C68" w:rsidRDefault="00DA68AF">
      <w:pPr>
        <w:autoSpaceDE w:val="0"/>
        <w:autoSpaceDN w:val="0"/>
        <w:adjustRightInd w:val="0"/>
        <w:spacing w:after="0" w:line="240" w:lineRule="auto"/>
        <w:ind w:firstLine="709"/>
        <w:jc w:val="both"/>
        <w:rPr>
          <w:rFonts w:ascii="Times New Roman" w:hAnsi="Times New Roman" w:cs="Times New Roman"/>
          <w:bCs/>
          <w:sz w:val="24"/>
          <w:szCs w:val="24"/>
        </w:rPr>
      </w:pPr>
      <w:r>
        <w:rPr>
          <w:rFonts w:ascii="Times New Roman" w:hAnsi="Times New Roman" w:cs="Times New Roman"/>
          <w:bCs/>
          <w:sz w:val="24"/>
          <w:szCs w:val="24"/>
        </w:rPr>
        <w:t>9.4.2. Обладает всеми полномочиями для заключения Контракта и исполнения обязательств, принимаемых на себя по Контракту;</w:t>
      </w:r>
    </w:p>
    <w:p w14:paraId="148AD465" w14:textId="77777777" w:rsidR="006A4C68" w:rsidRDefault="00DA68AF">
      <w:pPr>
        <w:autoSpaceDE w:val="0"/>
        <w:autoSpaceDN w:val="0"/>
        <w:adjustRightInd w:val="0"/>
        <w:spacing w:after="0" w:line="240" w:lineRule="auto"/>
        <w:ind w:firstLine="709"/>
        <w:jc w:val="both"/>
        <w:rPr>
          <w:rFonts w:ascii="Times New Roman" w:hAnsi="Times New Roman" w:cs="Times New Roman"/>
          <w:bCs/>
          <w:sz w:val="24"/>
          <w:szCs w:val="24"/>
        </w:rPr>
      </w:pPr>
      <w:r>
        <w:rPr>
          <w:rFonts w:ascii="Times New Roman" w:hAnsi="Times New Roman" w:cs="Times New Roman"/>
          <w:bCs/>
          <w:sz w:val="24"/>
          <w:szCs w:val="24"/>
        </w:rPr>
        <w:t>9.4.3. Им предприняты все необходимые корпоративные и иные действия, получены все согласия и одобрения (включая, среди прочего, одобрения органов управления такой стороны, а также лиц и органов, одобрение которых является обязательным в соответствии с действующим законодательством и/или учредительным документом такой стороны), необходимые для заключения и исполнения Контракта;</w:t>
      </w:r>
    </w:p>
    <w:p w14:paraId="2D02E183" w14:textId="77777777" w:rsidR="006A4C68" w:rsidRDefault="00DA68AF">
      <w:pPr>
        <w:autoSpaceDE w:val="0"/>
        <w:autoSpaceDN w:val="0"/>
        <w:adjustRightInd w:val="0"/>
        <w:spacing w:after="0" w:line="240" w:lineRule="auto"/>
        <w:ind w:firstLine="709"/>
        <w:jc w:val="both"/>
        <w:rPr>
          <w:rFonts w:ascii="Times New Roman" w:hAnsi="Times New Roman" w:cs="Times New Roman"/>
          <w:bCs/>
          <w:sz w:val="24"/>
          <w:szCs w:val="24"/>
        </w:rPr>
      </w:pPr>
      <w:r>
        <w:rPr>
          <w:rFonts w:ascii="Times New Roman" w:hAnsi="Times New Roman" w:cs="Times New Roman"/>
          <w:bCs/>
          <w:sz w:val="24"/>
          <w:szCs w:val="24"/>
        </w:rPr>
        <w:t>9.4.4. Обладает достаточными ресурсами для исполнения обязательств по Контракту.</w:t>
      </w:r>
    </w:p>
    <w:p w14:paraId="6292289E" w14:textId="77777777" w:rsidR="006A4C68" w:rsidRDefault="00DA68AF">
      <w:pPr>
        <w:autoSpaceDE w:val="0"/>
        <w:autoSpaceDN w:val="0"/>
        <w:adjustRightInd w:val="0"/>
        <w:spacing w:after="0" w:line="240" w:lineRule="auto"/>
        <w:ind w:firstLine="709"/>
        <w:jc w:val="both"/>
        <w:rPr>
          <w:rFonts w:ascii="Times New Roman" w:hAnsi="Times New Roman" w:cs="Times New Roman"/>
          <w:bCs/>
          <w:sz w:val="24"/>
          <w:szCs w:val="24"/>
        </w:rPr>
      </w:pPr>
      <w:r>
        <w:rPr>
          <w:rFonts w:ascii="Times New Roman" w:hAnsi="Times New Roman" w:cs="Times New Roman"/>
          <w:bCs/>
          <w:sz w:val="24"/>
          <w:szCs w:val="24"/>
        </w:rPr>
        <w:t>9.5. В случае расхождения сведений в тексте настоящего Контракта и Спецификации, достоверными являются сведения, указанные в Спецификации.</w:t>
      </w:r>
    </w:p>
    <w:p w14:paraId="1C2D20EC" w14:textId="77777777" w:rsidR="006A4C68" w:rsidRDefault="00DA68AF">
      <w:pPr>
        <w:autoSpaceDE w:val="0"/>
        <w:autoSpaceDN w:val="0"/>
        <w:adjustRightInd w:val="0"/>
        <w:spacing w:after="0" w:line="240" w:lineRule="auto"/>
        <w:ind w:firstLine="709"/>
        <w:jc w:val="both"/>
        <w:rPr>
          <w:rFonts w:ascii="Times New Roman" w:hAnsi="Times New Roman" w:cs="Times New Roman"/>
          <w:bCs/>
          <w:sz w:val="24"/>
          <w:szCs w:val="24"/>
        </w:rPr>
      </w:pPr>
      <w:r>
        <w:rPr>
          <w:rFonts w:ascii="Times New Roman" w:hAnsi="Times New Roman" w:cs="Times New Roman"/>
          <w:bCs/>
          <w:sz w:val="24"/>
          <w:szCs w:val="24"/>
        </w:rPr>
        <w:t>9.6. Во всем остальном, что не предусмотрено Контрактом, Стороны руководствуются законодательством Российской Федерации.</w:t>
      </w:r>
    </w:p>
    <w:p w14:paraId="0A54CA51" w14:textId="77777777" w:rsidR="006A4C68" w:rsidRDefault="006A4C68">
      <w:pPr>
        <w:jc w:val="center"/>
        <w:rPr>
          <w:rFonts w:ascii="Times New Roman" w:hAnsi="Times New Roman" w:cs="Times New Roman"/>
          <w:b/>
          <w:caps/>
          <w:sz w:val="24"/>
          <w:szCs w:val="24"/>
        </w:rPr>
      </w:pPr>
    </w:p>
    <w:p w14:paraId="71E22AF6" w14:textId="77777777" w:rsidR="006A4C68" w:rsidRDefault="00DA68AF">
      <w:pPr>
        <w:spacing w:line="240" w:lineRule="auto"/>
        <w:jc w:val="center"/>
        <w:rPr>
          <w:rFonts w:ascii="Times New Roman" w:hAnsi="Times New Roman" w:cs="Times New Roman"/>
          <w:b/>
          <w:caps/>
          <w:sz w:val="24"/>
          <w:szCs w:val="24"/>
        </w:rPr>
      </w:pPr>
      <w:r>
        <w:rPr>
          <w:rFonts w:ascii="Times New Roman" w:hAnsi="Times New Roman" w:cs="Times New Roman"/>
          <w:b/>
          <w:caps/>
          <w:sz w:val="24"/>
          <w:szCs w:val="24"/>
        </w:rPr>
        <w:t>10. Адреса и реквизиты Сторон</w:t>
      </w:r>
    </w:p>
    <w:tbl>
      <w:tblPr>
        <w:tblStyle w:val="a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4"/>
        <w:gridCol w:w="4681"/>
      </w:tblGrid>
      <w:tr w:rsidR="006A4C68" w14:paraId="20FF8A66" w14:textId="77777777">
        <w:tc>
          <w:tcPr>
            <w:tcW w:w="4785" w:type="dxa"/>
          </w:tcPr>
          <w:p w14:paraId="0C971FA6" w14:textId="77777777" w:rsidR="006A4C68" w:rsidRDefault="00DA68AF">
            <w:pPr>
              <w:spacing w:after="0" w:line="240" w:lineRule="auto"/>
              <w:jc w:val="both"/>
              <w:rPr>
                <w:rFonts w:ascii="Times New Roman" w:hAnsi="Times New Roman" w:cs="Times New Roman"/>
                <w:b/>
                <w:caps/>
                <w:sz w:val="24"/>
                <w:szCs w:val="24"/>
              </w:rPr>
            </w:pPr>
            <w:r>
              <w:rPr>
                <w:rFonts w:ascii="Times New Roman" w:hAnsi="Times New Roman" w:cs="Times New Roman"/>
                <w:b/>
                <w:sz w:val="24"/>
                <w:szCs w:val="24"/>
              </w:rPr>
              <w:t>Заказчик:</w:t>
            </w:r>
          </w:p>
        </w:tc>
        <w:tc>
          <w:tcPr>
            <w:tcW w:w="4786" w:type="dxa"/>
          </w:tcPr>
          <w:p w14:paraId="1CA5D596" w14:textId="77777777" w:rsidR="006A4C68" w:rsidRDefault="00DA68AF">
            <w:pPr>
              <w:spacing w:after="0" w:line="240" w:lineRule="auto"/>
              <w:jc w:val="both"/>
              <w:rPr>
                <w:rFonts w:ascii="Times New Roman" w:hAnsi="Times New Roman" w:cs="Times New Roman"/>
                <w:b/>
                <w:caps/>
                <w:sz w:val="24"/>
                <w:szCs w:val="24"/>
              </w:rPr>
            </w:pPr>
            <w:r>
              <w:rPr>
                <w:rFonts w:ascii="Times New Roman" w:hAnsi="Times New Roman" w:cs="Times New Roman"/>
                <w:b/>
                <w:sz w:val="24"/>
                <w:szCs w:val="24"/>
              </w:rPr>
              <w:t>Поставщик:</w:t>
            </w:r>
          </w:p>
        </w:tc>
      </w:tr>
      <w:tr w:rsidR="006A4C68" w14:paraId="2CA10063" w14:textId="77777777">
        <w:tc>
          <w:tcPr>
            <w:tcW w:w="4785" w:type="dxa"/>
          </w:tcPr>
          <w:p w14:paraId="066D39A9" w14:textId="77777777" w:rsidR="006A4C68" w:rsidRDefault="00DA68AF">
            <w:pPr>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ФГБНУ ФНЦБЗР</w:t>
            </w:r>
          </w:p>
          <w:p w14:paraId="2749AA44" w14:textId="77777777" w:rsidR="006A4C68" w:rsidRDefault="00DA68AF">
            <w:pPr>
              <w:spacing w:after="0" w:line="240" w:lineRule="auto"/>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Юридический адрес: 350039, Россия, Краснодарский край, г. Краснодар, </w:t>
            </w:r>
          </w:p>
          <w:p w14:paraId="5015AA13" w14:textId="77777777" w:rsidR="006A4C68" w:rsidRDefault="00DA68AF">
            <w:pPr>
              <w:spacing w:after="0" w:line="240" w:lineRule="auto"/>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ул. им. Калинина, д. 62</w:t>
            </w:r>
          </w:p>
          <w:p w14:paraId="6A2A7DA8" w14:textId="77777777" w:rsidR="006A4C68" w:rsidRDefault="00DA68AF">
            <w:pPr>
              <w:spacing w:after="0" w:line="240" w:lineRule="auto"/>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Почтовый адрес: 350039, Россия, Краснодарский край, г. Краснодар, п/о 39, а/я 5269.</w:t>
            </w:r>
          </w:p>
          <w:p w14:paraId="7B237F4D" w14:textId="77777777" w:rsidR="006A4C68" w:rsidRDefault="00DA68AF">
            <w:pPr>
              <w:spacing w:after="0" w:line="240" w:lineRule="auto"/>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ИНН 2311014440/КПП 231101001</w:t>
            </w:r>
          </w:p>
          <w:p w14:paraId="1BD7B50C" w14:textId="77777777" w:rsidR="006A4C68" w:rsidRDefault="00DA68AF">
            <w:pPr>
              <w:spacing w:after="0" w:line="240" w:lineRule="auto"/>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ОГРН 1022301815249</w:t>
            </w:r>
          </w:p>
          <w:p w14:paraId="3D493B71" w14:textId="77777777" w:rsidR="006A4C68" w:rsidRDefault="00DA68AF">
            <w:pPr>
              <w:spacing w:after="0" w:line="240" w:lineRule="auto"/>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л/с 20186Х60640</w:t>
            </w:r>
          </w:p>
          <w:p w14:paraId="3D7A2CBA" w14:textId="77777777" w:rsidR="006A4C68" w:rsidRDefault="00DA68AF">
            <w:pPr>
              <w:spacing w:after="0" w:line="240" w:lineRule="auto"/>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Банковские реквизиты:</w:t>
            </w:r>
          </w:p>
          <w:p w14:paraId="1312AAC6" w14:textId="77777777" w:rsidR="006A4C68" w:rsidRDefault="00DA68AF">
            <w:pPr>
              <w:spacing w:after="0" w:line="240" w:lineRule="auto"/>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р/с 03214643000000013241</w:t>
            </w:r>
          </w:p>
          <w:p w14:paraId="4E2E212E" w14:textId="77777777" w:rsidR="006A4C68" w:rsidRDefault="00DA68AF">
            <w:pPr>
              <w:spacing w:after="0" w:line="240" w:lineRule="auto"/>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УФК по Краснодарскому краю (ФГБНУ ФНЦБЗР, л/с 20186X60640)</w:t>
            </w:r>
          </w:p>
          <w:p w14:paraId="5ABBC4D7" w14:textId="77777777" w:rsidR="006A4C68" w:rsidRDefault="00DA68AF">
            <w:pPr>
              <w:spacing w:after="0" w:line="240" w:lineRule="auto"/>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Банк: ОКЦ № 1 ВВГУ Банка России //УФК по Нижегородской области, г. Нижний Новгород</w:t>
            </w:r>
          </w:p>
          <w:p w14:paraId="707B51DB" w14:textId="77777777" w:rsidR="006A4C68" w:rsidRDefault="00DA68AF">
            <w:pPr>
              <w:spacing w:after="0" w:line="240" w:lineRule="auto"/>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Корреспондентский счет: 40102810745370000024</w:t>
            </w:r>
          </w:p>
          <w:p w14:paraId="46003206" w14:textId="77777777" w:rsidR="006A4C68" w:rsidRDefault="00DA68AF">
            <w:pPr>
              <w:spacing w:after="0" w:line="240" w:lineRule="auto"/>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БИК 012202102</w:t>
            </w:r>
          </w:p>
          <w:p w14:paraId="108BE693" w14:textId="77777777" w:rsidR="006A4C68" w:rsidRDefault="00DA68AF">
            <w:pPr>
              <w:spacing w:after="0" w:line="240" w:lineRule="auto"/>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Телефон бухгалтерии: </w:t>
            </w:r>
            <w:r>
              <w:rPr>
                <w:rFonts w:ascii="Times New Roman" w:eastAsia="Times New Roman" w:hAnsi="Times New Roman" w:cs="Times New Roman"/>
                <w:bCs/>
                <w:sz w:val="24"/>
                <w:szCs w:val="24"/>
              </w:rPr>
              <w:t xml:space="preserve">8 </w:t>
            </w:r>
            <w:r>
              <w:rPr>
                <w:rFonts w:ascii="Times New Roman" w:eastAsia="Times New Roman" w:hAnsi="Times New Roman" w:cs="Times New Roman"/>
                <w:bCs/>
                <w:sz w:val="24"/>
                <w:szCs w:val="24"/>
              </w:rPr>
              <w:t>(861) 228-10-93</w:t>
            </w:r>
          </w:p>
          <w:p w14:paraId="6219596F" w14:textId="77777777" w:rsidR="006A4C68" w:rsidRDefault="00DA68AF">
            <w:pPr>
              <w:spacing w:after="0" w:line="240" w:lineRule="auto"/>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Тел./факс: </w:t>
            </w:r>
            <w:r>
              <w:rPr>
                <w:rFonts w:ascii="Times New Roman" w:eastAsia="Times New Roman" w:hAnsi="Times New Roman" w:cs="Times New Roman"/>
                <w:bCs/>
                <w:sz w:val="24"/>
                <w:szCs w:val="24"/>
              </w:rPr>
              <w:t xml:space="preserve">8 </w:t>
            </w:r>
            <w:r>
              <w:rPr>
                <w:rFonts w:ascii="Times New Roman" w:eastAsia="Times New Roman" w:hAnsi="Times New Roman" w:cs="Times New Roman"/>
                <w:bCs/>
                <w:sz w:val="24"/>
                <w:szCs w:val="24"/>
              </w:rPr>
              <w:t>(861) 228-17-76;</w:t>
            </w:r>
          </w:p>
          <w:p w14:paraId="0188F4D5" w14:textId="77777777" w:rsidR="006A4C68" w:rsidRDefault="00DA68AF">
            <w:pPr>
              <w:spacing w:after="0" w:line="240" w:lineRule="auto"/>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Менеджер</w:t>
            </w:r>
            <w:r>
              <w:rPr>
                <w:rFonts w:ascii="Times New Roman" w:eastAsia="Times New Roman" w:hAnsi="Times New Roman" w:cs="Times New Roman"/>
                <w:bCs/>
                <w:sz w:val="24"/>
                <w:szCs w:val="24"/>
              </w:rPr>
              <w:t xml:space="preserve"> по закупкам:</w:t>
            </w:r>
            <w:r>
              <w:rPr>
                <w:rFonts w:ascii="Times New Roman" w:eastAsia="Times New Roman" w:hAnsi="Times New Roman" w:cs="Times New Roman"/>
                <w:bCs/>
                <w:sz w:val="24"/>
                <w:szCs w:val="24"/>
              </w:rPr>
              <w:t xml:space="preserve"> </w:t>
            </w:r>
            <w:r>
              <w:rPr>
                <w:rFonts w:ascii="Times New Roman" w:eastAsia="Times New Roman" w:hAnsi="Times New Roman" w:cs="Times New Roman"/>
                <w:bCs/>
                <w:sz w:val="24"/>
                <w:szCs w:val="24"/>
              </w:rPr>
              <w:t xml:space="preserve">8 </w:t>
            </w:r>
            <w:r>
              <w:rPr>
                <w:rFonts w:ascii="Times New Roman" w:eastAsia="Times New Roman" w:hAnsi="Times New Roman" w:cs="Times New Roman"/>
                <w:bCs/>
                <w:sz w:val="24"/>
                <w:szCs w:val="24"/>
              </w:rPr>
              <w:t>(861) 228-17-75 (доб. 402)</w:t>
            </w:r>
          </w:p>
          <w:p w14:paraId="7E254C5E" w14:textId="77777777" w:rsidR="006A4C68" w:rsidRDefault="00DA68AF">
            <w:pPr>
              <w:spacing w:after="0" w:line="240" w:lineRule="auto"/>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Контрактный</w:t>
            </w:r>
            <w:r>
              <w:rPr>
                <w:rFonts w:ascii="Times New Roman" w:eastAsia="Times New Roman" w:hAnsi="Times New Roman" w:cs="Times New Roman"/>
                <w:bCs/>
                <w:sz w:val="24"/>
                <w:szCs w:val="24"/>
              </w:rPr>
              <w:t xml:space="preserve"> управляющий:</w:t>
            </w:r>
            <w:r>
              <w:rPr>
                <w:rFonts w:ascii="Times New Roman" w:eastAsia="Times New Roman" w:hAnsi="Times New Roman" w:cs="Times New Roman"/>
                <w:bCs/>
                <w:sz w:val="24"/>
                <w:szCs w:val="24"/>
              </w:rPr>
              <w:t xml:space="preserve"> </w:t>
            </w:r>
            <w:r>
              <w:rPr>
                <w:rFonts w:ascii="Times New Roman" w:eastAsia="Times New Roman" w:hAnsi="Times New Roman" w:cs="Times New Roman"/>
                <w:bCs/>
                <w:sz w:val="24"/>
                <w:szCs w:val="24"/>
              </w:rPr>
              <w:t xml:space="preserve">8 </w:t>
            </w:r>
            <w:r>
              <w:rPr>
                <w:rFonts w:ascii="Times New Roman" w:eastAsia="Times New Roman" w:hAnsi="Times New Roman" w:cs="Times New Roman"/>
                <w:bCs/>
                <w:sz w:val="24"/>
                <w:szCs w:val="24"/>
              </w:rPr>
              <w:t>(861) 228-17-75 (доб.403)</w:t>
            </w:r>
          </w:p>
          <w:p w14:paraId="77EFACCE" w14:textId="77777777" w:rsidR="006A4C68" w:rsidRDefault="00DA68AF">
            <w:pPr>
              <w:spacing w:after="0" w:line="240" w:lineRule="auto"/>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E-mail: info@fncbzr.ru</w:t>
            </w:r>
          </w:p>
        </w:tc>
        <w:tc>
          <w:tcPr>
            <w:tcW w:w="4786" w:type="dxa"/>
          </w:tcPr>
          <w:p w14:paraId="40C54D8D" w14:textId="77777777" w:rsidR="006A4C68" w:rsidRDefault="006A4C68">
            <w:pPr>
              <w:spacing w:after="0" w:line="240" w:lineRule="auto"/>
              <w:jc w:val="both"/>
              <w:rPr>
                <w:rFonts w:ascii="Times New Roman" w:eastAsia="Times New Roman" w:hAnsi="Times New Roman" w:cs="Times New Roman"/>
                <w:b/>
                <w:bCs/>
                <w:sz w:val="24"/>
                <w:szCs w:val="24"/>
              </w:rPr>
            </w:pPr>
          </w:p>
          <w:p w14:paraId="6C3CF7A8" w14:textId="77777777" w:rsidR="006A4C68" w:rsidRDefault="00DA68AF">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Юридический адрес</w:t>
            </w:r>
            <w:r>
              <w:rPr>
                <w:rFonts w:ascii="Times New Roman" w:eastAsia="Times New Roman" w:hAnsi="Times New Roman" w:cs="Times New Roman"/>
                <w:sz w:val="24"/>
                <w:szCs w:val="24"/>
              </w:rPr>
              <w:t>:</w:t>
            </w:r>
            <w:r>
              <w:rPr>
                <w:rFonts w:ascii="Times New Roman" w:eastAsia="Times New Roman" w:hAnsi="Times New Roman" w:cs="Times New Roman"/>
                <w:sz w:val="24"/>
                <w:szCs w:val="24"/>
              </w:rPr>
              <w:tab/>
            </w:r>
          </w:p>
          <w:p w14:paraId="79F5D546" w14:textId="77777777" w:rsidR="006A4C68" w:rsidRDefault="00DA68AF">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Фактический адрес</w:t>
            </w:r>
            <w:r>
              <w:rPr>
                <w:rFonts w:ascii="Times New Roman" w:eastAsia="Times New Roman" w:hAnsi="Times New Roman" w:cs="Times New Roman"/>
                <w:sz w:val="24"/>
                <w:szCs w:val="24"/>
              </w:rPr>
              <w:t>:</w:t>
            </w:r>
            <w:r>
              <w:rPr>
                <w:rFonts w:ascii="Times New Roman" w:eastAsia="Times New Roman" w:hAnsi="Times New Roman" w:cs="Times New Roman"/>
                <w:sz w:val="24"/>
                <w:szCs w:val="24"/>
              </w:rPr>
              <w:tab/>
            </w:r>
          </w:p>
          <w:p w14:paraId="6703D856" w14:textId="77777777" w:rsidR="006A4C68" w:rsidRDefault="00DA68AF">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198F4977" w14:textId="77777777" w:rsidR="006A4C68" w:rsidRDefault="00DA68AF">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ИН</w:t>
            </w:r>
            <w:r>
              <w:rPr>
                <w:rFonts w:ascii="Times New Roman" w:eastAsia="Times New Roman" w:hAnsi="Times New Roman" w:cs="Times New Roman"/>
                <w:sz w:val="24"/>
                <w:szCs w:val="24"/>
              </w:rPr>
              <w:t>Н</w:t>
            </w:r>
            <w:r>
              <w:rPr>
                <w:rFonts w:ascii="Times New Roman" w:eastAsia="Times New Roman" w:hAnsi="Times New Roman" w:cs="Times New Roman"/>
                <w:sz w:val="24"/>
                <w:szCs w:val="24"/>
              </w:rPr>
              <w:t xml:space="preserve"> </w:t>
            </w:r>
          </w:p>
          <w:p w14:paraId="29021520" w14:textId="77777777" w:rsidR="006A4C68" w:rsidRDefault="00DA68AF">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ОГРН</w:t>
            </w:r>
          </w:p>
          <w:p w14:paraId="4FF13D9F" w14:textId="77777777" w:rsidR="006A4C68" w:rsidRDefault="00DA68AF">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ОКПО</w:t>
            </w:r>
          </w:p>
          <w:p w14:paraId="74D5E429" w14:textId="77777777" w:rsidR="006A4C68" w:rsidRDefault="00DA68AF">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Банковские реквизиты:</w:t>
            </w:r>
          </w:p>
          <w:p w14:paraId="4C9EEC35" w14:textId="77777777" w:rsidR="006A4C68" w:rsidRDefault="00DA68AF">
            <w:pPr>
              <w:tabs>
                <w:tab w:val="left" w:pos="0"/>
              </w:tabs>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р</w:t>
            </w:r>
            <w:r>
              <w:rPr>
                <w:rFonts w:ascii="Times New Roman" w:eastAsia="Times New Roman" w:hAnsi="Times New Roman" w:cs="Times New Roman"/>
                <w:sz w:val="24"/>
                <w:szCs w:val="24"/>
              </w:rPr>
              <w:t xml:space="preserve">/с </w:t>
            </w:r>
          </w:p>
          <w:p w14:paraId="07D89C14" w14:textId="77777777" w:rsidR="006A4C68" w:rsidRDefault="006A4C68">
            <w:pPr>
              <w:tabs>
                <w:tab w:val="left" w:pos="0"/>
              </w:tabs>
              <w:spacing w:after="0" w:line="240" w:lineRule="auto"/>
              <w:rPr>
                <w:rFonts w:ascii="Times New Roman" w:eastAsia="Times New Roman" w:hAnsi="Times New Roman" w:cs="Times New Roman"/>
                <w:sz w:val="24"/>
                <w:szCs w:val="24"/>
              </w:rPr>
            </w:pPr>
          </w:p>
          <w:p w14:paraId="1BE8512F" w14:textId="77777777" w:rsidR="006A4C68" w:rsidRDefault="006A4C68">
            <w:pPr>
              <w:tabs>
                <w:tab w:val="left" w:pos="0"/>
              </w:tabs>
              <w:spacing w:after="0" w:line="240" w:lineRule="auto"/>
              <w:rPr>
                <w:rFonts w:ascii="Times New Roman" w:eastAsia="Times New Roman" w:hAnsi="Times New Roman" w:cs="Times New Roman"/>
                <w:sz w:val="24"/>
                <w:szCs w:val="24"/>
              </w:rPr>
            </w:pPr>
          </w:p>
          <w:p w14:paraId="3A7F281B" w14:textId="77777777" w:rsidR="006A4C68" w:rsidRDefault="00DA68AF">
            <w:pPr>
              <w:tabs>
                <w:tab w:val="left" w:pos="0"/>
              </w:tabs>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Банк: </w:t>
            </w:r>
          </w:p>
          <w:p w14:paraId="3B3257D8" w14:textId="77777777" w:rsidR="006A4C68" w:rsidRDefault="006A4C68">
            <w:pPr>
              <w:tabs>
                <w:tab w:val="left" w:pos="0"/>
              </w:tabs>
              <w:spacing w:after="0" w:line="240" w:lineRule="auto"/>
              <w:rPr>
                <w:rFonts w:ascii="Times New Roman" w:eastAsia="Times New Roman" w:hAnsi="Times New Roman" w:cs="Times New Roman"/>
                <w:sz w:val="24"/>
                <w:szCs w:val="24"/>
              </w:rPr>
            </w:pPr>
          </w:p>
          <w:p w14:paraId="1560D09D" w14:textId="77777777" w:rsidR="006A4C68" w:rsidRDefault="00DA68AF">
            <w:pPr>
              <w:tabs>
                <w:tab w:val="left" w:pos="0"/>
              </w:tabs>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Корреспонденский счет: </w:t>
            </w:r>
          </w:p>
          <w:p w14:paraId="3E2FD407" w14:textId="77777777" w:rsidR="006A4C68" w:rsidRDefault="00DA68A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БИК</w:t>
            </w:r>
            <w:r>
              <w:rPr>
                <w:rFonts w:ascii="Times New Roman" w:eastAsia="Times New Roman" w:hAnsi="Times New Roman" w:cs="Times New Roman"/>
                <w:sz w:val="24"/>
                <w:szCs w:val="24"/>
              </w:rPr>
              <w:t xml:space="preserve"> </w:t>
            </w:r>
          </w:p>
          <w:p w14:paraId="4BE5E4D6" w14:textId="77777777" w:rsidR="006A4C68" w:rsidRDefault="00DA68A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Тел./факс: </w:t>
            </w:r>
          </w:p>
          <w:p w14:paraId="4D88CCD8" w14:textId="77777777" w:rsidR="006A4C68" w:rsidRDefault="006A4C68">
            <w:pPr>
              <w:spacing w:after="0" w:line="240" w:lineRule="auto"/>
              <w:rPr>
                <w:rFonts w:ascii="Times New Roman" w:eastAsia="Times New Roman" w:hAnsi="Times New Roman" w:cs="Times New Roman"/>
                <w:sz w:val="24"/>
                <w:szCs w:val="24"/>
              </w:rPr>
            </w:pPr>
          </w:p>
          <w:p w14:paraId="142751EA" w14:textId="77777777" w:rsidR="006A4C68" w:rsidRDefault="006A4C68">
            <w:pPr>
              <w:spacing w:after="0" w:line="240" w:lineRule="auto"/>
              <w:rPr>
                <w:rFonts w:ascii="Times New Roman" w:eastAsia="Times New Roman" w:hAnsi="Times New Roman" w:cs="Times New Roman"/>
                <w:sz w:val="24"/>
                <w:szCs w:val="24"/>
              </w:rPr>
            </w:pPr>
          </w:p>
          <w:p w14:paraId="437E3082" w14:textId="77777777" w:rsidR="006A4C68" w:rsidRDefault="006A4C68">
            <w:pPr>
              <w:spacing w:after="0" w:line="240" w:lineRule="auto"/>
              <w:rPr>
                <w:rFonts w:ascii="Times New Roman" w:eastAsia="Times New Roman" w:hAnsi="Times New Roman" w:cs="Times New Roman"/>
                <w:sz w:val="24"/>
                <w:szCs w:val="24"/>
              </w:rPr>
            </w:pPr>
          </w:p>
          <w:p w14:paraId="5B17D566" w14:textId="77777777" w:rsidR="006A4C68" w:rsidRDefault="006A4C68">
            <w:pPr>
              <w:spacing w:after="0" w:line="240" w:lineRule="auto"/>
              <w:rPr>
                <w:rFonts w:ascii="Times New Roman" w:eastAsia="Times New Roman" w:hAnsi="Times New Roman" w:cs="Times New Roman"/>
                <w:sz w:val="24"/>
                <w:szCs w:val="24"/>
              </w:rPr>
            </w:pPr>
          </w:p>
          <w:p w14:paraId="3C6292A8" w14:textId="77777777" w:rsidR="006A4C68" w:rsidRDefault="00DA68A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Е</w:t>
            </w:r>
            <w:r>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mail: </w:t>
            </w:r>
          </w:p>
        </w:tc>
      </w:tr>
      <w:tr w:rsidR="006A4C68" w14:paraId="4AFE65F3" w14:textId="77777777">
        <w:tc>
          <w:tcPr>
            <w:tcW w:w="4785" w:type="dxa"/>
          </w:tcPr>
          <w:p w14:paraId="3798A923" w14:textId="77777777" w:rsidR="006A4C68" w:rsidRDefault="00DA68AF">
            <w:pPr>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Заместитель директора по административно-хозяйственной деятельности </w:t>
            </w:r>
          </w:p>
          <w:p w14:paraId="769D6F04" w14:textId="77777777" w:rsidR="006A4C68" w:rsidRDefault="006A4C68">
            <w:pPr>
              <w:spacing w:after="0" w:line="240" w:lineRule="auto"/>
              <w:jc w:val="both"/>
              <w:rPr>
                <w:rFonts w:ascii="Times New Roman" w:hAnsi="Times New Roman" w:cs="Times New Roman"/>
                <w:b/>
                <w:caps/>
                <w:sz w:val="24"/>
                <w:szCs w:val="24"/>
              </w:rPr>
            </w:pPr>
          </w:p>
          <w:p w14:paraId="10B8DB5A" w14:textId="77777777" w:rsidR="006A4C68" w:rsidRDefault="00DA68AF">
            <w:pPr>
              <w:spacing w:after="0" w:line="240" w:lineRule="auto"/>
              <w:jc w:val="both"/>
              <w:rPr>
                <w:rFonts w:ascii="Times New Roman" w:hAnsi="Times New Roman" w:cs="Times New Roman"/>
                <w:bCs/>
                <w:caps/>
                <w:sz w:val="24"/>
                <w:szCs w:val="24"/>
              </w:rPr>
            </w:pPr>
            <w:r>
              <w:rPr>
                <w:rFonts w:ascii="Times New Roman" w:hAnsi="Times New Roman" w:cs="Times New Roman"/>
                <w:b/>
                <w:caps/>
                <w:sz w:val="24"/>
                <w:szCs w:val="24"/>
              </w:rPr>
              <w:t>____________________</w:t>
            </w:r>
            <w:r>
              <w:rPr>
                <w:rFonts w:ascii="Times New Roman" w:hAnsi="Times New Roman" w:cs="Times New Roman"/>
                <w:b/>
                <w:caps/>
                <w:sz w:val="24"/>
                <w:szCs w:val="24"/>
              </w:rPr>
              <w:t>__</w:t>
            </w:r>
            <w:r>
              <w:rPr>
                <w:rFonts w:ascii="Times New Roman" w:hAnsi="Times New Roman" w:cs="Times New Roman"/>
                <w:b/>
                <w:caps/>
                <w:sz w:val="24"/>
                <w:szCs w:val="24"/>
              </w:rPr>
              <w:t xml:space="preserve"> Н.л. </w:t>
            </w:r>
            <w:r>
              <w:rPr>
                <w:rFonts w:ascii="Times New Roman" w:hAnsi="Times New Roman" w:cs="Times New Roman"/>
                <w:b/>
                <w:sz w:val="24"/>
                <w:szCs w:val="24"/>
              </w:rPr>
              <w:t>Анорина</w:t>
            </w:r>
          </w:p>
          <w:p w14:paraId="1EC3B894" w14:textId="77777777" w:rsidR="006A4C68" w:rsidRDefault="006A4C68">
            <w:pPr>
              <w:spacing w:after="0" w:line="240" w:lineRule="auto"/>
              <w:jc w:val="both"/>
              <w:rPr>
                <w:rFonts w:ascii="Times New Roman" w:hAnsi="Times New Roman" w:cs="Times New Roman"/>
                <w:b/>
                <w:caps/>
                <w:sz w:val="24"/>
                <w:szCs w:val="24"/>
              </w:rPr>
            </w:pPr>
          </w:p>
        </w:tc>
        <w:tc>
          <w:tcPr>
            <w:tcW w:w="4786" w:type="dxa"/>
          </w:tcPr>
          <w:p w14:paraId="558CD809" w14:textId="77777777" w:rsidR="006A4C68" w:rsidRDefault="006A4C68">
            <w:pPr>
              <w:spacing w:after="0" w:line="240" w:lineRule="auto"/>
              <w:jc w:val="both"/>
              <w:rPr>
                <w:rFonts w:ascii="Times New Roman" w:hAnsi="Times New Roman" w:cs="Times New Roman"/>
                <w:b/>
                <w:caps/>
                <w:sz w:val="24"/>
                <w:szCs w:val="24"/>
              </w:rPr>
            </w:pPr>
          </w:p>
          <w:p w14:paraId="1748BC0C" w14:textId="77777777" w:rsidR="006A4C68" w:rsidRDefault="006A4C68">
            <w:pPr>
              <w:spacing w:after="0" w:line="240" w:lineRule="auto"/>
              <w:jc w:val="both"/>
              <w:rPr>
                <w:rFonts w:ascii="Times New Roman" w:hAnsi="Times New Roman" w:cs="Times New Roman"/>
                <w:b/>
                <w:caps/>
                <w:sz w:val="24"/>
                <w:szCs w:val="24"/>
              </w:rPr>
            </w:pPr>
          </w:p>
          <w:p w14:paraId="5C62C59D" w14:textId="77777777" w:rsidR="006A4C68" w:rsidRDefault="006A4C68">
            <w:pPr>
              <w:spacing w:after="0" w:line="240" w:lineRule="auto"/>
              <w:jc w:val="both"/>
              <w:rPr>
                <w:rFonts w:ascii="Times New Roman" w:hAnsi="Times New Roman" w:cs="Times New Roman"/>
                <w:b/>
                <w:caps/>
                <w:sz w:val="24"/>
                <w:szCs w:val="24"/>
              </w:rPr>
            </w:pPr>
          </w:p>
          <w:p w14:paraId="54440D26" w14:textId="77777777" w:rsidR="006A4C68" w:rsidRDefault="006A4C68">
            <w:pPr>
              <w:spacing w:after="0" w:line="240" w:lineRule="auto"/>
              <w:jc w:val="both"/>
              <w:rPr>
                <w:rFonts w:ascii="Times New Roman" w:hAnsi="Times New Roman" w:cs="Times New Roman"/>
                <w:b/>
                <w:caps/>
                <w:sz w:val="24"/>
                <w:szCs w:val="24"/>
              </w:rPr>
            </w:pPr>
          </w:p>
          <w:p w14:paraId="51B940F9" w14:textId="77777777" w:rsidR="006A4C68" w:rsidRDefault="00DA68AF">
            <w:pPr>
              <w:spacing w:after="0" w:line="240" w:lineRule="auto"/>
              <w:jc w:val="both"/>
              <w:rPr>
                <w:rFonts w:ascii="Times New Roman" w:hAnsi="Times New Roman" w:cs="Times New Roman"/>
                <w:b/>
                <w:caps/>
                <w:sz w:val="24"/>
                <w:szCs w:val="24"/>
              </w:rPr>
            </w:pPr>
            <w:r>
              <w:rPr>
                <w:rFonts w:ascii="Times New Roman" w:hAnsi="Times New Roman" w:cs="Times New Roman"/>
                <w:b/>
                <w:caps/>
                <w:sz w:val="24"/>
                <w:szCs w:val="24"/>
              </w:rPr>
              <w:t>____________________</w:t>
            </w:r>
            <w:r>
              <w:rPr>
                <w:rFonts w:ascii="Times New Roman" w:hAnsi="Times New Roman" w:cs="Times New Roman"/>
                <w:b/>
                <w:caps/>
                <w:sz w:val="24"/>
                <w:szCs w:val="24"/>
              </w:rPr>
              <w:t>___</w:t>
            </w:r>
          </w:p>
        </w:tc>
      </w:tr>
    </w:tbl>
    <w:p w14:paraId="1C99FEC9" w14:textId="77777777" w:rsidR="006A4C68" w:rsidRDefault="006A4C68">
      <w:pPr>
        <w:jc w:val="both"/>
        <w:rPr>
          <w:rFonts w:ascii="Times New Roman" w:hAnsi="Times New Roman" w:cs="Times New Roman"/>
          <w:b/>
          <w:caps/>
          <w:sz w:val="24"/>
          <w:szCs w:val="24"/>
        </w:rPr>
      </w:pPr>
    </w:p>
    <w:p w14:paraId="5AD020E3" w14:textId="77777777" w:rsidR="006A4C68" w:rsidRDefault="006A4C68">
      <w:pPr>
        <w:jc w:val="both"/>
        <w:rPr>
          <w:rFonts w:ascii="Times New Roman" w:hAnsi="Times New Roman" w:cs="Times New Roman"/>
          <w:b/>
          <w:caps/>
          <w:sz w:val="24"/>
          <w:szCs w:val="24"/>
        </w:rPr>
      </w:pPr>
    </w:p>
    <w:p w14:paraId="7D8A8352" w14:textId="77777777" w:rsidR="006A4C68" w:rsidRDefault="006A4C68">
      <w:pPr>
        <w:jc w:val="both"/>
        <w:rPr>
          <w:rFonts w:ascii="Times New Roman" w:hAnsi="Times New Roman" w:cs="Times New Roman"/>
          <w:b/>
          <w:caps/>
          <w:sz w:val="24"/>
          <w:szCs w:val="24"/>
        </w:rPr>
      </w:pPr>
    </w:p>
    <w:p w14:paraId="45DCDF58" w14:textId="77777777" w:rsidR="006A4C68" w:rsidRDefault="006A4C68">
      <w:pPr>
        <w:jc w:val="both"/>
        <w:rPr>
          <w:rFonts w:ascii="Times New Roman" w:hAnsi="Times New Roman" w:cs="Times New Roman"/>
          <w:b/>
          <w:caps/>
          <w:sz w:val="24"/>
          <w:szCs w:val="24"/>
        </w:rPr>
      </w:pPr>
    </w:p>
    <w:p w14:paraId="457104DE" w14:textId="77777777" w:rsidR="006A4C68" w:rsidRDefault="006A4C68">
      <w:pPr>
        <w:jc w:val="both"/>
        <w:rPr>
          <w:rFonts w:ascii="Times New Roman" w:hAnsi="Times New Roman" w:cs="Times New Roman"/>
          <w:b/>
          <w:caps/>
          <w:sz w:val="24"/>
          <w:szCs w:val="24"/>
        </w:rPr>
      </w:pPr>
    </w:p>
    <w:p w14:paraId="1BD48095" w14:textId="77777777" w:rsidR="006A4C68" w:rsidRDefault="006A4C68">
      <w:pPr>
        <w:jc w:val="both"/>
        <w:rPr>
          <w:rFonts w:ascii="Times New Roman" w:hAnsi="Times New Roman" w:cs="Times New Roman"/>
          <w:b/>
          <w:caps/>
          <w:sz w:val="24"/>
          <w:szCs w:val="24"/>
        </w:rPr>
      </w:pPr>
    </w:p>
    <w:p w14:paraId="425595FE" w14:textId="77777777" w:rsidR="006A4C68" w:rsidRDefault="006A4C68">
      <w:pPr>
        <w:jc w:val="both"/>
        <w:rPr>
          <w:rFonts w:ascii="Times New Roman" w:hAnsi="Times New Roman" w:cs="Times New Roman"/>
          <w:b/>
          <w:caps/>
          <w:sz w:val="24"/>
          <w:szCs w:val="24"/>
        </w:rPr>
      </w:pPr>
    </w:p>
    <w:p w14:paraId="6867FE26" w14:textId="77777777" w:rsidR="006A4C68" w:rsidRDefault="00DA68AF">
      <w:pPr>
        <w:shd w:val="clear" w:color="auto" w:fill="FFFFFF"/>
        <w:autoSpaceDE w:val="0"/>
        <w:autoSpaceDN w:val="0"/>
        <w:adjustRightInd w:val="0"/>
        <w:spacing w:after="0" w:line="240" w:lineRule="auto"/>
        <w:jc w:val="right"/>
        <w:rPr>
          <w:rFonts w:ascii="Times New Roman" w:hAnsi="Times New Roman" w:cs="Times New Roman"/>
          <w:color w:val="000000"/>
          <w:sz w:val="24"/>
          <w:szCs w:val="24"/>
        </w:rPr>
      </w:pPr>
      <w:r>
        <w:rPr>
          <w:rFonts w:ascii="Times New Roman" w:hAnsi="Times New Roman" w:cs="Times New Roman"/>
          <w:color w:val="000000"/>
          <w:sz w:val="24"/>
          <w:szCs w:val="24"/>
        </w:rPr>
        <w:t>Приложение</w:t>
      </w:r>
    </w:p>
    <w:p w14:paraId="788DDF94" w14:textId="77777777" w:rsidR="006A4C68" w:rsidRDefault="00DA68AF">
      <w:pPr>
        <w:shd w:val="clear" w:color="auto" w:fill="FFFFFF"/>
        <w:autoSpaceDE w:val="0"/>
        <w:autoSpaceDN w:val="0"/>
        <w:adjustRightInd w:val="0"/>
        <w:spacing w:after="0" w:line="240" w:lineRule="auto"/>
        <w:jc w:val="right"/>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к контракту на поставку товара</w:t>
      </w:r>
    </w:p>
    <w:p w14:paraId="75C7208E" w14:textId="77777777" w:rsidR="006A4C68" w:rsidRDefault="00DA68AF">
      <w:pPr>
        <w:shd w:val="clear" w:color="auto" w:fill="FFFFFF"/>
        <w:autoSpaceDE w:val="0"/>
        <w:autoSpaceDN w:val="0"/>
        <w:adjustRightInd w:val="0"/>
        <w:spacing w:after="0" w:line="240" w:lineRule="auto"/>
        <w:jc w:val="right"/>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lastRenderedPageBreak/>
        <w:t>№ _</w:t>
      </w:r>
      <w:r>
        <w:rPr>
          <w:rFonts w:ascii="Times New Roman" w:hAnsi="Times New Roman" w:cs="Times New Roman"/>
          <w:color w:val="000000" w:themeColor="text1"/>
          <w:sz w:val="24"/>
          <w:szCs w:val="24"/>
          <w:lang w:val="en-US"/>
        </w:rPr>
        <w:t>___</w:t>
      </w:r>
      <w:r>
        <w:rPr>
          <w:rFonts w:ascii="Times New Roman" w:hAnsi="Times New Roman" w:cs="Times New Roman"/>
          <w:color w:val="000000" w:themeColor="text1"/>
          <w:sz w:val="24"/>
          <w:szCs w:val="24"/>
        </w:rPr>
        <w:t>_ от «__» ________ 202_ г.</w:t>
      </w:r>
    </w:p>
    <w:p w14:paraId="7338E816" w14:textId="77777777" w:rsidR="006A4C68" w:rsidRDefault="006A4C68">
      <w:pPr>
        <w:shd w:val="clear" w:color="auto" w:fill="FFFFFF"/>
        <w:autoSpaceDE w:val="0"/>
        <w:autoSpaceDN w:val="0"/>
        <w:adjustRightInd w:val="0"/>
        <w:spacing w:after="0" w:line="240" w:lineRule="auto"/>
        <w:jc w:val="center"/>
        <w:rPr>
          <w:rFonts w:ascii="Times New Roman" w:hAnsi="Times New Roman" w:cs="Times New Roman"/>
          <w:bCs/>
          <w:color w:val="FF0000"/>
          <w:sz w:val="24"/>
          <w:szCs w:val="24"/>
        </w:rPr>
      </w:pPr>
    </w:p>
    <w:p w14:paraId="692C819C" w14:textId="77777777" w:rsidR="006A4C68" w:rsidRDefault="00DA68AF">
      <w:pPr>
        <w:shd w:val="clear" w:color="auto" w:fill="FFFFFF"/>
        <w:autoSpaceDE w:val="0"/>
        <w:autoSpaceDN w:val="0"/>
        <w:adjustRightInd w:val="0"/>
        <w:spacing w:after="0" w:line="240" w:lineRule="auto"/>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 xml:space="preserve">Спецификация </w:t>
      </w:r>
    </w:p>
    <w:p w14:paraId="6B7533FB" w14:textId="77777777" w:rsidR="006A4C68" w:rsidRDefault="006A4C68">
      <w:pPr>
        <w:shd w:val="clear" w:color="auto" w:fill="FFFFFF"/>
        <w:tabs>
          <w:tab w:val="left" w:pos="9091"/>
        </w:tabs>
        <w:autoSpaceDE w:val="0"/>
        <w:autoSpaceDN w:val="0"/>
        <w:adjustRightInd w:val="0"/>
        <w:spacing w:after="0" w:line="240" w:lineRule="auto"/>
        <w:jc w:val="right"/>
        <w:rPr>
          <w:rFonts w:ascii="Times New Roman" w:hAnsi="Times New Roman" w:cs="Times New Roman"/>
          <w:bCs/>
          <w:color w:val="000000"/>
          <w:sz w:val="24"/>
          <w:szCs w:val="24"/>
        </w:rPr>
      </w:pPr>
    </w:p>
    <w:tbl>
      <w:tblPr>
        <w:tblW w:w="9733" w:type="dxa"/>
        <w:tblInd w:w="40" w:type="dxa"/>
        <w:tblLayout w:type="fixed"/>
        <w:tblCellMar>
          <w:left w:w="40" w:type="dxa"/>
          <w:right w:w="40" w:type="dxa"/>
        </w:tblCellMar>
        <w:tblLook w:val="04A0" w:firstRow="1" w:lastRow="0" w:firstColumn="1" w:lastColumn="0" w:noHBand="0" w:noVBand="1"/>
      </w:tblPr>
      <w:tblGrid>
        <w:gridCol w:w="376"/>
        <w:gridCol w:w="3404"/>
        <w:gridCol w:w="992"/>
        <w:gridCol w:w="709"/>
        <w:gridCol w:w="1040"/>
        <w:gridCol w:w="1369"/>
        <w:gridCol w:w="1843"/>
      </w:tblGrid>
      <w:tr w:rsidR="006A4C68" w14:paraId="05606009" w14:textId="77777777">
        <w:trPr>
          <w:cantSplit/>
          <w:trHeight w:val="1970"/>
        </w:trPr>
        <w:tc>
          <w:tcPr>
            <w:tcW w:w="376" w:type="dxa"/>
            <w:tcBorders>
              <w:top w:val="single" w:sz="6" w:space="0" w:color="auto"/>
              <w:left w:val="single" w:sz="6" w:space="0" w:color="auto"/>
              <w:bottom w:val="single" w:sz="6" w:space="0" w:color="auto"/>
              <w:right w:val="single" w:sz="6" w:space="0" w:color="auto"/>
            </w:tcBorders>
            <w:shd w:val="clear" w:color="auto" w:fill="FFFFFF"/>
            <w:vAlign w:val="center"/>
          </w:tcPr>
          <w:p w14:paraId="0A581D1F" w14:textId="77777777" w:rsidR="006A4C68" w:rsidRDefault="00DA68AF">
            <w:pPr>
              <w:snapToGrid w:val="0"/>
              <w:spacing w:after="0" w:line="240" w:lineRule="auto"/>
              <w:jc w:val="center"/>
              <w:rPr>
                <w:rFonts w:ascii="Times New Roman" w:hAnsi="Times New Roman" w:cs="Times New Roman"/>
                <w:bCs/>
                <w:sz w:val="24"/>
                <w:szCs w:val="24"/>
                <w:lang w:eastAsia="en-US"/>
              </w:rPr>
            </w:pPr>
            <w:r>
              <w:rPr>
                <w:rFonts w:ascii="Times New Roman" w:hAnsi="Times New Roman" w:cs="Times New Roman"/>
                <w:bCs/>
                <w:sz w:val="24"/>
                <w:szCs w:val="24"/>
                <w:lang w:eastAsia="en-US"/>
              </w:rPr>
              <w:t>№</w:t>
            </w:r>
          </w:p>
        </w:tc>
        <w:tc>
          <w:tcPr>
            <w:tcW w:w="3404" w:type="dxa"/>
            <w:tcBorders>
              <w:top w:val="single" w:sz="6" w:space="0" w:color="auto"/>
              <w:left w:val="single" w:sz="6" w:space="0" w:color="auto"/>
              <w:bottom w:val="single" w:sz="6" w:space="0" w:color="auto"/>
              <w:right w:val="single" w:sz="6" w:space="0" w:color="auto"/>
            </w:tcBorders>
            <w:shd w:val="clear" w:color="auto" w:fill="FFFFFF"/>
            <w:vAlign w:val="center"/>
          </w:tcPr>
          <w:p w14:paraId="7161E854" w14:textId="77777777" w:rsidR="006A4C68" w:rsidRDefault="00DA68AF">
            <w:pPr>
              <w:snapToGrid w:val="0"/>
              <w:spacing w:after="0" w:line="240" w:lineRule="auto"/>
              <w:jc w:val="center"/>
              <w:rPr>
                <w:rFonts w:ascii="Times New Roman" w:hAnsi="Times New Roman" w:cs="Times New Roman"/>
                <w:bCs/>
                <w:sz w:val="24"/>
                <w:szCs w:val="24"/>
                <w:lang w:eastAsia="en-US"/>
              </w:rPr>
            </w:pPr>
            <w:r>
              <w:rPr>
                <w:rFonts w:ascii="Times New Roman" w:hAnsi="Times New Roman" w:cs="Times New Roman"/>
                <w:bCs/>
                <w:sz w:val="24"/>
                <w:szCs w:val="24"/>
                <w:lang w:eastAsia="en-US"/>
              </w:rPr>
              <w:t>Наименование товара</w:t>
            </w:r>
          </w:p>
        </w:tc>
        <w:tc>
          <w:tcPr>
            <w:tcW w:w="992" w:type="dxa"/>
            <w:tcBorders>
              <w:top w:val="single" w:sz="6" w:space="0" w:color="auto"/>
              <w:left w:val="single" w:sz="6" w:space="0" w:color="auto"/>
              <w:bottom w:val="single" w:sz="6" w:space="0" w:color="auto"/>
              <w:right w:val="single" w:sz="6" w:space="0" w:color="auto"/>
            </w:tcBorders>
            <w:shd w:val="clear" w:color="auto" w:fill="FFFFFF"/>
            <w:textDirection w:val="btLr"/>
            <w:vAlign w:val="center"/>
          </w:tcPr>
          <w:p w14:paraId="541AD5F3" w14:textId="77777777" w:rsidR="006A4C68" w:rsidRDefault="00DA68AF">
            <w:pPr>
              <w:snapToGrid w:val="0"/>
              <w:spacing w:after="0" w:line="240" w:lineRule="auto"/>
              <w:jc w:val="center"/>
              <w:rPr>
                <w:rFonts w:ascii="Times New Roman" w:hAnsi="Times New Roman" w:cs="Times New Roman"/>
                <w:bCs/>
                <w:sz w:val="24"/>
                <w:szCs w:val="24"/>
                <w:lang w:eastAsia="en-US"/>
              </w:rPr>
            </w:pPr>
            <w:r>
              <w:rPr>
                <w:rFonts w:ascii="Times New Roman" w:hAnsi="Times New Roman" w:cs="Times New Roman"/>
                <w:bCs/>
                <w:sz w:val="24"/>
                <w:szCs w:val="24"/>
                <w:lang w:eastAsia="en-US"/>
              </w:rPr>
              <w:t>Страна происхождения товара</w:t>
            </w:r>
          </w:p>
        </w:tc>
        <w:tc>
          <w:tcPr>
            <w:tcW w:w="709" w:type="dxa"/>
            <w:tcBorders>
              <w:top w:val="single" w:sz="6" w:space="0" w:color="auto"/>
              <w:left w:val="single" w:sz="6" w:space="0" w:color="auto"/>
              <w:bottom w:val="single" w:sz="6" w:space="0" w:color="auto"/>
              <w:right w:val="single" w:sz="6" w:space="0" w:color="auto"/>
            </w:tcBorders>
            <w:shd w:val="clear" w:color="auto" w:fill="FFFFFF"/>
            <w:textDirection w:val="btLr"/>
            <w:vAlign w:val="center"/>
          </w:tcPr>
          <w:p w14:paraId="248EB9CC" w14:textId="77777777" w:rsidR="006A4C68" w:rsidRDefault="00DA68AF">
            <w:pPr>
              <w:snapToGrid w:val="0"/>
              <w:spacing w:after="0" w:line="240" w:lineRule="auto"/>
              <w:jc w:val="center"/>
              <w:rPr>
                <w:rFonts w:ascii="Times New Roman" w:hAnsi="Times New Roman" w:cs="Times New Roman"/>
                <w:bCs/>
                <w:sz w:val="24"/>
                <w:szCs w:val="24"/>
                <w:lang w:eastAsia="en-US"/>
              </w:rPr>
            </w:pPr>
            <w:r>
              <w:rPr>
                <w:rFonts w:ascii="Times New Roman" w:hAnsi="Times New Roman" w:cs="Times New Roman"/>
                <w:bCs/>
                <w:sz w:val="24"/>
                <w:szCs w:val="24"/>
                <w:lang w:eastAsia="en-US"/>
              </w:rPr>
              <w:t>Ед. изм.</w:t>
            </w:r>
          </w:p>
        </w:tc>
        <w:tc>
          <w:tcPr>
            <w:tcW w:w="1040" w:type="dxa"/>
            <w:tcBorders>
              <w:top w:val="single" w:sz="6" w:space="0" w:color="auto"/>
              <w:left w:val="single" w:sz="6" w:space="0" w:color="auto"/>
              <w:bottom w:val="single" w:sz="6" w:space="0" w:color="auto"/>
              <w:right w:val="single" w:sz="6" w:space="0" w:color="auto"/>
            </w:tcBorders>
            <w:shd w:val="clear" w:color="auto" w:fill="FFFFFF"/>
            <w:textDirection w:val="btLr"/>
            <w:vAlign w:val="center"/>
          </w:tcPr>
          <w:p w14:paraId="127A9DE1" w14:textId="77777777" w:rsidR="006A4C68" w:rsidRDefault="00DA68AF">
            <w:pPr>
              <w:snapToGrid w:val="0"/>
              <w:spacing w:after="0" w:line="240" w:lineRule="auto"/>
              <w:jc w:val="center"/>
              <w:rPr>
                <w:rFonts w:ascii="Times New Roman" w:hAnsi="Times New Roman" w:cs="Times New Roman"/>
                <w:bCs/>
                <w:sz w:val="24"/>
                <w:szCs w:val="24"/>
                <w:lang w:eastAsia="en-US"/>
              </w:rPr>
            </w:pPr>
            <w:r>
              <w:rPr>
                <w:rFonts w:ascii="Times New Roman" w:hAnsi="Times New Roman" w:cs="Times New Roman"/>
                <w:bCs/>
                <w:sz w:val="24"/>
                <w:szCs w:val="24"/>
                <w:lang w:eastAsia="en-US"/>
              </w:rPr>
              <w:t>Кол-во</w:t>
            </w:r>
          </w:p>
        </w:tc>
        <w:tc>
          <w:tcPr>
            <w:tcW w:w="1369" w:type="dxa"/>
            <w:tcBorders>
              <w:top w:val="single" w:sz="6" w:space="0" w:color="auto"/>
              <w:left w:val="single" w:sz="6" w:space="0" w:color="auto"/>
              <w:bottom w:val="single" w:sz="6" w:space="0" w:color="auto"/>
              <w:right w:val="single" w:sz="6" w:space="0" w:color="auto"/>
            </w:tcBorders>
            <w:shd w:val="clear" w:color="auto" w:fill="FFFFFF"/>
            <w:vAlign w:val="center"/>
          </w:tcPr>
          <w:p w14:paraId="05078141" w14:textId="77777777" w:rsidR="006A4C68" w:rsidRDefault="00DA68AF">
            <w:pPr>
              <w:snapToGrid w:val="0"/>
              <w:spacing w:after="0" w:line="240" w:lineRule="auto"/>
              <w:jc w:val="center"/>
              <w:rPr>
                <w:rFonts w:ascii="Times New Roman" w:hAnsi="Times New Roman" w:cs="Times New Roman"/>
                <w:bCs/>
                <w:sz w:val="24"/>
                <w:szCs w:val="24"/>
                <w:lang w:eastAsia="en-US"/>
              </w:rPr>
            </w:pPr>
            <w:r>
              <w:rPr>
                <w:rFonts w:ascii="Times New Roman" w:hAnsi="Times New Roman" w:cs="Times New Roman"/>
                <w:bCs/>
                <w:sz w:val="24"/>
                <w:szCs w:val="24"/>
                <w:lang w:eastAsia="en-US"/>
              </w:rPr>
              <w:t>Цена, руб.</w:t>
            </w:r>
          </w:p>
        </w:tc>
        <w:tc>
          <w:tcPr>
            <w:tcW w:w="1843" w:type="dxa"/>
            <w:tcBorders>
              <w:top w:val="single" w:sz="6" w:space="0" w:color="auto"/>
              <w:left w:val="single" w:sz="6" w:space="0" w:color="auto"/>
              <w:bottom w:val="single" w:sz="6" w:space="0" w:color="auto"/>
              <w:right w:val="single" w:sz="6" w:space="0" w:color="auto"/>
            </w:tcBorders>
            <w:shd w:val="clear" w:color="auto" w:fill="FFFFFF"/>
            <w:vAlign w:val="center"/>
          </w:tcPr>
          <w:p w14:paraId="0BF65D27" w14:textId="77777777" w:rsidR="006A4C68" w:rsidRDefault="00DA68AF">
            <w:pPr>
              <w:snapToGrid w:val="0"/>
              <w:spacing w:after="0" w:line="240" w:lineRule="auto"/>
              <w:jc w:val="center"/>
              <w:rPr>
                <w:rFonts w:ascii="Times New Roman" w:hAnsi="Times New Roman" w:cs="Times New Roman"/>
                <w:bCs/>
                <w:sz w:val="24"/>
                <w:szCs w:val="24"/>
                <w:lang w:eastAsia="en-US"/>
              </w:rPr>
            </w:pPr>
            <w:r>
              <w:rPr>
                <w:rFonts w:ascii="Times New Roman" w:hAnsi="Times New Roman" w:cs="Times New Roman"/>
                <w:bCs/>
                <w:sz w:val="24"/>
                <w:szCs w:val="24"/>
                <w:lang w:eastAsia="en-US"/>
              </w:rPr>
              <w:t>Сумма, руб.</w:t>
            </w:r>
          </w:p>
        </w:tc>
      </w:tr>
      <w:tr w:rsidR="006A4C68" w14:paraId="76938955" w14:textId="77777777">
        <w:trPr>
          <w:trHeight w:val="245"/>
        </w:trPr>
        <w:tc>
          <w:tcPr>
            <w:tcW w:w="376" w:type="dxa"/>
            <w:tcBorders>
              <w:top w:val="single" w:sz="6" w:space="0" w:color="auto"/>
              <w:left w:val="single" w:sz="6" w:space="0" w:color="auto"/>
              <w:bottom w:val="single" w:sz="6" w:space="0" w:color="auto"/>
              <w:right w:val="single" w:sz="6" w:space="0" w:color="auto"/>
            </w:tcBorders>
            <w:shd w:val="clear" w:color="auto" w:fill="FFFFFF"/>
          </w:tcPr>
          <w:p w14:paraId="5D50FBF4" w14:textId="77777777" w:rsidR="006A4C68" w:rsidRDefault="00DA68AF">
            <w:pPr>
              <w:spacing w:after="0" w:line="240" w:lineRule="auto"/>
              <w:rPr>
                <w:rFonts w:ascii="Times New Roman" w:hAnsi="Times New Roman" w:cs="Times New Roman"/>
                <w:sz w:val="24"/>
                <w:szCs w:val="24"/>
              </w:rPr>
            </w:pPr>
            <w:r>
              <w:rPr>
                <w:rFonts w:ascii="Times New Roman" w:hAnsi="Times New Roman" w:cs="Times New Roman"/>
                <w:sz w:val="24"/>
                <w:szCs w:val="24"/>
              </w:rPr>
              <w:t>1</w:t>
            </w:r>
          </w:p>
        </w:tc>
        <w:tc>
          <w:tcPr>
            <w:tcW w:w="3404" w:type="dxa"/>
            <w:tcBorders>
              <w:top w:val="single" w:sz="6" w:space="0" w:color="auto"/>
              <w:left w:val="single" w:sz="6" w:space="0" w:color="auto"/>
              <w:bottom w:val="single" w:sz="6" w:space="0" w:color="auto"/>
              <w:right w:val="single" w:sz="6" w:space="0" w:color="auto"/>
            </w:tcBorders>
            <w:shd w:val="clear" w:color="auto" w:fill="FFFFFF"/>
          </w:tcPr>
          <w:p w14:paraId="06DEB2CF" w14:textId="77777777" w:rsidR="006A4C68" w:rsidRDefault="006A4C68">
            <w:pPr>
              <w:spacing w:after="0" w:line="240" w:lineRule="auto"/>
              <w:rPr>
                <w:rFonts w:ascii="Times New Roman" w:hAnsi="Times New Roman" w:cs="Times New Roman"/>
                <w:sz w:val="24"/>
                <w:szCs w:val="24"/>
              </w:rPr>
            </w:pPr>
          </w:p>
        </w:tc>
        <w:tc>
          <w:tcPr>
            <w:tcW w:w="992" w:type="dxa"/>
            <w:tcBorders>
              <w:top w:val="single" w:sz="6" w:space="0" w:color="auto"/>
              <w:left w:val="single" w:sz="6" w:space="0" w:color="auto"/>
              <w:bottom w:val="single" w:sz="6" w:space="0" w:color="auto"/>
              <w:right w:val="single" w:sz="6" w:space="0" w:color="auto"/>
            </w:tcBorders>
            <w:shd w:val="clear" w:color="auto" w:fill="FFFFFF"/>
          </w:tcPr>
          <w:p w14:paraId="287E69A5" w14:textId="77777777" w:rsidR="006A4C68" w:rsidRDefault="006A4C68">
            <w:pPr>
              <w:snapToGrid w:val="0"/>
              <w:spacing w:after="0" w:line="240" w:lineRule="auto"/>
              <w:jc w:val="center"/>
              <w:rPr>
                <w:rFonts w:ascii="Times New Roman" w:hAnsi="Times New Roman" w:cs="Times New Roman"/>
                <w:sz w:val="24"/>
                <w:szCs w:val="24"/>
                <w:lang w:eastAsia="en-US"/>
              </w:rPr>
            </w:pPr>
          </w:p>
        </w:tc>
        <w:tc>
          <w:tcPr>
            <w:tcW w:w="709" w:type="dxa"/>
            <w:tcBorders>
              <w:top w:val="single" w:sz="6" w:space="0" w:color="auto"/>
              <w:left w:val="single" w:sz="6" w:space="0" w:color="auto"/>
              <w:bottom w:val="single" w:sz="6" w:space="0" w:color="auto"/>
              <w:right w:val="single" w:sz="6" w:space="0" w:color="auto"/>
            </w:tcBorders>
            <w:shd w:val="clear" w:color="auto" w:fill="FFFFFF"/>
            <w:vAlign w:val="center"/>
          </w:tcPr>
          <w:p w14:paraId="14A7AC7F" w14:textId="77777777" w:rsidR="006A4C68" w:rsidRDefault="006A4C68">
            <w:pPr>
              <w:snapToGrid w:val="0"/>
              <w:spacing w:after="0" w:line="240" w:lineRule="auto"/>
              <w:jc w:val="center"/>
              <w:rPr>
                <w:rFonts w:ascii="Times New Roman" w:hAnsi="Times New Roman" w:cs="Times New Roman"/>
                <w:sz w:val="24"/>
                <w:szCs w:val="24"/>
                <w:lang w:eastAsia="en-US"/>
              </w:rPr>
            </w:pPr>
          </w:p>
        </w:tc>
        <w:tc>
          <w:tcPr>
            <w:tcW w:w="1040" w:type="dxa"/>
            <w:tcBorders>
              <w:top w:val="single" w:sz="6" w:space="0" w:color="auto"/>
              <w:left w:val="single" w:sz="6" w:space="0" w:color="auto"/>
              <w:bottom w:val="single" w:sz="6" w:space="0" w:color="auto"/>
              <w:right w:val="single" w:sz="6" w:space="0" w:color="auto"/>
            </w:tcBorders>
            <w:shd w:val="clear" w:color="auto" w:fill="FFFFFF"/>
            <w:vAlign w:val="center"/>
          </w:tcPr>
          <w:p w14:paraId="7F913789" w14:textId="77777777" w:rsidR="006A4C68" w:rsidRDefault="006A4C68">
            <w:pPr>
              <w:snapToGrid w:val="0"/>
              <w:spacing w:after="0" w:line="240" w:lineRule="auto"/>
              <w:jc w:val="center"/>
              <w:rPr>
                <w:rFonts w:ascii="Times New Roman" w:hAnsi="Times New Roman" w:cs="Times New Roman"/>
                <w:bCs/>
                <w:sz w:val="24"/>
                <w:szCs w:val="24"/>
                <w:lang w:eastAsia="en-US"/>
              </w:rPr>
            </w:pPr>
          </w:p>
        </w:tc>
        <w:tc>
          <w:tcPr>
            <w:tcW w:w="1369" w:type="dxa"/>
            <w:tcBorders>
              <w:top w:val="single" w:sz="6" w:space="0" w:color="auto"/>
              <w:left w:val="single" w:sz="6" w:space="0" w:color="auto"/>
              <w:bottom w:val="single" w:sz="6" w:space="0" w:color="auto"/>
              <w:right w:val="single" w:sz="6" w:space="0" w:color="auto"/>
            </w:tcBorders>
            <w:shd w:val="clear" w:color="auto" w:fill="FFFFFF"/>
          </w:tcPr>
          <w:p w14:paraId="010C73D7" w14:textId="77777777" w:rsidR="006A4C68" w:rsidRDefault="006A4C68">
            <w:pPr>
              <w:spacing w:after="0" w:line="240" w:lineRule="auto"/>
              <w:jc w:val="center"/>
              <w:rPr>
                <w:rFonts w:ascii="Times New Roman" w:hAnsi="Times New Roman" w:cs="Times New Roman"/>
                <w:sz w:val="24"/>
                <w:szCs w:val="24"/>
              </w:rPr>
            </w:pPr>
          </w:p>
        </w:tc>
        <w:tc>
          <w:tcPr>
            <w:tcW w:w="1843" w:type="dxa"/>
            <w:tcBorders>
              <w:top w:val="single" w:sz="6" w:space="0" w:color="auto"/>
              <w:left w:val="single" w:sz="6" w:space="0" w:color="auto"/>
              <w:bottom w:val="single" w:sz="6" w:space="0" w:color="auto"/>
              <w:right w:val="single" w:sz="6" w:space="0" w:color="auto"/>
            </w:tcBorders>
            <w:shd w:val="clear" w:color="auto" w:fill="FFFFFF"/>
          </w:tcPr>
          <w:p w14:paraId="55C4B654" w14:textId="77777777" w:rsidR="006A4C68" w:rsidRDefault="006A4C68">
            <w:pPr>
              <w:spacing w:after="0" w:line="240" w:lineRule="auto"/>
              <w:jc w:val="center"/>
              <w:rPr>
                <w:rFonts w:ascii="Times New Roman" w:hAnsi="Times New Roman" w:cs="Times New Roman"/>
                <w:sz w:val="24"/>
                <w:szCs w:val="24"/>
              </w:rPr>
            </w:pPr>
          </w:p>
        </w:tc>
      </w:tr>
      <w:tr w:rsidR="006A4C68" w14:paraId="742976AE" w14:textId="77777777">
        <w:trPr>
          <w:trHeight w:val="245"/>
        </w:trPr>
        <w:tc>
          <w:tcPr>
            <w:tcW w:w="376" w:type="dxa"/>
            <w:tcBorders>
              <w:top w:val="single" w:sz="6" w:space="0" w:color="auto"/>
              <w:left w:val="single" w:sz="6" w:space="0" w:color="auto"/>
              <w:bottom w:val="single" w:sz="6" w:space="0" w:color="auto"/>
              <w:right w:val="single" w:sz="6" w:space="0" w:color="auto"/>
            </w:tcBorders>
            <w:shd w:val="clear" w:color="auto" w:fill="FFFFFF"/>
          </w:tcPr>
          <w:p w14:paraId="15087EDD" w14:textId="77777777" w:rsidR="006A4C68" w:rsidRDefault="00DA68AF">
            <w:pPr>
              <w:spacing w:after="0" w:line="240" w:lineRule="auto"/>
              <w:rPr>
                <w:rFonts w:ascii="Times New Roman" w:hAnsi="Times New Roman" w:cs="Times New Roman"/>
                <w:sz w:val="24"/>
                <w:szCs w:val="24"/>
              </w:rPr>
            </w:pPr>
            <w:r>
              <w:rPr>
                <w:rFonts w:ascii="Times New Roman" w:hAnsi="Times New Roman" w:cs="Times New Roman"/>
                <w:sz w:val="24"/>
                <w:szCs w:val="24"/>
              </w:rPr>
              <w:t>2</w:t>
            </w:r>
          </w:p>
        </w:tc>
        <w:tc>
          <w:tcPr>
            <w:tcW w:w="3404" w:type="dxa"/>
            <w:tcBorders>
              <w:top w:val="single" w:sz="6" w:space="0" w:color="auto"/>
              <w:left w:val="single" w:sz="6" w:space="0" w:color="auto"/>
              <w:bottom w:val="single" w:sz="6" w:space="0" w:color="auto"/>
              <w:right w:val="single" w:sz="6" w:space="0" w:color="auto"/>
            </w:tcBorders>
            <w:shd w:val="clear" w:color="auto" w:fill="FFFFFF"/>
          </w:tcPr>
          <w:p w14:paraId="01F796DE" w14:textId="77777777" w:rsidR="006A4C68" w:rsidRDefault="00DA68AF">
            <w:pPr>
              <w:spacing w:after="0" w:line="240" w:lineRule="auto"/>
              <w:rPr>
                <w:rFonts w:ascii="Times New Roman" w:hAnsi="Times New Roman" w:cs="Times New Roman"/>
                <w:sz w:val="24"/>
                <w:szCs w:val="24"/>
              </w:rPr>
            </w:pPr>
            <w:r>
              <w:rPr>
                <w:rFonts w:ascii="Times New Roman" w:hAnsi="Times New Roman" w:cs="Times New Roman"/>
                <w:sz w:val="24"/>
                <w:szCs w:val="24"/>
                <w:lang w:val="en-US" w:eastAsia="zh-CN"/>
              </w:rPr>
              <w:t xml:space="preserve"> </w:t>
            </w:r>
          </w:p>
        </w:tc>
        <w:tc>
          <w:tcPr>
            <w:tcW w:w="992" w:type="dxa"/>
            <w:tcBorders>
              <w:top w:val="single" w:sz="6" w:space="0" w:color="auto"/>
              <w:left w:val="single" w:sz="6" w:space="0" w:color="auto"/>
              <w:bottom w:val="single" w:sz="6" w:space="0" w:color="auto"/>
              <w:right w:val="single" w:sz="6" w:space="0" w:color="auto"/>
            </w:tcBorders>
            <w:shd w:val="clear" w:color="auto" w:fill="FFFFFF"/>
          </w:tcPr>
          <w:p w14:paraId="12636711" w14:textId="77777777" w:rsidR="006A4C68" w:rsidRDefault="006A4C68">
            <w:pPr>
              <w:snapToGrid w:val="0"/>
              <w:spacing w:after="0" w:line="240" w:lineRule="auto"/>
              <w:jc w:val="center"/>
              <w:rPr>
                <w:rFonts w:ascii="Times New Roman" w:hAnsi="Times New Roman" w:cs="Times New Roman"/>
                <w:sz w:val="24"/>
                <w:szCs w:val="24"/>
                <w:lang w:eastAsia="en-US"/>
              </w:rPr>
            </w:pPr>
          </w:p>
        </w:tc>
        <w:tc>
          <w:tcPr>
            <w:tcW w:w="709" w:type="dxa"/>
            <w:tcBorders>
              <w:top w:val="single" w:sz="6" w:space="0" w:color="auto"/>
              <w:left w:val="single" w:sz="6" w:space="0" w:color="auto"/>
              <w:bottom w:val="single" w:sz="6" w:space="0" w:color="auto"/>
              <w:right w:val="single" w:sz="6" w:space="0" w:color="auto"/>
            </w:tcBorders>
            <w:shd w:val="clear" w:color="auto" w:fill="FFFFFF"/>
            <w:vAlign w:val="center"/>
          </w:tcPr>
          <w:p w14:paraId="0A75B54C" w14:textId="77777777" w:rsidR="006A4C68" w:rsidRDefault="006A4C68">
            <w:pPr>
              <w:snapToGrid w:val="0"/>
              <w:spacing w:after="0" w:line="240" w:lineRule="auto"/>
              <w:jc w:val="center"/>
              <w:rPr>
                <w:rFonts w:ascii="Times New Roman" w:hAnsi="Times New Roman" w:cs="Times New Roman"/>
                <w:sz w:val="24"/>
                <w:szCs w:val="24"/>
                <w:lang w:eastAsia="en-US"/>
              </w:rPr>
            </w:pPr>
          </w:p>
        </w:tc>
        <w:tc>
          <w:tcPr>
            <w:tcW w:w="1040" w:type="dxa"/>
            <w:tcBorders>
              <w:top w:val="single" w:sz="6" w:space="0" w:color="auto"/>
              <w:left w:val="single" w:sz="6" w:space="0" w:color="auto"/>
              <w:bottom w:val="single" w:sz="6" w:space="0" w:color="auto"/>
              <w:right w:val="single" w:sz="6" w:space="0" w:color="auto"/>
            </w:tcBorders>
            <w:shd w:val="clear" w:color="auto" w:fill="FFFFFF"/>
            <w:vAlign w:val="center"/>
          </w:tcPr>
          <w:p w14:paraId="60B8DEFA" w14:textId="77777777" w:rsidR="006A4C68" w:rsidRDefault="006A4C68">
            <w:pPr>
              <w:snapToGrid w:val="0"/>
              <w:spacing w:after="0" w:line="240" w:lineRule="auto"/>
              <w:jc w:val="center"/>
              <w:rPr>
                <w:rFonts w:ascii="Times New Roman" w:hAnsi="Times New Roman" w:cs="Times New Roman"/>
                <w:bCs/>
                <w:sz w:val="24"/>
                <w:szCs w:val="24"/>
                <w:lang w:eastAsia="en-US"/>
              </w:rPr>
            </w:pPr>
          </w:p>
        </w:tc>
        <w:tc>
          <w:tcPr>
            <w:tcW w:w="1369" w:type="dxa"/>
            <w:tcBorders>
              <w:top w:val="single" w:sz="6" w:space="0" w:color="auto"/>
              <w:left w:val="single" w:sz="6" w:space="0" w:color="auto"/>
              <w:bottom w:val="single" w:sz="6" w:space="0" w:color="auto"/>
              <w:right w:val="single" w:sz="6" w:space="0" w:color="auto"/>
            </w:tcBorders>
            <w:shd w:val="clear" w:color="auto" w:fill="FFFFFF"/>
          </w:tcPr>
          <w:p w14:paraId="2F4F09C4" w14:textId="77777777" w:rsidR="006A4C68" w:rsidRDefault="006A4C68">
            <w:pPr>
              <w:spacing w:after="0" w:line="240" w:lineRule="auto"/>
              <w:jc w:val="center"/>
              <w:rPr>
                <w:rFonts w:ascii="Times New Roman" w:hAnsi="Times New Roman" w:cs="Times New Roman"/>
                <w:sz w:val="24"/>
                <w:szCs w:val="24"/>
              </w:rPr>
            </w:pPr>
          </w:p>
        </w:tc>
        <w:tc>
          <w:tcPr>
            <w:tcW w:w="1843" w:type="dxa"/>
            <w:tcBorders>
              <w:top w:val="single" w:sz="6" w:space="0" w:color="auto"/>
              <w:left w:val="single" w:sz="6" w:space="0" w:color="auto"/>
              <w:bottom w:val="single" w:sz="6" w:space="0" w:color="auto"/>
              <w:right w:val="single" w:sz="6" w:space="0" w:color="auto"/>
            </w:tcBorders>
            <w:shd w:val="clear" w:color="auto" w:fill="FFFFFF"/>
          </w:tcPr>
          <w:p w14:paraId="06368218" w14:textId="77777777" w:rsidR="006A4C68" w:rsidRDefault="006A4C68">
            <w:pPr>
              <w:spacing w:after="0" w:line="240" w:lineRule="auto"/>
              <w:jc w:val="center"/>
              <w:rPr>
                <w:rFonts w:ascii="Times New Roman" w:hAnsi="Times New Roman" w:cs="Times New Roman"/>
                <w:sz w:val="24"/>
                <w:szCs w:val="24"/>
              </w:rPr>
            </w:pPr>
          </w:p>
        </w:tc>
      </w:tr>
      <w:tr w:rsidR="006A4C68" w14:paraId="4B218CC8" w14:textId="77777777">
        <w:trPr>
          <w:trHeight w:val="245"/>
        </w:trPr>
        <w:tc>
          <w:tcPr>
            <w:tcW w:w="376" w:type="dxa"/>
            <w:tcBorders>
              <w:top w:val="single" w:sz="6" w:space="0" w:color="auto"/>
              <w:left w:val="single" w:sz="6" w:space="0" w:color="auto"/>
              <w:bottom w:val="single" w:sz="4" w:space="0" w:color="auto"/>
              <w:right w:val="single" w:sz="6" w:space="0" w:color="auto"/>
            </w:tcBorders>
            <w:shd w:val="clear" w:color="auto" w:fill="FFFFFF"/>
          </w:tcPr>
          <w:p w14:paraId="75BAF89A" w14:textId="77777777" w:rsidR="006A4C68" w:rsidRDefault="00DA68AF">
            <w:pPr>
              <w:spacing w:after="0" w:line="240" w:lineRule="auto"/>
              <w:rPr>
                <w:rFonts w:ascii="Times New Roman" w:hAnsi="Times New Roman" w:cs="Times New Roman"/>
                <w:sz w:val="24"/>
                <w:szCs w:val="24"/>
              </w:rPr>
            </w:pPr>
            <w:r>
              <w:rPr>
                <w:rFonts w:ascii="Times New Roman" w:hAnsi="Times New Roman" w:cs="Times New Roman"/>
                <w:sz w:val="24"/>
                <w:szCs w:val="24"/>
              </w:rPr>
              <w:t>3</w:t>
            </w:r>
          </w:p>
        </w:tc>
        <w:tc>
          <w:tcPr>
            <w:tcW w:w="3404" w:type="dxa"/>
            <w:tcBorders>
              <w:top w:val="single" w:sz="6" w:space="0" w:color="auto"/>
              <w:left w:val="single" w:sz="6" w:space="0" w:color="auto"/>
              <w:bottom w:val="single" w:sz="4" w:space="0" w:color="auto"/>
              <w:right w:val="single" w:sz="6" w:space="0" w:color="auto"/>
            </w:tcBorders>
            <w:shd w:val="clear" w:color="auto" w:fill="FFFFFF"/>
          </w:tcPr>
          <w:p w14:paraId="20E034D7" w14:textId="77777777" w:rsidR="006A4C68" w:rsidRDefault="00DA68AF">
            <w:pPr>
              <w:rPr>
                <w:rFonts w:ascii="Times New Roman" w:hAnsi="Times New Roman" w:cs="Times New Roman"/>
                <w:sz w:val="24"/>
                <w:szCs w:val="24"/>
              </w:rPr>
            </w:pPr>
            <w:r>
              <w:rPr>
                <w:rFonts w:ascii="Times New Roman" w:hAnsi="Times New Roman" w:cs="Times New Roman"/>
                <w:noProof/>
                <w:sz w:val="24"/>
                <w:szCs w:val="24"/>
              </w:rPr>
              <w:drawing>
                <wp:anchor distT="0" distB="0" distL="114300" distR="114300" simplePos="0" relativeHeight="251659264" behindDoc="0" locked="0" layoutInCell="1" allowOverlap="1" wp14:anchorId="6D0461D3" wp14:editId="5C29CA9F">
                  <wp:simplePos x="0" y="0"/>
                  <wp:positionH relativeFrom="column">
                    <wp:posOffset>2132330</wp:posOffset>
                  </wp:positionH>
                  <wp:positionV relativeFrom="paragraph">
                    <wp:posOffset>177800</wp:posOffset>
                  </wp:positionV>
                  <wp:extent cx="635" cy="635"/>
                  <wp:effectExtent l="0" t="0" r="0" b="0"/>
                  <wp:wrapNone/>
                  <wp:docPr id="1695904441" name="Рукописный ввод 8"/>
                  <wp:cNvGraphicFramePr/>
                  <a:graphic xmlns:a="http://schemas.openxmlformats.org/drawingml/2006/main">
                    <a:graphicData uri="http://schemas.openxmlformats.org/drawingml/2006/picture">
                      <pic:pic xmlns:pic="http://schemas.openxmlformats.org/drawingml/2006/picture">
                        <pic:nvPicPr>
                          <pic:cNvPr id="1695904441" name="Рукописный ввод 8"/>
                          <pic:cNvPicPr/>
                        </pic:nvPicPr>
                        <pic:blipFill>
                          <a:blip r:embed="rId6"/>
                          <a:stretch>
                            <a:fillRect/>
                          </a:stretch>
                        </pic:blipFill>
                        <pic:spPr>
                          <a:xfrm>
                            <a:off x="0" y="0"/>
                            <a:ext cx="18000" cy="108000"/>
                          </a:xfrm>
                          <a:prstGeom prst="rect">
                            <a:avLst/>
                          </a:prstGeom>
                        </pic:spPr>
                      </pic:pic>
                    </a:graphicData>
                  </a:graphic>
                </wp:anchor>
              </w:drawing>
            </w:r>
          </w:p>
        </w:tc>
        <w:tc>
          <w:tcPr>
            <w:tcW w:w="992" w:type="dxa"/>
            <w:tcBorders>
              <w:top w:val="single" w:sz="6" w:space="0" w:color="auto"/>
              <w:left w:val="single" w:sz="6" w:space="0" w:color="auto"/>
              <w:bottom w:val="single" w:sz="4" w:space="0" w:color="auto"/>
              <w:right w:val="single" w:sz="6" w:space="0" w:color="auto"/>
            </w:tcBorders>
            <w:shd w:val="clear" w:color="auto" w:fill="FFFFFF"/>
          </w:tcPr>
          <w:p w14:paraId="5457F08C" w14:textId="77777777" w:rsidR="006A4C68" w:rsidRDefault="006A4C68">
            <w:pPr>
              <w:snapToGrid w:val="0"/>
              <w:spacing w:after="0" w:line="240" w:lineRule="auto"/>
              <w:jc w:val="center"/>
              <w:rPr>
                <w:rFonts w:ascii="Times New Roman" w:hAnsi="Times New Roman" w:cs="Times New Roman"/>
                <w:sz w:val="24"/>
                <w:szCs w:val="24"/>
                <w:lang w:eastAsia="en-US"/>
              </w:rPr>
            </w:pPr>
          </w:p>
        </w:tc>
        <w:tc>
          <w:tcPr>
            <w:tcW w:w="709" w:type="dxa"/>
            <w:tcBorders>
              <w:top w:val="single" w:sz="6" w:space="0" w:color="auto"/>
              <w:left w:val="single" w:sz="6" w:space="0" w:color="auto"/>
              <w:bottom w:val="single" w:sz="4" w:space="0" w:color="auto"/>
              <w:right w:val="single" w:sz="6" w:space="0" w:color="auto"/>
            </w:tcBorders>
            <w:shd w:val="clear" w:color="auto" w:fill="FFFFFF"/>
            <w:vAlign w:val="center"/>
          </w:tcPr>
          <w:p w14:paraId="4CB41FE6" w14:textId="77777777" w:rsidR="006A4C68" w:rsidRDefault="006A4C68">
            <w:pPr>
              <w:snapToGrid w:val="0"/>
              <w:spacing w:after="0" w:line="240" w:lineRule="auto"/>
              <w:jc w:val="center"/>
              <w:rPr>
                <w:rFonts w:ascii="Times New Roman" w:hAnsi="Times New Roman" w:cs="Times New Roman"/>
                <w:sz w:val="24"/>
                <w:szCs w:val="24"/>
                <w:lang w:eastAsia="en-US"/>
              </w:rPr>
            </w:pPr>
          </w:p>
        </w:tc>
        <w:tc>
          <w:tcPr>
            <w:tcW w:w="1040" w:type="dxa"/>
            <w:tcBorders>
              <w:top w:val="single" w:sz="6" w:space="0" w:color="auto"/>
              <w:left w:val="single" w:sz="6" w:space="0" w:color="auto"/>
              <w:bottom w:val="single" w:sz="6" w:space="0" w:color="auto"/>
              <w:right w:val="single" w:sz="6" w:space="0" w:color="auto"/>
            </w:tcBorders>
            <w:shd w:val="clear" w:color="auto" w:fill="FFFFFF"/>
            <w:vAlign w:val="center"/>
          </w:tcPr>
          <w:p w14:paraId="353889C1" w14:textId="77777777" w:rsidR="006A4C68" w:rsidRDefault="006A4C68">
            <w:pPr>
              <w:snapToGrid w:val="0"/>
              <w:spacing w:after="0" w:line="240" w:lineRule="auto"/>
              <w:jc w:val="center"/>
              <w:rPr>
                <w:rFonts w:ascii="Times New Roman" w:hAnsi="Times New Roman" w:cs="Times New Roman"/>
                <w:bCs/>
                <w:sz w:val="24"/>
                <w:szCs w:val="24"/>
                <w:lang w:eastAsia="en-US"/>
              </w:rPr>
            </w:pPr>
          </w:p>
        </w:tc>
        <w:tc>
          <w:tcPr>
            <w:tcW w:w="1369" w:type="dxa"/>
            <w:tcBorders>
              <w:top w:val="single" w:sz="6" w:space="0" w:color="auto"/>
              <w:left w:val="single" w:sz="6" w:space="0" w:color="auto"/>
              <w:bottom w:val="single" w:sz="6" w:space="0" w:color="auto"/>
              <w:right w:val="single" w:sz="6" w:space="0" w:color="auto"/>
            </w:tcBorders>
            <w:shd w:val="clear" w:color="auto" w:fill="FFFFFF"/>
          </w:tcPr>
          <w:p w14:paraId="55098ABA" w14:textId="77777777" w:rsidR="006A4C68" w:rsidRDefault="006A4C68">
            <w:pPr>
              <w:spacing w:after="0" w:line="240" w:lineRule="auto"/>
              <w:jc w:val="center"/>
              <w:rPr>
                <w:rFonts w:ascii="Times New Roman" w:hAnsi="Times New Roman" w:cs="Times New Roman"/>
                <w:sz w:val="24"/>
                <w:szCs w:val="24"/>
              </w:rPr>
            </w:pPr>
          </w:p>
        </w:tc>
        <w:tc>
          <w:tcPr>
            <w:tcW w:w="1843" w:type="dxa"/>
            <w:tcBorders>
              <w:top w:val="single" w:sz="6" w:space="0" w:color="auto"/>
              <w:left w:val="single" w:sz="6" w:space="0" w:color="auto"/>
              <w:bottom w:val="single" w:sz="6" w:space="0" w:color="auto"/>
              <w:right w:val="single" w:sz="6" w:space="0" w:color="auto"/>
            </w:tcBorders>
            <w:shd w:val="clear" w:color="auto" w:fill="FFFFFF"/>
          </w:tcPr>
          <w:p w14:paraId="6A1BE4B3" w14:textId="77777777" w:rsidR="006A4C68" w:rsidRDefault="006A4C68">
            <w:pPr>
              <w:spacing w:after="0" w:line="240" w:lineRule="auto"/>
              <w:jc w:val="center"/>
              <w:rPr>
                <w:rFonts w:ascii="Times New Roman" w:hAnsi="Times New Roman" w:cs="Times New Roman"/>
                <w:sz w:val="24"/>
                <w:szCs w:val="24"/>
              </w:rPr>
            </w:pPr>
          </w:p>
        </w:tc>
      </w:tr>
      <w:tr w:rsidR="006A4C68" w14:paraId="43B8D9E5" w14:textId="77777777">
        <w:trPr>
          <w:trHeight w:val="245"/>
        </w:trPr>
        <w:tc>
          <w:tcPr>
            <w:tcW w:w="376" w:type="dxa"/>
            <w:tcBorders>
              <w:top w:val="single" w:sz="4" w:space="0" w:color="auto"/>
              <w:left w:val="single" w:sz="4" w:space="0" w:color="auto"/>
              <w:bottom w:val="single" w:sz="4" w:space="0" w:color="auto"/>
              <w:right w:val="single" w:sz="6" w:space="0" w:color="auto"/>
            </w:tcBorders>
            <w:shd w:val="clear" w:color="auto" w:fill="FFFFFF"/>
          </w:tcPr>
          <w:p w14:paraId="6122A1C1" w14:textId="77777777" w:rsidR="006A4C68" w:rsidRDefault="00DA68AF">
            <w:pPr>
              <w:spacing w:after="0" w:line="240" w:lineRule="auto"/>
              <w:rPr>
                <w:rFonts w:ascii="Times New Roman" w:hAnsi="Times New Roman" w:cs="Times New Roman"/>
                <w:sz w:val="24"/>
                <w:szCs w:val="24"/>
              </w:rPr>
            </w:pPr>
            <w:r>
              <w:rPr>
                <w:rFonts w:ascii="Times New Roman" w:hAnsi="Times New Roman" w:cs="Times New Roman"/>
                <w:sz w:val="24"/>
                <w:szCs w:val="24"/>
              </w:rPr>
              <w:t>4</w:t>
            </w:r>
          </w:p>
        </w:tc>
        <w:tc>
          <w:tcPr>
            <w:tcW w:w="3404" w:type="dxa"/>
            <w:tcBorders>
              <w:top w:val="single" w:sz="4" w:space="0" w:color="auto"/>
              <w:left w:val="single" w:sz="6" w:space="0" w:color="auto"/>
              <w:bottom w:val="single" w:sz="4" w:space="0" w:color="auto"/>
              <w:right w:val="single" w:sz="6" w:space="0" w:color="auto"/>
            </w:tcBorders>
            <w:shd w:val="clear" w:color="auto" w:fill="FFFFFF"/>
          </w:tcPr>
          <w:p w14:paraId="08A465CC" w14:textId="77777777" w:rsidR="006A4C68" w:rsidRDefault="006A4C68">
            <w:pPr>
              <w:spacing w:after="0" w:line="240" w:lineRule="auto"/>
              <w:rPr>
                <w:rFonts w:ascii="Times New Roman" w:hAnsi="Times New Roman" w:cs="Times New Roman"/>
                <w:sz w:val="24"/>
                <w:szCs w:val="24"/>
              </w:rPr>
            </w:pPr>
          </w:p>
        </w:tc>
        <w:tc>
          <w:tcPr>
            <w:tcW w:w="992" w:type="dxa"/>
            <w:tcBorders>
              <w:top w:val="single" w:sz="4" w:space="0" w:color="auto"/>
              <w:left w:val="single" w:sz="6" w:space="0" w:color="auto"/>
              <w:bottom w:val="single" w:sz="4" w:space="0" w:color="auto"/>
              <w:right w:val="single" w:sz="6" w:space="0" w:color="auto"/>
            </w:tcBorders>
            <w:shd w:val="clear" w:color="auto" w:fill="FFFFFF"/>
          </w:tcPr>
          <w:p w14:paraId="25E2002E" w14:textId="77777777" w:rsidR="006A4C68" w:rsidRDefault="006A4C68">
            <w:pPr>
              <w:snapToGrid w:val="0"/>
              <w:spacing w:after="0" w:line="240" w:lineRule="auto"/>
              <w:jc w:val="center"/>
              <w:rPr>
                <w:rFonts w:ascii="Times New Roman" w:hAnsi="Times New Roman" w:cs="Times New Roman"/>
                <w:sz w:val="24"/>
                <w:szCs w:val="24"/>
                <w:lang w:eastAsia="en-US"/>
              </w:rPr>
            </w:pPr>
          </w:p>
        </w:tc>
        <w:tc>
          <w:tcPr>
            <w:tcW w:w="709" w:type="dxa"/>
            <w:tcBorders>
              <w:top w:val="single" w:sz="4" w:space="0" w:color="auto"/>
              <w:left w:val="single" w:sz="6" w:space="0" w:color="auto"/>
              <w:bottom w:val="single" w:sz="4" w:space="0" w:color="auto"/>
              <w:right w:val="single" w:sz="4" w:space="0" w:color="auto"/>
            </w:tcBorders>
            <w:shd w:val="clear" w:color="auto" w:fill="FFFFFF"/>
            <w:vAlign w:val="center"/>
          </w:tcPr>
          <w:p w14:paraId="6A2D999C" w14:textId="77777777" w:rsidR="006A4C68" w:rsidRDefault="006A4C68">
            <w:pPr>
              <w:snapToGrid w:val="0"/>
              <w:spacing w:after="0" w:line="240" w:lineRule="auto"/>
              <w:jc w:val="center"/>
              <w:rPr>
                <w:rFonts w:ascii="Times New Roman" w:hAnsi="Times New Roman" w:cs="Times New Roman"/>
                <w:sz w:val="24"/>
                <w:szCs w:val="24"/>
                <w:lang w:eastAsia="en-US"/>
              </w:rPr>
            </w:pPr>
          </w:p>
        </w:tc>
        <w:tc>
          <w:tcPr>
            <w:tcW w:w="1040" w:type="dxa"/>
            <w:tcBorders>
              <w:top w:val="single" w:sz="6" w:space="0" w:color="auto"/>
              <w:left w:val="single" w:sz="4" w:space="0" w:color="auto"/>
              <w:bottom w:val="single" w:sz="4" w:space="0" w:color="auto"/>
              <w:right w:val="single" w:sz="6" w:space="0" w:color="auto"/>
            </w:tcBorders>
            <w:shd w:val="clear" w:color="auto" w:fill="FFFFFF"/>
            <w:vAlign w:val="center"/>
          </w:tcPr>
          <w:p w14:paraId="726AD8A6" w14:textId="77777777" w:rsidR="006A4C68" w:rsidRDefault="006A4C68">
            <w:pPr>
              <w:snapToGrid w:val="0"/>
              <w:spacing w:after="0" w:line="240" w:lineRule="auto"/>
              <w:jc w:val="center"/>
              <w:rPr>
                <w:rFonts w:ascii="Times New Roman" w:hAnsi="Times New Roman" w:cs="Times New Roman"/>
                <w:bCs/>
                <w:sz w:val="24"/>
                <w:szCs w:val="24"/>
                <w:lang w:eastAsia="en-US"/>
              </w:rPr>
            </w:pPr>
          </w:p>
        </w:tc>
        <w:tc>
          <w:tcPr>
            <w:tcW w:w="1369" w:type="dxa"/>
            <w:tcBorders>
              <w:top w:val="single" w:sz="6" w:space="0" w:color="auto"/>
              <w:left w:val="single" w:sz="6" w:space="0" w:color="auto"/>
              <w:bottom w:val="single" w:sz="4" w:space="0" w:color="auto"/>
              <w:right w:val="single" w:sz="6" w:space="0" w:color="auto"/>
            </w:tcBorders>
            <w:shd w:val="clear" w:color="auto" w:fill="FFFFFF"/>
          </w:tcPr>
          <w:p w14:paraId="0806567D" w14:textId="77777777" w:rsidR="006A4C68" w:rsidRDefault="006A4C68">
            <w:pPr>
              <w:spacing w:after="0" w:line="240" w:lineRule="auto"/>
              <w:jc w:val="center"/>
              <w:rPr>
                <w:rFonts w:ascii="Times New Roman" w:hAnsi="Times New Roman" w:cs="Times New Roman"/>
                <w:sz w:val="24"/>
                <w:szCs w:val="24"/>
              </w:rPr>
            </w:pPr>
          </w:p>
        </w:tc>
        <w:tc>
          <w:tcPr>
            <w:tcW w:w="1843" w:type="dxa"/>
            <w:tcBorders>
              <w:top w:val="single" w:sz="6" w:space="0" w:color="auto"/>
              <w:left w:val="single" w:sz="6" w:space="0" w:color="auto"/>
              <w:bottom w:val="single" w:sz="6" w:space="0" w:color="auto"/>
              <w:right w:val="single" w:sz="6" w:space="0" w:color="auto"/>
            </w:tcBorders>
            <w:shd w:val="clear" w:color="auto" w:fill="FFFFFF"/>
          </w:tcPr>
          <w:p w14:paraId="7630A863" w14:textId="77777777" w:rsidR="006A4C68" w:rsidRDefault="006A4C68">
            <w:pPr>
              <w:spacing w:after="0" w:line="240" w:lineRule="auto"/>
              <w:jc w:val="center"/>
              <w:rPr>
                <w:rFonts w:ascii="Times New Roman" w:hAnsi="Times New Roman" w:cs="Times New Roman"/>
                <w:sz w:val="24"/>
                <w:szCs w:val="24"/>
              </w:rPr>
            </w:pPr>
          </w:p>
        </w:tc>
      </w:tr>
      <w:tr w:rsidR="006A4C68" w14:paraId="1C25F4D7" w14:textId="77777777">
        <w:trPr>
          <w:trHeight w:val="245"/>
        </w:trPr>
        <w:tc>
          <w:tcPr>
            <w:tcW w:w="376" w:type="dxa"/>
            <w:tcBorders>
              <w:top w:val="single" w:sz="4" w:space="0" w:color="auto"/>
              <w:left w:val="single" w:sz="4" w:space="0" w:color="auto"/>
              <w:bottom w:val="single" w:sz="4" w:space="0" w:color="auto"/>
              <w:right w:val="single" w:sz="6" w:space="0" w:color="auto"/>
            </w:tcBorders>
            <w:shd w:val="clear" w:color="auto" w:fill="FFFFFF"/>
          </w:tcPr>
          <w:p w14:paraId="258C10D1" w14:textId="77777777" w:rsidR="006A4C68" w:rsidRDefault="00DA68AF">
            <w:pPr>
              <w:spacing w:after="0" w:line="240" w:lineRule="auto"/>
              <w:rPr>
                <w:rFonts w:ascii="Times New Roman" w:hAnsi="Times New Roman" w:cs="Times New Roman"/>
                <w:sz w:val="24"/>
                <w:szCs w:val="24"/>
              </w:rPr>
            </w:pPr>
            <w:r>
              <w:rPr>
                <w:rFonts w:ascii="Times New Roman" w:hAnsi="Times New Roman" w:cs="Times New Roman"/>
                <w:sz w:val="24"/>
                <w:szCs w:val="24"/>
              </w:rPr>
              <w:t>5</w:t>
            </w:r>
          </w:p>
        </w:tc>
        <w:tc>
          <w:tcPr>
            <w:tcW w:w="3404" w:type="dxa"/>
            <w:tcBorders>
              <w:top w:val="single" w:sz="4" w:space="0" w:color="auto"/>
              <w:left w:val="single" w:sz="6" w:space="0" w:color="auto"/>
              <w:bottom w:val="single" w:sz="4" w:space="0" w:color="auto"/>
              <w:right w:val="single" w:sz="6" w:space="0" w:color="auto"/>
            </w:tcBorders>
            <w:shd w:val="clear" w:color="auto" w:fill="FFFFFF"/>
          </w:tcPr>
          <w:p w14:paraId="096DE79D" w14:textId="77777777" w:rsidR="006A4C68" w:rsidRDefault="006A4C68">
            <w:pPr>
              <w:spacing w:after="0" w:line="240" w:lineRule="auto"/>
              <w:rPr>
                <w:rFonts w:ascii="Times New Roman" w:hAnsi="Times New Roman" w:cs="Times New Roman"/>
                <w:sz w:val="24"/>
                <w:szCs w:val="24"/>
              </w:rPr>
            </w:pPr>
          </w:p>
        </w:tc>
        <w:tc>
          <w:tcPr>
            <w:tcW w:w="992" w:type="dxa"/>
            <w:tcBorders>
              <w:top w:val="single" w:sz="4" w:space="0" w:color="auto"/>
              <w:left w:val="single" w:sz="6" w:space="0" w:color="auto"/>
              <w:bottom w:val="single" w:sz="4" w:space="0" w:color="auto"/>
              <w:right w:val="single" w:sz="6" w:space="0" w:color="auto"/>
            </w:tcBorders>
            <w:shd w:val="clear" w:color="auto" w:fill="FFFFFF"/>
          </w:tcPr>
          <w:p w14:paraId="585B22AA" w14:textId="77777777" w:rsidR="006A4C68" w:rsidRDefault="006A4C68">
            <w:pPr>
              <w:snapToGrid w:val="0"/>
              <w:spacing w:after="0" w:line="240" w:lineRule="auto"/>
              <w:jc w:val="center"/>
              <w:rPr>
                <w:rFonts w:ascii="Times New Roman" w:hAnsi="Times New Roman" w:cs="Times New Roman"/>
                <w:sz w:val="24"/>
                <w:szCs w:val="24"/>
                <w:lang w:eastAsia="en-US"/>
              </w:rPr>
            </w:pPr>
          </w:p>
        </w:tc>
        <w:tc>
          <w:tcPr>
            <w:tcW w:w="709" w:type="dxa"/>
            <w:tcBorders>
              <w:top w:val="single" w:sz="4" w:space="0" w:color="auto"/>
              <w:left w:val="single" w:sz="6" w:space="0" w:color="auto"/>
              <w:bottom w:val="single" w:sz="4" w:space="0" w:color="auto"/>
              <w:right w:val="single" w:sz="4" w:space="0" w:color="auto"/>
            </w:tcBorders>
            <w:shd w:val="clear" w:color="auto" w:fill="FFFFFF"/>
            <w:vAlign w:val="center"/>
          </w:tcPr>
          <w:p w14:paraId="3B4DA92D" w14:textId="77777777" w:rsidR="006A4C68" w:rsidRDefault="006A4C68">
            <w:pPr>
              <w:snapToGrid w:val="0"/>
              <w:spacing w:after="0" w:line="240" w:lineRule="auto"/>
              <w:jc w:val="center"/>
              <w:rPr>
                <w:rFonts w:ascii="Times New Roman" w:hAnsi="Times New Roman" w:cs="Times New Roman"/>
                <w:sz w:val="24"/>
                <w:szCs w:val="24"/>
                <w:lang w:eastAsia="en-US"/>
              </w:rPr>
            </w:pPr>
          </w:p>
        </w:tc>
        <w:tc>
          <w:tcPr>
            <w:tcW w:w="1040" w:type="dxa"/>
            <w:tcBorders>
              <w:top w:val="single" w:sz="6" w:space="0" w:color="auto"/>
              <w:left w:val="single" w:sz="4" w:space="0" w:color="auto"/>
              <w:bottom w:val="single" w:sz="4" w:space="0" w:color="auto"/>
              <w:right w:val="single" w:sz="6" w:space="0" w:color="auto"/>
            </w:tcBorders>
            <w:shd w:val="clear" w:color="auto" w:fill="FFFFFF"/>
            <w:vAlign w:val="center"/>
          </w:tcPr>
          <w:p w14:paraId="2D5FFFE3" w14:textId="77777777" w:rsidR="006A4C68" w:rsidRDefault="006A4C68">
            <w:pPr>
              <w:snapToGrid w:val="0"/>
              <w:spacing w:after="0" w:line="240" w:lineRule="auto"/>
              <w:jc w:val="center"/>
              <w:rPr>
                <w:rFonts w:ascii="Times New Roman" w:hAnsi="Times New Roman" w:cs="Times New Roman"/>
                <w:bCs/>
                <w:sz w:val="24"/>
                <w:szCs w:val="24"/>
                <w:lang w:eastAsia="en-US"/>
              </w:rPr>
            </w:pPr>
          </w:p>
        </w:tc>
        <w:tc>
          <w:tcPr>
            <w:tcW w:w="1369" w:type="dxa"/>
            <w:tcBorders>
              <w:top w:val="single" w:sz="6" w:space="0" w:color="auto"/>
              <w:left w:val="single" w:sz="6" w:space="0" w:color="auto"/>
              <w:bottom w:val="single" w:sz="4" w:space="0" w:color="auto"/>
              <w:right w:val="single" w:sz="6" w:space="0" w:color="auto"/>
            </w:tcBorders>
            <w:shd w:val="clear" w:color="auto" w:fill="FFFFFF"/>
          </w:tcPr>
          <w:p w14:paraId="56E86774" w14:textId="77777777" w:rsidR="006A4C68" w:rsidRDefault="006A4C68">
            <w:pPr>
              <w:spacing w:after="0" w:line="240" w:lineRule="auto"/>
              <w:jc w:val="center"/>
              <w:rPr>
                <w:rFonts w:ascii="Times New Roman" w:hAnsi="Times New Roman" w:cs="Times New Roman"/>
                <w:sz w:val="24"/>
                <w:szCs w:val="24"/>
              </w:rPr>
            </w:pPr>
          </w:p>
        </w:tc>
        <w:tc>
          <w:tcPr>
            <w:tcW w:w="1843" w:type="dxa"/>
            <w:tcBorders>
              <w:top w:val="single" w:sz="6" w:space="0" w:color="auto"/>
              <w:left w:val="single" w:sz="6" w:space="0" w:color="auto"/>
              <w:bottom w:val="single" w:sz="6" w:space="0" w:color="auto"/>
              <w:right w:val="single" w:sz="6" w:space="0" w:color="auto"/>
            </w:tcBorders>
            <w:shd w:val="clear" w:color="auto" w:fill="FFFFFF"/>
          </w:tcPr>
          <w:p w14:paraId="2CD5ABA0" w14:textId="77777777" w:rsidR="006A4C68" w:rsidRDefault="006A4C68">
            <w:pPr>
              <w:spacing w:after="0" w:line="240" w:lineRule="auto"/>
              <w:jc w:val="center"/>
              <w:rPr>
                <w:rFonts w:ascii="Times New Roman" w:hAnsi="Times New Roman" w:cs="Times New Roman"/>
                <w:sz w:val="24"/>
                <w:szCs w:val="24"/>
              </w:rPr>
            </w:pPr>
          </w:p>
        </w:tc>
      </w:tr>
      <w:tr w:rsidR="006A4C68" w14:paraId="79A6F085" w14:textId="77777777">
        <w:trPr>
          <w:trHeight w:val="245"/>
        </w:trPr>
        <w:tc>
          <w:tcPr>
            <w:tcW w:w="376" w:type="dxa"/>
            <w:tcBorders>
              <w:top w:val="single" w:sz="4" w:space="0" w:color="auto"/>
              <w:left w:val="single" w:sz="4" w:space="0" w:color="auto"/>
              <w:bottom w:val="single" w:sz="4" w:space="0" w:color="auto"/>
              <w:right w:val="single" w:sz="6" w:space="0" w:color="auto"/>
            </w:tcBorders>
            <w:shd w:val="clear" w:color="auto" w:fill="FFFFFF"/>
          </w:tcPr>
          <w:p w14:paraId="772E9C2B" w14:textId="77777777" w:rsidR="006A4C68" w:rsidRDefault="00DA68AF">
            <w:pPr>
              <w:spacing w:after="0" w:line="240" w:lineRule="auto"/>
              <w:rPr>
                <w:rFonts w:ascii="Times New Roman" w:hAnsi="Times New Roman" w:cs="Times New Roman"/>
                <w:sz w:val="24"/>
                <w:szCs w:val="24"/>
              </w:rPr>
            </w:pPr>
            <w:r>
              <w:rPr>
                <w:rFonts w:ascii="Times New Roman" w:hAnsi="Times New Roman" w:cs="Times New Roman"/>
                <w:sz w:val="24"/>
                <w:szCs w:val="24"/>
              </w:rPr>
              <w:t>6</w:t>
            </w:r>
          </w:p>
        </w:tc>
        <w:tc>
          <w:tcPr>
            <w:tcW w:w="3404" w:type="dxa"/>
            <w:tcBorders>
              <w:top w:val="single" w:sz="4" w:space="0" w:color="auto"/>
              <w:left w:val="single" w:sz="6" w:space="0" w:color="auto"/>
              <w:bottom w:val="single" w:sz="4" w:space="0" w:color="auto"/>
              <w:right w:val="single" w:sz="6" w:space="0" w:color="auto"/>
            </w:tcBorders>
            <w:shd w:val="clear" w:color="auto" w:fill="FFFFFF"/>
          </w:tcPr>
          <w:p w14:paraId="522A0313" w14:textId="77777777" w:rsidR="006A4C68" w:rsidRDefault="006A4C68">
            <w:pPr>
              <w:spacing w:after="0" w:line="240" w:lineRule="auto"/>
              <w:rPr>
                <w:rFonts w:ascii="Times New Roman" w:hAnsi="Times New Roman" w:cs="Times New Roman"/>
                <w:sz w:val="24"/>
                <w:szCs w:val="24"/>
              </w:rPr>
            </w:pPr>
          </w:p>
        </w:tc>
        <w:tc>
          <w:tcPr>
            <w:tcW w:w="992" w:type="dxa"/>
            <w:tcBorders>
              <w:top w:val="single" w:sz="4" w:space="0" w:color="auto"/>
              <w:left w:val="single" w:sz="6" w:space="0" w:color="auto"/>
              <w:bottom w:val="single" w:sz="4" w:space="0" w:color="auto"/>
              <w:right w:val="single" w:sz="6" w:space="0" w:color="auto"/>
            </w:tcBorders>
            <w:shd w:val="clear" w:color="auto" w:fill="FFFFFF"/>
          </w:tcPr>
          <w:p w14:paraId="30C4C7A5" w14:textId="77777777" w:rsidR="006A4C68" w:rsidRDefault="006A4C68">
            <w:pPr>
              <w:snapToGrid w:val="0"/>
              <w:spacing w:after="0" w:line="240" w:lineRule="auto"/>
              <w:jc w:val="center"/>
              <w:rPr>
                <w:rFonts w:ascii="Times New Roman" w:hAnsi="Times New Roman" w:cs="Times New Roman"/>
                <w:sz w:val="24"/>
                <w:szCs w:val="24"/>
                <w:lang w:eastAsia="en-US"/>
              </w:rPr>
            </w:pPr>
          </w:p>
        </w:tc>
        <w:tc>
          <w:tcPr>
            <w:tcW w:w="709" w:type="dxa"/>
            <w:tcBorders>
              <w:top w:val="single" w:sz="4" w:space="0" w:color="auto"/>
              <w:left w:val="single" w:sz="6" w:space="0" w:color="auto"/>
              <w:bottom w:val="single" w:sz="4" w:space="0" w:color="auto"/>
              <w:right w:val="single" w:sz="4" w:space="0" w:color="auto"/>
            </w:tcBorders>
            <w:shd w:val="clear" w:color="auto" w:fill="FFFFFF"/>
            <w:vAlign w:val="center"/>
          </w:tcPr>
          <w:p w14:paraId="082BD352" w14:textId="77777777" w:rsidR="006A4C68" w:rsidRDefault="006A4C68">
            <w:pPr>
              <w:snapToGrid w:val="0"/>
              <w:spacing w:after="0" w:line="240" w:lineRule="auto"/>
              <w:jc w:val="center"/>
              <w:rPr>
                <w:rFonts w:ascii="Times New Roman" w:hAnsi="Times New Roman" w:cs="Times New Roman"/>
                <w:sz w:val="24"/>
                <w:szCs w:val="24"/>
                <w:lang w:eastAsia="en-US"/>
              </w:rPr>
            </w:pPr>
          </w:p>
        </w:tc>
        <w:tc>
          <w:tcPr>
            <w:tcW w:w="1040" w:type="dxa"/>
            <w:tcBorders>
              <w:top w:val="single" w:sz="6" w:space="0" w:color="auto"/>
              <w:left w:val="single" w:sz="4" w:space="0" w:color="auto"/>
              <w:bottom w:val="single" w:sz="4" w:space="0" w:color="auto"/>
              <w:right w:val="single" w:sz="6" w:space="0" w:color="auto"/>
            </w:tcBorders>
            <w:shd w:val="clear" w:color="auto" w:fill="FFFFFF"/>
            <w:vAlign w:val="center"/>
          </w:tcPr>
          <w:p w14:paraId="1456A41E" w14:textId="77777777" w:rsidR="006A4C68" w:rsidRDefault="006A4C68">
            <w:pPr>
              <w:snapToGrid w:val="0"/>
              <w:spacing w:after="0" w:line="240" w:lineRule="auto"/>
              <w:jc w:val="center"/>
              <w:rPr>
                <w:rFonts w:ascii="Times New Roman" w:hAnsi="Times New Roman" w:cs="Times New Roman"/>
                <w:bCs/>
                <w:sz w:val="24"/>
                <w:szCs w:val="24"/>
                <w:lang w:eastAsia="en-US"/>
              </w:rPr>
            </w:pPr>
          </w:p>
        </w:tc>
        <w:tc>
          <w:tcPr>
            <w:tcW w:w="1369" w:type="dxa"/>
            <w:tcBorders>
              <w:top w:val="single" w:sz="6" w:space="0" w:color="auto"/>
              <w:left w:val="single" w:sz="6" w:space="0" w:color="auto"/>
              <w:bottom w:val="single" w:sz="4" w:space="0" w:color="auto"/>
              <w:right w:val="single" w:sz="6" w:space="0" w:color="auto"/>
            </w:tcBorders>
            <w:shd w:val="clear" w:color="auto" w:fill="FFFFFF"/>
          </w:tcPr>
          <w:p w14:paraId="5AE2D6A2" w14:textId="77777777" w:rsidR="006A4C68" w:rsidRDefault="006A4C68">
            <w:pPr>
              <w:spacing w:after="0" w:line="240" w:lineRule="auto"/>
              <w:jc w:val="center"/>
              <w:rPr>
                <w:rFonts w:ascii="Times New Roman" w:hAnsi="Times New Roman" w:cs="Times New Roman"/>
                <w:sz w:val="24"/>
                <w:szCs w:val="24"/>
              </w:rPr>
            </w:pPr>
          </w:p>
        </w:tc>
        <w:tc>
          <w:tcPr>
            <w:tcW w:w="1843" w:type="dxa"/>
            <w:tcBorders>
              <w:top w:val="single" w:sz="6" w:space="0" w:color="auto"/>
              <w:left w:val="single" w:sz="6" w:space="0" w:color="auto"/>
              <w:bottom w:val="single" w:sz="6" w:space="0" w:color="auto"/>
              <w:right w:val="single" w:sz="6" w:space="0" w:color="auto"/>
            </w:tcBorders>
            <w:shd w:val="clear" w:color="auto" w:fill="FFFFFF"/>
          </w:tcPr>
          <w:p w14:paraId="4B50E67C" w14:textId="77777777" w:rsidR="006A4C68" w:rsidRDefault="006A4C68">
            <w:pPr>
              <w:spacing w:after="0" w:line="240" w:lineRule="auto"/>
              <w:jc w:val="center"/>
              <w:rPr>
                <w:rFonts w:ascii="Times New Roman" w:hAnsi="Times New Roman" w:cs="Times New Roman"/>
                <w:sz w:val="24"/>
                <w:szCs w:val="24"/>
              </w:rPr>
            </w:pPr>
          </w:p>
        </w:tc>
      </w:tr>
      <w:tr w:rsidR="006A4C68" w14:paraId="0491DA93" w14:textId="77777777">
        <w:trPr>
          <w:trHeight w:val="245"/>
        </w:trPr>
        <w:tc>
          <w:tcPr>
            <w:tcW w:w="376" w:type="dxa"/>
            <w:tcBorders>
              <w:top w:val="single" w:sz="4" w:space="0" w:color="auto"/>
              <w:left w:val="single" w:sz="4" w:space="0" w:color="auto"/>
              <w:bottom w:val="single" w:sz="4" w:space="0" w:color="auto"/>
              <w:right w:val="single" w:sz="6" w:space="0" w:color="auto"/>
            </w:tcBorders>
            <w:shd w:val="clear" w:color="auto" w:fill="FFFFFF"/>
          </w:tcPr>
          <w:p w14:paraId="1466177A" w14:textId="77777777" w:rsidR="006A4C68" w:rsidRDefault="00DA68AF">
            <w:pPr>
              <w:spacing w:after="0" w:line="240" w:lineRule="auto"/>
              <w:rPr>
                <w:rFonts w:ascii="Times New Roman" w:hAnsi="Times New Roman" w:cs="Times New Roman"/>
                <w:sz w:val="24"/>
                <w:szCs w:val="24"/>
              </w:rPr>
            </w:pPr>
            <w:r>
              <w:rPr>
                <w:rFonts w:ascii="Times New Roman" w:hAnsi="Times New Roman" w:cs="Times New Roman"/>
                <w:sz w:val="24"/>
                <w:szCs w:val="24"/>
              </w:rPr>
              <w:t>7</w:t>
            </w:r>
          </w:p>
        </w:tc>
        <w:tc>
          <w:tcPr>
            <w:tcW w:w="3404" w:type="dxa"/>
            <w:tcBorders>
              <w:top w:val="single" w:sz="4" w:space="0" w:color="auto"/>
              <w:left w:val="single" w:sz="6" w:space="0" w:color="auto"/>
              <w:bottom w:val="single" w:sz="4" w:space="0" w:color="auto"/>
              <w:right w:val="single" w:sz="6" w:space="0" w:color="auto"/>
            </w:tcBorders>
            <w:shd w:val="clear" w:color="auto" w:fill="FFFFFF"/>
          </w:tcPr>
          <w:p w14:paraId="2B9F7239" w14:textId="77777777" w:rsidR="006A4C68" w:rsidRDefault="006A4C68">
            <w:pPr>
              <w:spacing w:after="0" w:line="240" w:lineRule="auto"/>
              <w:rPr>
                <w:rFonts w:ascii="Times New Roman" w:hAnsi="Times New Roman" w:cs="Times New Roman"/>
                <w:sz w:val="24"/>
                <w:szCs w:val="24"/>
              </w:rPr>
            </w:pPr>
          </w:p>
        </w:tc>
        <w:tc>
          <w:tcPr>
            <w:tcW w:w="992" w:type="dxa"/>
            <w:tcBorders>
              <w:top w:val="single" w:sz="4" w:space="0" w:color="auto"/>
              <w:left w:val="single" w:sz="6" w:space="0" w:color="auto"/>
              <w:bottom w:val="single" w:sz="4" w:space="0" w:color="auto"/>
              <w:right w:val="single" w:sz="6" w:space="0" w:color="auto"/>
            </w:tcBorders>
            <w:shd w:val="clear" w:color="auto" w:fill="FFFFFF"/>
          </w:tcPr>
          <w:p w14:paraId="1EEDB273" w14:textId="77777777" w:rsidR="006A4C68" w:rsidRDefault="006A4C68">
            <w:pPr>
              <w:snapToGrid w:val="0"/>
              <w:spacing w:after="0" w:line="240" w:lineRule="auto"/>
              <w:jc w:val="center"/>
              <w:rPr>
                <w:rFonts w:ascii="Times New Roman" w:hAnsi="Times New Roman" w:cs="Times New Roman"/>
                <w:sz w:val="24"/>
                <w:szCs w:val="24"/>
                <w:lang w:eastAsia="en-US"/>
              </w:rPr>
            </w:pPr>
          </w:p>
        </w:tc>
        <w:tc>
          <w:tcPr>
            <w:tcW w:w="709" w:type="dxa"/>
            <w:tcBorders>
              <w:top w:val="single" w:sz="4" w:space="0" w:color="auto"/>
              <w:left w:val="single" w:sz="6" w:space="0" w:color="auto"/>
              <w:bottom w:val="single" w:sz="4" w:space="0" w:color="auto"/>
              <w:right w:val="single" w:sz="4" w:space="0" w:color="auto"/>
            </w:tcBorders>
            <w:shd w:val="clear" w:color="auto" w:fill="FFFFFF"/>
            <w:vAlign w:val="center"/>
          </w:tcPr>
          <w:p w14:paraId="1FE3B308" w14:textId="77777777" w:rsidR="006A4C68" w:rsidRDefault="006A4C68">
            <w:pPr>
              <w:snapToGrid w:val="0"/>
              <w:spacing w:after="0" w:line="240" w:lineRule="auto"/>
              <w:jc w:val="center"/>
              <w:rPr>
                <w:rFonts w:ascii="Times New Roman" w:hAnsi="Times New Roman" w:cs="Times New Roman"/>
                <w:sz w:val="24"/>
                <w:szCs w:val="24"/>
                <w:lang w:eastAsia="en-US"/>
              </w:rPr>
            </w:pPr>
          </w:p>
        </w:tc>
        <w:tc>
          <w:tcPr>
            <w:tcW w:w="1040" w:type="dxa"/>
            <w:tcBorders>
              <w:top w:val="single" w:sz="6" w:space="0" w:color="auto"/>
              <w:left w:val="single" w:sz="4" w:space="0" w:color="auto"/>
              <w:bottom w:val="single" w:sz="4" w:space="0" w:color="auto"/>
              <w:right w:val="single" w:sz="6" w:space="0" w:color="auto"/>
            </w:tcBorders>
            <w:shd w:val="clear" w:color="auto" w:fill="FFFFFF"/>
            <w:vAlign w:val="center"/>
          </w:tcPr>
          <w:p w14:paraId="7D57F7CB" w14:textId="77777777" w:rsidR="006A4C68" w:rsidRDefault="006A4C68">
            <w:pPr>
              <w:snapToGrid w:val="0"/>
              <w:spacing w:after="0" w:line="240" w:lineRule="auto"/>
              <w:jc w:val="center"/>
              <w:rPr>
                <w:rFonts w:ascii="Times New Roman" w:hAnsi="Times New Roman" w:cs="Times New Roman"/>
                <w:bCs/>
                <w:sz w:val="24"/>
                <w:szCs w:val="24"/>
                <w:lang w:eastAsia="en-US"/>
              </w:rPr>
            </w:pPr>
          </w:p>
        </w:tc>
        <w:tc>
          <w:tcPr>
            <w:tcW w:w="1369" w:type="dxa"/>
            <w:tcBorders>
              <w:top w:val="single" w:sz="6" w:space="0" w:color="auto"/>
              <w:left w:val="single" w:sz="6" w:space="0" w:color="auto"/>
              <w:bottom w:val="single" w:sz="4" w:space="0" w:color="auto"/>
              <w:right w:val="single" w:sz="6" w:space="0" w:color="auto"/>
            </w:tcBorders>
            <w:shd w:val="clear" w:color="auto" w:fill="FFFFFF"/>
          </w:tcPr>
          <w:p w14:paraId="32CA284C" w14:textId="77777777" w:rsidR="006A4C68" w:rsidRDefault="006A4C68">
            <w:pPr>
              <w:spacing w:after="0" w:line="240" w:lineRule="auto"/>
              <w:jc w:val="center"/>
              <w:rPr>
                <w:rFonts w:ascii="Times New Roman" w:hAnsi="Times New Roman" w:cs="Times New Roman"/>
                <w:sz w:val="24"/>
                <w:szCs w:val="24"/>
              </w:rPr>
            </w:pPr>
          </w:p>
        </w:tc>
        <w:tc>
          <w:tcPr>
            <w:tcW w:w="1843" w:type="dxa"/>
            <w:tcBorders>
              <w:top w:val="single" w:sz="6" w:space="0" w:color="auto"/>
              <w:left w:val="single" w:sz="6" w:space="0" w:color="auto"/>
              <w:bottom w:val="single" w:sz="6" w:space="0" w:color="auto"/>
              <w:right w:val="single" w:sz="6" w:space="0" w:color="auto"/>
            </w:tcBorders>
            <w:shd w:val="clear" w:color="auto" w:fill="FFFFFF"/>
          </w:tcPr>
          <w:p w14:paraId="1078C7B3" w14:textId="77777777" w:rsidR="006A4C68" w:rsidRDefault="006A4C68">
            <w:pPr>
              <w:spacing w:after="0" w:line="240" w:lineRule="auto"/>
              <w:jc w:val="center"/>
              <w:rPr>
                <w:rFonts w:ascii="Times New Roman" w:hAnsi="Times New Roman" w:cs="Times New Roman"/>
                <w:sz w:val="24"/>
                <w:szCs w:val="24"/>
              </w:rPr>
            </w:pPr>
          </w:p>
        </w:tc>
      </w:tr>
      <w:tr w:rsidR="006A4C68" w14:paraId="0D39451D" w14:textId="77777777">
        <w:trPr>
          <w:trHeight w:val="245"/>
        </w:trPr>
        <w:tc>
          <w:tcPr>
            <w:tcW w:w="5481" w:type="dxa"/>
            <w:gridSpan w:val="4"/>
            <w:vMerge w:val="restart"/>
            <w:tcBorders>
              <w:top w:val="single" w:sz="4" w:space="0" w:color="auto"/>
              <w:left w:val="nil"/>
              <w:right w:val="single" w:sz="4" w:space="0" w:color="auto"/>
            </w:tcBorders>
            <w:shd w:val="clear" w:color="auto" w:fill="FFFFFF"/>
          </w:tcPr>
          <w:p w14:paraId="6A7AE3E2" w14:textId="77777777" w:rsidR="006A4C68" w:rsidRDefault="006A4C68">
            <w:pPr>
              <w:snapToGrid w:val="0"/>
              <w:spacing w:after="0" w:line="240" w:lineRule="auto"/>
              <w:jc w:val="center"/>
              <w:rPr>
                <w:rFonts w:ascii="Times New Roman" w:hAnsi="Times New Roman" w:cs="Times New Roman"/>
                <w:bCs/>
                <w:sz w:val="24"/>
                <w:szCs w:val="24"/>
                <w:lang w:eastAsia="en-US"/>
              </w:rPr>
            </w:pPr>
          </w:p>
        </w:tc>
        <w:tc>
          <w:tcPr>
            <w:tcW w:w="2409" w:type="dxa"/>
            <w:gridSpan w:val="2"/>
            <w:tcBorders>
              <w:top w:val="single" w:sz="4" w:space="0" w:color="auto"/>
              <w:left w:val="single" w:sz="4" w:space="0" w:color="auto"/>
              <w:bottom w:val="single" w:sz="6" w:space="0" w:color="auto"/>
              <w:right w:val="single" w:sz="4" w:space="0" w:color="auto"/>
            </w:tcBorders>
            <w:shd w:val="clear" w:color="auto" w:fill="FFFFFF"/>
            <w:vAlign w:val="center"/>
          </w:tcPr>
          <w:p w14:paraId="078554EF" w14:textId="77777777" w:rsidR="006A4C68" w:rsidRDefault="00DA68AF">
            <w:pPr>
              <w:snapToGrid w:val="0"/>
              <w:spacing w:after="0" w:line="240" w:lineRule="auto"/>
              <w:jc w:val="right"/>
              <w:rPr>
                <w:rFonts w:ascii="Times New Roman" w:hAnsi="Times New Roman" w:cs="Times New Roman"/>
                <w:bCs/>
                <w:sz w:val="24"/>
                <w:szCs w:val="24"/>
                <w:lang w:eastAsia="en-US"/>
              </w:rPr>
            </w:pPr>
            <w:r>
              <w:rPr>
                <w:rFonts w:ascii="Times New Roman" w:hAnsi="Times New Roman" w:cs="Times New Roman"/>
                <w:bCs/>
                <w:sz w:val="24"/>
                <w:szCs w:val="24"/>
                <w:lang w:eastAsia="en-US"/>
              </w:rPr>
              <w:t>В том числе</w:t>
            </w:r>
          </w:p>
          <w:p w14:paraId="211803A8" w14:textId="77777777" w:rsidR="006A4C68" w:rsidRDefault="00DA68AF">
            <w:pPr>
              <w:snapToGrid w:val="0"/>
              <w:spacing w:after="0" w:line="240" w:lineRule="auto"/>
              <w:jc w:val="right"/>
              <w:rPr>
                <w:rFonts w:ascii="Times New Roman" w:hAnsi="Times New Roman" w:cs="Times New Roman"/>
                <w:bCs/>
                <w:sz w:val="24"/>
                <w:szCs w:val="24"/>
                <w:lang w:eastAsia="en-US"/>
              </w:rPr>
            </w:pPr>
            <w:r>
              <w:rPr>
                <w:rFonts w:ascii="Times New Roman" w:hAnsi="Times New Roman" w:cs="Times New Roman"/>
                <w:bCs/>
                <w:sz w:val="24"/>
                <w:szCs w:val="24"/>
                <w:lang w:eastAsia="en-US"/>
              </w:rPr>
              <w:t>НДС %</w:t>
            </w:r>
          </w:p>
        </w:tc>
        <w:tc>
          <w:tcPr>
            <w:tcW w:w="1843" w:type="dxa"/>
            <w:tcBorders>
              <w:top w:val="single" w:sz="6" w:space="0" w:color="auto"/>
              <w:left w:val="single" w:sz="4" w:space="0" w:color="auto"/>
              <w:bottom w:val="single" w:sz="6" w:space="0" w:color="auto"/>
              <w:right w:val="single" w:sz="6" w:space="0" w:color="auto"/>
            </w:tcBorders>
            <w:shd w:val="clear" w:color="auto" w:fill="FFFFFF"/>
          </w:tcPr>
          <w:p w14:paraId="31510BAA" w14:textId="77777777" w:rsidR="006A4C68" w:rsidRDefault="006A4C68">
            <w:pPr>
              <w:spacing w:after="0" w:line="240" w:lineRule="auto"/>
              <w:jc w:val="center"/>
              <w:rPr>
                <w:rFonts w:ascii="Times New Roman" w:hAnsi="Times New Roman" w:cs="Times New Roman"/>
                <w:sz w:val="24"/>
                <w:szCs w:val="24"/>
              </w:rPr>
            </w:pPr>
          </w:p>
        </w:tc>
      </w:tr>
      <w:tr w:rsidR="006A4C68" w14:paraId="4AE4DE30" w14:textId="77777777">
        <w:trPr>
          <w:trHeight w:val="245"/>
        </w:trPr>
        <w:tc>
          <w:tcPr>
            <w:tcW w:w="5481" w:type="dxa"/>
            <w:gridSpan w:val="4"/>
            <w:vMerge/>
            <w:tcBorders>
              <w:left w:val="nil"/>
              <w:bottom w:val="nil"/>
              <w:right w:val="single" w:sz="4" w:space="0" w:color="auto"/>
            </w:tcBorders>
            <w:shd w:val="clear" w:color="auto" w:fill="FFFFFF"/>
          </w:tcPr>
          <w:p w14:paraId="691D2088" w14:textId="77777777" w:rsidR="006A4C68" w:rsidRDefault="006A4C68">
            <w:pPr>
              <w:snapToGrid w:val="0"/>
              <w:spacing w:after="0" w:line="240" w:lineRule="auto"/>
              <w:jc w:val="center"/>
              <w:rPr>
                <w:rFonts w:ascii="Times New Roman" w:hAnsi="Times New Roman" w:cs="Times New Roman"/>
                <w:bCs/>
                <w:sz w:val="24"/>
                <w:szCs w:val="24"/>
                <w:lang w:eastAsia="en-US"/>
              </w:rPr>
            </w:pPr>
          </w:p>
        </w:tc>
        <w:tc>
          <w:tcPr>
            <w:tcW w:w="2409" w:type="dxa"/>
            <w:gridSpan w:val="2"/>
            <w:tcBorders>
              <w:top w:val="single" w:sz="6" w:space="0" w:color="auto"/>
              <w:left w:val="single" w:sz="4" w:space="0" w:color="auto"/>
              <w:bottom w:val="single" w:sz="4" w:space="0" w:color="auto"/>
              <w:right w:val="single" w:sz="4" w:space="0" w:color="auto"/>
            </w:tcBorders>
            <w:shd w:val="clear" w:color="auto" w:fill="FFFFFF"/>
            <w:vAlign w:val="center"/>
          </w:tcPr>
          <w:p w14:paraId="1D75E7B0" w14:textId="77777777" w:rsidR="006A4C68" w:rsidRDefault="00DA68AF">
            <w:pPr>
              <w:snapToGrid w:val="0"/>
              <w:spacing w:after="0" w:line="240" w:lineRule="auto"/>
              <w:jc w:val="right"/>
              <w:rPr>
                <w:rFonts w:ascii="Times New Roman" w:hAnsi="Times New Roman" w:cs="Times New Roman"/>
                <w:bCs/>
                <w:sz w:val="24"/>
                <w:szCs w:val="24"/>
                <w:lang w:eastAsia="en-US"/>
              </w:rPr>
            </w:pPr>
            <w:r>
              <w:rPr>
                <w:rFonts w:ascii="Times New Roman" w:hAnsi="Times New Roman" w:cs="Times New Roman"/>
                <w:bCs/>
                <w:sz w:val="24"/>
                <w:szCs w:val="24"/>
                <w:lang w:eastAsia="en-US"/>
              </w:rPr>
              <w:t>Итого:</w:t>
            </w:r>
          </w:p>
        </w:tc>
        <w:tc>
          <w:tcPr>
            <w:tcW w:w="1843" w:type="dxa"/>
            <w:tcBorders>
              <w:top w:val="single" w:sz="6" w:space="0" w:color="auto"/>
              <w:left w:val="single" w:sz="4" w:space="0" w:color="auto"/>
              <w:bottom w:val="single" w:sz="6" w:space="0" w:color="auto"/>
              <w:right w:val="single" w:sz="6" w:space="0" w:color="auto"/>
            </w:tcBorders>
            <w:shd w:val="clear" w:color="auto" w:fill="FFFFFF"/>
          </w:tcPr>
          <w:p w14:paraId="4F45FC17" w14:textId="77777777" w:rsidR="006A4C68" w:rsidRDefault="006A4C68">
            <w:pPr>
              <w:spacing w:after="0" w:line="240" w:lineRule="auto"/>
              <w:jc w:val="center"/>
              <w:rPr>
                <w:rFonts w:ascii="Times New Roman" w:hAnsi="Times New Roman" w:cs="Times New Roman"/>
                <w:sz w:val="24"/>
                <w:szCs w:val="24"/>
              </w:rPr>
            </w:pPr>
          </w:p>
        </w:tc>
      </w:tr>
    </w:tbl>
    <w:p w14:paraId="492CBD7D" w14:textId="77777777" w:rsidR="006A4C68" w:rsidRDefault="006A4C68">
      <w:pPr>
        <w:shd w:val="clear" w:color="auto" w:fill="FFFFFF"/>
        <w:autoSpaceDE w:val="0"/>
        <w:autoSpaceDN w:val="0"/>
        <w:adjustRightInd w:val="0"/>
        <w:spacing w:after="0" w:line="240" w:lineRule="auto"/>
        <w:jc w:val="both"/>
        <w:rPr>
          <w:rFonts w:ascii="Times New Roman" w:hAnsi="Times New Roman" w:cs="Times New Roman"/>
          <w:bCs/>
          <w:color w:val="000000"/>
          <w:sz w:val="24"/>
          <w:szCs w:val="24"/>
          <w:u w:val="single"/>
        </w:rPr>
      </w:pPr>
      <w:bookmarkStart w:id="5" w:name="OLE_LINK1"/>
      <w:bookmarkStart w:id="6" w:name="_Hlk181177581"/>
    </w:p>
    <w:p w14:paraId="546E4D62" w14:textId="77777777" w:rsidR="006A4C68" w:rsidRDefault="00DA68AF">
      <w:pPr>
        <w:shd w:val="clear" w:color="auto" w:fill="FFFFFF"/>
        <w:autoSpaceDE w:val="0"/>
        <w:autoSpaceDN w:val="0"/>
        <w:adjustRightInd w:val="0"/>
        <w:spacing w:after="0" w:line="240" w:lineRule="auto"/>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 xml:space="preserve">Срок поставки: </w:t>
      </w:r>
      <w:r>
        <w:rPr>
          <w:rFonts w:ascii="Times New Roman" w:hAnsi="Times New Roman" w:cs="Times New Roman"/>
          <w:bCs/>
          <w:color w:val="000000"/>
          <w:sz w:val="24"/>
          <w:szCs w:val="24"/>
        </w:rPr>
        <w:t>5 календарных дней.</w:t>
      </w:r>
    </w:p>
    <w:p w14:paraId="269B94CD" w14:textId="77777777" w:rsidR="006A4C68" w:rsidRDefault="00DA68AF">
      <w:pPr>
        <w:shd w:val="clear" w:color="auto" w:fill="FFFFFF"/>
        <w:autoSpaceDE w:val="0"/>
        <w:autoSpaceDN w:val="0"/>
        <w:adjustRightInd w:val="0"/>
        <w:spacing w:after="0" w:line="240" w:lineRule="auto"/>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Место поставки (адрес доставки): 350039, Россия, Краснодарский край, г. Краснодар, ул. им. Калинина, д. 62</w:t>
      </w:r>
    </w:p>
    <w:p w14:paraId="39A83B0A" w14:textId="77777777" w:rsidR="006A4C68" w:rsidRDefault="006A4C68">
      <w:pPr>
        <w:shd w:val="clear" w:color="auto" w:fill="FFFFFF"/>
        <w:autoSpaceDE w:val="0"/>
        <w:autoSpaceDN w:val="0"/>
        <w:adjustRightInd w:val="0"/>
        <w:spacing w:after="0" w:line="240" w:lineRule="auto"/>
        <w:jc w:val="both"/>
        <w:rPr>
          <w:rFonts w:ascii="Times New Roman" w:hAnsi="Times New Roman" w:cs="Times New Roman"/>
          <w:bCs/>
          <w:color w:val="000000"/>
          <w:sz w:val="24"/>
          <w:szCs w:val="24"/>
        </w:rPr>
      </w:pPr>
    </w:p>
    <w:p w14:paraId="05EDBBD0" w14:textId="77777777" w:rsidR="006A4C68" w:rsidRDefault="00DA68AF">
      <w:pPr>
        <w:shd w:val="clear" w:color="auto" w:fill="FFFFFF"/>
        <w:autoSpaceDE w:val="0"/>
        <w:autoSpaceDN w:val="0"/>
        <w:adjustRightInd w:val="0"/>
        <w:spacing w:after="0" w:line="240" w:lineRule="auto"/>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Приемка Товара осуществляется в рабочие дни.</w:t>
      </w:r>
    </w:p>
    <w:p w14:paraId="0C4AD17D" w14:textId="77777777" w:rsidR="006A4C68" w:rsidRDefault="006A4C68">
      <w:pPr>
        <w:shd w:val="clear" w:color="auto" w:fill="FFFFFF"/>
        <w:autoSpaceDE w:val="0"/>
        <w:autoSpaceDN w:val="0"/>
        <w:adjustRightInd w:val="0"/>
        <w:spacing w:after="0" w:line="240" w:lineRule="auto"/>
        <w:jc w:val="both"/>
        <w:rPr>
          <w:rFonts w:ascii="Times New Roman" w:hAnsi="Times New Roman" w:cs="Times New Roman"/>
          <w:bCs/>
          <w:color w:val="000000"/>
          <w:sz w:val="24"/>
          <w:szCs w:val="24"/>
        </w:rPr>
      </w:pPr>
    </w:p>
    <w:p w14:paraId="2D53615B" w14:textId="77777777" w:rsidR="006A4C68" w:rsidRDefault="00DA68AF">
      <w:pPr>
        <w:shd w:val="clear" w:color="auto" w:fill="FFFFFF"/>
        <w:autoSpaceDE w:val="0"/>
        <w:autoSpaceDN w:val="0"/>
        <w:adjustRightInd w:val="0"/>
        <w:spacing w:after="0" w:line="240" w:lineRule="auto"/>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 xml:space="preserve">Время приемки: пн – чт. - </w:t>
      </w:r>
      <w:bookmarkStart w:id="7" w:name="_Hlk178774778"/>
      <w:r>
        <w:rPr>
          <w:rFonts w:ascii="Times New Roman" w:hAnsi="Times New Roman" w:cs="Times New Roman"/>
          <w:bCs/>
          <w:color w:val="000000"/>
          <w:sz w:val="24"/>
          <w:szCs w:val="24"/>
        </w:rPr>
        <w:t>с 08.00 ч. по 17.00 ч., перерыв с 12.00 ч. по 13.00 ч.;</w:t>
      </w:r>
    </w:p>
    <w:bookmarkEnd w:id="7"/>
    <w:p w14:paraId="72CABBB1" w14:textId="77777777" w:rsidR="006A4C68" w:rsidRDefault="00DA68AF">
      <w:pPr>
        <w:shd w:val="clear" w:color="auto" w:fill="FFFFFF"/>
        <w:autoSpaceDE w:val="0"/>
        <w:autoSpaceDN w:val="0"/>
        <w:adjustRightInd w:val="0"/>
        <w:spacing w:after="0" w:line="240" w:lineRule="auto"/>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ab/>
      </w:r>
      <w:r>
        <w:rPr>
          <w:rFonts w:ascii="Times New Roman" w:hAnsi="Times New Roman" w:cs="Times New Roman"/>
          <w:bCs/>
          <w:color w:val="000000"/>
          <w:sz w:val="24"/>
          <w:szCs w:val="24"/>
        </w:rPr>
        <w:tab/>
        <w:t xml:space="preserve">     пт. -</w:t>
      </w:r>
      <w:r>
        <w:rPr>
          <w:rFonts w:ascii="Times New Roman" w:hAnsi="Times New Roman" w:cs="Times New Roman"/>
          <w:sz w:val="24"/>
          <w:szCs w:val="24"/>
        </w:rPr>
        <w:t xml:space="preserve"> </w:t>
      </w:r>
      <w:r>
        <w:rPr>
          <w:rFonts w:ascii="Times New Roman" w:hAnsi="Times New Roman" w:cs="Times New Roman"/>
          <w:bCs/>
          <w:color w:val="000000"/>
          <w:sz w:val="24"/>
          <w:szCs w:val="24"/>
        </w:rPr>
        <w:t>с 08.00 ч. по 16.00 ч., перерыв с 12.00 ч. по 13.00 ч.</w:t>
      </w:r>
    </w:p>
    <w:p w14:paraId="668F7B1F" w14:textId="77777777" w:rsidR="006A4C68" w:rsidRDefault="006A4C68">
      <w:pPr>
        <w:shd w:val="clear" w:color="auto" w:fill="FFFFFF"/>
        <w:autoSpaceDE w:val="0"/>
        <w:autoSpaceDN w:val="0"/>
        <w:adjustRightInd w:val="0"/>
        <w:spacing w:after="0" w:line="240" w:lineRule="auto"/>
        <w:jc w:val="both"/>
        <w:rPr>
          <w:rFonts w:ascii="Times New Roman" w:hAnsi="Times New Roman" w:cs="Times New Roman"/>
          <w:bCs/>
          <w:color w:val="000000"/>
          <w:sz w:val="24"/>
          <w:szCs w:val="24"/>
        </w:rPr>
      </w:pPr>
    </w:p>
    <w:p w14:paraId="29733DFD" w14:textId="77777777" w:rsidR="006A4C68" w:rsidRDefault="00DA68AF">
      <w:pPr>
        <w:shd w:val="clear" w:color="auto" w:fill="FFFFFF"/>
        <w:autoSpaceDE w:val="0"/>
        <w:autoSpaceDN w:val="0"/>
        <w:adjustRightInd w:val="0"/>
        <w:spacing w:after="0" w:line="240" w:lineRule="auto"/>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 xml:space="preserve">Условия поставки: </w:t>
      </w:r>
    </w:p>
    <w:p w14:paraId="451DD1B3" w14:textId="77777777" w:rsidR="006A4C68" w:rsidRDefault="00DA68AF">
      <w:pPr>
        <w:shd w:val="clear" w:color="auto" w:fill="FFFFFF"/>
        <w:autoSpaceDE w:val="0"/>
        <w:autoSpaceDN w:val="0"/>
        <w:adjustRightInd w:val="0"/>
        <w:spacing w:after="0" w:line="240" w:lineRule="auto"/>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 xml:space="preserve">Гарантийный срок на товар: </w:t>
      </w:r>
      <w:r>
        <w:rPr>
          <w:rFonts w:ascii="Times New Roman" w:hAnsi="Times New Roman" w:cs="Times New Roman"/>
          <w:bCs/>
          <w:color w:val="000000"/>
          <w:sz w:val="24"/>
          <w:szCs w:val="24"/>
        </w:rPr>
        <w:t>12 месяцев</w:t>
      </w:r>
      <w:r>
        <w:rPr>
          <w:rFonts w:ascii="Times New Roman" w:hAnsi="Times New Roman" w:cs="Times New Roman"/>
          <w:bCs/>
          <w:color w:val="000000"/>
          <w:sz w:val="24"/>
          <w:szCs w:val="24"/>
        </w:rPr>
        <w:t>.</w:t>
      </w:r>
    </w:p>
    <w:p w14:paraId="2402A21C" w14:textId="77777777" w:rsidR="006A4C68" w:rsidRDefault="00DA68AF">
      <w:pPr>
        <w:shd w:val="clear" w:color="auto" w:fill="FFFFFF"/>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Иные условия поставки и характеристики товара: ____________________________</w:t>
      </w:r>
    </w:p>
    <w:p w14:paraId="1411DD19" w14:textId="77777777" w:rsidR="006A4C68" w:rsidRDefault="00DA68AF">
      <w:pPr>
        <w:shd w:val="clear" w:color="auto" w:fill="FFFFFF"/>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_______________________________________________________________________</w:t>
      </w:r>
    </w:p>
    <w:p w14:paraId="0C5BC228" w14:textId="77777777" w:rsidR="006A4C68" w:rsidRDefault="00DA68AF">
      <w:pPr>
        <w:shd w:val="clear" w:color="auto" w:fill="FFFFFF"/>
        <w:autoSpaceDE w:val="0"/>
        <w:autoSpaceDN w:val="0"/>
        <w:adjustRightInd w:val="0"/>
        <w:spacing w:after="0" w:line="240" w:lineRule="auto"/>
        <w:jc w:val="both"/>
        <w:rPr>
          <w:rFonts w:ascii="Times New Roman" w:hAnsi="Times New Roman" w:cs="Times New Roman"/>
          <w:b/>
          <w:bCs/>
          <w:color w:val="000000"/>
          <w:sz w:val="24"/>
          <w:szCs w:val="24"/>
        </w:rPr>
      </w:pPr>
      <w:r>
        <w:rPr>
          <w:rFonts w:ascii="Times New Roman" w:hAnsi="Times New Roman" w:cs="Times New Roman"/>
          <w:color w:val="000000"/>
          <w:sz w:val="24"/>
          <w:szCs w:val="24"/>
        </w:rPr>
        <w:t>_______________________________________________________________________</w:t>
      </w:r>
    </w:p>
    <w:p w14:paraId="3734233E" w14:textId="77777777" w:rsidR="006A4C68" w:rsidRDefault="006A4C68">
      <w:pPr>
        <w:shd w:val="clear" w:color="auto" w:fill="FFFFFF"/>
        <w:autoSpaceDE w:val="0"/>
        <w:autoSpaceDN w:val="0"/>
        <w:adjustRightInd w:val="0"/>
        <w:spacing w:after="0" w:line="240" w:lineRule="auto"/>
        <w:jc w:val="both"/>
        <w:rPr>
          <w:rFonts w:ascii="Times New Roman" w:hAnsi="Times New Roman" w:cs="Times New Roman"/>
          <w:b/>
          <w:bCs/>
          <w:color w:val="000000"/>
          <w:sz w:val="24"/>
          <w:szCs w:val="24"/>
        </w:rPr>
      </w:pPr>
    </w:p>
    <w:tbl>
      <w:tblPr>
        <w:tblStyle w:val="a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76"/>
        <w:gridCol w:w="4779"/>
      </w:tblGrid>
      <w:tr w:rsidR="006A4C68" w14:paraId="0858FFEB" w14:textId="77777777">
        <w:tc>
          <w:tcPr>
            <w:tcW w:w="5168" w:type="dxa"/>
          </w:tcPr>
          <w:p w14:paraId="6638C987" w14:textId="77777777" w:rsidR="006A4C68" w:rsidRDefault="00DA68AF">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Заказчик:</w:t>
            </w:r>
          </w:p>
        </w:tc>
        <w:tc>
          <w:tcPr>
            <w:tcW w:w="5169" w:type="dxa"/>
          </w:tcPr>
          <w:p w14:paraId="2B982F3D" w14:textId="77777777" w:rsidR="006A4C68" w:rsidRDefault="00DA68AF">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Поставщик:</w:t>
            </w:r>
          </w:p>
        </w:tc>
      </w:tr>
      <w:tr w:rsidR="006A4C68" w14:paraId="358A25B0" w14:textId="77777777">
        <w:tc>
          <w:tcPr>
            <w:tcW w:w="5168" w:type="dxa"/>
          </w:tcPr>
          <w:p w14:paraId="595E9C28" w14:textId="77777777" w:rsidR="006A4C68" w:rsidRDefault="00DA68AF">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ФГБНУ ФНЦБЗР</w:t>
            </w:r>
          </w:p>
          <w:p w14:paraId="1D9996CE" w14:textId="77777777" w:rsidR="006A4C68" w:rsidRDefault="00DA68AF">
            <w:pPr>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Заместитель директора по административно-хозяйственной деятельности</w:t>
            </w:r>
          </w:p>
          <w:p w14:paraId="283B225F" w14:textId="77777777" w:rsidR="006A4C68" w:rsidRDefault="00DA68AF">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_____________</w:t>
            </w:r>
            <w:r>
              <w:rPr>
                <w:rFonts w:ascii="Times New Roman" w:hAnsi="Times New Roman" w:cs="Times New Roman"/>
                <w:color w:val="000000"/>
                <w:sz w:val="24"/>
                <w:szCs w:val="24"/>
              </w:rPr>
              <w:t>_______</w:t>
            </w:r>
            <w:r>
              <w:rPr>
                <w:rFonts w:ascii="Times New Roman" w:hAnsi="Times New Roman" w:cs="Times New Roman"/>
                <w:color w:val="000000"/>
                <w:sz w:val="24"/>
                <w:szCs w:val="24"/>
              </w:rPr>
              <w:t xml:space="preserve"> Н.Л. Анорина </w:t>
            </w:r>
          </w:p>
        </w:tc>
        <w:tc>
          <w:tcPr>
            <w:tcW w:w="5169" w:type="dxa"/>
          </w:tcPr>
          <w:p w14:paraId="7FA25F90" w14:textId="77777777" w:rsidR="006A4C68" w:rsidRDefault="00DA68AF">
            <w:pPr>
              <w:spacing w:after="0" w:line="240" w:lineRule="auto"/>
              <w:jc w:val="both"/>
              <w:rPr>
                <w:rFonts w:ascii="Times New Roman" w:hAnsi="Times New Roman" w:cs="Times New Roman"/>
                <w:caps/>
                <w:sz w:val="24"/>
                <w:szCs w:val="24"/>
              </w:rPr>
            </w:pPr>
            <w:r>
              <w:rPr>
                <w:rFonts w:ascii="Times New Roman" w:eastAsia="Times New Roman" w:hAnsi="Times New Roman" w:cs="Times New Roman"/>
                <w:sz w:val="24"/>
                <w:szCs w:val="24"/>
              </w:rPr>
              <w:t>Индивидуальный</w:t>
            </w:r>
            <w:r>
              <w:rPr>
                <w:rFonts w:ascii="Times New Roman" w:eastAsia="Times New Roman" w:hAnsi="Times New Roman" w:cs="Times New Roman"/>
                <w:sz w:val="24"/>
                <w:szCs w:val="24"/>
              </w:rPr>
              <w:t xml:space="preserve"> предприниматель</w:t>
            </w:r>
          </w:p>
          <w:p w14:paraId="13391B57" w14:textId="77777777" w:rsidR="006A4C68" w:rsidRDefault="006A4C68">
            <w:pPr>
              <w:spacing w:after="0" w:line="240" w:lineRule="auto"/>
              <w:jc w:val="both"/>
              <w:rPr>
                <w:rFonts w:ascii="Times New Roman" w:hAnsi="Times New Roman" w:cs="Times New Roman"/>
                <w:caps/>
                <w:sz w:val="24"/>
                <w:szCs w:val="24"/>
              </w:rPr>
            </w:pPr>
          </w:p>
          <w:p w14:paraId="10DA8E2F" w14:textId="77777777" w:rsidR="006A4C68" w:rsidRDefault="006A4C68">
            <w:pPr>
              <w:spacing w:after="0" w:line="240" w:lineRule="auto"/>
              <w:jc w:val="both"/>
              <w:rPr>
                <w:rFonts w:ascii="Times New Roman" w:hAnsi="Times New Roman" w:cs="Times New Roman"/>
                <w:caps/>
                <w:sz w:val="24"/>
                <w:szCs w:val="24"/>
              </w:rPr>
            </w:pPr>
          </w:p>
          <w:p w14:paraId="2B8D4FAE" w14:textId="77777777" w:rsidR="006A4C68" w:rsidRDefault="006A4C68">
            <w:pPr>
              <w:spacing w:after="0" w:line="240" w:lineRule="auto"/>
              <w:jc w:val="both"/>
              <w:rPr>
                <w:rFonts w:ascii="Times New Roman" w:hAnsi="Times New Roman" w:cs="Times New Roman"/>
                <w:caps/>
                <w:sz w:val="24"/>
                <w:szCs w:val="24"/>
              </w:rPr>
            </w:pPr>
          </w:p>
          <w:p w14:paraId="67369F4C" w14:textId="77777777" w:rsidR="006A4C68" w:rsidRDefault="00DA68AF">
            <w:pPr>
              <w:autoSpaceDE w:val="0"/>
              <w:autoSpaceDN w:val="0"/>
              <w:adjustRightInd w:val="0"/>
              <w:spacing w:after="0" w:line="240" w:lineRule="auto"/>
              <w:jc w:val="both"/>
              <w:rPr>
                <w:rFonts w:ascii="Times New Roman" w:hAnsi="Times New Roman" w:cs="Times New Roman"/>
                <w:b/>
                <w:bCs/>
                <w:color w:val="000000"/>
                <w:sz w:val="24"/>
                <w:szCs w:val="24"/>
              </w:rPr>
            </w:pPr>
            <w:r>
              <w:rPr>
                <w:rFonts w:ascii="Times New Roman" w:hAnsi="Times New Roman" w:cs="Times New Roman"/>
                <w:caps/>
                <w:sz w:val="24"/>
                <w:szCs w:val="24"/>
              </w:rPr>
              <w:t>____________________</w:t>
            </w:r>
            <w:r>
              <w:rPr>
                <w:rFonts w:ascii="Times New Roman" w:hAnsi="Times New Roman" w:cs="Times New Roman"/>
                <w:caps/>
                <w:sz w:val="24"/>
                <w:szCs w:val="24"/>
              </w:rPr>
              <w:t>___</w:t>
            </w:r>
            <w:r>
              <w:rPr>
                <w:rFonts w:ascii="Times New Roman" w:eastAsia="Times New Roman" w:hAnsi="Times New Roman" w:cs="Times New Roman"/>
                <w:sz w:val="24"/>
                <w:szCs w:val="24"/>
              </w:rPr>
              <w:t>Ю.Е. Соболев</w:t>
            </w:r>
          </w:p>
        </w:tc>
      </w:tr>
      <w:bookmarkEnd w:id="5"/>
      <w:bookmarkEnd w:id="6"/>
    </w:tbl>
    <w:p w14:paraId="0FD4AD2D" w14:textId="77777777" w:rsidR="006A4C68" w:rsidRDefault="006A4C68">
      <w:pPr>
        <w:jc w:val="both"/>
        <w:rPr>
          <w:rFonts w:ascii="Times New Roman" w:hAnsi="Times New Roman" w:cs="Times New Roman"/>
          <w:b/>
          <w:caps/>
          <w:sz w:val="24"/>
          <w:szCs w:val="24"/>
        </w:rPr>
      </w:pPr>
    </w:p>
    <w:sectPr w:rsidR="006A4C68">
      <w:footerReference w:type="default" r:id="rId7"/>
      <w:pgSz w:w="11906" w:h="16838"/>
      <w:pgMar w:top="993" w:right="850" w:bottom="709"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141004" w14:textId="77777777" w:rsidR="006A4C68" w:rsidRDefault="00DA68AF">
      <w:pPr>
        <w:spacing w:line="240" w:lineRule="auto"/>
      </w:pPr>
      <w:r>
        <w:separator/>
      </w:r>
    </w:p>
  </w:endnote>
  <w:endnote w:type="continuationSeparator" w:id="0">
    <w:p w14:paraId="119B0895" w14:textId="77777777" w:rsidR="006A4C68" w:rsidRDefault="00DA68A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
    </w:sdtPr>
    <w:sdtEndPr/>
    <w:sdtContent>
      <w:p w14:paraId="68412DB9" w14:textId="77777777" w:rsidR="006A4C68" w:rsidRDefault="00DA68AF">
        <w:pPr>
          <w:pStyle w:val="a8"/>
          <w:jc w:val="center"/>
        </w:pPr>
        <w:r>
          <w:fldChar w:fldCharType="begin"/>
        </w:r>
        <w:r>
          <w:instrText>PAGE   \* MERGEFORMAT</w:instrText>
        </w:r>
        <w:r>
          <w:fldChar w:fldCharType="separate"/>
        </w:r>
        <w:r>
          <w:t>1</w:t>
        </w:r>
        <w:r>
          <w:fldChar w:fldCharType="end"/>
        </w:r>
      </w:p>
    </w:sdtContent>
  </w:sdt>
  <w:p w14:paraId="2783F50A" w14:textId="77777777" w:rsidR="006A4C68" w:rsidRDefault="006A4C68">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2797D7" w14:textId="77777777" w:rsidR="006A4C68" w:rsidRDefault="00DA68AF">
      <w:pPr>
        <w:spacing w:after="0"/>
      </w:pPr>
      <w:r>
        <w:separator/>
      </w:r>
    </w:p>
  </w:footnote>
  <w:footnote w:type="continuationSeparator" w:id="0">
    <w:p w14:paraId="35A0BAD3" w14:textId="77777777" w:rsidR="006A4C68" w:rsidRDefault="00DA68AF">
      <w:pPr>
        <w:spacing w:after="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noPunctuationKerning/>
  <w:characterSpacingControl w:val="doNotCompres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12FC0"/>
    <w:rsid w:val="CDF614D5"/>
    <w:rsid w:val="E3FE2F62"/>
    <w:rsid w:val="EBDDF30F"/>
    <w:rsid w:val="00015AE2"/>
    <w:rsid w:val="000171D3"/>
    <w:rsid w:val="000234A5"/>
    <w:rsid w:val="00023677"/>
    <w:rsid w:val="00025124"/>
    <w:rsid w:val="00053B21"/>
    <w:rsid w:val="00055CC9"/>
    <w:rsid w:val="0007397C"/>
    <w:rsid w:val="00074765"/>
    <w:rsid w:val="00077A61"/>
    <w:rsid w:val="000945A1"/>
    <w:rsid w:val="000C4755"/>
    <w:rsid w:val="000F346A"/>
    <w:rsid w:val="00112FC0"/>
    <w:rsid w:val="00115FAB"/>
    <w:rsid w:val="00156799"/>
    <w:rsid w:val="0018632F"/>
    <w:rsid w:val="00195FF8"/>
    <w:rsid w:val="001A0930"/>
    <w:rsid w:val="001A6C9E"/>
    <w:rsid w:val="001C1F7D"/>
    <w:rsid w:val="001C21E1"/>
    <w:rsid w:val="001C34C6"/>
    <w:rsid w:val="001C4A20"/>
    <w:rsid w:val="001C5DBB"/>
    <w:rsid w:val="001E0347"/>
    <w:rsid w:val="00207161"/>
    <w:rsid w:val="0021336E"/>
    <w:rsid w:val="0022420E"/>
    <w:rsid w:val="00235E8C"/>
    <w:rsid w:val="00237F29"/>
    <w:rsid w:val="00274407"/>
    <w:rsid w:val="0027665A"/>
    <w:rsid w:val="002948DD"/>
    <w:rsid w:val="002A34FE"/>
    <w:rsid w:val="002A46AC"/>
    <w:rsid w:val="002B1E1F"/>
    <w:rsid w:val="002C1273"/>
    <w:rsid w:val="002D17B8"/>
    <w:rsid w:val="002D491C"/>
    <w:rsid w:val="002E4F0E"/>
    <w:rsid w:val="00317B62"/>
    <w:rsid w:val="00322568"/>
    <w:rsid w:val="00324BFC"/>
    <w:rsid w:val="003352D7"/>
    <w:rsid w:val="00380F06"/>
    <w:rsid w:val="0038394E"/>
    <w:rsid w:val="003B575C"/>
    <w:rsid w:val="003C1C45"/>
    <w:rsid w:val="003C3064"/>
    <w:rsid w:val="003F3EA3"/>
    <w:rsid w:val="003F6C33"/>
    <w:rsid w:val="004054C0"/>
    <w:rsid w:val="00422325"/>
    <w:rsid w:val="00436D7D"/>
    <w:rsid w:val="00451056"/>
    <w:rsid w:val="00455030"/>
    <w:rsid w:val="00476093"/>
    <w:rsid w:val="00496C81"/>
    <w:rsid w:val="004A1424"/>
    <w:rsid w:val="004B5CCB"/>
    <w:rsid w:val="004C1367"/>
    <w:rsid w:val="004C14D1"/>
    <w:rsid w:val="00504842"/>
    <w:rsid w:val="0050669D"/>
    <w:rsid w:val="00523047"/>
    <w:rsid w:val="00524771"/>
    <w:rsid w:val="00532A1C"/>
    <w:rsid w:val="00535995"/>
    <w:rsid w:val="005474BF"/>
    <w:rsid w:val="005537A3"/>
    <w:rsid w:val="00556679"/>
    <w:rsid w:val="00563778"/>
    <w:rsid w:val="005655EC"/>
    <w:rsid w:val="00572252"/>
    <w:rsid w:val="0059707A"/>
    <w:rsid w:val="005B2D1F"/>
    <w:rsid w:val="005B33C8"/>
    <w:rsid w:val="005B347C"/>
    <w:rsid w:val="005B5A17"/>
    <w:rsid w:val="005C2505"/>
    <w:rsid w:val="005C2E3A"/>
    <w:rsid w:val="005F5A4B"/>
    <w:rsid w:val="006241DE"/>
    <w:rsid w:val="0062420E"/>
    <w:rsid w:val="00640F7D"/>
    <w:rsid w:val="00642F6A"/>
    <w:rsid w:val="00650E80"/>
    <w:rsid w:val="00657A79"/>
    <w:rsid w:val="0068160F"/>
    <w:rsid w:val="00687E35"/>
    <w:rsid w:val="00691FAC"/>
    <w:rsid w:val="00695D53"/>
    <w:rsid w:val="006A43C1"/>
    <w:rsid w:val="006A4C68"/>
    <w:rsid w:val="006B4A82"/>
    <w:rsid w:val="006D34B0"/>
    <w:rsid w:val="0071227C"/>
    <w:rsid w:val="00712B1F"/>
    <w:rsid w:val="007207F9"/>
    <w:rsid w:val="00723631"/>
    <w:rsid w:val="00745D00"/>
    <w:rsid w:val="007525D5"/>
    <w:rsid w:val="007672D3"/>
    <w:rsid w:val="00773DD6"/>
    <w:rsid w:val="0077416C"/>
    <w:rsid w:val="00777F4E"/>
    <w:rsid w:val="00791854"/>
    <w:rsid w:val="00792FE1"/>
    <w:rsid w:val="00795650"/>
    <w:rsid w:val="00797BAA"/>
    <w:rsid w:val="007A0876"/>
    <w:rsid w:val="007A0912"/>
    <w:rsid w:val="007A6700"/>
    <w:rsid w:val="007C4DA1"/>
    <w:rsid w:val="007D00B7"/>
    <w:rsid w:val="007D2480"/>
    <w:rsid w:val="007D43C5"/>
    <w:rsid w:val="007E1AC4"/>
    <w:rsid w:val="007E374F"/>
    <w:rsid w:val="007F71F2"/>
    <w:rsid w:val="00805235"/>
    <w:rsid w:val="00812C06"/>
    <w:rsid w:val="00826F3A"/>
    <w:rsid w:val="008431F1"/>
    <w:rsid w:val="008517B5"/>
    <w:rsid w:val="00864586"/>
    <w:rsid w:val="00874064"/>
    <w:rsid w:val="008A2429"/>
    <w:rsid w:val="008C155A"/>
    <w:rsid w:val="008D1DCE"/>
    <w:rsid w:val="008D34D1"/>
    <w:rsid w:val="008D4316"/>
    <w:rsid w:val="008D4D84"/>
    <w:rsid w:val="008D5E58"/>
    <w:rsid w:val="008E32A0"/>
    <w:rsid w:val="009042BF"/>
    <w:rsid w:val="00912153"/>
    <w:rsid w:val="009123F6"/>
    <w:rsid w:val="00966E9E"/>
    <w:rsid w:val="0098492B"/>
    <w:rsid w:val="00992A53"/>
    <w:rsid w:val="0099583A"/>
    <w:rsid w:val="0099690D"/>
    <w:rsid w:val="009B1729"/>
    <w:rsid w:val="009B4009"/>
    <w:rsid w:val="009B736D"/>
    <w:rsid w:val="009C2DFB"/>
    <w:rsid w:val="009C7E53"/>
    <w:rsid w:val="009D465D"/>
    <w:rsid w:val="009E0413"/>
    <w:rsid w:val="009E3FEA"/>
    <w:rsid w:val="00A12298"/>
    <w:rsid w:val="00A17E83"/>
    <w:rsid w:val="00A27694"/>
    <w:rsid w:val="00A27F8D"/>
    <w:rsid w:val="00A4776F"/>
    <w:rsid w:val="00A56952"/>
    <w:rsid w:val="00A67948"/>
    <w:rsid w:val="00A7165E"/>
    <w:rsid w:val="00A77544"/>
    <w:rsid w:val="00A805C3"/>
    <w:rsid w:val="00A85865"/>
    <w:rsid w:val="00A95086"/>
    <w:rsid w:val="00A958EC"/>
    <w:rsid w:val="00AA0520"/>
    <w:rsid w:val="00AB5624"/>
    <w:rsid w:val="00AC5894"/>
    <w:rsid w:val="00AD68DA"/>
    <w:rsid w:val="00AD7A3C"/>
    <w:rsid w:val="00AF10CD"/>
    <w:rsid w:val="00B01228"/>
    <w:rsid w:val="00B032C6"/>
    <w:rsid w:val="00B0504A"/>
    <w:rsid w:val="00B113E6"/>
    <w:rsid w:val="00B22F54"/>
    <w:rsid w:val="00B31DF1"/>
    <w:rsid w:val="00B4176F"/>
    <w:rsid w:val="00B74C12"/>
    <w:rsid w:val="00BA35AA"/>
    <w:rsid w:val="00BC2217"/>
    <w:rsid w:val="00BD282F"/>
    <w:rsid w:val="00BE170C"/>
    <w:rsid w:val="00BE6EFF"/>
    <w:rsid w:val="00C13B72"/>
    <w:rsid w:val="00C17B0B"/>
    <w:rsid w:val="00C60DFA"/>
    <w:rsid w:val="00C77B87"/>
    <w:rsid w:val="00CA5E52"/>
    <w:rsid w:val="00CB61B0"/>
    <w:rsid w:val="00CC1A06"/>
    <w:rsid w:val="00CC5F72"/>
    <w:rsid w:val="00CD67B0"/>
    <w:rsid w:val="00D020B4"/>
    <w:rsid w:val="00D2740E"/>
    <w:rsid w:val="00D33378"/>
    <w:rsid w:val="00D40FD6"/>
    <w:rsid w:val="00D449AA"/>
    <w:rsid w:val="00D51282"/>
    <w:rsid w:val="00D54082"/>
    <w:rsid w:val="00D762DF"/>
    <w:rsid w:val="00D8144D"/>
    <w:rsid w:val="00D83E80"/>
    <w:rsid w:val="00D84FC6"/>
    <w:rsid w:val="00DA2C94"/>
    <w:rsid w:val="00DA68AF"/>
    <w:rsid w:val="00DB661B"/>
    <w:rsid w:val="00DC58BC"/>
    <w:rsid w:val="00DF6AF6"/>
    <w:rsid w:val="00E050EB"/>
    <w:rsid w:val="00E05A34"/>
    <w:rsid w:val="00E07312"/>
    <w:rsid w:val="00E11BE7"/>
    <w:rsid w:val="00E12777"/>
    <w:rsid w:val="00E179B8"/>
    <w:rsid w:val="00E51CC3"/>
    <w:rsid w:val="00E522C9"/>
    <w:rsid w:val="00E71676"/>
    <w:rsid w:val="00E75258"/>
    <w:rsid w:val="00E77AC0"/>
    <w:rsid w:val="00EA27B5"/>
    <w:rsid w:val="00EA2EC8"/>
    <w:rsid w:val="00EA704D"/>
    <w:rsid w:val="00EB1E05"/>
    <w:rsid w:val="00EC73DB"/>
    <w:rsid w:val="00EF68C4"/>
    <w:rsid w:val="00F1128C"/>
    <w:rsid w:val="00F13F85"/>
    <w:rsid w:val="00F24475"/>
    <w:rsid w:val="00F26ED6"/>
    <w:rsid w:val="00F40AE9"/>
    <w:rsid w:val="00F4324F"/>
    <w:rsid w:val="00F43422"/>
    <w:rsid w:val="00F50C03"/>
    <w:rsid w:val="00F52996"/>
    <w:rsid w:val="00F7295E"/>
    <w:rsid w:val="00FA079B"/>
    <w:rsid w:val="00FA2551"/>
    <w:rsid w:val="00FC2E44"/>
    <w:rsid w:val="00FC2F74"/>
    <w:rsid w:val="00FC4AAB"/>
    <w:rsid w:val="00FE3831"/>
    <w:rsid w:val="00FF6A36"/>
    <w:rsid w:val="00FF74F0"/>
    <w:rsid w:val="3D5F79F7"/>
    <w:rsid w:val="3FEFC44F"/>
    <w:rsid w:val="53BE6586"/>
    <w:rsid w:val="5FF538A6"/>
    <w:rsid w:val="71C1EC75"/>
    <w:rsid w:val="77CED285"/>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4:docId w14:val="39E5CCC6"/>
  <w15:docId w15:val="{690C314B-501F-40F9-8EB3-A8E92B3941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qFormat="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semiHidden="1" w:unhideWhenUsed="1"/>
    <w:lsdException w:name="Quote" w:semiHidden="1" w:unhideWhenUsed="1"/>
    <w:lsdException w:name="Intense Quote" w:semiHidden="1" w:unhideWhenUsed="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pacing w:after="200" w:line="276" w:lineRule="auto"/>
    </w:pPr>
    <w:rPr>
      <w:rFonts w:asciiTheme="minorHAnsi" w:eastAsiaTheme="minorEastAsia" w:hAnsiTheme="minorHAnsi" w:cstheme="minorBidi"/>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footnote reference"/>
    <w:basedOn w:val="a0"/>
    <w:uiPriority w:val="99"/>
    <w:semiHidden/>
    <w:unhideWhenUsed/>
    <w:qFormat/>
    <w:rPr>
      <w:vertAlign w:val="superscript"/>
    </w:rPr>
  </w:style>
  <w:style w:type="paragraph" w:styleId="a4">
    <w:name w:val="footnote text"/>
    <w:basedOn w:val="a"/>
    <w:link w:val="a5"/>
    <w:uiPriority w:val="99"/>
    <w:semiHidden/>
    <w:unhideWhenUsed/>
    <w:qFormat/>
    <w:pPr>
      <w:spacing w:after="0" w:line="240" w:lineRule="auto"/>
    </w:pPr>
    <w:rPr>
      <w:sz w:val="20"/>
      <w:szCs w:val="20"/>
    </w:rPr>
  </w:style>
  <w:style w:type="paragraph" w:styleId="a6">
    <w:name w:val="header"/>
    <w:basedOn w:val="a"/>
    <w:link w:val="a7"/>
    <w:uiPriority w:val="99"/>
    <w:unhideWhenUsed/>
    <w:qFormat/>
    <w:pPr>
      <w:tabs>
        <w:tab w:val="center" w:pos="4677"/>
        <w:tab w:val="right" w:pos="9355"/>
      </w:tabs>
      <w:spacing w:after="0" w:line="240" w:lineRule="auto"/>
    </w:pPr>
  </w:style>
  <w:style w:type="paragraph" w:styleId="a8">
    <w:name w:val="footer"/>
    <w:basedOn w:val="a"/>
    <w:link w:val="a9"/>
    <w:uiPriority w:val="99"/>
    <w:unhideWhenUsed/>
    <w:qFormat/>
    <w:pPr>
      <w:tabs>
        <w:tab w:val="center" w:pos="4677"/>
        <w:tab w:val="right" w:pos="9355"/>
      </w:tabs>
      <w:spacing w:after="0" w:line="240" w:lineRule="auto"/>
    </w:pPr>
  </w:style>
  <w:style w:type="paragraph" w:styleId="2">
    <w:name w:val="Body Text Indent 2"/>
    <w:basedOn w:val="a"/>
    <w:link w:val="20"/>
    <w:semiHidden/>
    <w:qFormat/>
    <w:pPr>
      <w:spacing w:after="0" w:line="240" w:lineRule="auto"/>
      <w:ind w:left="567"/>
      <w:jc w:val="both"/>
    </w:pPr>
    <w:rPr>
      <w:rFonts w:ascii="Times New Roman" w:eastAsia="Times New Roman" w:hAnsi="Times New Roman" w:cs="Times New Roman"/>
      <w:sz w:val="24"/>
      <w:szCs w:val="20"/>
    </w:rPr>
  </w:style>
  <w:style w:type="table" w:styleId="aa">
    <w:name w:val="Table Grid"/>
    <w:basedOn w:val="a1"/>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0">
    <w:name w:val="Основной текст с отступом 2 Знак"/>
    <w:basedOn w:val="a0"/>
    <w:link w:val="2"/>
    <w:semiHidden/>
    <w:qFormat/>
    <w:rPr>
      <w:rFonts w:ascii="Times New Roman" w:eastAsia="Times New Roman" w:hAnsi="Times New Roman" w:cs="Times New Roman"/>
      <w:sz w:val="24"/>
      <w:szCs w:val="20"/>
    </w:rPr>
  </w:style>
  <w:style w:type="paragraph" w:customStyle="1" w:styleId="ConsNormal">
    <w:name w:val="ConsNormal"/>
    <w:qFormat/>
    <w:pPr>
      <w:widowControl w:val="0"/>
      <w:autoSpaceDE w:val="0"/>
      <w:autoSpaceDN w:val="0"/>
      <w:adjustRightInd w:val="0"/>
      <w:ind w:right="19772" w:firstLine="720"/>
    </w:pPr>
    <w:rPr>
      <w:rFonts w:ascii="Arial" w:eastAsia="Times New Roman" w:hAnsi="Arial" w:cs="Arial"/>
    </w:rPr>
  </w:style>
  <w:style w:type="character" w:customStyle="1" w:styleId="fill">
    <w:name w:val="fill"/>
    <w:basedOn w:val="a0"/>
    <w:qFormat/>
    <w:rPr>
      <w:b/>
      <w:bCs/>
      <w:i/>
      <w:iCs/>
      <w:color w:val="FF0000"/>
    </w:rPr>
  </w:style>
  <w:style w:type="paragraph" w:customStyle="1" w:styleId="s3">
    <w:name w:val="s_3"/>
    <w:basedOn w:val="a"/>
    <w:qFormat/>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1">
    <w:name w:val="s_1"/>
    <w:basedOn w:val="a"/>
    <w:qFormat/>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10">
    <w:name w:val="s_10"/>
    <w:basedOn w:val="a0"/>
    <w:qFormat/>
  </w:style>
  <w:style w:type="character" w:customStyle="1" w:styleId="FontStyle11">
    <w:name w:val="Font Style11"/>
    <w:uiPriority w:val="99"/>
    <w:qFormat/>
    <w:rPr>
      <w:rFonts w:ascii="Times New Roman" w:hAnsi="Times New Roman" w:cs="Times New Roman"/>
      <w:sz w:val="22"/>
      <w:szCs w:val="22"/>
    </w:rPr>
  </w:style>
  <w:style w:type="paragraph" w:customStyle="1" w:styleId="Style3">
    <w:name w:val="Style3"/>
    <w:basedOn w:val="a"/>
    <w:uiPriority w:val="99"/>
    <w:qFormat/>
    <w:pPr>
      <w:widowControl w:val="0"/>
      <w:autoSpaceDE w:val="0"/>
      <w:autoSpaceDN w:val="0"/>
      <w:adjustRightInd w:val="0"/>
      <w:spacing w:after="0" w:line="278" w:lineRule="exact"/>
    </w:pPr>
    <w:rPr>
      <w:rFonts w:ascii="Times New Roman" w:eastAsia="Times New Roman" w:hAnsi="Times New Roman" w:cs="Times New Roman"/>
      <w:sz w:val="24"/>
      <w:szCs w:val="24"/>
    </w:rPr>
  </w:style>
  <w:style w:type="character" w:customStyle="1" w:styleId="a5">
    <w:name w:val="Текст сноски Знак"/>
    <w:basedOn w:val="a0"/>
    <w:link w:val="a4"/>
    <w:uiPriority w:val="99"/>
    <w:semiHidden/>
    <w:qFormat/>
    <w:rPr>
      <w:sz w:val="20"/>
      <w:szCs w:val="20"/>
    </w:rPr>
  </w:style>
  <w:style w:type="character" w:customStyle="1" w:styleId="a7">
    <w:name w:val="Верхний колонтитул Знак"/>
    <w:basedOn w:val="a0"/>
    <w:link w:val="a6"/>
    <w:uiPriority w:val="99"/>
    <w:qFormat/>
  </w:style>
  <w:style w:type="character" w:customStyle="1" w:styleId="a9">
    <w:name w:val="Нижний колонтитул Знак"/>
    <w:basedOn w:val="a0"/>
    <w:link w:val="a8"/>
    <w:uiPriority w:val="99"/>
    <w:qFormat/>
  </w:style>
  <w:style w:type="paragraph" w:customStyle="1" w:styleId="1">
    <w:name w:val="Рецензия1"/>
    <w:hidden/>
    <w:uiPriority w:val="99"/>
    <w:semiHidden/>
    <w:qFormat/>
    <w:rPr>
      <w:rFonts w:asciiTheme="minorHAnsi" w:eastAsiaTheme="minorEastAsia" w:hAnsiTheme="minorHAnsi" w:cstheme="minorBidi"/>
      <w:sz w:val="22"/>
      <w:szCs w:val="22"/>
    </w:rPr>
  </w:style>
  <w:style w:type="paragraph" w:customStyle="1" w:styleId="ab">
    <w:name w:val="Нормальный (таблица)"/>
    <w:basedOn w:val="a"/>
    <w:next w:val="a"/>
    <w:uiPriority w:val="99"/>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31</TotalTime>
  <Pages>10</Pages>
  <Words>4349</Words>
  <Characters>24791</Characters>
  <Application>Microsoft Office Word</Application>
  <DocSecurity>0</DocSecurity>
  <Lines>206</Lines>
  <Paragraphs>58</Paragraphs>
  <ScaleCrop>false</ScaleCrop>
  <Company>Grizli777</Company>
  <LinksUpToDate>false</LinksUpToDate>
  <CharactersWithSpaces>29082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CBETLAHA</dc:creator>
  <cp:lastModifiedBy>Zakupki-2</cp:lastModifiedBy>
  <cp:revision>16</cp:revision>
  <cp:lastPrinted>2026-07-30T12:32:00Z</cp:lastPrinted>
  <dcterms:created xsi:type="dcterms:W3CDTF">2026-02-05T17:59:00Z</dcterms:created>
  <dcterms:modified xsi:type="dcterms:W3CDTF">2026-07-30T12:02:00Z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1049-11.1.0.11723</vt:lpwstr>
  </property>
</Properties>
</file>