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3B461" w14:textId="04205C80" w:rsidR="00C80A59" w:rsidRDefault="00EE6661">
      <w:pPr>
        <w:pStyle w:val="10"/>
        <w:tabs>
          <w:tab w:val="left" w:pos="426"/>
          <w:tab w:val="left" w:pos="709"/>
          <w:tab w:val="center" w:pos="5216"/>
          <w:tab w:val="left" w:pos="9316"/>
        </w:tabs>
        <w:spacing w:before="0" w:after="0"/>
        <w:ind w:left="113" w:right="57" w:firstLine="313"/>
        <w:rPr>
          <w:b w:val="0"/>
          <w:sz w:val="22"/>
          <w:szCs w:val="22"/>
        </w:rPr>
      </w:pPr>
      <w:r>
        <w:rPr>
          <w:sz w:val="22"/>
          <w:szCs w:val="22"/>
        </w:rPr>
        <w:t>Государственный контракт</w:t>
      </w:r>
    </w:p>
    <w:p w14:paraId="04377937" w14:textId="01BFDDD6" w:rsidR="00EE6661" w:rsidRDefault="00EE6661" w:rsidP="00EE6661">
      <w:pPr>
        <w:tabs>
          <w:tab w:val="left" w:pos="426"/>
          <w:tab w:val="left" w:pos="709"/>
          <w:tab w:val="left" w:pos="7371"/>
        </w:tabs>
        <w:spacing w:before="120" w:after="120"/>
        <w:ind w:right="57" w:firstLine="142"/>
        <w:jc w:val="center"/>
        <w:rPr>
          <w:b/>
          <w:sz w:val="22"/>
          <w:szCs w:val="22"/>
        </w:rPr>
      </w:pPr>
      <w:r w:rsidRPr="00EE6661">
        <w:rPr>
          <w:b/>
          <w:sz w:val="22"/>
          <w:szCs w:val="22"/>
        </w:rPr>
        <w:t>н</w:t>
      </w:r>
      <w:r>
        <w:rPr>
          <w:b/>
          <w:sz w:val="22"/>
          <w:szCs w:val="22"/>
        </w:rPr>
        <w:t xml:space="preserve">а оказание услуг по </w:t>
      </w:r>
      <w:bookmarkStart w:id="0" w:name="_Hlk233356862"/>
      <w:r>
        <w:rPr>
          <w:b/>
          <w:sz w:val="22"/>
          <w:szCs w:val="22"/>
        </w:rPr>
        <w:t>о</w:t>
      </w:r>
      <w:r w:rsidRPr="00EE6661">
        <w:rPr>
          <w:b/>
          <w:sz w:val="22"/>
          <w:szCs w:val="22"/>
        </w:rPr>
        <w:t>беспечени</w:t>
      </w:r>
      <w:r>
        <w:rPr>
          <w:b/>
          <w:sz w:val="22"/>
          <w:szCs w:val="22"/>
        </w:rPr>
        <w:t>ю</w:t>
      </w:r>
      <w:r w:rsidRPr="00EE6661">
        <w:rPr>
          <w:b/>
          <w:sz w:val="22"/>
          <w:szCs w:val="22"/>
        </w:rPr>
        <w:t xml:space="preserve"> защищенного канала передачи данных для доступа к информационной системе с использованием программных средств</w:t>
      </w:r>
      <w:bookmarkEnd w:id="0"/>
    </w:p>
    <w:p w14:paraId="38AE07A0" w14:textId="62EC66DA" w:rsidR="00316E07" w:rsidRDefault="00316E07" w:rsidP="00EE6661">
      <w:pPr>
        <w:tabs>
          <w:tab w:val="left" w:pos="426"/>
          <w:tab w:val="left" w:pos="709"/>
          <w:tab w:val="left" w:pos="7371"/>
        </w:tabs>
        <w:spacing w:before="120" w:after="120"/>
        <w:ind w:right="57" w:firstLine="142"/>
        <w:jc w:val="center"/>
        <w:rPr>
          <w:b/>
          <w:sz w:val="22"/>
          <w:szCs w:val="22"/>
        </w:rPr>
      </w:pPr>
      <w:r>
        <w:rPr>
          <w:b/>
          <w:sz w:val="22"/>
          <w:szCs w:val="22"/>
        </w:rPr>
        <w:t xml:space="preserve">ИКЗ: </w:t>
      </w:r>
      <w:r w:rsidRPr="00316E07">
        <w:rPr>
          <w:b/>
          <w:sz w:val="22"/>
          <w:szCs w:val="22"/>
        </w:rPr>
        <w:t>261783000258278410100101260000000000</w:t>
      </w:r>
    </w:p>
    <w:p w14:paraId="08F42752" w14:textId="2B931018" w:rsidR="00C80A59" w:rsidRDefault="00982CD8">
      <w:pPr>
        <w:tabs>
          <w:tab w:val="left" w:pos="426"/>
          <w:tab w:val="left" w:pos="709"/>
          <w:tab w:val="left" w:pos="7371"/>
        </w:tabs>
        <w:spacing w:before="120" w:after="120"/>
        <w:ind w:right="57" w:firstLine="142"/>
        <w:jc w:val="both"/>
        <w:rPr>
          <w:b/>
        </w:rPr>
      </w:pPr>
      <w:r>
        <w:rPr>
          <w:b/>
        </w:rPr>
        <w:t>Санкт – Петербург</w:t>
      </w:r>
      <w:r>
        <w:rPr>
          <w:b/>
        </w:rPr>
        <w:tab/>
        <w:t xml:space="preserve">    </w:t>
      </w:r>
      <w:r w:rsidR="00EE6661">
        <w:rPr>
          <w:b/>
        </w:rPr>
        <w:t xml:space="preserve">       </w:t>
      </w:r>
      <w:r>
        <w:rPr>
          <w:b/>
        </w:rPr>
        <w:t xml:space="preserve">       </w:t>
      </w:r>
      <w:permStart w:id="1276188721" w:edGrp="everyone"/>
      <w:r>
        <w:rPr>
          <w:b/>
        </w:rPr>
        <w:t>_________________</w:t>
      </w:r>
      <w:permEnd w:id="1276188721"/>
    </w:p>
    <w:p w14:paraId="0CC02D27" w14:textId="6612F99E" w:rsidR="00C80A59" w:rsidRDefault="0014185B">
      <w:pPr>
        <w:pStyle w:val="20"/>
        <w:tabs>
          <w:tab w:val="left" w:pos="426"/>
          <w:tab w:val="left" w:pos="709"/>
        </w:tabs>
        <w:ind w:left="113" w:right="57" w:firstLine="313"/>
        <w:rPr>
          <w:b w:val="0"/>
          <w:sz w:val="20"/>
        </w:rPr>
      </w:pPr>
      <w:r w:rsidRPr="0014185B">
        <w:rPr>
          <w:sz w:val="20"/>
        </w:rPr>
        <w:t>Северо-Западное таможенное управление (</w:t>
      </w:r>
      <w:r>
        <w:rPr>
          <w:sz w:val="20"/>
        </w:rPr>
        <w:t>сокращенное наименование</w:t>
      </w:r>
      <w:r w:rsidRPr="0014185B">
        <w:rPr>
          <w:sz w:val="20"/>
        </w:rPr>
        <w:t xml:space="preserve"> – СЗТУ) </w:t>
      </w:r>
      <w:r w:rsidRPr="00EE6661">
        <w:rPr>
          <w:b w:val="0"/>
          <w:bCs/>
          <w:sz w:val="20"/>
        </w:rPr>
        <w:t>от имени Российской Федерации в целях обеспечения государственных нужд, именуемое в дальнейшем</w:t>
      </w:r>
      <w:r w:rsidRPr="0014185B">
        <w:rPr>
          <w:sz w:val="20"/>
        </w:rPr>
        <w:t xml:space="preserve"> «Заказчик</w:t>
      </w:r>
      <w:r w:rsidR="00EE6661">
        <w:rPr>
          <w:sz w:val="20"/>
        </w:rPr>
        <w:t>/Абонент</w:t>
      </w:r>
      <w:r w:rsidRPr="0014185B">
        <w:rPr>
          <w:sz w:val="20"/>
        </w:rPr>
        <w:t xml:space="preserve">», </w:t>
      </w:r>
      <w:r w:rsidRPr="0014185B">
        <w:rPr>
          <w:b w:val="0"/>
          <w:bCs/>
          <w:sz w:val="20"/>
        </w:rPr>
        <w:t>в лице _____________________, действующего на основании ________________ с одной стороны, и _____________________</w:t>
      </w:r>
      <w:r w:rsidR="00EE6661">
        <w:rPr>
          <w:b w:val="0"/>
          <w:bCs/>
          <w:sz w:val="20"/>
        </w:rPr>
        <w:t xml:space="preserve"> (сокращенное наименование</w:t>
      </w:r>
      <w:r w:rsidRPr="0014185B">
        <w:rPr>
          <w:b w:val="0"/>
          <w:bCs/>
          <w:sz w:val="20"/>
        </w:rPr>
        <w:t xml:space="preserve">), именуемое в дальнейшем </w:t>
      </w:r>
      <w:r w:rsidRPr="0014185B">
        <w:rPr>
          <w:sz w:val="20"/>
        </w:rPr>
        <w:t>«</w:t>
      </w:r>
      <w:r w:rsidR="00EE6661">
        <w:rPr>
          <w:sz w:val="20"/>
        </w:rPr>
        <w:t>Оператор</w:t>
      </w:r>
      <w:r w:rsidRPr="0014185B">
        <w:rPr>
          <w:sz w:val="20"/>
        </w:rPr>
        <w:t>»</w:t>
      </w:r>
      <w:r w:rsidRPr="0014185B">
        <w:rPr>
          <w:b w:val="0"/>
          <w:bCs/>
          <w:sz w:val="20"/>
        </w:rPr>
        <w:t xml:space="preserve">, в лице _____________, действующего на основании _________, с другой стороны, именуемые в дальнейшем </w:t>
      </w:r>
      <w:r w:rsidRPr="0014185B">
        <w:rPr>
          <w:sz w:val="20"/>
        </w:rPr>
        <w:t>«Стороны»</w:t>
      </w:r>
      <w:r w:rsidR="00982CD8">
        <w:rPr>
          <w:b w:val="0"/>
          <w:sz w:val="20"/>
        </w:rPr>
        <w:t xml:space="preserve"> и </w:t>
      </w:r>
      <w:r w:rsidR="00982CD8" w:rsidRPr="0014185B">
        <w:rPr>
          <w:bCs/>
          <w:sz w:val="20"/>
        </w:rPr>
        <w:t>«Сторона»</w:t>
      </w:r>
      <w:r w:rsidR="00982CD8">
        <w:rPr>
          <w:b w:val="0"/>
          <w:sz w:val="20"/>
        </w:rPr>
        <w:t xml:space="preserve"> соответственно, </w:t>
      </w:r>
      <w:r w:rsidRPr="0014185B">
        <w:rPr>
          <w:b w:val="0"/>
          <w:sz w:val="20"/>
        </w:rPr>
        <w:t xml:space="preserve">в соответствии с п. 4 ч. 1 ст. 93 Федерального закона от 05.04.2013 № 44-ФЗ </w:t>
      </w:r>
      <w:r w:rsidR="00EE6661">
        <w:rPr>
          <w:b w:val="0"/>
          <w:sz w:val="20"/>
        </w:rPr>
        <w:br/>
      </w:r>
      <w:r w:rsidRPr="0014185B">
        <w:rPr>
          <w:b w:val="0"/>
          <w:sz w:val="20"/>
        </w:rPr>
        <w:t xml:space="preserve">«О контрактной системе в сфере закупок товаров, работ, услуг для обеспечения государственных и муниципальных нужд» (далее – Федеральный закон № 44-ФЗ), на основании итогового протокола закупочной сессии </w:t>
      </w:r>
      <w:r w:rsidR="00EE6661">
        <w:rPr>
          <w:b w:val="0"/>
          <w:sz w:val="20"/>
        </w:rPr>
        <w:br/>
      </w:r>
      <w:r w:rsidRPr="0014185B">
        <w:rPr>
          <w:b w:val="0"/>
          <w:sz w:val="20"/>
        </w:rPr>
        <w:t>№ _____________________ от ___________, заключили Государственный контракт (далее – Контракт) на следующих условиях</w:t>
      </w:r>
      <w:r w:rsidR="00982CD8">
        <w:rPr>
          <w:b w:val="0"/>
          <w:sz w:val="20"/>
        </w:rPr>
        <w:t>:</w:t>
      </w:r>
    </w:p>
    <w:p w14:paraId="4390D98E" w14:textId="77777777" w:rsidR="00C80A59" w:rsidRDefault="00982CD8">
      <w:pPr>
        <w:pStyle w:val="10"/>
        <w:numPr>
          <w:ilvl w:val="0"/>
          <w:numId w:val="6"/>
        </w:numPr>
        <w:tabs>
          <w:tab w:val="left" w:pos="426"/>
          <w:tab w:val="left" w:pos="709"/>
        </w:tabs>
        <w:spacing w:before="120"/>
        <w:ind w:left="782" w:right="57" w:hanging="357"/>
        <w:rPr>
          <w:sz w:val="20"/>
        </w:rPr>
      </w:pPr>
      <w:r>
        <w:rPr>
          <w:sz w:val="20"/>
        </w:rPr>
        <w:t>ПРЕДМЕТ ДОГОВОРА</w:t>
      </w:r>
    </w:p>
    <w:p w14:paraId="26F6F2C1" w14:textId="56B770A4" w:rsidR="00C80A59" w:rsidRDefault="00982CD8">
      <w:pPr>
        <w:pStyle w:val="ConsPlusNonformat"/>
        <w:widowControl/>
        <w:numPr>
          <w:ilvl w:val="1"/>
          <w:numId w:val="6"/>
        </w:numPr>
        <w:tabs>
          <w:tab w:val="left" w:pos="426"/>
          <w:tab w:val="left" w:pos="851"/>
        </w:tabs>
        <w:ind w:left="142" w:right="57" w:firstLine="284"/>
        <w:jc w:val="both"/>
        <w:rPr>
          <w:rFonts w:ascii="Times New Roman" w:hAnsi="Times New Roman" w:cs="Times New Roman"/>
        </w:rPr>
      </w:pPr>
      <w:r>
        <w:rPr>
          <w:rFonts w:ascii="Times New Roman" w:hAnsi="Times New Roman" w:cs="Times New Roman"/>
          <w:b/>
        </w:rPr>
        <w:t>Оператор</w:t>
      </w:r>
      <w:r>
        <w:rPr>
          <w:rFonts w:ascii="Times New Roman" w:hAnsi="Times New Roman" w:cs="Times New Roman"/>
        </w:rPr>
        <w:t xml:space="preserve"> обязуется предоставлять </w:t>
      </w:r>
      <w:r>
        <w:rPr>
          <w:rFonts w:ascii="Times New Roman" w:hAnsi="Times New Roman" w:cs="Times New Roman"/>
          <w:b/>
        </w:rPr>
        <w:t>Абоненту</w:t>
      </w:r>
      <w:r>
        <w:rPr>
          <w:rFonts w:ascii="Times New Roman" w:hAnsi="Times New Roman" w:cs="Times New Roman"/>
        </w:rPr>
        <w:t xml:space="preserve"> услуги связи</w:t>
      </w:r>
      <w:r w:rsidRPr="00EE6661">
        <w:rPr>
          <w:rFonts w:ascii="Times New Roman" w:hAnsi="Times New Roman" w:cs="Times New Roman"/>
        </w:rPr>
        <w:t xml:space="preserve">, </w:t>
      </w:r>
      <w:r w:rsidR="00EE6661" w:rsidRPr="00EE6661">
        <w:rPr>
          <w:rFonts w:ascii="Times New Roman" w:hAnsi="Times New Roman" w:cs="Times New Roman"/>
        </w:rPr>
        <w:t xml:space="preserve">в том числе по обеспечению защищенного канала передачи данных для доступа к информационной системе с использованием программных средств, </w:t>
      </w:r>
      <w:r>
        <w:rPr>
          <w:rFonts w:ascii="Times New Roman" w:hAnsi="Times New Roman" w:cs="Times New Roman"/>
        </w:rPr>
        <w:t xml:space="preserve">а также оказывать иные услуги, технологически неразрывно связанные с услугами связи (далее </w:t>
      </w:r>
      <w:r w:rsidR="00EE6661">
        <w:rPr>
          <w:rFonts w:ascii="Times New Roman" w:hAnsi="Times New Roman" w:cs="Times New Roman"/>
        </w:rPr>
        <w:t>–</w:t>
      </w:r>
      <w:r>
        <w:rPr>
          <w:rFonts w:ascii="Times New Roman" w:hAnsi="Times New Roman" w:cs="Times New Roman"/>
        </w:rPr>
        <w:t xml:space="preserve"> Услуги), в соответствии с </w:t>
      </w:r>
      <w:r w:rsidR="00EE6661">
        <w:rPr>
          <w:rFonts w:ascii="Times New Roman" w:hAnsi="Times New Roman" w:cs="Times New Roman"/>
        </w:rPr>
        <w:t>Техническим заданием (Приложение № 1 к Контракту)</w:t>
      </w:r>
      <w:r>
        <w:rPr>
          <w:rFonts w:ascii="Times New Roman" w:hAnsi="Times New Roman" w:cs="Times New Roman"/>
        </w:rPr>
        <w:t xml:space="preserve">, а </w:t>
      </w:r>
      <w:r>
        <w:rPr>
          <w:rFonts w:ascii="Times New Roman" w:hAnsi="Times New Roman" w:cs="Times New Roman"/>
          <w:b/>
        </w:rPr>
        <w:t>Абонент</w:t>
      </w:r>
      <w:r>
        <w:rPr>
          <w:rFonts w:ascii="Times New Roman" w:hAnsi="Times New Roman" w:cs="Times New Roman"/>
        </w:rPr>
        <w:t xml:space="preserve"> обязуется принимать и оплачивать оказываемые ему Услуги</w:t>
      </w:r>
      <w:r w:rsidR="00EE6661">
        <w:rPr>
          <w:rFonts w:ascii="Times New Roman" w:hAnsi="Times New Roman" w:cs="Times New Roman"/>
        </w:rPr>
        <w:t xml:space="preserve"> в соответствии со Спецификацией (Приложение № 2 к Контракту)</w:t>
      </w:r>
      <w:r>
        <w:rPr>
          <w:rFonts w:ascii="Times New Roman" w:hAnsi="Times New Roman" w:cs="Times New Roman"/>
        </w:rPr>
        <w:t xml:space="preserve">. </w:t>
      </w:r>
    </w:p>
    <w:p w14:paraId="6ACBAB9B" w14:textId="77777777" w:rsidR="00C80A59" w:rsidRDefault="00982CD8">
      <w:pPr>
        <w:pStyle w:val="ConsPlusNonformat"/>
        <w:widowControl/>
        <w:numPr>
          <w:ilvl w:val="1"/>
          <w:numId w:val="6"/>
        </w:numPr>
        <w:tabs>
          <w:tab w:val="left" w:pos="426"/>
          <w:tab w:val="left" w:pos="851"/>
        </w:tabs>
        <w:ind w:left="142" w:right="57" w:firstLine="284"/>
        <w:jc w:val="both"/>
        <w:rPr>
          <w:rFonts w:ascii="Times New Roman" w:hAnsi="Times New Roman" w:cs="Times New Roman"/>
        </w:rPr>
      </w:pPr>
      <w:r>
        <w:rPr>
          <w:rFonts w:ascii="Times New Roman" w:hAnsi="Times New Roman" w:cs="Times New Roman"/>
          <w:b/>
        </w:rPr>
        <w:t>Оператор</w:t>
      </w:r>
      <w:r>
        <w:rPr>
          <w:rFonts w:ascii="Times New Roman" w:hAnsi="Times New Roman" w:cs="Times New Roman"/>
        </w:rPr>
        <w:t xml:space="preserve"> оказывает Услуги </w:t>
      </w:r>
      <w:r>
        <w:rPr>
          <w:rFonts w:ascii="Times New Roman" w:hAnsi="Times New Roman" w:cs="Times New Roman"/>
          <w:b/>
        </w:rPr>
        <w:t>Абоненту</w:t>
      </w:r>
      <w:r>
        <w:rPr>
          <w:rFonts w:ascii="Times New Roman" w:hAnsi="Times New Roman" w:cs="Times New Roman"/>
        </w:rPr>
        <w:t xml:space="preserve"> на основании следующих лицензий:</w:t>
      </w:r>
    </w:p>
    <w:p w14:paraId="335BE067" w14:textId="4792674B" w:rsidR="00EE6661" w:rsidRPr="00EE6661" w:rsidRDefault="00EE6661" w:rsidP="00EE6661">
      <w:pPr>
        <w:pStyle w:val="ConsPlusNonformat"/>
        <w:tabs>
          <w:tab w:val="left" w:pos="426"/>
          <w:tab w:val="left" w:pos="993"/>
        </w:tabs>
        <w:ind w:right="57" w:firstLine="425"/>
        <w:jc w:val="both"/>
        <w:rPr>
          <w:rFonts w:ascii="Times New Roman" w:hAnsi="Times New Roman" w:cs="Times New Roman"/>
        </w:rPr>
      </w:pPr>
      <w:r>
        <w:rPr>
          <w:rFonts w:ascii="Times New Roman" w:hAnsi="Times New Roman" w:cs="Times New Roman"/>
        </w:rPr>
        <w:t xml:space="preserve">1.2.1. </w:t>
      </w:r>
      <w:r w:rsidRPr="00EE6661">
        <w:rPr>
          <w:rFonts w:ascii="Times New Roman" w:hAnsi="Times New Roman" w:cs="Times New Roman"/>
        </w:rPr>
        <w:t>Федеральной службы по надзору в сфере связи, информационных технологий и массовых коммуникаций: «Услуги связи по предоставлению каналов связи» (на основании статьи 29 Федерального закона «О связи» от 7 июля 2003 года № 126-ФЗ и постановления Правительства РФ от 30.12.2020 № 2385 (ред. от 26.02.2022) «О лицензировании деятельности в области оказания услуг связи и признании утратившими силу некоторых актов Правительства Российской Федерации» (вместе с «Положением о лицензировании»);</w:t>
      </w:r>
    </w:p>
    <w:p w14:paraId="590EA0E9" w14:textId="77777777" w:rsidR="00EE6661" w:rsidRDefault="00EE6661" w:rsidP="00EE6661">
      <w:pPr>
        <w:pStyle w:val="ConsPlusNonformat"/>
        <w:widowControl/>
        <w:tabs>
          <w:tab w:val="left" w:pos="426"/>
          <w:tab w:val="left" w:pos="993"/>
        </w:tabs>
        <w:ind w:right="57" w:firstLine="425"/>
        <w:jc w:val="both"/>
        <w:rPr>
          <w:rFonts w:ascii="Times New Roman" w:hAnsi="Times New Roman" w:cs="Times New Roman"/>
        </w:rPr>
      </w:pPr>
      <w:r>
        <w:rPr>
          <w:rFonts w:ascii="Times New Roman" w:hAnsi="Times New Roman" w:cs="Times New Roman"/>
        </w:rPr>
        <w:t>1.2.2.</w:t>
      </w:r>
      <w:r w:rsidRPr="00EE6661">
        <w:rPr>
          <w:rFonts w:ascii="Times New Roman" w:hAnsi="Times New Roman" w:cs="Times New Roman"/>
        </w:rPr>
        <w:t xml:space="preserve"> Федеральной службы по надзору в сфере связи, информационных технологий и массовых коммуникаций: «Услуги связи по передаче данных, за исключением услуг связи по передаче для целей передачи голосовой информации» (на основании статьи 29 Федерального закона «О связи» от 7 июля 2003 года № 126-ФЗ и постановления Правительства РФ от 30.12.2020 № 2385 (ред. от 26.02.2022)  «О лицензировании деятельности в области оказания услуг связи и признании утратившими силу некоторых актов Правительства Российской Федерации» (вместе с «Положением о лицензировании»);</w:t>
      </w:r>
    </w:p>
    <w:p w14:paraId="30E9C5AE" w14:textId="2739DD07" w:rsidR="00EE6661" w:rsidRPr="00EE6661" w:rsidRDefault="00EE6661" w:rsidP="00EE6661">
      <w:pPr>
        <w:pStyle w:val="ConsPlusNonformat"/>
        <w:tabs>
          <w:tab w:val="left" w:pos="426"/>
          <w:tab w:val="left" w:pos="993"/>
        </w:tabs>
        <w:ind w:right="57" w:firstLine="425"/>
        <w:jc w:val="both"/>
        <w:rPr>
          <w:rFonts w:ascii="Times New Roman" w:hAnsi="Times New Roman" w:cs="Times New Roman"/>
        </w:rPr>
      </w:pPr>
      <w:r>
        <w:rPr>
          <w:rFonts w:ascii="Times New Roman" w:hAnsi="Times New Roman" w:cs="Times New Roman"/>
        </w:rPr>
        <w:t xml:space="preserve">1.2.3. </w:t>
      </w:r>
      <w:r w:rsidRPr="00EE6661">
        <w:rPr>
          <w:rFonts w:ascii="Times New Roman" w:hAnsi="Times New Roman" w:cs="Times New Roman"/>
        </w:rPr>
        <w:t xml:space="preserve">Федеральной службы по надзору в сфере связи, информационных технологий и массовых коммуникаций: «Услуги связи по передаче данных для целей передачи голосовой информации» (на основании статьи 29 Федерального закона «О связи» от 7 июля 2003 года № 126-ФЗ и постановления Правительства РФ от 30.12.2020 </w:t>
      </w:r>
      <w:r w:rsidR="00045457">
        <w:rPr>
          <w:rFonts w:ascii="Times New Roman" w:hAnsi="Times New Roman" w:cs="Times New Roman"/>
        </w:rPr>
        <w:br/>
      </w:r>
      <w:r w:rsidRPr="00EE6661">
        <w:rPr>
          <w:rFonts w:ascii="Times New Roman" w:hAnsi="Times New Roman" w:cs="Times New Roman"/>
        </w:rPr>
        <w:t>№ 2385 (ред. от 26.02.2022)  «О лицензировании деятельности в области оказания услуг связи и признании утратившими силу некоторых актов Правительства Российской Федерации» (вместе с «Положением о лицензировании»);</w:t>
      </w:r>
    </w:p>
    <w:p w14:paraId="13516B65" w14:textId="0B569A4E" w:rsidR="00EE6661" w:rsidRPr="00EE6661" w:rsidRDefault="00EE6661" w:rsidP="00EE6661">
      <w:pPr>
        <w:pStyle w:val="ConsPlusNonformat"/>
        <w:tabs>
          <w:tab w:val="left" w:pos="426"/>
          <w:tab w:val="left" w:pos="993"/>
        </w:tabs>
        <w:ind w:right="57" w:firstLine="425"/>
        <w:jc w:val="both"/>
        <w:rPr>
          <w:rFonts w:ascii="Times New Roman" w:hAnsi="Times New Roman" w:cs="Times New Roman"/>
        </w:rPr>
      </w:pPr>
      <w:r>
        <w:rPr>
          <w:rFonts w:ascii="Times New Roman" w:hAnsi="Times New Roman" w:cs="Times New Roman"/>
        </w:rPr>
        <w:t xml:space="preserve">1.2.4. </w:t>
      </w:r>
      <w:r w:rsidRPr="00EE6661">
        <w:rPr>
          <w:rFonts w:ascii="Times New Roman" w:hAnsi="Times New Roman" w:cs="Times New Roman"/>
        </w:rPr>
        <w:t>Федеральной службы по надзору в сфере связи, информационных технологий и массовых коммуникаций: «Телематические услуги связи» (на основании статьи 29 Федерального закона «О связи» от 7 июля 2003 года № 126-ФЗ и постановления Правительства РФ от 30.12.2020 № 2385 (ред. от 26.02.2022) «О лицензировании деятельности в области оказания услуг связи и признании утратившими силу некоторых актов Правительства Российской Федерации» (вместе с «Положением о лицензировании»);</w:t>
      </w:r>
    </w:p>
    <w:p w14:paraId="2ABD1FC4" w14:textId="3D2BD4AA" w:rsidR="00EE6661" w:rsidRDefault="00EE6661" w:rsidP="00EE6661">
      <w:pPr>
        <w:pStyle w:val="ConsPlusNonformat"/>
        <w:widowControl/>
        <w:tabs>
          <w:tab w:val="left" w:pos="426"/>
          <w:tab w:val="left" w:pos="993"/>
        </w:tabs>
        <w:ind w:right="57" w:firstLine="425"/>
        <w:jc w:val="both"/>
        <w:rPr>
          <w:rFonts w:ascii="Times New Roman" w:hAnsi="Times New Roman" w:cs="Times New Roman"/>
        </w:rPr>
      </w:pPr>
      <w:r>
        <w:rPr>
          <w:rFonts w:ascii="Times New Roman" w:hAnsi="Times New Roman" w:cs="Times New Roman"/>
        </w:rPr>
        <w:t xml:space="preserve">1.2.5. </w:t>
      </w:r>
      <w:r w:rsidRPr="00EE6661">
        <w:rPr>
          <w:rFonts w:ascii="Times New Roman" w:hAnsi="Times New Roman" w:cs="Times New Roman"/>
        </w:rPr>
        <w:t xml:space="preserve">Федеральной службой по техническому и экспортному контролю: лицензия на деятельность по технической защите конфиденциальной информации (в соответствии с Техническим заданием Оператор должен оказывать Услуги связи по передаче информации ограниченного использования (конфиденциальной) между объектами </w:t>
      </w:r>
      <w:r>
        <w:rPr>
          <w:rFonts w:ascii="Times New Roman" w:hAnsi="Times New Roman" w:cs="Times New Roman"/>
        </w:rPr>
        <w:t>А</w:t>
      </w:r>
      <w:r w:rsidRPr="00EE6661">
        <w:rPr>
          <w:rFonts w:ascii="Times New Roman" w:hAnsi="Times New Roman" w:cs="Times New Roman"/>
        </w:rPr>
        <w:t>бонента. При этом данная информация (п. 2.6. Технического задания) в соответствии со ст. 356, ст. 366 и ст. 367 Таможенного кодекса Евразийского экономического союза, ст. 9 Федерального закона от 27 июля 2006 г. № 149-ФЗ (в ред. Федерального закона от 12 декабря 2023 г. № 588-ФЗ) «Об информации, информационных технологиях и о защите информации» является информацией ограниченного распространения (конфиденциальной информацией) и подлежит защите, что требует у Оператор</w:t>
      </w:r>
      <w:r>
        <w:rPr>
          <w:rFonts w:ascii="Times New Roman" w:hAnsi="Times New Roman" w:cs="Times New Roman"/>
        </w:rPr>
        <w:t>а</w:t>
      </w:r>
      <w:r w:rsidRPr="00EE6661">
        <w:rPr>
          <w:rFonts w:ascii="Times New Roman" w:hAnsi="Times New Roman" w:cs="Times New Roman"/>
        </w:rPr>
        <w:t xml:space="preserve"> наличия данной лицензии. В соответствии с пунктами 3 и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 3 февраля 2012 г. № 79 ФЗ (в ред. Федерального закона от 3 февраля 2023 г. № 159-ФЗ) «О лицензировании деятельности по технической защите конфиденциальной информации», лицензирование деятельности по технической защите конфиденциальной информации осуществляет ФСТЭК России).</w:t>
      </w:r>
    </w:p>
    <w:p w14:paraId="27651C7A" w14:textId="77777777" w:rsidR="00C80A59" w:rsidRDefault="00982CD8">
      <w:pPr>
        <w:pStyle w:val="10"/>
        <w:numPr>
          <w:ilvl w:val="0"/>
          <w:numId w:val="6"/>
        </w:numPr>
        <w:tabs>
          <w:tab w:val="left" w:pos="426"/>
          <w:tab w:val="left" w:pos="709"/>
        </w:tabs>
        <w:spacing w:before="120"/>
        <w:ind w:left="782" w:right="57" w:hanging="357"/>
        <w:rPr>
          <w:sz w:val="20"/>
        </w:rPr>
      </w:pPr>
      <w:r>
        <w:rPr>
          <w:sz w:val="20"/>
        </w:rPr>
        <w:t>ПРАВА И ОБЯЗАННОСТИ СТОРОН</w:t>
      </w:r>
    </w:p>
    <w:p w14:paraId="6D023522" w14:textId="747BAB90" w:rsidR="00C80A59" w:rsidRDefault="00982CD8">
      <w:pPr>
        <w:pStyle w:val="afe"/>
        <w:numPr>
          <w:ilvl w:val="1"/>
          <w:numId w:val="6"/>
        </w:numPr>
        <w:tabs>
          <w:tab w:val="left" w:pos="426"/>
          <w:tab w:val="left" w:pos="851"/>
        </w:tabs>
        <w:ind w:left="142" w:right="57" w:firstLine="284"/>
        <w:jc w:val="both"/>
      </w:pPr>
      <w:r>
        <w:t xml:space="preserve">Права и обязанности сторон по </w:t>
      </w:r>
      <w:r w:rsidR="00EE6661">
        <w:t>Контракту</w:t>
      </w:r>
      <w:r>
        <w:t xml:space="preserve"> определяются в соответствии с Федеральным законом Российской Федерации "О связи" от 07.07.2003 № 126-ФЗ (далее – ФЗ «О связи»), </w:t>
      </w:r>
      <w:r>
        <w:rPr>
          <w:bCs/>
        </w:rPr>
        <w:t>Постановлением Правительства</w:t>
      </w:r>
      <w:r>
        <w:rPr>
          <w:b/>
          <w:bCs/>
        </w:rPr>
        <w:t xml:space="preserve"> </w:t>
      </w:r>
      <w:r>
        <w:lastRenderedPageBreak/>
        <w:t>Российской Федерации</w:t>
      </w:r>
      <w:r>
        <w:rPr>
          <w:b/>
          <w:bCs/>
        </w:rPr>
        <w:t xml:space="preserve"> </w:t>
      </w:r>
      <w:r>
        <w:rPr>
          <w:bCs/>
        </w:rPr>
        <w:t>от 31.12.2021 № 2607 «Об утверждении Правил оказания телематических услуг связи»</w:t>
      </w:r>
      <w:r>
        <w:t xml:space="preserve">, Постановлением Правительства Российской Федерации </w:t>
      </w:r>
      <w:r>
        <w:rPr>
          <w:bCs/>
        </w:rPr>
        <w:t>от 31.12.2021 № 2606 «Об утверждении Правил оказания услуг связи по передаче данных»</w:t>
      </w:r>
      <w:r>
        <w:t xml:space="preserve"> (далее – Правила), национальными стандартами, техническими нормами и правилами в той части, в которой они не урегулированы </w:t>
      </w:r>
      <w:r w:rsidR="00EE6661">
        <w:t>Контрактом</w:t>
      </w:r>
      <w:r>
        <w:t>, законодательными и иными нормативными правовыми актами Российской Федерации.</w:t>
      </w:r>
    </w:p>
    <w:p w14:paraId="08BD37C4" w14:textId="77777777" w:rsidR="00C80A59" w:rsidRDefault="00C80A59">
      <w:pPr>
        <w:pStyle w:val="afe"/>
        <w:tabs>
          <w:tab w:val="left" w:pos="426"/>
          <w:tab w:val="left" w:pos="851"/>
        </w:tabs>
        <w:ind w:left="426" w:right="57"/>
        <w:jc w:val="both"/>
      </w:pPr>
    </w:p>
    <w:p w14:paraId="5E110895" w14:textId="77777777" w:rsidR="00C80A59" w:rsidRDefault="00982CD8">
      <w:pPr>
        <w:pStyle w:val="ConsPlusNonformat"/>
        <w:widowControl/>
        <w:numPr>
          <w:ilvl w:val="1"/>
          <w:numId w:val="6"/>
        </w:numPr>
        <w:tabs>
          <w:tab w:val="left" w:pos="426"/>
          <w:tab w:val="left" w:pos="709"/>
          <w:tab w:val="left" w:pos="851"/>
        </w:tabs>
        <w:ind w:right="57"/>
        <w:jc w:val="both"/>
        <w:rPr>
          <w:rFonts w:ascii="Times New Roman" w:hAnsi="Times New Roman" w:cs="Times New Roman"/>
        </w:rPr>
      </w:pPr>
      <w:r>
        <w:rPr>
          <w:rFonts w:ascii="Times New Roman" w:hAnsi="Times New Roman" w:cs="Times New Roman"/>
        </w:rPr>
        <w:t xml:space="preserve">Права </w:t>
      </w:r>
      <w:r>
        <w:rPr>
          <w:rFonts w:ascii="Times New Roman" w:hAnsi="Times New Roman" w:cs="Times New Roman"/>
          <w:b/>
        </w:rPr>
        <w:t>Оператора</w:t>
      </w:r>
      <w:r>
        <w:rPr>
          <w:rFonts w:ascii="Times New Roman" w:hAnsi="Times New Roman" w:cs="Times New Roman"/>
        </w:rPr>
        <w:t>:</w:t>
      </w:r>
    </w:p>
    <w:p w14:paraId="4E8326AD" w14:textId="77777777" w:rsidR="00C80A59" w:rsidRDefault="00982CD8">
      <w:pPr>
        <w:pStyle w:val="afe"/>
        <w:numPr>
          <w:ilvl w:val="2"/>
          <w:numId w:val="6"/>
        </w:numPr>
        <w:tabs>
          <w:tab w:val="left" w:pos="426"/>
          <w:tab w:val="left" w:pos="993"/>
        </w:tabs>
        <w:ind w:left="142" w:right="57" w:firstLine="284"/>
        <w:jc w:val="both"/>
      </w:pPr>
      <w:r>
        <w:t xml:space="preserve">Если это необходимо, в исключительных случаях изменить настройки канала передачи данных, предоставленного </w:t>
      </w:r>
      <w:r>
        <w:rPr>
          <w:b/>
        </w:rPr>
        <w:t>Абоненту</w:t>
      </w:r>
      <w:r>
        <w:t>.</w:t>
      </w:r>
    </w:p>
    <w:p w14:paraId="186F9FEE" w14:textId="357CCB18" w:rsidR="00C80A59" w:rsidRDefault="00982CD8">
      <w:pPr>
        <w:pStyle w:val="afe"/>
        <w:numPr>
          <w:ilvl w:val="2"/>
          <w:numId w:val="6"/>
        </w:numPr>
        <w:tabs>
          <w:tab w:val="left" w:pos="426"/>
          <w:tab w:val="left" w:pos="993"/>
        </w:tabs>
        <w:ind w:left="142" w:right="57" w:firstLine="284"/>
        <w:jc w:val="both"/>
      </w:pPr>
      <w:r>
        <w:t xml:space="preserve">Приостановить оказание Услуг </w:t>
      </w:r>
      <w:r>
        <w:rPr>
          <w:b/>
        </w:rPr>
        <w:t>Абоненту</w:t>
      </w:r>
      <w:r>
        <w:t xml:space="preserve"> в случае нарушения </w:t>
      </w:r>
      <w:r>
        <w:rPr>
          <w:b/>
        </w:rPr>
        <w:t>Абонентом</w:t>
      </w:r>
      <w:r>
        <w:t xml:space="preserve"> требований, установленных ФЗ «О связи», Правилами или условий </w:t>
      </w:r>
      <w:r w:rsidR="00085F1F">
        <w:t>Контракта</w:t>
      </w:r>
      <w:r>
        <w:t xml:space="preserve">, в том числе нарушение сроков оплаты оказанных </w:t>
      </w:r>
      <w:r>
        <w:rPr>
          <w:b/>
        </w:rPr>
        <w:t>Абоненту</w:t>
      </w:r>
      <w:r>
        <w:t xml:space="preserve"> Услуг до устранения нарушений, уведомив об этом </w:t>
      </w:r>
      <w:r>
        <w:rPr>
          <w:b/>
        </w:rPr>
        <w:t>Абонента</w:t>
      </w:r>
      <w:r>
        <w:t xml:space="preserve">. </w:t>
      </w:r>
    </w:p>
    <w:p w14:paraId="0D572237" w14:textId="77777777" w:rsidR="00C80A59" w:rsidRDefault="00982CD8">
      <w:pPr>
        <w:pStyle w:val="afe"/>
        <w:numPr>
          <w:ilvl w:val="2"/>
          <w:numId w:val="6"/>
        </w:numPr>
        <w:tabs>
          <w:tab w:val="left" w:pos="426"/>
          <w:tab w:val="left" w:pos="993"/>
        </w:tabs>
        <w:ind w:left="142" w:right="57" w:firstLine="284"/>
        <w:jc w:val="both"/>
      </w:pPr>
      <w:r>
        <w:t xml:space="preserve">Приостановить предоставление Услуг на время ремонта, обслуживания или усовершенствования телекоммуникационных систем </w:t>
      </w:r>
      <w:r>
        <w:rPr>
          <w:b/>
        </w:rPr>
        <w:t>Оператора</w:t>
      </w:r>
      <w:r>
        <w:t>.</w:t>
      </w:r>
    </w:p>
    <w:p w14:paraId="384BA174" w14:textId="77777777" w:rsidR="00C80A59" w:rsidRDefault="00982CD8">
      <w:pPr>
        <w:pStyle w:val="afe"/>
        <w:numPr>
          <w:ilvl w:val="2"/>
          <w:numId w:val="6"/>
        </w:numPr>
        <w:tabs>
          <w:tab w:val="left" w:pos="426"/>
          <w:tab w:val="left" w:pos="709"/>
          <w:tab w:val="left" w:pos="993"/>
        </w:tabs>
        <w:ind w:left="142" w:right="57" w:firstLine="284"/>
        <w:jc w:val="both"/>
      </w:pPr>
      <w:r>
        <w:t xml:space="preserve">Привлекать третьих лиц для выполнения отдельных Работ, в том числе для организации подключения </w:t>
      </w:r>
      <w:r>
        <w:br/>
        <w:t xml:space="preserve">к Услугам и/или выполнению Работ по внутрипроизводственной распределительной сети, по техническому обслуживанию и прочим работам, при этом </w:t>
      </w:r>
      <w:r>
        <w:rPr>
          <w:b/>
        </w:rPr>
        <w:t>Абонент</w:t>
      </w:r>
      <w:r>
        <w:t xml:space="preserve"> дает свое согласие на передачу данных об </w:t>
      </w:r>
      <w:r>
        <w:rPr>
          <w:b/>
        </w:rPr>
        <w:t>Абоненте</w:t>
      </w:r>
      <w:r>
        <w:t xml:space="preserve">, необходимых для выполнения Работ и оказания Услуг, третьим лицам. Ответственность за своевременное </w:t>
      </w:r>
      <w:r>
        <w:br/>
        <w:t xml:space="preserve">и качественное оказание Услуг и/или выполнение Работ перед </w:t>
      </w:r>
      <w:r>
        <w:rPr>
          <w:b/>
        </w:rPr>
        <w:t>Абонентом</w:t>
      </w:r>
      <w:r>
        <w:t xml:space="preserve"> несет </w:t>
      </w:r>
      <w:r>
        <w:rPr>
          <w:b/>
        </w:rPr>
        <w:t>Оператор</w:t>
      </w:r>
      <w:r>
        <w:t>.</w:t>
      </w:r>
    </w:p>
    <w:p w14:paraId="19650FE9" w14:textId="3B57E5D9" w:rsidR="00C80A59" w:rsidRDefault="00982CD8">
      <w:pPr>
        <w:pStyle w:val="afe"/>
        <w:numPr>
          <w:ilvl w:val="2"/>
          <w:numId w:val="6"/>
        </w:numPr>
        <w:tabs>
          <w:tab w:val="left" w:pos="426"/>
          <w:tab w:val="left" w:pos="993"/>
        </w:tabs>
        <w:ind w:left="142" w:right="57" w:firstLine="284"/>
        <w:jc w:val="both"/>
      </w:pPr>
      <w:r>
        <w:t xml:space="preserve">В случаях, предусмотренных п. 4 </w:t>
      </w:r>
      <w:r w:rsidR="00085F1F">
        <w:t>Контракта</w:t>
      </w:r>
      <w:r>
        <w:t xml:space="preserve">, требовать возмещения </w:t>
      </w:r>
      <w:r>
        <w:rPr>
          <w:b/>
        </w:rPr>
        <w:t>Абонентом</w:t>
      </w:r>
      <w:r>
        <w:t xml:space="preserve"> убытков, возникших </w:t>
      </w:r>
      <w:r>
        <w:br/>
        <w:t xml:space="preserve">в результате приостановления оказания Услуг и/или нарушения </w:t>
      </w:r>
      <w:r>
        <w:rPr>
          <w:b/>
        </w:rPr>
        <w:t>Абонентом</w:t>
      </w:r>
      <w:r>
        <w:t xml:space="preserve"> требований ФЗ «О связи», Правил или </w:t>
      </w:r>
      <w:r w:rsidR="00085F1F">
        <w:t>Контракта</w:t>
      </w:r>
      <w:r>
        <w:t>.</w:t>
      </w:r>
    </w:p>
    <w:p w14:paraId="5520249A" w14:textId="3EC504BE" w:rsidR="00C80A59" w:rsidRDefault="00982CD8">
      <w:pPr>
        <w:pStyle w:val="afe"/>
        <w:numPr>
          <w:ilvl w:val="2"/>
          <w:numId w:val="6"/>
        </w:numPr>
        <w:tabs>
          <w:tab w:val="left" w:pos="426"/>
          <w:tab w:val="left" w:pos="993"/>
        </w:tabs>
        <w:ind w:left="142" w:right="57" w:firstLine="284"/>
        <w:jc w:val="both"/>
      </w:pPr>
      <w:r>
        <w:t xml:space="preserve">В случае неоплаты, неполной или несвоевременной оплаты Услуг взимать с </w:t>
      </w:r>
      <w:r>
        <w:rPr>
          <w:b/>
        </w:rPr>
        <w:t>Абонента</w:t>
      </w:r>
      <w:r>
        <w:t xml:space="preserve"> оплату неустойки, предусмотренной п. 4 </w:t>
      </w:r>
      <w:r w:rsidR="00085F1F">
        <w:t>Контракта</w:t>
      </w:r>
      <w:r>
        <w:t>.</w:t>
      </w:r>
    </w:p>
    <w:p w14:paraId="4D29024F" w14:textId="77777777" w:rsidR="00C80A59" w:rsidRDefault="00C80A59">
      <w:pPr>
        <w:pStyle w:val="afe"/>
        <w:tabs>
          <w:tab w:val="left" w:pos="426"/>
          <w:tab w:val="left" w:pos="993"/>
        </w:tabs>
        <w:ind w:left="426" w:right="57"/>
        <w:jc w:val="both"/>
      </w:pPr>
    </w:p>
    <w:p w14:paraId="394A6CC9" w14:textId="77777777" w:rsidR="00C80A59" w:rsidRDefault="00982CD8">
      <w:pPr>
        <w:pStyle w:val="ConsPlusNonformat"/>
        <w:widowControl/>
        <w:numPr>
          <w:ilvl w:val="1"/>
          <w:numId w:val="6"/>
        </w:numPr>
        <w:tabs>
          <w:tab w:val="left" w:pos="426"/>
          <w:tab w:val="left" w:pos="709"/>
          <w:tab w:val="left" w:pos="851"/>
        </w:tabs>
        <w:ind w:right="57"/>
        <w:jc w:val="both"/>
        <w:rPr>
          <w:rFonts w:ascii="Times New Roman" w:hAnsi="Times New Roman" w:cs="Times New Roman"/>
        </w:rPr>
      </w:pPr>
      <w:r>
        <w:rPr>
          <w:rFonts w:ascii="Times New Roman" w:hAnsi="Times New Roman" w:cs="Times New Roman"/>
        </w:rPr>
        <w:t xml:space="preserve">Права </w:t>
      </w:r>
      <w:r>
        <w:rPr>
          <w:rFonts w:ascii="Times New Roman" w:hAnsi="Times New Roman" w:cs="Times New Roman"/>
          <w:b/>
        </w:rPr>
        <w:t>Абонента</w:t>
      </w:r>
      <w:r>
        <w:rPr>
          <w:rFonts w:ascii="Times New Roman" w:hAnsi="Times New Roman" w:cs="Times New Roman"/>
        </w:rPr>
        <w:t>:</w:t>
      </w:r>
    </w:p>
    <w:p w14:paraId="773C3DEC" w14:textId="2E0BB760" w:rsidR="00C80A59" w:rsidRDefault="00982CD8">
      <w:pPr>
        <w:pStyle w:val="afe"/>
        <w:numPr>
          <w:ilvl w:val="2"/>
          <w:numId w:val="6"/>
        </w:numPr>
        <w:tabs>
          <w:tab w:val="left" w:pos="426"/>
          <w:tab w:val="left" w:pos="993"/>
        </w:tabs>
        <w:ind w:right="57"/>
        <w:jc w:val="both"/>
      </w:pPr>
      <w:r>
        <w:t xml:space="preserve">Пользоваться Услугами, оказываемыми в рамках </w:t>
      </w:r>
      <w:r w:rsidR="00085F1F">
        <w:t>Контракта</w:t>
      </w:r>
      <w:r>
        <w:t>.</w:t>
      </w:r>
    </w:p>
    <w:p w14:paraId="5D207DF2" w14:textId="4D5386FE" w:rsidR="00C80A59" w:rsidRDefault="00982CD8">
      <w:pPr>
        <w:pStyle w:val="afe"/>
        <w:numPr>
          <w:ilvl w:val="2"/>
          <w:numId w:val="6"/>
        </w:numPr>
        <w:tabs>
          <w:tab w:val="left" w:pos="426"/>
          <w:tab w:val="left" w:pos="993"/>
        </w:tabs>
        <w:ind w:left="142" w:right="57" w:firstLine="284"/>
        <w:jc w:val="both"/>
      </w:pPr>
      <w:r>
        <w:t xml:space="preserve">Пользоваться дополнительными и вновь вводимыми Услугами </w:t>
      </w:r>
      <w:r>
        <w:rPr>
          <w:b/>
        </w:rPr>
        <w:t>Оператора</w:t>
      </w:r>
      <w:r w:rsidR="00F3550F">
        <w:rPr>
          <w:b/>
        </w:rPr>
        <w:t xml:space="preserve">, </w:t>
      </w:r>
      <w:r w:rsidR="00F3550F" w:rsidRPr="00F3550F">
        <w:rPr>
          <w:bCs/>
        </w:rPr>
        <w:t>без увеличения цены государственного контракта</w:t>
      </w:r>
      <w:r w:rsidRPr="00F3550F">
        <w:rPr>
          <w:bCs/>
        </w:rPr>
        <w:t xml:space="preserve"> </w:t>
      </w:r>
      <w:r>
        <w:t>(при наличии технической возможности</w:t>
      </w:r>
      <w:r w:rsidR="00F3550F">
        <w:t xml:space="preserve"> у Оператора и Абонента</w:t>
      </w:r>
      <w:r>
        <w:t>).</w:t>
      </w:r>
    </w:p>
    <w:p w14:paraId="428C8674" w14:textId="77777777" w:rsidR="00C80A59" w:rsidRDefault="00982CD8">
      <w:pPr>
        <w:pStyle w:val="afe"/>
        <w:numPr>
          <w:ilvl w:val="2"/>
          <w:numId w:val="6"/>
        </w:numPr>
        <w:tabs>
          <w:tab w:val="left" w:pos="426"/>
          <w:tab w:val="left" w:pos="993"/>
        </w:tabs>
        <w:ind w:left="142" w:right="57" w:firstLine="284"/>
        <w:jc w:val="both"/>
      </w:pPr>
      <w:r>
        <w:t xml:space="preserve">Требовать устранения неисправностей в сети </w:t>
      </w:r>
      <w:r>
        <w:rPr>
          <w:b/>
        </w:rPr>
        <w:t>Оператора</w:t>
      </w:r>
      <w:r>
        <w:t xml:space="preserve">, препятствующих пользованию Услугами, </w:t>
      </w:r>
      <w:r>
        <w:br/>
        <w:t>в соответствии с действующими техническими нормами и Правилами.</w:t>
      </w:r>
    </w:p>
    <w:p w14:paraId="7C14648E" w14:textId="77777777" w:rsidR="00C80A59" w:rsidRDefault="00C80A59">
      <w:pPr>
        <w:pStyle w:val="afe"/>
        <w:tabs>
          <w:tab w:val="left" w:pos="426"/>
          <w:tab w:val="left" w:pos="993"/>
        </w:tabs>
        <w:ind w:left="426" w:right="57"/>
        <w:jc w:val="both"/>
      </w:pPr>
    </w:p>
    <w:p w14:paraId="35629BCA" w14:textId="77777777" w:rsidR="00C80A59" w:rsidRDefault="00982CD8">
      <w:pPr>
        <w:pStyle w:val="ConsPlusNonformat"/>
        <w:widowControl/>
        <w:numPr>
          <w:ilvl w:val="1"/>
          <w:numId w:val="6"/>
        </w:numPr>
        <w:tabs>
          <w:tab w:val="left" w:pos="426"/>
          <w:tab w:val="left" w:pos="709"/>
          <w:tab w:val="left" w:pos="851"/>
        </w:tabs>
        <w:ind w:right="57"/>
        <w:jc w:val="both"/>
        <w:rPr>
          <w:rFonts w:ascii="Times New Roman" w:hAnsi="Times New Roman" w:cs="Times New Roman"/>
        </w:rPr>
      </w:pPr>
      <w:r>
        <w:rPr>
          <w:rFonts w:ascii="Times New Roman" w:hAnsi="Times New Roman" w:cs="Times New Roman"/>
        </w:rPr>
        <w:t xml:space="preserve">Обязанности </w:t>
      </w:r>
      <w:r>
        <w:rPr>
          <w:rFonts w:ascii="Times New Roman" w:hAnsi="Times New Roman" w:cs="Times New Roman"/>
          <w:b/>
        </w:rPr>
        <w:t>Оператора</w:t>
      </w:r>
      <w:r>
        <w:rPr>
          <w:rFonts w:ascii="Times New Roman" w:hAnsi="Times New Roman" w:cs="Times New Roman"/>
        </w:rPr>
        <w:t>:</w:t>
      </w:r>
    </w:p>
    <w:p w14:paraId="22FF6622" w14:textId="05A8F8B3" w:rsidR="00C80A59" w:rsidRDefault="00982CD8">
      <w:pPr>
        <w:pStyle w:val="afe"/>
        <w:numPr>
          <w:ilvl w:val="2"/>
          <w:numId w:val="6"/>
        </w:numPr>
        <w:tabs>
          <w:tab w:val="left" w:pos="426"/>
          <w:tab w:val="left" w:pos="709"/>
          <w:tab w:val="left" w:pos="993"/>
        </w:tabs>
        <w:ind w:left="142" w:right="57" w:firstLine="284"/>
        <w:jc w:val="both"/>
      </w:pPr>
      <w:r>
        <w:t xml:space="preserve">Предоставлять </w:t>
      </w:r>
      <w:r>
        <w:rPr>
          <w:b/>
        </w:rPr>
        <w:t>Абоненту</w:t>
      </w:r>
      <w:r>
        <w:t xml:space="preserve"> качественные Услуги ежедневно 24 часа в сутки и предпринимать все необходимые меры для обеспечения возможности их бесперебойного использования на условиях </w:t>
      </w:r>
      <w:r w:rsidR="00D747CD">
        <w:t>Контракта</w:t>
      </w:r>
      <w:r>
        <w:t>.</w:t>
      </w:r>
    </w:p>
    <w:p w14:paraId="3AFDE059" w14:textId="741AE78B" w:rsidR="00C80A59" w:rsidRDefault="00982CD8">
      <w:pPr>
        <w:pStyle w:val="afe"/>
        <w:numPr>
          <w:ilvl w:val="2"/>
          <w:numId w:val="6"/>
        </w:numPr>
        <w:tabs>
          <w:tab w:val="left" w:pos="426"/>
          <w:tab w:val="left" w:pos="993"/>
        </w:tabs>
        <w:ind w:left="142" w:right="57" w:firstLine="284"/>
        <w:jc w:val="both"/>
      </w:pPr>
      <w:r>
        <w:t xml:space="preserve">По заявке </w:t>
      </w:r>
      <w:r>
        <w:rPr>
          <w:b/>
        </w:rPr>
        <w:t>Абонента</w:t>
      </w:r>
      <w:r>
        <w:t xml:space="preserve"> устранять повреждения средств связи в установленные сроки. Заявки от </w:t>
      </w:r>
      <w:r>
        <w:rPr>
          <w:b/>
        </w:rPr>
        <w:t>Абонента</w:t>
      </w:r>
      <w:r>
        <w:t xml:space="preserve"> о повреждениях/некачественно</w:t>
      </w:r>
      <w:r w:rsidR="00D747CD">
        <w:t>м</w:t>
      </w:r>
      <w:r>
        <w:t xml:space="preserve"> </w:t>
      </w:r>
      <w:r w:rsidR="00D747CD">
        <w:t>оказании</w:t>
      </w:r>
      <w:r>
        <w:t xml:space="preserve"> Услуг принимаются круглосуточно Группой технической поддержки</w:t>
      </w:r>
      <w:r>
        <w:rPr>
          <w:b/>
        </w:rPr>
        <w:t xml:space="preserve"> Оператора</w:t>
      </w:r>
      <w:r>
        <w:t xml:space="preserve"> по телефону: </w:t>
      </w:r>
      <w:r w:rsidR="00D747CD">
        <w:rPr>
          <w:b/>
        </w:rPr>
        <w:t>__________</w:t>
      </w:r>
      <w:r>
        <w:t xml:space="preserve">. Ремонтные работы проводятся в соответствии с нормативными документами РФ в области связи. Оплата ремонтных работ, необходимость проведения которых была вызвана по вине </w:t>
      </w:r>
      <w:r>
        <w:rPr>
          <w:b/>
        </w:rPr>
        <w:t xml:space="preserve">Абонента </w:t>
      </w:r>
      <w:r>
        <w:t>или в зоне ответственности</w:t>
      </w:r>
      <w:r>
        <w:rPr>
          <w:b/>
        </w:rPr>
        <w:t xml:space="preserve"> Абонента</w:t>
      </w:r>
      <w:r>
        <w:t xml:space="preserve">, производится в соответствии с тарифами </w:t>
      </w:r>
      <w:r>
        <w:rPr>
          <w:b/>
        </w:rPr>
        <w:t>Оператора</w:t>
      </w:r>
      <w:r>
        <w:t>.</w:t>
      </w:r>
    </w:p>
    <w:p w14:paraId="38948070" w14:textId="77777777" w:rsidR="00C80A59" w:rsidRDefault="00982CD8">
      <w:pPr>
        <w:pStyle w:val="afe"/>
        <w:numPr>
          <w:ilvl w:val="2"/>
          <w:numId w:val="6"/>
        </w:numPr>
        <w:tabs>
          <w:tab w:val="left" w:pos="426"/>
          <w:tab w:val="left" w:pos="993"/>
        </w:tabs>
        <w:ind w:left="142" w:right="57" w:firstLine="284"/>
        <w:jc w:val="both"/>
      </w:pPr>
      <w:r>
        <w:t xml:space="preserve">Оповещать </w:t>
      </w:r>
      <w:r>
        <w:rPr>
          <w:b/>
        </w:rPr>
        <w:t>Абонента</w:t>
      </w:r>
      <w:r>
        <w:t xml:space="preserve"> о проведении ремонтно-настроечных и профилактических работ на сетях связи, влекущих за собой перерыв связи по техническим причинам.</w:t>
      </w:r>
    </w:p>
    <w:p w14:paraId="341014D1" w14:textId="77777777" w:rsidR="00C80A59" w:rsidRDefault="00982CD8">
      <w:pPr>
        <w:pStyle w:val="afe"/>
        <w:numPr>
          <w:ilvl w:val="2"/>
          <w:numId w:val="6"/>
        </w:numPr>
        <w:tabs>
          <w:tab w:val="left" w:pos="426"/>
          <w:tab w:val="left" w:pos="709"/>
          <w:tab w:val="num" w:pos="851"/>
          <w:tab w:val="left" w:pos="993"/>
        </w:tabs>
        <w:ind w:right="57"/>
        <w:jc w:val="both"/>
      </w:pPr>
      <w:r>
        <w:t>Соблюдать тайну телефонных переговоров и сообщений.</w:t>
      </w:r>
    </w:p>
    <w:p w14:paraId="67FB5E61" w14:textId="28572F41" w:rsidR="00C80A59" w:rsidRDefault="00982CD8">
      <w:pPr>
        <w:pStyle w:val="afe"/>
        <w:numPr>
          <w:ilvl w:val="2"/>
          <w:numId w:val="6"/>
        </w:numPr>
        <w:tabs>
          <w:tab w:val="left" w:pos="426"/>
          <w:tab w:val="left" w:pos="709"/>
          <w:tab w:val="num" w:pos="851"/>
          <w:tab w:val="left" w:pos="993"/>
        </w:tabs>
        <w:ind w:left="142" w:right="57" w:firstLine="284"/>
        <w:jc w:val="both"/>
      </w:pPr>
      <w:r>
        <w:t xml:space="preserve">Хранить строгую конфиденциальность всей научной, технической, финансовой и другой информации, полученной в ходе оказания Услуг и/или Работ по данному </w:t>
      </w:r>
      <w:r w:rsidR="00D747CD">
        <w:t>Контракту</w:t>
      </w:r>
      <w:r>
        <w:t xml:space="preserve"> и касающейся </w:t>
      </w:r>
      <w:r>
        <w:rPr>
          <w:b/>
        </w:rPr>
        <w:t>Абонента</w:t>
      </w:r>
      <w:r>
        <w:t>, и принимать все возможные меры для защиты этой информации от раскрытия.</w:t>
      </w:r>
    </w:p>
    <w:p w14:paraId="3160A1E1" w14:textId="77777777" w:rsidR="00C80A59" w:rsidRDefault="00982CD8">
      <w:pPr>
        <w:pStyle w:val="afe"/>
        <w:numPr>
          <w:ilvl w:val="2"/>
          <w:numId w:val="6"/>
        </w:numPr>
        <w:tabs>
          <w:tab w:val="left" w:pos="142"/>
          <w:tab w:val="left" w:pos="426"/>
          <w:tab w:val="left" w:pos="709"/>
          <w:tab w:val="left" w:pos="993"/>
        </w:tabs>
        <w:ind w:left="142" w:right="57" w:firstLine="284"/>
        <w:jc w:val="both"/>
      </w:pPr>
      <w:r>
        <w:t xml:space="preserve">Обеспечивать своевременное выставление платежных документов по оплате Услуг и/или Работ </w:t>
      </w:r>
      <w:r>
        <w:rPr>
          <w:b/>
        </w:rPr>
        <w:t>Абоненту</w:t>
      </w:r>
      <w:r>
        <w:t>.</w:t>
      </w:r>
    </w:p>
    <w:p w14:paraId="632F0B21" w14:textId="77777777" w:rsidR="00C80A59" w:rsidRDefault="00982CD8">
      <w:pPr>
        <w:pStyle w:val="afe"/>
        <w:numPr>
          <w:ilvl w:val="2"/>
          <w:numId w:val="6"/>
        </w:numPr>
        <w:tabs>
          <w:tab w:val="left" w:pos="426"/>
          <w:tab w:val="left" w:pos="709"/>
          <w:tab w:val="num" w:pos="851"/>
          <w:tab w:val="left" w:pos="993"/>
        </w:tabs>
        <w:ind w:left="142" w:right="57" w:firstLine="284"/>
        <w:jc w:val="both"/>
      </w:pPr>
      <w:r>
        <w:t>Предоставлять и подписывать акты сдачи-приемки оказанных услуг/выполненных работ и акты сверки расчетов за оказанные Услуги и/или Работы.</w:t>
      </w:r>
    </w:p>
    <w:p w14:paraId="1ECADB64" w14:textId="77777777" w:rsidR="00C80A59" w:rsidRDefault="00C80A59">
      <w:pPr>
        <w:pStyle w:val="afe"/>
        <w:tabs>
          <w:tab w:val="left" w:pos="426"/>
          <w:tab w:val="left" w:pos="709"/>
          <w:tab w:val="left" w:pos="993"/>
        </w:tabs>
        <w:ind w:left="426" w:right="57"/>
        <w:jc w:val="both"/>
      </w:pPr>
    </w:p>
    <w:p w14:paraId="674F3C1B" w14:textId="77777777" w:rsidR="00C80A59" w:rsidRDefault="00982CD8">
      <w:pPr>
        <w:pStyle w:val="afe"/>
        <w:numPr>
          <w:ilvl w:val="1"/>
          <w:numId w:val="6"/>
        </w:numPr>
        <w:tabs>
          <w:tab w:val="left" w:pos="426"/>
          <w:tab w:val="left" w:pos="709"/>
          <w:tab w:val="left" w:pos="851"/>
        </w:tabs>
        <w:ind w:right="57"/>
        <w:jc w:val="both"/>
      </w:pPr>
      <w:r>
        <w:t>Обязанности</w:t>
      </w:r>
      <w:r>
        <w:rPr>
          <w:b/>
        </w:rPr>
        <w:t xml:space="preserve"> Абонента</w:t>
      </w:r>
      <w:r>
        <w:t>:</w:t>
      </w:r>
    </w:p>
    <w:p w14:paraId="65C1BB29" w14:textId="77777777" w:rsidR="00C80A59" w:rsidRDefault="00C80A59">
      <w:pPr>
        <w:pStyle w:val="afe"/>
        <w:tabs>
          <w:tab w:val="left" w:pos="426"/>
          <w:tab w:val="left" w:pos="709"/>
          <w:tab w:val="left" w:pos="851"/>
        </w:tabs>
        <w:ind w:left="1206" w:right="57"/>
        <w:jc w:val="both"/>
      </w:pPr>
    </w:p>
    <w:p w14:paraId="54360E8D" w14:textId="68316F9D" w:rsidR="00C80A59" w:rsidRDefault="00982CD8">
      <w:pPr>
        <w:pStyle w:val="afe"/>
        <w:numPr>
          <w:ilvl w:val="2"/>
          <w:numId w:val="6"/>
        </w:numPr>
        <w:tabs>
          <w:tab w:val="left" w:pos="426"/>
          <w:tab w:val="left" w:pos="709"/>
          <w:tab w:val="left" w:pos="993"/>
        </w:tabs>
        <w:ind w:left="142" w:right="57" w:firstLine="284"/>
        <w:jc w:val="both"/>
      </w:pPr>
      <w:r>
        <w:t xml:space="preserve">Оплачивать Услуги и/или Работы в порядке, установленном </w:t>
      </w:r>
      <w:r w:rsidR="00D747CD">
        <w:t>Контрактом</w:t>
      </w:r>
      <w:r>
        <w:t>.</w:t>
      </w:r>
    </w:p>
    <w:p w14:paraId="38D91E53" w14:textId="77777777" w:rsidR="00C80A59" w:rsidRDefault="00982CD8">
      <w:pPr>
        <w:pStyle w:val="afe"/>
        <w:numPr>
          <w:ilvl w:val="2"/>
          <w:numId w:val="6"/>
        </w:numPr>
        <w:tabs>
          <w:tab w:val="left" w:pos="426"/>
          <w:tab w:val="left" w:pos="709"/>
          <w:tab w:val="left" w:pos="993"/>
        </w:tabs>
        <w:ind w:right="57"/>
        <w:jc w:val="both"/>
      </w:pPr>
      <w:r>
        <w:t xml:space="preserve">В срок, не менее чем за 30 (тридцать) дней, в письменной форме сообщать </w:t>
      </w:r>
      <w:r>
        <w:rPr>
          <w:b/>
        </w:rPr>
        <w:t>Оператору</w:t>
      </w:r>
      <w:r>
        <w:t xml:space="preserve"> сведения:</w:t>
      </w:r>
    </w:p>
    <w:p w14:paraId="7C6D2D97" w14:textId="40675F43" w:rsidR="00C80A59" w:rsidRDefault="00982CD8">
      <w:pPr>
        <w:tabs>
          <w:tab w:val="left" w:pos="426"/>
          <w:tab w:val="left" w:pos="709"/>
          <w:tab w:val="left" w:pos="993"/>
        </w:tabs>
        <w:ind w:left="426" w:right="57"/>
        <w:jc w:val="both"/>
      </w:pPr>
      <w:r>
        <w:t>-</w:t>
      </w:r>
      <w:r>
        <w:tab/>
        <w:t xml:space="preserve">об изменении условий предоставления Услуг, указанных в соответствующих Приложениях к настоящему </w:t>
      </w:r>
      <w:r w:rsidR="00D747CD">
        <w:t>Контракту</w:t>
      </w:r>
      <w:r>
        <w:t xml:space="preserve"> (Дополнительное соглашение и прочие приложения);</w:t>
      </w:r>
    </w:p>
    <w:p w14:paraId="037AF916" w14:textId="77777777" w:rsidR="00C80A59" w:rsidRDefault="00982CD8">
      <w:pPr>
        <w:pStyle w:val="afe"/>
        <w:numPr>
          <w:ilvl w:val="0"/>
          <w:numId w:val="4"/>
        </w:numPr>
        <w:tabs>
          <w:tab w:val="left" w:pos="426"/>
          <w:tab w:val="left" w:pos="709"/>
        </w:tabs>
        <w:ind w:left="426" w:right="57" w:firstLine="0"/>
        <w:jc w:val="both"/>
        <w:rPr>
          <w:b/>
        </w:rPr>
      </w:pPr>
      <w:r>
        <w:t xml:space="preserve">об изменении наименования, смене юридического и/или почтового адреса, адреса предоставления Услуг, банковских и иных реквизитов </w:t>
      </w:r>
      <w:r>
        <w:rPr>
          <w:b/>
        </w:rPr>
        <w:t>Абонента</w:t>
      </w:r>
      <w:r>
        <w:t>;</w:t>
      </w:r>
    </w:p>
    <w:p w14:paraId="1FB284F4" w14:textId="77777777" w:rsidR="00C80A59" w:rsidRDefault="00982CD8">
      <w:pPr>
        <w:pStyle w:val="afe"/>
        <w:numPr>
          <w:ilvl w:val="0"/>
          <w:numId w:val="4"/>
        </w:numPr>
        <w:tabs>
          <w:tab w:val="left" w:pos="426"/>
          <w:tab w:val="left" w:pos="709"/>
          <w:tab w:val="left" w:pos="993"/>
          <w:tab w:val="left" w:pos="1134"/>
        </w:tabs>
        <w:ind w:right="57" w:hanging="720"/>
        <w:jc w:val="both"/>
      </w:pPr>
      <w:r>
        <w:t xml:space="preserve">о принятии решения о ликвидации или реорганизации </w:t>
      </w:r>
      <w:r>
        <w:rPr>
          <w:b/>
        </w:rPr>
        <w:t>Абонента</w:t>
      </w:r>
      <w:r>
        <w:t>;</w:t>
      </w:r>
    </w:p>
    <w:p w14:paraId="1EA354D1" w14:textId="77777777" w:rsidR="00C80A59" w:rsidRDefault="00982CD8">
      <w:pPr>
        <w:pStyle w:val="afe"/>
        <w:numPr>
          <w:ilvl w:val="0"/>
          <w:numId w:val="4"/>
        </w:numPr>
        <w:tabs>
          <w:tab w:val="left" w:pos="426"/>
          <w:tab w:val="left" w:pos="709"/>
          <w:tab w:val="left" w:pos="993"/>
          <w:tab w:val="left" w:pos="1134"/>
        </w:tabs>
        <w:ind w:right="57" w:hanging="720"/>
        <w:jc w:val="both"/>
      </w:pPr>
      <w:r>
        <w:t xml:space="preserve">о возбуждении дела о признании </w:t>
      </w:r>
      <w:r>
        <w:rPr>
          <w:b/>
        </w:rPr>
        <w:t>Абонента</w:t>
      </w:r>
      <w:r>
        <w:t xml:space="preserve"> несостоятельным (банкротом).</w:t>
      </w:r>
    </w:p>
    <w:p w14:paraId="7AF99709" w14:textId="77777777" w:rsidR="00C80A59" w:rsidRDefault="00982CD8">
      <w:pPr>
        <w:tabs>
          <w:tab w:val="left" w:pos="426"/>
          <w:tab w:val="left" w:pos="709"/>
          <w:tab w:val="left" w:pos="993"/>
          <w:tab w:val="left" w:pos="1134"/>
        </w:tabs>
        <w:ind w:left="113" w:right="57" w:firstLine="29"/>
        <w:jc w:val="both"/>
      </w:pPr>
      <w:r>
        <w:t xml:space="preserve">В противном случае </w:t>
      </w:r>
      <w:r>
        <w:rPr>
          <w:b/>
        </w:rPr>
        <w:t>Оператор</w:t>
      </w:r>
      <w:r>
        <w:t xml:space="preserve"> не несет ответственности за задержку расчетных документов, направленных </w:t>
      </w:r>
      <w:r>
        <w:rPr>
          <w:b/>
        </w:rPr>
        <w:t>Абоненту</w:t>
      </w:r>
      <w:r>
        <w:t xml:space="preserve"> и достоверность данных, указанных в них.</w:t>
      </w:r>
    </w:p>
    <w:p w14:paraId="54242E8D" w14:textId="19D6D525" w:rsidR="00C80A59" w:rsidRDefault="00982CD8">
      <w:pPr>
        <w:pStyle w:val="afe"/>
        <w:numPr>
          <w:ilvl w:val="2"/>
          <w:numId w:val="6"/>
        </w:numPr>
        <w:tabs>
          <w:tab w:val="left" w:pos="426"/>
          <w:tab w:val="left" w:pos="709"/>
          <w:tab w:val="left" w:pos="993"/>
        </w:tabs>
        <w:ind w:left="142" w:right="57" w:firstLine="284"/>
        <w:jc w:val="both"/>
      </w:pPr>
      <w:r>
        <w:lastRenderedPageBreak/>
        <w:t xml:space="preserve">По запросу </w:t>
      </w:r>
      <w:r>
        <w:rPr>
          <w:b/>
        </w:rPr>
        <w:t>Оператора</w:t>
      </w:r>
      <w:r>
        <w:t xml:space="preserve"> предоставить данные по реквизитам, указанным в </w:t>
      </w:r>
      <w:r w:rsidR="00D747CD">
        <w:t>Контракте</w:t>
      </w:r>
      <w:r>
        <w:t xml:space="preserve">, а также копии документов, необходимых </w:t>
      </w:r>
      <w:r>
        <w:rPr>
          <w:b/>
        </w:rPr>
        <w:t>Оператору</w:t>
      </w:r>
      <w:r>
        <w:t xml:space="preserve"> для оформления дополнительных соглашений и иных документов </w:t>
      </w:r>
      <w:r>
        <w:br/>
        <w:t xml:space="preserve">в рамках </w:t>
      </w:r>
      <w:r w:rsidR="00D747CD">
        <w:t>Контракта</w:t>
      </w:r>
      <w:r>
        <w:t>.</w:t>
      </w:r>
    </w:p>
    <w:p w14:paraId="0B1AC1D9" w14:textId="630AD603" w:rsidR="00C80A59" w:rsidRDefault="00982CD8">
      <w:pPr>
        <w:pStyle w:val="afe"/>
        <w:numPr>
          <w:ilvl w:val="2"/>
          <w:numId w:val="6"/>
        </w:numPr>
        <w:tabs>
          <w:tab w:val="left" w:pos="426"/>
          <w:tab w:val="left" w:pos="993"/>
        </w:tabs>
        <w:ind w:left="142" w:right="57" w:firstLine="284"/>
        <w:jc w:val="both"/>
      </w:pPr>
      <w:r>
        <w:t xml:space="preserve">Не передавать свои права и обязанности по </w:t>
      </w:r>
      <w:r w:rsidR="00D747CD">
        <w:t>Контракту</w:t>
      </w:r>
      <w:r>
        <w:t xml:space="preserve"> другим физическим и/или юридическим лицам. Сообщать </w:t>
      </w:r>
      <w:r>
        <w:rPr>
          <w:b/>
        </w:rPr>
        <w:t xml:space="preserve">Оператору </w:t>
      </w:r>
      <w:r>
        <w:t>в</w:t>
      </w:r>
      <w:r>
        <w:rPr>
          <w:b/>
        </w:rPr>
        <w:t xml:space="preserve"> </w:t>
      </w:r>
      <w:r>
        <w:t>срок, не превышающий 30 (тридцати) дней,</w:t>
      </w:r>
      <w:r>
        <w:rPr>
          <w:b/>
        </w:rPr>
        <w:t xml:space="preserve"> </w:t>
      </w:r>
      <w:r>
        <w:t>о</w:t>
      </w:r>
      <w:r>
        <w:rPr>
          <w:b/>
        </w:rPr>
        <w:t xml:space="preserve"> </w:t>
      </w:r>
      <w:r>
        <w:t>прекращении своего права владения и/или пользования помещением, где предоставляются Услуги и/или Работы.</w:t>
      </w:r>
    </w:p>
    <w:p w14:paraId="1C8B6785" w14:textId="77777777" w:rsidR="00C80A59" w:rsidRDefault="00982CD8">
      <w:pPr>
        <w:pStyle w:val="afe"/>
        <w:numPr>
          <w:ilvl w:val="2"/>
          <w:numId w:val="6"/>
        </w:numPr>
        <w:tabs>
          <w:tab w:val="left" w:pos="426"/>
          <w:tab w:val="left" w:pos="709"/>
          <w:tab w:val="left" w:pos="993"/>
        </w:tabs>
        <w:ind w:left="142" w:right="57" w:firstLine="284"/>
        <w:jc w:val="both"/>
      </w:pPr>
      <w:r>
        <w:t xml:space="preserve">Сообщать по требованию </w:t>
      </w:r>
      <w:r>
        <w:rPr>
          <w:b/>
        </w:rPr>
        <w:t>Оператора</w:t>
      </w:r>
      <w:r>
        <w:t xml:space="preserve"> информацию о пользователях Услуг в случаях, предусмотренных действующими законодательными и иными нормативными правовыми актами.</w:t>
      </w:r>
    </w:p>
    <w:p w14:paraId="2B0F09F2" w14:textId="77777777" w:rsidR="00C80A59" w:rsidRDefault="00982CD8">
      <w:pPr>
        <w:pStyle w:val="afe"/>
        <w:numPr>
          <w:ilvl w:val="2"/>
          <w:numId w:val="6"/>
        </w:numPr>
        <w:tabs>
          <w:tab w:val="left" w:pos="426"/>
          <w:tab w:val="left" w:pos="709"/>
          <w:tab w:val="left" w:pos="993"/>
        </w:tabs>
        <w:ind w:left="142" w:right="57" w:firstLine="284"/>
        <w:jc w:val="both"/>
        <w:rPr>
          <w:color w:val="000000"/>
          <w:spacing w:val="-3"/>
        </w:rPr>
      </w:pPr>
      <w:r>
        <w:t xml:space="preserve">Обеспечивать доступ представителей </w:t>
      </w:r>
      <w:r>
        <w:rPr>
          <w:b/>
        </w:rPr>
        <w:t>Оператора</w:t>
      </w:r>
      <w:r>
        <w:t xml:space="preserve"> в здание (помещение), в том числе к месту размещения пользовательского (оконечного) оборудования </w:t>
      </w:r>
      <w:r>
        <w:rPr>
          <w:b/>
        </w:rPr>
        <w:t>Абонента</w:t>
      </w:r>
      <w:r>
        <w:t xml:space="preserve"> и к местам общего пользования (в том числе к кабельным и инженерным сооружениям), для предоставления доступа к Услугам, установки (подключения) </w:t>
      </w:r>
      <w:r>
        <w:br/>
        <w:t xml:space="preserve">к сети оборудования, необходимого для оказания Услуг и/или выполнения Работ, демонтажа данного оборудования, а также в случае проведения профилактических, регламентных, ремонтных и дополнительных работ. При установке (подключении) и демонтаже оборудования, переданного </w:t>
      </w:r>
      <w:r>
        <w:rPr>
          <w:b/>
        </w:rPr>
        <w:t>Абоненту</w:t>
      </w:r>
      <w:r>
        <w:t xml:space="preserve"> на период оказания Услуг, </w:t>
      </w:r>
      <w:r>
        <w:rPr>
          <w:b/>
        </w:rPr>
        <w:t>Абонент</w:t>
      </w:r>
      <w:r>
        <w:t xml:space="preserve"> обязан обеспечить присутствие своего представителя, уполномоченного на подписание </w:t>
      </w:r>
      <w:r>
        <w:br/>
        <w:t>сдачи-приемки оборудования на ответственное хранение или акта демонтажа оборудования.</w:t>
      </w:r>
    </w:p>
    <w:p w14:paraId="7AFD5E54" w14:textId="77777777" w:rsidR="00C80A59" w:rsidRDefault="00982CD8">
      <w:pPr>
        <w:pStyle w:val="afe"/>
        <w:numPr>
          <w:ilvl w:val="2"/>
          <w:numId w:val="6"/>
        </w:numPr>
        <w:tabs>
          <w:tab w:val="left" w:pos="426"/>
          <w:tab w:val="left" w:pos="709"/>
          <w:tab w:val="left" w:pos="993"/>
        </w:tabs>
        <w:ind w:left="142" w:right="57" w:firstLine="284"/>
        <w:jc w:val="both"/>
      </w:pPr>
      <w:r>
        <w:t xml:space="preserve">Использовать для получения Услуг пользовательское (оконечное) оборудование и программное обеспечение, которое соответствует установленным требованиям, в том числе имеющее документ </w:t>
      </w:r>
      <w:r>
        <w:br/>
        <w:t>о подтверждении такого соответствия.</w:t>
      </w:r>
    </w:p>
    <w:p w14:paraId="6518BF6A" w14:textId="3F5C2CBD" w:rsidR="00C80A59" w:rsidRDefault="00982CD8">
      <w:pPr>
        <w:pStyle w:val="afe"/>
        <w:numPr>
          <w:ilvl w:val="2"/>
          <w:numId w:val="6"/>
        </w:numPr>
        <w:tabs>
          <w:tab w:val="left" w:pos="142"/>
          <w:tab w:val="left" w:pos="426"/>
          <w:tab w:val="left" w:pos="993"/>
        </w:tabs>
        <w:ind w:left="142" w:right="57" w:firstLine="284"/>
        <w:jc w:val="both"/>
      </w:pPr>
      <w:r>
        <w:t xml:space="preserve">Нести ответственность за сохранность оборудования </w:t>
      </w:r>
      <w:r>
        <w:rPr>
          <w:b/>
        </w:rPr>
        <w:t>Оператора</w:t>
      </w:r>
      <w:r>
        <w:t xml:space="preserve">, расположенного на территории </w:t>
      </w:r>
      <w:r>
        <w:rPr>
          <w:b/>
        </w:rPr>
        <w:t>Абонента</w:t>
      </w:r>
      <w:r>
        <w:t xml:space="preserve"> либо на близлежащей территории (подвалы, чердаки, крыша, навесы над входом в здание и т.д.), принятого в соответствии с актом сдачи-приемки оборудования на ответственное хранение. </w:t>
      </w:r>
      <w:r>
        <w:rPr>
          <w:b/>
        </w:rPr>
        <w:t>Абонент</w:t>
      </w:r>
      <w:r>
        <w:t xml:space="preserve"> должен предотвращать любое вмешательство в оборудование </w:t>
      </w:r>
      <w:r>
        <w:rPr>
          <w:b/>
        </w:rPr>
        <w:t>Оператора</w:t>
      </w:r>
      <w:r>
        <w:t xml:space="preserve"> со стороны лиц, не имеющих на это разрешения </w:t>
      </w:r>
      <w:r>
        <w:rPr>
          <w:b/>
        </w:rPr>
        <w:t>Оператора</w:t>
      </w:r>
      <w:r>
        <w:t xml:space="preserve">. Обеспечивать сохранность и не вмешиваться в работу оборудования </w:t>
      </w:r>
      <w:r>
        <w:rPr>
          <w:b/>
        </w:rPr>
        <w:t>Оператора</w:t>
      </w:r>
      <w:r>
        <w:t xml:space="preserve">, переданного </w:t>
      </w:r>
      <w:r>
        <w:rPr>
          <w:b/>
        </w:rPr>
        <w:t>Абоненту</w:t>
      </w:r>
      <w:r>
        <w:t xml:space="preserve"> на период оказания Услуг на ответственное хранение. Не осуществлять своими силами или силами третьих лиц техническое обслуживание или ремонт оборудования </w:t>
      </w:r>
      <w:r>
        <w:rPr>
          <w:b/>
        </w:rPr>
        <w:t>Оператора</w:t>
      </w:r>
      <w:r>
        <w:t xml:space="preserve">. Переданное на ответственное хранение </w:t>
      </w:r>
      <w:r>
        <w:rPr>
          <w:b/>
        </w:rPr>
        <w:t>Абоненту</w:t>
      </w:r>
      <w:r>
        <w:t xml:space="preserve"> оборудование находится в зоне обслуживания </w:t>
      </w:r>
      <w:r>
        <w:rPr>
          <w:b/>
        </w:rPr>
        <w:t>Оператора</w:t>
      </w:r>
      <w:r>
        <w:t xml:space="preserve">. Однако, в случае повреждения оборудования по вине </w:t>
      </w:r>
      <w:r>
        <w:rPr>
          <w:b/>
        </w:rPr>
        <w:t>Абонента</w:t>
      </w:r>
      <w:r>
        <w:t xml:space="preserve">, последний обязан возместить </w:t>
      </w:r>
      <w:r>
        <w:rPr>
          <w:b/>
        </w:rPr>
        <w:t>Оператору</w:t>
      </w:r>
      <w:r>
        <w:t xml:space="preserve"> стоимость восстановительного ремонта или возместить </w:t>
      </w:r>
      <w:r>
        <w:rPr>
          <w:b/>
        </w:rPr>
        <w:t>Оператору</w:t>
      </w:r>
      <w:r>
        <w:t xml:space="preserve"> убытки, в размере рыночной стоимости переданного оборудования, когда оборудование восстановлению не подлежит. При </w:t>
      </w:r>
      <w:r w:rsidR="00D747CD">
        <w:t>изменении количества Услуг</w:t>
      </w:r>
      <w:r>
        <w:t xml:space="preserve"> (в случае прекращения использования </w:t>
      </w:r>
      <w:r>
        <w:rPr>
          <w:b/>
        </w:rPr>
        <w:t>Абонентом</w:t>
      </w:r>
      <w:r>
        <w:t xml:space="preserve"> Услуги, для оказания которой предоставлялось соответствующее оборудование) возвратить оборудование, предоставленное </w:t>
      </w:r>
      <w:r>
        <w:rPr>
          <w:b/>
        </w:rPr>
        <w:t>Оператором</w:t>
      </w:r>
      <w:r>
        <w:t xml:space="preserve">, в строгом соответствии с актом сдачи-приемки оборудования на ответственное хранение не позднее 10 (десяти) дней с даты </w:t>
      </w:r>
      <w:r w:rsidR="00D747CD">
        <w:t>заключения соответствующего дополнительного соглашения</w:t>
      </w:r>
      <w:r>
        <w:t>.</w:t>
      </w:r>
    </w:p>
    <w:p w14:paraId="01742BF0" w14:textId="77777777" w:rsidR="00C80A59" w:rsidRDefault="00982CD8">
      <w:pPr>
        <w:pStyle w:val="afe"/>
        <w:numPr>
          <w:ilvl w:val="2"/>
          <w:numId w:val="6"/>
        </w:numPr>
        <w:tabs>
          <w:tab w:val="left" w:pos="426"/>
          <w:tab w:val="left" w:pos="709"/>
          <w:tab w:val="left" w:pos="993"/>
        </w:tabs>
        <w:ind w:left="142" w:right="57" w:firstLine="284"/>
        <w:jc w:val="both"/>
      </w:pPr>
      <w:r>
        <w:t xml:space="preserve">При обнаружении несанкционированного доступа к Услугам сообщить </w:t>
      </w:r>
      <w:r>
        <w:rPr>
          <w:b/>
        </w:rPr>
        <w:t>Оператору</w:t>
      </w:r>
      <w:r>
        <w:t xml:space="preserve"> о данном факте </w:t>
      </w:r>
      <w:r>
        <w:br/>
        <w:t xml:space="preserve">в течение суток. </w:t>
      </w:r>
    </w:p>
    <w:p w14:paraId="60C65547" w14:textId="77777777" w:rsidR="00C80A59" w:rsidRDefault="00982CD8">
      <w:pPr>
        <w:pStyle w:val="afe"/>
        <w:numPr>
          <w:ilvl w:val="2"/>
          <w:numId w:val="6"/>
        </w:numPr>
        <w:tabs>
          <w:tab w:val="left" w:pos="426"/>
          <w:tab w:val="left" w:pos="709"/>
          <w:tab w:val="left" w:pos="1134"/>
        </w:tabs>
        <w:ind w:left="142" w:right="57" w:firstLine="284"/>
        <w:jc w:val="both"/>
      </w:pPr>
      <w:r>
        <w:t xml:space="preserve">Не подключать устройства, не имеющие сертификата Министерства по информатизации и связи РФ, </w:t>
      </w:r>
      <w:r>
        <w:br/>
        <w:t xml:space="preserve">а также без согласования с </w:t>
      </w:r>
      <w:r>
        <w:rPr>
          <w:b/>
        </w:rPr>
        <w:t>Оператором</w:t>
      </w:r>
      <w:r>
        <w:t xml:space="preserve"> дополнительные средства связи (факс, модем, АОН и др.).</w:t>
      </w:r>
    </w:p>
    <w:p w14:paraId="33C25C63" w14:textId="77777777" w:rsidR="00C80A59" w:rsidRDefault="00982CD8">
      <w:pPr>
        <w:pStyle w:val="afe"/>
        <w:numPr>
          <w:ilvl w:val="2"/>
          <w:numId w:val="6"/>
        </w:numPr>
        <w:tabs>
          <w:tab w:val="left" w:pos="426"/>
          <w:tab w:val="left" w:pos="709"/>
          <w:tab w:val="left" w:pos="1134"/>
        </w:tabs>
        <w:ind w:left="142" w:right="57" w:firstLine="284"/>
        <w:jc w:val="both"/>
      </w:pPr>
      <w:r>
        <w:t xml:space="preserve">Не допускать самовольной установки (перестановки) оборудования </w:t>
      </w:r>
      <w:r>
        <w:rPr>
          <w:b/>
        </w:rPr>
        <w:t>Оператора</w:t>
      </w:r>
      <w:r>
        <w:t xml:space="preserve">, переданного </w:t>
      </w:r>
      <w:r>
        <w:rPr>
          <w:b/>
        </w:rPr>
        <w:t>Абоненту</w:t>
      </w:r>
      <w:r>
        <w:t xml:space="preserve"> в пользование. </w:t>
      </w:r>
    </w:p>
    <w:p w14:paraId="425F0DDE" w14:textId="77777777" w:rsidR="00C80A59" w:rsidRDefault="00982CD8">
      <w:pPr>
        <w:pStyle w:val="afe"/>
        <w:numPr>
          <w:ilvl w:val="2"/>
          <w:numId w:val="6"/>
        </w:numPr>
        <w:tabs>
          <w:tab w:val="left" w:pos="426"/>
          <w:tab w:val="left" w:pos="709"/>
          <w:tab w:val="left" w:pos="1134"/>
        </w:tabs>
        <w:ind w:left="142" w:right="57" w:firstLine="284"/>
        <w:jc w:val="both"/>
      </w:pPr>
      <w:r>
        <w:t>Соблюдать технические и иные нормы и условия эксплуатации оборудования. Не создавать нагрузку на аналоговую линию свыше 0,2 эрл. на линию или, в случае предоставления цифровых трактов, 0,7 эрл. на канал в цифровом тракте.</w:t>
      </w:r>
    </w:p>
    <w:p w14:paraId="53A3D790" w14:textId="7A0DAC22" w:rsidR="00C80A59" w:rsidRDefault="00982CD8">
      <w:pPr>
        <w:pStyle w:val="afe"/>
        <w:numPr>
          <w:ilvl w:val="2"/>
          <w:numId w:val="6"/>
        </w:numPr>
        <w:tabs>
          <w:tab w:val="left" w:pos="426"/>
          <w:tab w:val="left" w:pos="1134"/>
        </w:tabs>
        <w:ind w:left="142" w:right="57" w:firstLine="284"/>
        <w:jc w:val="both"/>
      </w:pPr>
      <w:r>
        <w:t xml:space="preserve">Не оказывать Услуги (доступ в Интернет и пр.) третьим лицам, используя Услуги, предоставляемые </w:t>
      </w:r>
      <w:r>
        <w:rPr>
          <w:b/>
        </w:rPr>
        <w:t>Оператором</w:t>
      </w:r>
      <w:r>
        <w:t xml:space="preserve"> по настоящему Договору.</w:t>
      </w:r>
    </w:p>
    <w:p w14:paraId="4F9187F4" w14:textId="77777777" w:rsidR="00C80A59" w:rsidRDefault="00982CD8">
      <w:pPr>
        <w:pStyle w:val="afe"/>
        <w:numPr>
          <w:ilvl w:val="2"/>
          <w:numId w:val="6"/>
        </w:numPr>
        <w:tabs>
          <w:tab w:val="left" w:pos="426"/>
          <w:tab w:val="left" w:pos="1134"/>
        </w:tabs>
        <w:ind w:left="142" w:right="57" w:firstLine="284"/>
        <w:jc w:val="both"/>
      </w:pPr>
      <w:r>
        <w:t xml:space="preserve">Принимать Услуги и возвращать </w:t>
      </w:r>
      <w:r>
        <w:rPr>
          <w:b/>
        </w:rPr>
        <w:t>Оператору</w:t>
      </w:r>
      <w:r>
        <w:t xml:space="preserve"> подписанные со своей стороны уполномоченными лицами акты сдачи-приемки оказанных услуг и акты сверки расчетов за оказанные Услуги. В случае если </w:t>
      </w:r>
      <w:r>
        <w:rPr>
          <w:b/>
        </w:rPr>
        <w:t xml:space="preserve">Абонент </w:t>
      </w:r>
      <w:r>
        <w:t xml:space="preserve">не подписывает предоставленный </w:t>
      </w:r>
      <w:r>
        <w:rPr>
          <w:b/>
        </w:rPr>
        <w:t>Оператором</w:t>
      </w:r>
      <w:r>
        <w:t xml:space="preserve"> акт сдачи-приемки оказанных услуг или </w:t>
      </w:r>
      <w:r>
        <w:br/>
        <w:t xml:space="preserve">не предоставляет </w:t>
      </w:r>
      <w:r>
        <w:rPr>
          <w:b/>
        </w:rPr>
        <w:t>Оператору</w:t>
      </w:r>
      <w:r>
        <w:t xml:space="preserve"> письменного мотивированного отказа в признании надлежащего исполнения обязательств </w:t>
      </w:r>
      <w:r>
        <w:rPr>
          <w:b/>
        </w:rPr>
        <w:t>Оператором</w:t>
      </w:r>
      <w:r>
        <w:t xml:space="preserve">, </w:t>
      </w:r>
      <w:r>
        <w:rPr>
          <w:b/>
        </w:rPr>
        <w:t>Абонент</w:t>
      </w:r>
      <w:r>
        <w:t xml:space="preserve"> считается согласившимся с датой, объемом и качеством Услуг, указанных </w:t>
      </w:r>
      <w:r>
        <w:br/>
        <w:t xml:space="preserve">в актах. При этом </w:t>
      </w:r>
      <w:r>
        <w:rPr>
          <w:b/>
        </w:rPr>
        <w:t>Оператор</w:t>
      </w:r>
      <w:r>
        <w:t xml:space="preserve"> вправе требовать оплату счетов на суммы, указанные в актах сдачи-приемки оказанных услуг/актах сверки расчетов, а </w:t>
      </w:r>
      <w:r>
        <w:rPr>
          <w:b/>
        </w:rPr>
        <w:t>Абонент</w:t>
      </w:r>
      <w:r>
        <w:t xml:space="preserve"> обязан оплачивать эти счета в соответствии с условиями Договора.</w:t>
      </w:r>
    </w:p>
    <w:p w14:paraId="1D1970E9" w14:textId="5D976BF8" w:rsidR="00C80A59" w:rsidRDefault="00982CD8">
      <w:pPr>
        <w:pStyle w:val="10"/>
        <w:numPr>
          <w:ilvl w:val="0"/>
          <w:numId w:val="6"/>
        </w:numPr>
        <w:tabs>
          <w:tab w:val="left" w:pos="426"/>
          <w:tab w:val="left" w:pos="709"/>
        </w:tabs>
        <w:spacing w:before="120"/>
        <w:ind w:left="782" w:right="57" w:hanging="357"/>
        <w:rPr>
          <w:sz w:val="20"/>
        </w:rPr>
      </w:pPr>
      <w:r>
        <w:rPr>
          <w:sz w:val="20"/>
        </w:rPr>
        <w:t>СТОИМОСТЬ</w:t>
      </w:r>
      <w:r w:rsidR="00D747CD">
        <w:rPr>
          <w:sz w:val="20"/>
        </w:rPr>
        <w:t>,</w:t>
      </w:r>
      <w:r>
        <w:rPr>
          <w:sz w:val="20"/>
        </w:rPr>
        <w:t xml:space="preserve"> ПОРЯДОК РАСЧЕТА</w:t>
      </w:r>
      <w:r w:rsidR="00D747CD">
        <w:rPr>
          <w:sz w:val="20"/>
        </w:rPr>
        <w:t xml:space="preserve"> И ПОРЯДОК ПРИЕМКИ УСЛУГ</w:t>
      </w:r>
    </w:p>
    <w:p w14:paraId="0A1C7A2A" w14:textId="30170E07" w:rsidR="00FE3ED8" w:rsidRDefault="00FE3ED8" w:rsidP="00FE3ED8">
      <w:pPr>
        <w:pStyle w:val="afe"/>
        <w:numPr>
          <w:ilvl w:val="1"/>
          <w:numId w:val="30"/>
        </w:numPr>
        <w:tabs>
          <w:tab w:val="left" w:pos="426"/>
          <w:tab w:val="left" w:pos="709"/>
          <w:tab w:val="left" w:pos="851"/>
        </w:tabs>
        <w:ind w:left="284" w:right="57" w:firstLine="0"/>
        <w:jc w:val="both"/>
      </w:pPr>
      <w:r>
        <w:t xml:space="preserve">Цена Контракта в соответствии со Спецификацией составляет ____________ (________________) рублей __ копеек, в т.ч. НДС ___% ________ (_____________) рублей ______ копеек (если </w:t>
      </w:r>
      <w:r w:rsidR="00727B8D">
        <w:t>Оператор</w:t>
      </w:r>
      <w:r>
        <w:t xml:space="preserve"> является плательщиком НДС, или основание освобождения </w:t>
      </w:r>
      <w:r w:rsidR="00727B8D">
        <w:t>Оператора</w:t>
      </w:r>
      <w:r>
        <w:t xml:space="preserve"> от уплаты НДС).</w:t>
      </w:r>
    </w:p>
    <w:p w14:paraId="4D7A32DA" w14:textId="0187662B" w:rsidR="00FE3ED8" w:rsidRDefault="00FE3ED8" w:rsidP="00FE3ED8">
      <w:pPr>
        <w:tabs>
          <w:tab w:val="left" w:pos="426"/>
          <w:tab w:val="left" w:pos="709"/>
          <w:tab w:val="left" w:pos="851"/>
        </w:tabs>
        <w:ind w:left="284" w:right="57"/>
        <w:jc w:val="both"/>
      </w:pPr>
      <w:r>
        <w:t>Цена Контракта является твердой на весь срок исполнения Контракта и пересмотру не подлежит, за исключением случаев, установленных законодательством.</w:t>
      </w:r>
    </w:p>
    <w:p w14:paraId="740D693E" w14:textId="2A3BA6C9" w:rsidR="00C80A59" w:rsidRDefault="00982CD8">
      <w:pPr>
        <w:pStyle w:val="afe"/>
        <w:numPr>
          <w:ilvl w:val="1"/>
          <w:numId w:val="30"/>
        </w:numPr>
        <w:tabs>
          <w:tab w:val="left" w:pos="426"/>
          <w:tab w:val="left" w:pos="709"/>
          <w:tab w:val="left" w:pos="851"/>
        </w:tabs>
        <w:ind w:left="142" w:right="57" w:firstLine="284"/>
        <w:jc w:val="both"/>
      </w:pPr>
      <w:r>
        <w:t xml:space="preserve">Оплата Услуг и/или Работ производится </w:t>
      </w:r>
      <w:r>
        <w:rPr>
          <w:b/>
        </w:rPr>
        <w:t>Абонентом</w:t>
      </w:r>
      <w:r>
        <w:t xml:space="preserve"> в соответствии </w:t>
      </w:r>
      <w:r w:rsidR="00D747CD">
        <w:t>со Спецификацией (Приложение № 2 к Контракту)</w:t>
      </w:r>
      <w:r>
        <w:t>.</w:t>
      </w:r>
    </w:p>
    <w:p w14:paraId="418B5E1E" w14:textId="77777777" w:rsidR="00C80A59" w:rsidRDefault="00982CD8">
      <w:pPr>
        <w:pStyle w:val="afe"/>
        <w:numPr>
          <w:ilvl w:val="1"/>
          <w:numId w:val="30"/>
        </w:numPr>
        <w:tabs>
          <w:tab w:val="left" w:pos="426"/>
          <w:tab w:val="left" w:pos="709"/>
          <w:tab w:val="left" w:pos="851"/>
        </w:tabs>
        <w:ind w:left="142" w:right="57" w:firstLine="284"/>
        <w:jc w:val="both"/>
      </w:pPr>
      <w:r>
        <w:t xml:space="preserve">Расчеты между </w:t>
      </w:r>
      <w:r>
        <w:rPr>
          <w:b/>
        </w:rPr>
        <w:t>Оператором</w:t>
      </w:r>
      <w:r>
        <w:t xml:space="preserve"> и </w:t>
      </w:r>
      <w:r>
        <w:rPr>
          <w:b/>
        </w:rPr>
        <w:t>Абонентом</w:t>
      </w:r>
      <w:r>
        <w:t xml:space="preserve"> производятся в российских рублях путем безналичных расчетов.</w:t>
      </w:r>
    </w:p>
    <w:p w14:paraId="1AA682A3" w14:textId="77777777" w:rsidR="00C80A59" w:rsidRDefault="00982CD8">
      <w:pPr>
        <w:pStyle w:val="afe"/>
        <w:numPr>
          <w:ilvl w:val="1"/>
          <w:numId w:val="30"/>
        </w:numPr>
        <w:tabs>
          <w:tab w:val="left" w:pos="426"/>
          <w:tab w:val="left" w:pos="709"/>
          <w:tab w:val="left" w:pos="851"/>
        </w:tabs>
        <w:ind w:right="57"/>
        <w:jc w:val="both"/>
      </w:pPr>
      <w:r>
        <w:t>Расчетным периодом по настоящему Договору является календарный месяц.</w:t>
      </w:r>
    </w:p>
    <w:p w14:paraId="00EE639C" w14:textId="1AD3A0B6" w:rsidR="00C80A59" w:rsidRDefault="00982CD8">
      <w:pPr>
        <w:pStyle w:val="afe"/>
        <w:numPr>
          <w:ilvl w:val="1"/>
          <w:numId w:val="30"/>
        </w:numPr>
        <w:tabs>
          <w:tab w:val="left" w:pos="426"/>
          <w:tab w:val="left" w:pos="709"/>
          <w:tab w:val="left" w:pos="851"/>
        </w:tabs>
        <w:ind w:left="142" w:right="57" w:firstLine="284"/>
        <w:jc w:val="both"/>
      </w:pPr>
      <w:r>
        <w:lastRenderedPageBreak/>
        <w:t xml:space="preserve">Счет, счет–фактура и акт сдачи-приемки оказанных услуг, выставляются </w:t>
      </w:r>
      <w:r>
        <w:rPr>
          <w:b/>
        </w:rPr>
        <w:t>Абоненту</w:t>
      </w:r>
      <w:r>
        <w:t xml:space="preserve"> в течение 5 (пяти) календарных дней с начала месяца, следующего за месяцем оказания Услуг.</w:t>
      </w:r>
      <w:r w:rsidR="00D747CD">
        <w:t xml:space="preserve"> </w:t>
      </w:r>
      <w:r w:rsidR="00D747CD" w:rsidRPr="00D747CD">
        <w:t xml:space="preserve">За услуги, оказанные в декабре 2026 года </w:t>
      </w:r>
      <w:r w:rsidR="00D747CD">
        <w:rPr>
          <w:b/>
          <w:bCs/>
        </w:rPr>
        <w:t>О</w:t>
      </w:r>
      <w:r w:rsidR="00D747CD" w:rsidRPr="00D747CD">
        <w:rPr>
          <w:b/>
          <w:bCs/>
        </w:rPr>
        <w:t>ператор</w:t>
      </w:r>
      <w:r w:rsidR="00D747CD" w:rsidRPr="00D747CD">
        <w:t xml:space="preserve"> </w:t>
      </w:r>
      <w:r w:rsidR="00D747CD">
        <w:t>направляет</w:t>
      </w:r>
      <w:r w:rsidR="00D747CD" w:rsidRPr="00D747CD">
        <w:t xml:space="preserve"> документы для приемки в срок до 15 декабря</w:t>
      </w:r>
    </w:p>
    <w:p w14:paraId="54701A95" w14:textId="77777777" w:rsidR="00C80A59" w:rsidRDefault="00982CD8">
      <w:pPr>
        <w:pStyle w:val="afe"/>
        <w:numPr>
          <w:ilvl w:val="1"/>
          <w:numId w:val="30"/>
        </w:numPr>
        <w:tabs>
          <w:tab w:val="left" w:pos="426"/>
          <w:tab w:val="left" w:pos="709"/>
          <w:tab w:val="left" w:pos="851"/>
        </w:tabs>
        <w:ind w:left="142" w:right="57" w:firstLine="284"/>
        <w:jc w:val="both"/>
      </w:pPr>
      <w:r>
        <w:t>Стороны признают равную юридическую силу собственноручной подписи, квалифицированной электронной подписи и факсимильного воспроизведения подписи с помощью средств механического или иного копирования уполномоченных лиц на счетах, выставляемых в рамках исполнения настоящего Договора.</w:t>
      </w:r>
    </w:p>
    <w:p w14:paraId="260B9CA7" w14:textId="75576096" w:rsidR="00C80A59" w:rsidRDefault="00982CD8" w:rsidP="00D268F9">
      <w:pPr>
        <w:pStyle w:val="afe"/>
        <w:numPr>
          <w:ilvl w:val="1"/>
          <w:numId w:val="30"/>
        </w:numPr>
        <w:tabs>
          <w:tab w:val="left" w:pos="426"/>
          <w:tab w:val="left" w:pos="709"/>
          <w:tab w:val="left" w:pos="851"/>
        </w:tabs>
        <w:ind w:left="142" w:right="57" w:firstLine="284"/>
        <w:jc w:val="both"/>
      </w:pPr>
      <w:r>
        <w:t xml:space="preserve">Оплата Услуг производится на основании выставленного </w:t>
      </w:r>
      <w:r>
        <w:rPr>
          <w:b/>
        </w:rPr>
        <w:t>Оператором</w:t>
      </w:r>
      <w:r>
        <w:t xml:space="preserve"> счета путем безналичных расчетов в течение </w:t>
      </w:r>
      <w:r w:rsidR="00D747CD">
        <w:t>7</w:t>
      </w:r>
      <w:r>
        <w:t xml:space="preserve"> (</w:t>
      </w:r>
      <w:r w:rsidR="00D747CD">
        <w:t>Семи</w:t>
      </w:r>
      <w:r>
        <w:t xml:space="preserve">) </w:t>
      </w:r>
      <w:r w:rsidR="00D747CD">
        <w:t>рабочих</w:t>
      </w:r>
      <w:r>
        <w:t xml:space="preserve"> дней с даты выставления счета. Счет–фактура и акт сдачи-приемки оказанных услуг/выполненных работ передаются </w:t>
      </w:r>
      <w:r>
        <w:rPr>
          <w:b/>
        </w:rPr>
        <w:t>Абоненту</w:t>
      </w:r>
      <w:r>
        <w:t xml:space="preserve"> одновременно с очередным счетом. </w:t>
      </w:r>
    </w:p>
    <w:p w14:paraId="26857954" w14:textId="77777777" w:rsidR="00C80A59" w:rsidRDefault="00982CD8">
      <w:pPr>
        <w:pStyle w:val="afe"/>
        <w:numPr>
          <w:ilvl w:val="1"/>
          <w:numId w:val="30"/>
        </w:numPr>
        <w:tabs>
          <w:tab w:val="left" w:pos="426"/>
          <w:tab w:val="left" w:pos="709"/>
          <w:tab w:val="left" w:pos="851"/>
        </w:tabs>
        <w:ind w:left="142" w:right="57" w:firstLine="284"/>
        <w:jc w:val="both"/>
      </w:pPr>
      <w:r>
        <w:rPr>
          <w:b/>
        </w:rPr>
        <w:t>Оператор</w:t>
      </w:r>
      <w:r>
        <w:t xml:space="preserve"> предоставляет акты сверки расчетов за оказанные Услуги и/или Работы 2 (два) раза в год. Также, по мере необходимости, акт сверки расчетов может составляться любой заинтересованной стороной </w:t>
      </w:r>
      <w:r>
        <w:br/>
        <w:t>в 2 (двух) экземплярах и подписываться уполномоченными представителями Сторон. Сторона-Инициатор направляет в адрес Стороны-Получателя оригиналы акта сверки расчетов. В течение 20 (двадцати) календарных дней с момента получения акта сверки расчетов Сторона-Получатель должна подписать, заверить печатью, направить 1 (один) экземпляр акта в адрес Стороны-Инициатора или предоставить мотивированные возражения по поводу достоверности содержащейся в нем информации. В случае если в течение 20 (двадцати) календарных дней с момента получения акта сверки расчетов Сторона-Получатель не направляет в адрес Стороны-Инициатора подписанный акт сверки расчетов или мотивированные возражения по поводу достоверности содержащейся в ней информации, акт сверки расчетов считается признанным Стороной-Получателем без расхождений в редакции Стороны-Инициатора.</w:t>
      </w:r>
    </w:p>
    <w:p w14:paraId="698C4A01" w14:textId="3421433E" w:rsidR="00C80A59" w:rsidRDefault="00982CD8">
      <w:pPr>
        <w:pStyle w:val="afe"/>
        <w:numPr>
          <w:ilvl w:val="1"/>
          <w:numId w:val="6"/>
        </w:numPr>
        <w:tabs>
          <w:tab w:val="left" w:pos="426"/>
          <w:tab w:val="left" w:pos="709"/>
          <w:tab w:val="left" w:pos="851"/>
        </w:tabs>
        <w:ind w:left="142" w:right="57" w:firstLine="284"/>
        <w:jc w:val="both"/>
      </w:pPr>
      <w:r>
        <w:t xml:space="preserve">В случае наличия задолженности у </w:t>
      </w:r>
      <w:r>
        <w:rPr>
          <w:b/>
        </w:rPr>
        <w:t>Абонента</w:t>
      </w:r>
      <w:r>
        <w:t xml:space="preserve">, оплата, поступившая на расчетный счет </w:t>
      </w:r>
      <w:r>
        <w:rPr>
          <w:b/>
        </w:rPr>
        <w:t>Оператора</w:t>
      </w:r>
      <w:r>
        <w:t>, относится на погашение задолженности в приоритетном порядке.</w:t>
      </w:r>
    </w:p>
    <w:p w14:paraId="7B1D78F6" w14:textId="20E64A93" w:rsidR="00D268F9" w:rsidRDefault="00D268F9">
      <w:pPr>
        <w:pStyle w:val="afe"/>
        <w:numPr>
          <w:ilvl w:val="1"/>
          <w:numId w:val="6"/>
        </w:numPr>
        <w:tabs>
          <w:tab w:val="left" w:pos="426"/>
          <w:tab w:val="left" w:pos="709"/>
          <w:tab w:val="left" w:pos="851"/>
        </w:tabs>
        <w:ind w:left="142" w:right="57" w:firstLine="284"/>
        <w:jc w:val="both"/>
      </w:pPr>
      <w:r w:rsidRPr="00D268F9">
        <w:t xml:space="preserve">Для проверки предоставленных </w:t>
      </w:r>
      <w:r w:rsidRPr="00D268F9">
        <w:rPr>
          <w:b/>
          <w:bCs/>
        </w:rPr>
        <w:t>Оператором</w:t>
      </w:r>
      <w:r w:rsidRPr="00D268F9">
        <w:t xml:space="preserve"> результатов, предусмотренных Контрактом, в части их соответствия условиям Контракта </w:t>
      </w:r>
      <w:bookmarkStart w:id="1" w:name="_Hlk233301436"/>
      <w:r w:rsidRPr="00D268F9">
        <w:rPr>
          <w:b/>
          <w:bCs/>
        </w:rPr>
        <w:t>Абонент</w:t>
      </w:r>
      <w:bookmarkEnd w:id="1"/>
      <w:r w:rsidRPr="00D268F9">
        <w:t xml:space="preserve"> проводит экспертизу. Экспертиза результатов оказанных Услуг может проводиться </w:t>
      </w:r>
      <w:r w:rsidRPr="00D268F9">
        <w:rPr>
          <w:b/>
          <w:bCs/>
        </w:rPr>
        <w:t>Абонент</w:t>
      </w:r>
      <w:r>
        <w:rPr>
          <w:b/>
          <w:bCs/>
        </w:rPr>
        <w:t>ом</w:t>
      </w:r>
      <w:r w:rsidRPr="00D268F9">
        <w:t xml:space="preserve">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 В случае проведения экспертизы с привлечением экспертов/экспертных организаций, срок приемки приостанавливается на время проведения экспертизы.</w:t>
      </w:r>
    </w:p>
    <w:p w14:paraId="3DC7B262" w14:textId="793F07A8" w:rsidR="00D268F9" w:rsidRDefault="00D268F9">
      <w:pPr>
        <w:pStyle w:val="afe"/>
        <w:numPr>
          <w:ilvl w:val="1"/>
          <w:numId w:val="6"/>
        </w:numPr>
        <w:tabs>
          <w:tab w:val="left" w:pos="426"/>
          <w:tab w:val="left" w:pos="709"/>
          <w:tab w:val="left" w:pos="851"/>
        </w:tabs>
        <w:ind w:left="142" w:right="57" w:firstLine="284"/>
        <w:jc w:val="both"/>
      </w:pPr>
      <w:r w:rsidRPr="00D268F9">
        <w:t xml:space="preserve">На основании документов, предоставленных </w:t>
      </w:r>
      <w:r w:rsidRPr="00D268F9">
        <w:rPr>
          <w:b/>
          <w:bCs/>
        </w:rPr>
        <w:t>Оператором</w:t>
      </w:r>
      <w:r w:rsidRPr="00D268F9">
        <w:t>, формируется акт приемки в соответствии с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p>
    <w:p w14:paraId="45FFF4EF" w14:textId="77777777" w:rsidR="00C80A59" w:rsidRDefault="00982CD8">
      <w:pPr>
        <w:pStyle w:val="10"/>
        <w:numPr>
          <w:ilvl w:val="0"/>
          <w:numId w:val="6"/>
        </w:numPr>
        <w:tabs>
          <w:tab w:val="left" w:pos="426"/>
          <w:tab w:val="left" w:pos="709"/>
        </w:tabs>
        <w:spacing w:before="120"/>
        <w:ind w:left="782" w:right="57" w:hanging="357"/>
        <w:rPr>
          <w:sz w:val="20"/>
        </w:rPr>
      </w:pPr>
      <w:r>
        <w:rPr>
          <w:sz w:val="20"/>
        </w:rPr>
        <w:t>ОТВЕТСТВЕННОСТЬ СТОРОН</w:t>
      </w:r>
    </w:p>
    <w:p w14:paraId="21B1944C" w14:textId="480302DF" w:rsidR="00357B13" w:rsidRDefault="00357B13" w:rsidP="00357B13">
      <w:pPr>
        <w:pStyle w:val="afe"/>
        <w:numPr>
          <w:ilvl w:val="1"/>
          <w:numId w:val="6"/>
        </w:numPr>
        <w:tabs>
          <w:tab w:val="left" w:pos="426"/>
          <w:tab w:val="left" w:pos="709"/>
          <w:tab w:val="left" w:pos="851"/>
        </w:tabs>
        <w:ind w:left="0" w:firstLine="425"/>
        <w:jc w:val="both"/>
      </w:pPr>
      <w:r>
        <w:t>Стороны по Контракту несут ответственность за неисполнение или ненадлежащее исполнение обязательств, предусмотренных Контрактом.</w:t>
      </w:r>
    </w:p>
    <w:p w14:paraId="3492DB76" w14:textId="7195663B" w:rsidR="00357B13" w:rsidRDefault="00357B13" w:rsidP="00357B13">
      <w:pPr>
        <w:pStyle w:val="afe"/>
        <w:numPr>
          <w:ilvl w:val="1"/>
          <w:numId w:val="6"/>
        </w:numPr>
        <w:tabs>
          <w:tab w:val="left" w:pos="426"/>
          <w:tab w:val="left" w:pos="709"/>
          <w:tab w:val="left" w:pos="851"/>
        </w:tabs>
        <w:ind w:left="0" w:firstLine="425"/>
        <w:jc w:val="both"/>
      </w:pPr>
      <w:r>
        <w:t>В случае просрочки исполнения Абонентом обязательств, предусмотренных Контрактом, а также в иных случаях неисполнения или ненадлежащего исполнения Абонентом обязательств, предусмотренных Контрактом, Оператор вправе потребовать уплаты неустоек (штрафов, пеней).</w:t>
      </w:r>
    </w:p>
    <w:p w14:paraId="00FA0C06" w14:textId="4F53CF4A" w:rsidR="00357B13" w:rsidRDefault="00357B13" w:rsidP="00357B13">
      <w:pPr>
        <w:pStyle w:val="afe"/>
        <w:numPr>
          <w:ilvl w:val="1"/>
          <w:numId w:val="6"/>
        </w:numPr>
        <w:tabs>
          <w:tab w:val="left" w:pos="426"/>
          <w:tab w:val="left" w:pos="709"/>
          <w:tab w:val="left" w:pos="851"/>
        </w:tabs>
        <w:ind w:left="0" w:firstLine="425"/>
        <w:jc w:val="both"/>
      </w:pPr>
      <w:r>
        <w:t>Пеня начисляется за каждый день просрочки Абонентом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3ABE09B" w14:textId="0FD13C39" w:rsidR="00357B13" w:rsidRDefault="00357B13" w:rsidP="00357B13">
      <w:pPr>
        <w:pStyle w:val="afe"/>
        <w:numPr>
          <w:ilvl w:val="1"/>
          <w:numId w:val="6"/>
        </w:numPr>
        <w:tabs>
          <w:tab w:val="left" w:pos="426"/>
          <w:tab w:val="left" w:pos="709"/>
          <w:tab w:val="left" w:pos="851"/>
        </w:tabs>
        <w:ind w:left="0" w:firstLine="425"/>
        <w:jc w:val="both"/>
      </w:pPr>
      <w:r>
        <w:t>За каждый факт неисполнения Абонентом обязательств, предусмотренных Контрактом, за исключением просрочки исполнения обязательств, предусмотренных Контрактом, штраф устанавливается в размере 1000 (Одна тысяча) рублей 00 копеек.</w:t>
      </w:r>
    </w:p>
    <w:p w14:paraId="43D4440B" w14:textId="72839584" w:rsidR="00357B13" w:rsidRDefault="00357B13" w:rsidP="00357B13">
      <w:pPr>
        <w:pStyle w:val="afe"/>
        <w:numPr>
          <w:ilvl w:val="1"/>
          <w:numId w:val="6"/>
        </w:numPr>
        <w:tabs>
          <w:tab w:val="left" w:pos="426"/>
          <w:tab w:val="left" w:pos="709"/>
          <w:tab w:val="left" w:pos="851"/>
        </w:tabs>
        <w:ind w:left="0" w:firstLine="425"/>
        <w:jc w:val="both"/>
      </w:pPr>
      <w:r>
        <w:t>Общая сумма начисленных штрафов за ненадлежащее исполнение Абонентом обязательств, предусмотренных Контрактом, не может превышать цену Контракта.</w:t>
      </w:r>
    </w:p>
    <w:p w14:paraId="41434601" w14:textId="4F493FD9" w:rsidR="00357B13" w:rsidRDefault="00357B13" w:rsidP="00357B13">
      <w:pPr>
        <w:pStyle w:val="afe"/>
        <w:numPr>
          <w:ilvl w:val="1"/>
          <w:numId w:val="6"/>
        </w:numPr>
        <w:tabs>
          <w:tab w:val="left" w:pos="426"/>
          <w:tab w:val="left" w:pos="709"/>
          <w:tab w:val="left" w:pos="851"/>
        </w:tabs>
        <w:ind w:left="0" w:firstLine="425"/>
        <w:jc w:val="both"/>
      </w:pPr>
      <w:r>
        <w:t xml:space="preserve">В случае просрочки исполнения </w:t>
      </w:r>
      <w:bookmarkStart w:id="2" w:name="_Hlk233302018"/>
      <w:r>
        <w:t>Оператором</w:t>
      </w:r>
      <w:bookmarkEnd w:id="2"/>
      <w:r>
        <w:t xml:space="preserve"> обязательств, предусмотренных Контрактом, а также в иных случаях неисполнения или ненадлежащего исполнения </w:t>
      </w:r>
      <w:r w:rsidRPr="00357B13">
        <w:t>Оператором</w:t>
      </w:r>
      <w:r>
        <w:t xml:space="preserve"> обязательств, предусмотренных Контрактом, Абонент направляет </w:t>
      </w:r>
      <w:r w:rsidRPr="00357B13">
        <w:t>Оператор</w:t>
      </w:r>
      <w:r>
        <w:t>у требование об уплате неустоек (штрафов, пеней).</w:t>
      </w:r>
    </w:p>
    <w:p w14:paraId="4CE17B04" w14:textId="0B0C9D83" w:rsidR="00357B13" w:rsidRDefault="00357B13" w:rsidP="00357B13">
      <w:pPr>
        <w:pStyle w:val="afe"/>
        <w:numPr>
          <w:ilvl w:val="1"/>
          <w:numId w:val="6"/>
        </w:numPr>
        <w:tabs>
          <w:tab w:val="left" w:pos="426"/>
          <w:tab w:val="left" w:pos="709"/>
          <w:tab w:val="left" w:pos="851"/>
        </w:tabs>
        <w:ind w:left="0" w:firstLine="425"/>
        <w:jc w:val="both"/>
      </w:pPr>
      <w:r>
        <w:t xml:space="preserve">Пеня начисляется за каждый день просрочки исполнения </w:t>
      </w:r>
      <w:r w:rsidRPr="00357B13">
        <w:t>Оператором</w:t>
      </w:r>
      <w: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максимального значения цены Контракта, уменьшенного на сумму, пропорциональную объему обязательств, предусмотренных Контрактом и фактически исполненных </w:t>
      </w:r>
      <w:r w:rsidRPr="00357B13">
        <w:t>Оператором</w:t>
      </w:r>
      <w:r>
        <w:t>.</w:t>
      </w:r>
    </w:p>
    <w:p w14:paraId="01391C74" w14:textId="6476A314" w:rsidR="00357B13" w:rsidRDefault="00357B13" w:rsidP="00357B13">
      <w:pPr>
        <w:pStyle w:val="afe"/>
        <w:numPr>
          <w:ilvl w:val="1"/>
          <w:numId w:val="6"/>
        </w:numPr>
        <w:tabs>
          <w:tab w:val="left" w:pos="426"/>
          <w:tab w:val="left" w:pos="709"/>
          <w:tab w:val="left" w:pos="851"/>
        </w:tabs>
        <w:ind w:left="0" w:firstLine="425"/>
        <w:jc w:val="both"/>
      </w:pPr>
      <w:r>
        <w:t xml:space="preserve">За каждый факт неисполнения или ненадлежащего исполнения </w:t>
      </w:r>
      <w:r w:rsidRPr="00357B13">
        <w:t>Оператором</w:t>
      </w:r>
      <w:r>
        <w:t xml:space="preserve"> обязательств, предусмотренных Контрактом, за исключением просрочки исполнения обязательств, размер штрафа составляет 10% от цены Контракта.</w:t>
      </w:r>
    </w:p>
    <w:p w14:paraId="07053302" w14:textId="1988F1E8" w:rsidR="00357B13" w:rsidRDefault="00357B13" w:rsidP="00357B13">
      <w:pPr>
        <w:pStyle w:val="afe"/>
        <w:numPr>
          <w:ilvl w:val="1"/>
          <w:numId w:val="6"/>
        </w:numPr>
        <w:tabs>
          <w:tab w:val="left" w:pos="426"/>
          <w:tab w:val="left" w:pos="709"/>
          <w:tab w:val="left" w:pos="851"/>
        </w:tabs>
        <w:ind w:left="0" w:firstLine="425"/>
        <w:jc w:val="both"/>
      </w:pPr>
      <w:r>
        <w:t xml:space="preserve">За каждый факт неисполнения или ненадлежащего исполнения </w:t>
      </w:r>
      <w:r w:rsidRPr="00357B13">
        <w:t>Оператором</w:t>
      </w:r>
      <w:r>
        <w:t xml:space="preserve"> обязательства, предусмотренного Контрактом, которое не имеет стоимостного выражения, штраф устанавливается в размере 1 000 (Одна тысяча) рублей 00 копеек.</w:t>
      </w:r>
    </w:p>
    <w:p w14:paraId="6D82954A" w14:textId="35EB0EFD" w:rsidR="00357B13" w:rsidRDefault="00357B13" w:rsidP="00357B13">
      <w:pPr>
        <w:pStyle w:val="afe"/>
        <w:numPr>
          <w:ilvl w:val="1"/>
          <w:numId w:val="6"/>
        </w:numPr>
        <w:tabs>
          <w:tab w:val="left" w:pos="426"/>
          <w:tab w:val="left" w:pos="709"/>
          <w:tab w:val="left" w:pos="851"/>
        </w:tabs>
        <w:ind w:left="0" w:firstLine="425"/>
        <w:jc w:val="both"/>
      </w:pPr>
      <w:r>
        <w:t xml:space="preserve">Общая сумма начисленных штрафов за неисполнение или ненадлежащее исполнение </w:t>
      </w:r>
      <w:r w:rsidRPr="00357B13">
        <w:t>Оператором</w:t>
      </w:r>
      <w:r>
        <w:t xml:space="preserve"> обязательств, предусмотренных Контрактом, не может превышать цену Контракта.</w:t>
      </w:r>
    </w:p>
    <w:p w14:paraId="45A61AC0" w14:textId="4ABA1E20" w:rsidR="00357B13" w:rsidRDefault="00357B13" w:rsidP="00357B13">
      <w:pPr>
        <w:pStyle w:val="afe"/>
        <w:numPr>
          <w:ilvl w:val="1"/>
          <w:numId w:val="6"/>
        </w:numPr>
        <w:tabs>
          <w:tab w:val="left" w:pos="426"/>
          <w:tab w:val="left" w:pos="709"/>
          <w:tab w:val="left" w:pos="851"/>
        </w:tabs>
        <w:ind w:left="0" w:firstLine="425"/>
        <w:jc w:val="both"/>
      </w:pPr>
      <w:r>
        <w:lastRenderedPageBreak/>
        <w:t>Стороны Контракта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05D1856" w14:textId="05C32454" w:rsidR="00357B13" w:rsidRDefault="00357B13" w:rsidP="00357B13">
      <w:pPr>
        <w:pStyle w:val="afe"/>
        <w:numPr>
          <w:ilvl w:val="1"/>
          <w:numId w:val="6"/>
        </w:numPr>
        <w:tabs>
          <w:tab w:val="left" w:pos="426"/>
          <w:tab w:val="left" w:pos="709"/>
          <w:tab w:val="left" w:pos="851"/>
        </w:tabs>
        <w:ind w:left="0" w:firstLine="425"/>
        <w:jc w:val="both"/>
      </w:pPr>
      <w:r>
        <w:t>Уплата неустойки (штрафа, пени) не освобождает Стороны от выполнения своих обязательств по Контракту.</w:t>
      </w:r>
    </w:p>
    <w:p w14:paraId="5E7B53E3" w14:textId="7E1FB7DB" w:rsidR="00357B13" w:rsidRDefault="00357B13" w:rsidP="00357B13">
      <w:pPr>
        <w:pStyle w:val="afe"/>
        <w:numPr>
          <w:ilvl w:val="1"/>
          <w:numId w:val="6"/>
        </w:numPr>
        <w:tabs>
          <w:tab w:val="left" w:pos="426"/>
          <w:tab w:val="left" w:pos="709"/>
          <w:tab w:val="left" w:pos="851"/>
        </w:tabs>
        <w:ind w:left="0" w:firstLine="425"/>
        <w:jc w:val="both"/>
      </w:pPr>
      <w:r w:rsidRPr="00357B13">
        <w:t>Оператор</w:t>
      </w:r>
      <w:r>
        <w:t xml:space="preserve"> обязан уплатить Абоненту неустойку (пени, штраф) в течение 7 (Семи) рабочих дней с момента получения от Абонента соответствующего требования.</w:t>
      </w:r>
    </w:p>
    <w:p w14:paraId="0764563C" w14:textId="1A87D16A" w:rsidR="00C80A59" w:rsidRPr="001D4835" w:rsidRDefault="00357B13" w:rsidP="00357B13">
      <w:pPr>
        <w:pStyle w:val="afe"/>
        <w:numPr>
          <w:ilvl w:val="1"/>
          <w:numId w:val="6"/>
        </w:numPr>
        <w:tabs>
          <w:tab w:val="left" w:pos="426"/>
          <w:tab w:val="left" w:pos="709"/>
          <w:tab w:val="left" w:pos="851"/>
        </w:tabs>
        <w:ind w:left="0" w:firstLine="425"/>
        <w:jc w:val="both"/>
      </w:pPr>
      <w:r>
        <w:t xml:space="preserve">В случае, если неустойка (пени, штраф) не будет оплачена </w:t>
      </w:r>
      <w:r w:rsidRPr="00357B13">
        <w:t>Оператором</w:t>
      </w:r>
      <w:r>
        <w:t xml:space="preserve"> в срок, установленный п. 4.13 Контракта, Абонент оставляет за собой право производить оплату по Контракту за вычетом соответствующего размера неустойки (штрафа, пени).</w:t>
      </w:r>
    </w:p>
    <w:p w14:paraId="2F4CF45E" w14:textId="77777777" w:rsidR="00C80A59" w:rsidRPr="001D4835" w:rsidRDefault="00982CD8" w:rsidP="00357B13">
      <w:pPr>
        <w:pStyle w:val="afe"/>
        <w:numPr>
          <w:ilvl w:val="1"/>
          <w:numId w:val="6"/>
        </w:numPr>
        <w:tabs>
          <w:tab w:val="left" w:pos="426"/>
          <w:tab w:val="left" w:pos="709"/>
          <w:tab w:val="left" w:pos="851"/>
        </w:tabs>
        <w:ind w:left="0" w:firstLine="425"/>
        <w:jc w:val="both"/>
      </w:pPr>
      <w:r w:rsidRPr="001D4835">
        <w:t>За использование неисправного, несертифицированного или несогласованного с Оператором (в случае необходимости такого согласования) оконечного устройства, вызывающего повреждение сооружений связи, Абонент</w:t>
      </w:r>
      <w:r>
        <w:t xml:space="preserve"> </w:t>
      </w:r>
      <w:r w:rsidRPr="001D4835">
        <w:t>полностью возмещает Оператору нанесенный ущерб.</w:t>
      </w:r>
    </w:p>
    <w:p w14:paraId="3647994F" w14:textId="77777777" w:rsidR="00C80A59" w:rsidRPr="001D4835" w:rsidRDefault="00982CD8">
      <w:pPr>
        <w:pStyle w:val="afe"/>
        <w:numPr>
          <w:ilvl w:val="1"/>
          <w:numId w:val="6"/>
        </w:numPr>
        <w:tabs>
          <w:tab w:val="left" w:pos="142"/>
          <w:tab w:val="left" w:pos="426"/>
          <w:tab w:val="left" w:pos="851"/>
        </w:tabs>
        <w:ind w:left="142" w:right="57" w:firstLine="284"/>
        <w:jc w:val="both"/>
      </w:pPr>
      <w:r w:rsidRPr="001D4835">
        <w:t>Оператор не несет ответственность за любые действия третьих лиц, повлекшие ограничение пользования Услугами: ошибки третьих лиц в наборе номера, ошибки, связанные с использованием данного номера предыдущим Абонентом, перегрузками на станциях и т.д., а также за действия (бездействие) других хозяйственных субъектов, оказывающих услуги связи, и за действия третьих лиц, осуществляющих свою деятельность с нарушением действующего законодательства РФ.</w:t>
      </w:r>
    </w:p>
    <w:p w14:paraId="73D13966" w14:textId="77777777" w:rsidR="00C80A59" w:rsidRPr="001D4835" w:rsidRDefault="00982CD8">
      <w:pPr>
        <w:pStyle w:val="afe"/>
        <w:numPr>
          <w:ilvl w:val="1"/>
          <w:numId w:val="6"/>
        </w:numPr>
        <w:tabs>
          <w:tab w:val="left" w:pos="426"/>
          <w:tab w:val="left" w:pos="709"/>
          <w:tab w:val="left" w:pos="851"/>
        </w:tabs>
        <w:ind w:left="142" w:right="57" w:firstLine="284"/>
        <w:jc w:val="both"/>
      </w:pPr>
      <w:r w:rsidRPr="001D4835">
        <w:t>Оператор не несет ответственность за содержание информации, передаваемой Абонентом по сетям электросвязи.</w:t>
      </w:r>
    </w:p>
    <w:p w14:paraId="3C93E5C2" w14:textId="77777777" w:rsidR="00C80A59" w:rsidRPr="001D4835" w:rsidRDefault="00982CD8">
      <w:pPr>
        <w:pStyle w:val="afe"/>
        <w:numPr>
          <w:ilvl w:val="1"/>
          <w:numId w:val="6"/>
        </w:numPr>
        <w:tabs>
          <w:tab w:val="left" w:pos="426"/>
          <w:tab w:val="left" w:pos="709"/>
          <w:tab w:val="left" w:pos="851"/>
        </w:tabs>
        <w:ind w:left="142" w:right="57" w:firstLine="284"/>
        <w:jc w:val="both"/>
      </w:pPr>
      <w:r w:rsidRPr="001D4835">
        <w:t>Оператор не несет ответственность перед Абонентом за неисполнение или ненадлежащее исполнение договорных обязательств: за нарушение качества Услуг/нарушение сроков оказания Услуг/нарушение сроков устранения недостатков, в случаях, когда данные нарушения произошли вследствие непреодолимой силы, вины Абонента или по причинам повреждений и технических остановок сетевых ресурсов, находящихся вне зоны обслуживания Оператора.</w:t>
      </w:r>
    </w:p>
    <w:p w14:paraId="10E205F1" w14:textId="77777777" w:rsidR="00C80A59" w:rsidRPr="001D4835" w:rsidRDefault="00982CD8">
      <w:pPr>
        <w:pStyle w:val="afe"/>
        <w:numPr>
          <w:ilvl w:val="1"/>
          <w:numId w:val="6"/>
        </w:numPr>
        <w:tabs>
          <w:tab w:val="left" w:pos="426"/>
          <w:tab w:val="left" w:pos="709"/>
          <w:tab w:val="left" w:pos="851"/>
        </w:tabs>
        <w:ind w:left="142" w:right="57" w:firstLine="284"/>
        <w:jc w:val="both"/>
      </w:pPr>
      <w:r w:rsidRPr="001D4835">
        <w:t xml:space="preserve">В случае несоблюдения Абонентом правил эксплуатации оборудования или несоблюдения запрета </w:t>
      </w:r>
      <w:r w:rsidRPr="001D4835">
        <w:br/>
        <w:t xml:space="preserve">на подключение к абонентской линии оборудования, не соответствующего установленным требованиям, Оператор вправе приостановить оказание Услуг Абоненту до устранения нарушения и обратиться в суд </w:t>
      </w:r>
      <w:r w:rsidRPr="001D4835">
        <w:br/>
        <w:t>с требованием о возмещении причиненных действиями Абонента убытков.</w:t>
      </w:r>
    </w:p>
    <w:p w14:paraId="424056EB" w14:textId="77777777" w:rsidR="00C80A59" w:rsidRPr="001D4835" w:rsidRDefault="00982CD8">
      <w:pPr>
        <w:pStyle w:val="afe"/>
        <w:numPr>
          <w:ilvl w:val="1"/>
          <w:numId w:val="6"/>
        </w:numPr>
        <w:tabs>
          <w:tab w:val="left" w:pos="426"/>
          <w:tab w:val="left" w:pos="709"/>
          <w:tab w:val="left" w:pos="851"/>
        </w:tabs>
        <w:ind w:left="142" w:right="57" w:firstLine="284"/>
        <w:jc w:val="both"/>
      </w:pPr>
      <w:r w:rsidRPr="001D4835">
        <w:t xml:space="preserve">При наличии задолженности у Абонента, задолженность погашается, начиная с задолженности </w:t>
      </w:r>
      <w:r w:rsidRPr="001D4835">
        <w:br/>
        <w:t>с наиболее ранней даты возникновения.</w:t>
      </w:r>
    </w:p>
    <w:p w14:paraId="395359B3" w14:textId="1C51E77E" w:rsidR="00C80A59" w:rsidRPr="001D4835" w:rsidRDefault="00982CD8">
      <w:pPr>
        <w:pStyle w:val="afe"/>
        <w:numPr>
          <w:ilvl w:val="1"/>
          <w:numId w:val="6"/>
        </w:numPr>
        <w:tabs>
          <w:tab w:val="left" w:pos="426"/>
          <w:tab w:val="left" w:pos="709"/>
          <w:tab w:val="left" w:pos="993"/>
        </w:tabs>
        <w:ind w:left="142" w:right="57" w:firstLine="284"/>
        <w:jc w:val="both"/>
      </w:pPr>
      <w:r w:rsidRPr="001D4835">
        <w:t xml:space="preserve">В случае </w:t>
      </w:r>
      <w:proofErr w:type="spellStart"/>
      <w:r w:rsidRPr="001D4835">
        <w:t>неустранения</w:t>
      </w:r>
      <w:proofErr w:type="spellEnd"/>
      <w:r w:rsidRPr="001D4835">
        <w:t xml:space="preserve"> Абонентом нарушений по оплате в течение 6 (шести) месяцев со дня получения Абонентом от Оператора уведомления в письменной форме о намерении приостановить оказание Услуг, Оператор вправе инициировать судебное производство по расторжению </w:t>
      </w:r>
      <w:r w:rsidR="00357B13" w:rsidRPr="001D4835">
        <w:t>Контракта</w:t>
      </w:r>
      <w:r w:rsidRPr="001D4835">
        <w:t>.</w:t>
      </w:r>
    </w:p>
    <w:p w14:paraId="4DA50A2F" w14:textId="0218E8F4" w:rsidR="00C80A59" w:rsidRPr="001D4835" w:rsidRDefault="00982CD8">
      <w:pPr>
        <w:pStyle w:val="afe"/>
        <w:numPr>
          <w:ilvl w:val="1"/>
          <w:numId w:val="6"/>
        </w:numPr>
        <w:tabs>
          <w:tab w:val="left" w:pos="142"/>
          <w:tab w:val="left" w:pos="426"/>
          <w:tab w:val="left" w:pos="993"/>
        </w:tabs>
        <w:ind w:left="142" w:right="57" w:firstLine="284"/>
        <w:jc w:val="both"/>
      </w:pPr>
      <w:r w:rsidRPr="001D4835">
        <w:t xml:space="preserve">Стороны не принимают к рассмотрению претензии любых третьих лиц, связанные с исполнением </w:t>
      </w:r>
      <w:r w:rsidR="001D4835" w:rsidRPr="001D4835">
        <w:t>Контракта</w:t>
      </w:r>
      <w:r w:rsidRPr="001D4835">
        <w:t>.</w:t>
      </w:r>
    </w:p>
    <w:p w14:paraId="4F8484F7" w14:textId="77777777" w:rsidR="00C80A59" w:rsidRDefault="00982CD8">
      <w:pPr>
        <w:pStyle w:val="10"/>
        <w:numPr>
          <w:ilvl w:val="0"/>
          <w:numId w:val="6"/>
        </w:numPr>
        <w:tabs>
          <w:tab w:val="left" w:pos="426"/>
          <w:tab w:val="left" w:pos="709"/>
        </w:tabs>
        <w:spacing w:before="120"/>
        <w:ind w:left="782" w:right="57" w:hanging="357"/>
        <w:rPr>
          <w:sz w:val="20"/>
        </w:rPr>
      </w:pPr>
      <w:r>
        <w:rPr>
          <w:sz w:val="20"/>
        </w:rPr>
        <w:t>ДОПОЛНИТЕЛЬНЫЕ УСЛОВИЯ</w:t>
      </w:r>
    </w:p>
    <w:p w14:paraId="23EC7B72" w14:textId="211D541B" w:rsidR="00C80A59" w:rsidRDefault="00982CD8">
      <w:pPr>
        <w:pStyle w:val="afe"/>
        <w:numPr>
          <w:ilvl w:val="1"/>
          <w:numId w:val="6"/>
        </w:numPr>
        <w:tabs>
          <w:tab w:val="left" w:pos="426"/>
          <w:tab w:val="left" w:pos="709"/>
          <w:tab w:val="left" w:pos="851"/>
        </w:tabs>
        <w:ind w:left="142" w:right="57" w:firstLine="284"/>
        <w:jc w:val="both"/>
      </w:pPr>
      <w:r>
        <w:t xml:space="preserve">Любая информация, переданная одной Стороной другой Стороне при заключении </w:t>
      </w:r>
      <w:r w:rsidR="00357B13">
        <w:t>Контракта</w:t>
      </w:r>
      <w:r>
        <w:t xml:space="preserve">, в течение срока действия </w:t>
      </w:r>
      <w:r w:rsidR="00357B13">
        <w:t>Контракта</w:t>
      </w:r>
      <w:r>
        <w:t xml:space="preserve"> и касающаяся деятельности Сторон, исполнения обязательств, принятых Сторонами </w:t>
      </w:r>
      <w:r>
        <w:br/>
        <w:t xml:space="preserve">на себя по </w:t>
      </w:r>
      <w:r w:rsidR="00357B13">
        <w:t>Контракту</w:t>
      </w:r>
      <w:r>
        <w:t>, считается конфиденциальной и не должна раскрываться третьим сторонам, если только</w:t>
      </w:r>
      <w:r>
        <w:br/>
        <w:t xml:space="preserve">на это не получено письменного согласия другой Стороны по </w:t>
      </w:r>
      <w:r w:rsidR="00357B13">
        <w:t>Контракту</w:t>
      </w:r>
      <w:r>
        <w:t xml:space="preserve">, или такое раскрытие требуется </w:t>
      </w:r>
      <w:r>
        <w:br/>
        <w:t xml:space="preserve">в соответствии с законодательством РФ, или такое раскрытие необходимо для выполнения условий настоящего </w:t>
      </w:r>
      <w:r w:rsidR="00357B13">
        <w:t>Контракта</w:t>
      </w:r>
      <w:r>
        <w:t>.</w:t>
      </w:r>
    </w:p>
    <w:p w14:paraId="10C9E813" w14:textId="77777777" w:rsidR="00C80A59" w:rsidRDefault="00982CD8">
      <w:pPr>
        <w:pStyle w:val="10"/>
        <w:numPr>
          <w:ilvl w:val="0"/>
          <w:numId w:val="6"/>
        </w:numPr>
        <w:tabs>
          <w:tab w:val="left" w:pos="426"/>
          <w:tab w:val="left" w:pos="709"/>
        </w:tabs>
        <w:spacing w:before="120"/>
        <w:ind w:left="782" w:right="57" w:hanging="357"/>
        <w:rPr>
          <w:sz w:val="20"/>
        </w:rPr>
      </w:pPr>
      <w:r>
        <w:rPr>
          <w:sz w:val="20"/>
        </w:rPr>
        <w:t>РАЗРЕШЕНИЕ СПОРОВ И РАЗНОГЛАСИЙ</w:t>
      </w:r>
    </w:p>
    <w:p w14:paraId="2CD8D115" w14:textId="69D04472" w:rsidR="00C80A59" w:rsidRDefault="00982CD8">
      <w:pPr>
        <w:pStyle w:val="af5"/>
        <w:numPr>
          <w:ilvl w:val="1"/>
          <w:numId w:val="6"/>
        </w:numPr>
        <w:tabs>
          <w:tab w:val="left" w:pos="426"/>
          <w:tab w:val="left" w:pos="709"/>
          <w:tab w:val="left" w:pos="851"/>
        </w:tabs>
        <w:ind w:left="142" w:right="57" w:firstLine="284"/>
        <w:rPr>
          <w:sz w:val="20"/>
        </w:rPr>
      </w:pPr>
      <w:r>
        <w:rPr>
          <w:sz w:val="20"/>
        </w:rPr>
        <w:t xml:space="preserve">Для рассмотрения споров по вопросам качества и оплаты Услуг и/или Работ устанавливается претензионный порядок. </w:t>
      </w:r>
    </w:p>
    <w:p w14:paraId="14D9E49A" w14:textId="77777777" w:rsidR="00C80A59" w:rsidRDefault="00982CD8">
      <w:pPr>
        <w:pStyle w:val="af5"/>
        <w:numPr>
          <w:ilvl w:val="1"/>
          <w:numId w:val="6"/>
        </w:numPr>
        <w:tabs>
          <w:tab w:val="left" w:pos="142"/>
          <w:tab w:val="left" w:pos="426"/>
          <w:tab w:val="left" w:pos="851"/>
        </w:tabs>
        <w:ind w:left="142" w:right="57" w:firstLine="284"/>
        <w:rPr>
          <w:sz w:val="20"/>
        </w:rPr>
      </w:pPr>
      <w:r>
        <w:rPr>
          <w:sz w:val="20"/>
        </w:rPr>
        <w:t xml:space="preserve">Рассмотрение претензии осуществляется в порядке, установленном законодательством РФ. О результатах рассмотрения претензии </w:t>
      </w:r>
      <w:r>
        <w:rPr>
          <w:b/>
          <w:sz w:val="20"/>
        </w:rPr>
        <w:t>Абоненту</w:t>
      </w:r>
      <w:r>
        <w:rPr>
          <w:sz w:val="20"/>
        </w:rPr>
        <w:t xml:space="preserve"> сообщается в письменной форме.</w:t>
      </w:r>
    </w:p>
    <w:p w14:paraId="0623B6D9" w14:textId="77777777" w:rsidR="00C80A59" w:rsidRDefault="00982CD8">
      <w:pPr>
        <w:pStyle w:val="afe"/>
        <w:numPr>
          <w:ilvl w:val="1"/>
          <w:numId w:val="6"/>
        </w:numPr>
        <w:tabs>
          <w:tab w:val="left" w:pos="142"/>
          <w:tab w:val="left" w:pos="426"/>
          <w:tab w:val="left" w:pos="851"/>
        </w:tabs>
        <w:ind w:left="142" w:right="57" w:firstLine="284"/>
        <w:jc w:val="both"/>
      </w:pPr>
      <w:r>
        <w:t xml:space="preserve">Стороны принимают все возможные меры к урегулированию споров и разногласий путем переговоров. </w:t>
      </w:r>
      <w:r>
        <w:br/>
        <w:t>В противном случае любой из Сторон рассмотрение споров и разногласий может быть передано в Арбитражный суд города Санкт-Петербурга и Ленинградской области в порядке, установленном законодательством РФ.</w:t>
      </w:r>
    </w:p>
    <w:p w14:paraId="232A6093" w14:textId="77777777" w:rsidR="00C80A59" w:rsidRDefault="00982CD8">
      <w:pPr>
        <w:pStyle w:val="10"/>
        <w:numPr>
          <w:ilvl w:val="0"/>
          <w:numId w:val="6"/>
        </w:numPr>
        <w:tabs>
          <w:tab w:val="left" w:pos="426"/>
          <w:tab w:val="left" w:pos="709"/>
        </w:tabs>
        <w:spacing w:before="120"/>
        <w:ind w:left="782" w:right="57" w:hanging="357"/>
        <w:rPr>
          <w:sz w:val="20"/>
        </w:rPr>
      </w:pPr>
      <w:r>
        <w:rPr>
          <w:sz w:val="20"/>
        </w:rPr>
        <w:t>ОБСТОЯТЕЛЬСТВА НЕПРЕОДОЛИМОЙ СИЛЫ</w:t>
      </w:r>
    </w:p>
    <w:p w14:paraId="2BC7B4A8" w14:textId="77777777" w:rsidR="00C80A59" w:rsidRDefault="00982CD8">
      <w:pPr>
        <w:pStyle w:val="af5"/>
        <w:numPr>
          <w:ilvl w:val="1"/>
          <w:numId w:val="6"/>
        </w:numPr>
        <w:tabs>
          <w:tab w:val="left" w:pos="426"/>
          <w:tab w:val="left" w:pos="851"/>
        </w:tabs>
        <w:ind w:left="142" w:right="57" w:firstLine="284"/>
        <w:rPr>
          <w:sz w:val="20"/>
        </w:rPr>
      </w:pPr>
      <w:r>
        <w:rPr>
          <w:sz w:val="20"/>
        </w:rPr>
        <w:t>Стороны освобождаются от ответственности за частичное или полное невыполнение обязательств</w:t>
      </w:r>
      <w:r>
        <w:rPr>
          <w:sz w:val="20"/>
        </w:rPr>
        <w:br/>
        <w:t>по настоящему Договору, если такое невыполнение обязательств было обусловлено обстоятельствами непреодолимой силы (гражданские волнения, эпидемии, блокада, эмбарго, землетрясение и другие стихийные бедствия).</w:t>
      </w:r>
    </w:p>
    <w:p w14:paraId="276A4EED" w14:textId="77777777" w:rsidR="00C80A59" w:rsidRDefault="00982CD8">
      <w:pPr>
        <w:pStyle w:val="af5"/>
        <w:numPr>
          <w:ilvl w:val="1"/>
          <w:numId w:val="6"/>
        </w:numPr>
        <w:tabs>
          <w:tab w:val="left" w:pos="426"/>
          <w:tab w:val="left" w:pos="709"/>
          <w:tab w:val="left" w:pos="851"/>
        </w:tabs>
        <w:ind w:left="142" w:right="57" w:firstLine="284"/>
        <w:rPr>
          <w:sz w:val="20"/>
        </w:rPr>
      </w:pPr>
      <w:r>
        <w:rPr>
          <w:sz w:val="20"/>
        </w:rPr>
        <w:t>Наступление обстоятельств, вызванных действием непреодолимой силы, влечет увеличение срока исполнения Договора на период действия указанных обстоятельств.</w:t>
      </w:r>
    </w:p>
    <w:p w14:paraId="34628EEC" w14:textId="77777777" w:rsidR="00C80A59" w:rsidRDefault="00982CD8">
      <w:pPr>
        <w:pStyle w:val="af5"/>
        <w:numPr>
          <w:ilvl w:val="1"/>
          <w:numId w:val="6"/>
        </w:numPr>
        <w:tabs>
          <w:tab w:val="left" w:pos="426"/>
          <w:tab w:val="left" w:pos="709"/>
          <w:tab w:val="left" w:pos="851"/>
        </w:tabs>
        <w:ind w:left="142" w:right="57" w:firstLine="284"/>
        <w:rPr>
          <w:sz w:val="20"/>
        </w:rPr>
      </w:pPr>
      <w:r>
        <w:rPr>
          <w:sz w:val="20"/>
        </w:rPr>
        <w:t>В случае, если обстоятельства непреодолимой силы длятся свыше 3 (трех) месяцев и Стороны не находят решения о взаимном исполнении Договора, каждая из Сторон имеет право расторгнуть настоящий Договор, письменно уведомив об этом другую Сторону. Расторжение Договора оформляется Соглашением, подписываемым обеими Сторонами.</w:t>
      </w:r>
    </w:p>
    <w:p w14:paraId="4411CFBF" w14:textId="77777777" w:rsidR="00C80A59" w:rsidRDefault="00982CD8">
      <w:pPr>
        <w:pStyle w:val="10"/>
        <w:numPr>
          <w:ilvl w:val="0"/>
          <w:numId w:val="6"/>
        </w:numPr>
        <w:tabs>
          <w:tab w:val="left" w:pos="426"/>
          <w:tab w:val="left" w:pos="709"/>
        </w:tabs>
        <w:spacing w:before="120"/>
        <w:ind w:left="782" w:right="57" w:hanging="357"/>
        <w:rPr>
          <w:sz w:val="20"/>
        </w:rPr>
      </w:pPr>
      <w:r>
        <w:rPr>
          <w:sz w:val="20"/>
        </w:rPr>
        <w:lastRenderedPageBreak/>
        <w:t>ВНЕСЕНИЕ ИЗМЕНЕНИЙ И ПОРЯДОК РАСТОРЖЕНИЯ</w:t>
      </w:r>
    </w:p>
    <w:p w14:paraId="6E823F3B" w14:textId="768923F5" w:rsidR="00357B13" w:rsidRPr="00357B13" w:rsidRDefault="00357B13" w:rsidP="00357B13">
      <w:pPr>
        <w:pStyle w:val="10"/>
        <w:tabs>
          <w:tab w:val="left" w:pos="426"/>
          <w:tab w:val="left" w:pos="709"/>
        </w:tabs>
        <w:spacing w:before="0" w:after="0"/>
        <w:ind w:firstLine="425"/>
        <w:jc w:val="both"/>
        <w:rPr>
          <w:b w:val="0"/>
          <w:sz w:val="20"/>
        </w:rPr>
      </w:pPr>
      <w:r>
        <w:rPr>
          <w:b w:val="0"/>
          <w:sz w:val="20"/>
        </w:rPr>
        <w:t xml:space="preserve">8.1. </w:t>
      </w:r>
      <w:r w:rsidRPr="00357B13">
        <w:rPr>
          <w:b w:val="0"/>
          <w:sz w:val="20"/>
        </w:rPr>
        <w:t>Любые изменения и дополнения к Контракту имеют силу только в том случае, если они оформлены в письменном виде и подписаны обеими Сторонами в форме Дополнительного соглашения.</w:t>
      </w:r>
    </w:p>
    <w:p w14:paraId="15C0BC96" w14:textId="49114D2D" w:rsidR="00357B13" w:rsidRPr="00357B13" w:rsidRDefault="00357B13" w:rsidP="00357B13">
      <w:pPr>
        <w:pStyle w:val="10"/>
        <w:tabs>
          <w:tab w:val="left" w:pos="426"/>
          <w:tab w:val="left" w:pos="709"/>
        </w:tabs>
        <w:spacing w:before="0" w:after="0"/>
        <w:ind w:firstLine="425"/>
        <w:jc w:val="both"/>
        <w:rPr>
          <w:b w:val="0"/>
          <w:sz w:val="20"/>
        </w:rPr>
      </w:pPr>
      <w:r>
        <w:rPr>
          <w:b w:val="0"/>
          <w:sz w:val="20"/>
        </w:rPr>
        <w:t>8</w:t>
      </w:r>
      <w:r w:rsidRPr="00357B13">
        <w:rPr>
          <w:b w:val="0"/>
          <w:sz w:val="20"/>
        </w:rPr>
        <w:t>.2.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E0F8D9A" w14:textId="70C654E4" w:rsidR="00357B13" w:rsidRPr="00357B13" w:rsidRDefault="00357B13" w:rsidP="00357B13">
      <w:pPr>
        <w:pStyle w:val="10"/>
        <w:tabs>
          <w:tab w:val="left" w:pos="426"/>
          <w:tab w:val="left" w:pos="709"/>
        </w:tabs>
        <w:spacing w:before="0" w:after="0"/>
        <w:ind w:firstLine="425"/>
        <w:jc w:val="both"/>
        <w:rPr>
          <w:b w:val="0"/>
          <w:sz w:val="20"/>
        </w:rPr>
      </w:pPr>
      <w:r>
        <w:rPr>
          <w:b w:val="0"/>
          <w:sz w:val="20"/>
        </w:rPr>
        <w:t>8</w:t>
      </w:r>
      <w:r w:rsidRPr="00357B13">
        <w:rPr>
          <w:b w:val="0"/>
          <w:sz w:val="20"/>
        </w:rPr>
        <w:t>.3.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55B80EE2" w14:textId="1F17FA0A" w:rsidR="00357B13" w:rsidRPr="00357B13" w:rsidRDefault="00357B13" w:rsidP="00357B13">
      <w:pPr>
        <w:pStyle w:val="10"/>
        <w:tabs>
          <w:tab w:val="left" w:pos="426"/>
          <w:tab w:val="left" w:pos="709"/>
        </w:tabs>
        <w:spacing w:before="0" w:after="0"/>
        <w:ind w:firstLine="425"/>
        <w:jc w:val="both"/>
        <w:rPr>
          <w:b w:val="0"/>
          <w:sz w:val="20"/>
        </w:rPr>
      </w:pPr>
      <w:r>
        <w:rPr>
          <w:b w:val="0"/>
          <w:sz w:val="20"/>
        </w:rPr>
        <w:t>8</w:t>
      </w:r>
      <w:r w:rsidRPr="00357B13">
        <w:rPr>
          <w:b w:val="0"/>
          <w:sz w:val="20"/>
        </w:rPr>
        <w:t>.4. Изменение существенных условий Контракта при его выполнении не допускается, за исключением их изменения по соглашению Сторон в случаях, установленных законодательством.</w:t>
      </w:r>
    </w:p>
    <w:p w14:paraId="111FC7F3" w14:textId="319B76E9" w:rsidR="00357B13" w:rsidRPr="00357B13" w:rsidRDefault="00357B13" w:rsidP="00357B13">
      <w:pPr>
        <w:pStyle w:val="10"/>
        <w:tabs>
          <w:tab w:val="left" w:pos="426"/>
          <w:tab w:val="left" w:pos="709"/>
        </w:tabs>
        <w:spacing w:before="0" w:after="0"/>
        <w:ind w:firstLine="425"/>
        <w:jc w:val="both"/>
        <w:rPr>
          <w:b w:val="0"/>
          <w:sz w:val="20"/>
        </w:rPr>
      </w:pPr>
      <w:r>
        <w:rPr>
          <w:b w:val="0"/>
          <w:sz w:val="20"/>
        </w:rPr>
        <w:t>8</w:t>
      </w:r>
      <w:r w:rsidRPr="00357B13">
        <w:rPr>
          <w:b w:val="0"/>
          <w:sz w:val="20"/>
        </w:rPr>
        <w:t>.</w:t>
      </w:r>
      <w:r>
        <w:rPr>
          <w:b w:val="0"/>
          <w:sz w:val="20"/>
        </w:rPr>
        <w:t>5</w:t>
      </w:r>
      <w:r w:rsidRPr="00357B13">
        <w:rPr>
          <w:b w:val="0"/>
          <w:sz w:val="20"/>
        </w:rPr>
        <w:t xml:space="preserve">. При исполнении Контракта не допускается перемена </w:t>
      </w:r>
      <w:r>
        <w:rPr>
          <w:b w:val="0"/>
          <w:sz w:val="20"/>
        </w:rPr>
        <w:t>Оператора</w:t>
      </w:r>
      <w:r w:rsidRPr="00357B13">
        <w:rPr>
          <w:b w:val="0"/>
          <w:sz w:val="20"/>
        </w:rPr>
        <w:t xml:space="preserve">, за исключением случая, если новый </w:t>
      </w:r>
      <w:r>
        <w:rPr>
          <w:b w:val="0"/>
          <w:sz w:val="20"/>
        </w:rPr>
        <w:t>Оператор</w:t>
      </w:r>
      <w:r w:rsidRPr="00357B13">
        <w:rPr>
          <w:b w:val="0"/>
          <w:sz w:val="20"/>
        </w:rPr>
        <w:t xml:space="preserve"> является правопреемником </w:t>
      </w:r>
      <w:r>
        <w:rPr>
          <w:b w:val="0"/>
          <w:sz w:val="20"/>
        </w:rPr>
        <w:t>Оператора</w:t>
      </w:r>
      <w:r w:rsidRPr="00357B13">
        <w:rPr>
          <w:b w:val="0"/>
          <w:sz w:val="20"/>
        </w:rPr>
        <w:t xml:space="preserve"> по такому Контракту вследствие реорганизации юридического лица в форме преобразования, слияния или присоединения.</w:t>
      </w:r>
    </w:p>
    <w:p w14:paraId="0B467292" w14:textId="0BF0B8FD" w:rsidR="00357B13" w:rsidRPr="00357B13" w:rsidRDefault="00357B13" w:rsidP="00357B13">
      <w:pPr>
        <w:pStyle w:val="10"/>
        <w:tabs>
          <w:tab w:val="left" w:pos="426"/>
          <w:tab w:val="left" w:pos="709"/>
        </w:tabs>
        <w:spacing w:before="0" w:after="0"/>
        <w:ind w:firstLine="425"/>
        <w:jc w:val="both"/>
        <w:rPr>
          <w:b w:val="0"/>
          <w:sz w:val="20"/>
        </w:rPr>
      </w:pPr>
      <w:r>
        <w:rPr>
          <w:b w:val="0"/>
          <w:sz w:val="20"/>
        </w:rPr>
        <w:t>8</w:t>
      </w:r>
      <w:r w:rsidRPr="00357B13">
        <w:rPr>
          <w:b w:val="0"/>
          <w:sz w:val="20"/>
        </w:rPr>
        <w:t>.</w:t>
      </w:r>
      <w:r>
        <w:rPr>
          <w:b w:val="0"/>
          <w:sz w:val="20"/>
        </w:rPr>
        <w:t>6</w:t>
      </w:r>
      <w:r w:rsidRPr="00357B13">
        <w:rPr>
          <w:b w:val="0"/>
          <w:sz w:val="20"/>
        </w:rPr>
        <w:t xml:space="preserve">. В случае перемены </w:t>
      </w:r>
      <w:r>
        <w:rPr>
          <w:b w:val="0"/>
          <w:sz w:val="20"/>
        </w:rPr>
        <w:t>Абонента</w:t>
      </w:r>
      <w:r w:rsidRPr="00357B13">
        <w:rPr>
          <w:b w:val="0"/>
          <w:sz w:val="20"/>
        </w:rPr>
        <w:t xml:space="preserve"> права и обязанности </w:t>
      </w:r>
      <w:r>
        <w:rPr>
          <w:b w:val="0"/>
          <w:sz w:val="20"/>
        </w:rPr>
        <w:t>Абонента</w:t>
      </w:r>
      <w:r w:rsidRPr="00357B13">
        <w:rPr>
          <w:b w:val="0"/>
          <w:sz w:val="20"/>
        </w:rPr>
        <w:t xml:space="preserve">, предусмотренные Контрактом, переходят к новому </w:t>
      </w:r>
      <w:r>
        <w:rPr>
          <w:b w:val="0"/>
          <w:sz w:val="20"/>
        </w:rPr>
        <w:t>Абонен</w:t>
      </w:r>
      <w:r w:rsidRPr="00357B13">
        <w:rPr>
          <w:b w:val="0"/>
          <w:sz w:val="20"/>
        </w:rPr>
        <w:t>ту.</w:t>
      </w:r>
    </w:p>
    <w:p w14:paraId="025AC847" w14:textId="33E26BFA" w:rsidR="00357B13" w:rsidRDefault="00357B13" w:rsidP="00357B13">
      <w:pPr>
        <w:pStyle w:val="10"/>
        <w:tabs>
          <w:tab w:val="left" w:pos="426"/>
          <w:tab w:val="left" w:pos="709"/>
        </w:tabs>
        <w:spacing w:before="0" w:after="0"/>
        <w:ind w:firstLine="425"/>
        <w:jc w:val="both"/>
        <w:rPr>
          <w:b w:val="0"/>
          <w:sz w:val="20"/>
        </w:rPr>
      </w:pPr>
      <w:r>
        <w:rPr>
          <w:b w:val="0"/>
          <w:sz w:val="20"/>
        </w:rPr>
        <w:t>8</w:t>
      </w:r>
      <w:r w:rsidRPr="00357B13">
        <w:rPr>
          <w:b w:val="0"/>
          <w:sz w:val="20"/>
        </w:rPr>
        <w:t>.</w:t>
      </w:r>
      <w:r>
        <w:rPr>
          <w:b w:val="0"/>
          <w:sz w:val="20"/>
        </w:rPr>
        <w:t>7</w:t>
      </w:r>
      <w:r w:rsidRPr="00357B13">
        <w:rPr>
          <w:b w:val="0"/>
          <w:sz w:val="20"/>
        </w:rPr>
        <w:t>. Ни одна из Сторон не вправе передавать свои права и обязательства по настоящему Контракту третьей стороне без письменного согласия другой Стороны.</w:t>
      </w:r>
    </w:p>
    <w:p w14:paraId="2B1DFD55" w14:textId="77777777" w:rsidR="00357B13" w:rsidRDefault="00357B13" w:rsidP="00357B13">
      <w:pPr>
        <w:ind w:firstLine="425"/>
        <w:jc w:val="both"/>
      </w:pPr>
      <w:r>
        <w:t>8.8. В случае изменения у Сторон юридического адреса, названия, банковских реквизитов и прочего Сторона обязана в течение 10 (Десяти) дней письменно известить об этом другую Сторону. Такое письмо является неотъемлемой частью Контракта.</w:t>
      </w:r>
    </w:p>
    <w:p w14:paraId="10552E3D" w14:textId="32E750BA" w:rsidR="00357B13" w:rsidRPr="00357B13" w:rsidRDefault="00357B13" w:rsidP="00357B13">
      <w:pPr>
        <w:ind w:firstLine="425"/>
        <w:jc w:val="both"/>
      </w:pPr>
      <w:r>
        <w:t>8.9. Вопросы, не урегулированные Контрактом, разрешаются в соответствии с действующим законодательством Российской Федерации.</w:t>
      </w:r>
    </w:p>
    <w:p w14:paraId="7FC6F31C" w14:textId="77777777" w:rsidR="00357B13" w:rsidRDefault="00357B13" w:rsidP="00357B13">
      <w:pPr>
        <w:pStyle w:val="10"/>
        <w:tabs>
          <w:tab w:val="left" w:pos="426"/>
          <w:tab w:val="left" w:pos="709"/>
        </w:tabs>
        <w:spacing w:before="120"/>
        <w:ind w:right="57"/>
        <w:jc w:val="left"/>
        <w:rPr>
          <w:b w:val="0"/>
          <w:sz w:val="20"/>
        </w:rPr>
      </w:pPr>
    </w:p>
    <w:p w14:paraId="31E8F07D" w14:textId="7351A04B" w:rsidR="00C80A59" w:rsidRDefault="00357B13" w:rsidP="00357B13">
      <w:pPr>
        <w:pStyle w:val="10"/>
        <w:tabs>
          <w:tab w:val="left" w:pos="426"/>
          <w:tab w:val="left" w:pos="709"/>
        </w:tabs>
        <w:spacing w:before="120"/>
        <w:ind w:right="57"/>
        <w:rPr>
          <w:sz w:val="20"/>
        </w:rPr>
      </w:pPr>
      <w:r>
        <w:rPr>
          <w:sz w:val="20"/>
        </w:rPr>
        <w:t xml:space="preserve">9. </w:t>
      </w:r>
      <w:r w:rsidR="00982CD8">
        <w:rPr>
          <w:sz w:val="20"/>
        </w:rPr>
        <w:t>СРОК ДЕЙСТВИЯ</w:t>
      </w:r>
    </w:p>
    <w:p w14:paraId="505EACF9" w14:textId="33393A30" w:rsidR="00C80A59" w:rsidRDefault="00357B13" w:rsidP="00357B13">
      <w:pPr>
        <w:ind w:left="284"/>
      </w:pPr>
      <w:r>
        <w:t xml:space="preserve">9.1. </w:t>
      </w:r>
      <w:r w:rsidRPr="00357B13">
        <w:t>Контракт вступает в силу с даты заключения и действует по 31.01.2028 года, а в части взаиморасчетов – до полного их завершения.</w:t>
      </w:r>
    </w:p>
    <w:p w14:paraId="7F2F57C6" w14:textId="7834A51B" w:rsidR="00C80A59" w:rsidRDefault="00357B13" w:rsidP="00357B13">
      <w:pPr>
        <w:pStyle w:val="10"/>
        <w:tabs>
          <w:tab w:val="left" w:pos="426"/>
          <w:tab w:val="left" w:pos="1276"/>
        </w:tabs>
        <w:spacing w:before="120"/>
        <w:ind w:left="426" w:right="57"/>
        <w:rPr>
          <w:sz w:val="20"/>
        </w:rPr>
      </w:pPr>
      <w:r>
        <w:rPr>
          <w:sz w:val="20"/>
        </w:rPr>
        <w:t xml:space="preserve">11. </w:t>
      </w:r>
      <w:r w:rsidR="00982CD8">
        <w:rPr>
          <w:sz w:val="20"/>
        </w:rPr>
        <w:t>ПРОЧИЕ УСЛОВИЯ</w:t>
      </w:r>
    </w:p>
    <w:p w14:paraId="28181C1D" w14:textId="3B856692" w:rsidR="00C80A59" w:rsidRDefault="00357B13" w:rsidP="00357B13">
      <w:pPr>
        <w:tabs>
          <w:tab w:val="left" w:pos="142"/>
          <w:tab w:val="left" w:pos="426"/>
          <w:tab w:val="left" w:pos="993"/>
        </w:tabs>
        <w:ind w:left="284" w:right="57"/>
        <w:jc w:val="both"/>
      </w:pPr>
      <w:r>
        <w:t>11.1. Контракт</w:t>
      </w:r>
      <w:r w:rsidR="00982CD8">
        <w:t xml:space="preserve"> составлен в 2 (двух) экземплярах, имеющих равную юридическую силу, по одному для каждой из сторон.</w:t>
      </w:r>
    </w:p>
    <w:p w14:paraId="3FFB58FB" w14:textId="7E806FF9" w:rsidR="00C80A59" w:rsidRDefault="00357B13" w:rsidP="00357B13">
      <w:pPr>
        <w:tabs>
          <w:tab w:val="left" w:pos="142"/>
          <w:tab w:val="left" w:pos="426"/>
          <w:tab w:val="left" w:pos="993"/>
        </w:tabs>
        <w:ind w:left="284" w:right="57"/>
        <w:jc w:val="both"/>
      </w:pPr>
      <w:r>
        <w:t xml:space="preserve">11.2. </w:t>
      </w:r>
      <w:r w:rsidR="00982CD8">
        <w:t xml:space="preserve">В случае если какие-либо положения </w:t>
      </w:r>
      <w:r>
        <w:t>Контракта</w:t>
      </w:r>
      <w:r w:rsidR="00982CD8">
        <w:t xml:space="preserve"> в какой-либо части будут считаться недействительными или не имеющими силу, это не повлияет на действительность остальных положений.</w:t>
      </w:r>
    </w:p>
    <w:p w14:paraId="289163DC" w14:textId="7DC0EA6F" w:rsidR="00C80A59" w:rsidRDefault="00357B13" w:rsidP="00357B13">
      <w:pPr>
        <w:tabs>
          <w:tab w:val="left" w:pos="426"/>
          <w:tab w:val="left" w:pos="709"/>
          <w:tab w:val="left" w:pos="993"/>
        </w:tabs>
        <w:ind w:left="284" w:right="57"/>
        <w:jc w:val="both"/>
      </w:pPr>
      <w:r>
        <w:t xml:space="preserve">11.3. </w:t>
      </w:r>
      <w:r w:rsidR="00982CD8">
        <w:t xml:space="preserve">Все приложения к </w:t>
      </w:r>
      <w:r>
        <w:t>Контракту</w:t>
      </w:r>
      <w:r w:rsidR="00982CD8">
        <w:t xml:space="preserve"> являются его неотъемлемой частью</w:t>
      </w:r>
      <w:r>
        <w:t>:</w:t>
      </w:r>
    </w:p>
    <w:p w14:paraId="50B084F7" w14:textId="24203580" w:rsidR="00357B13" w:rsidRDefault="00357B13" w:rsidP="00357B13">
      <w:pPr>
        <w:pStyle w:val="afe"/>
        <w:tabs>
          <w:tab w:val="left" w:pos="426"/>
          <w:tab w:val="left" w:pos="709"/>
          <w:tab w:val="left" w:pos="993"/>
        </w:tabs>
        <w:ind w:left="1064" w:right="57"/>
        <w:jc w:val="both"/>
      </w:pPr>
      <w:r>
        <w:t>Приложение № 1 – Техническое задание</w:t>
      </w:r>
    </w:p>
    <w:p w14:paraId="02B13975" w14:textId="6BEAD65B" w:rsidR="00357B13" w:rsidRDefault="00357B13" w:rsidP="00357B13">
      <w:pPr>
        <w:pStyle w:val="afe"/>
        <w:tabs>
          <w:tab w:val="left" w:pos="426"/>
          <w:tab w:val="left" w:pos="709"/>
          <w:tab w:val="left" w:pos="993"/>
        </w:tabs>
        <w:ind w:left="1064" w:right="57"/>
        <w:jc w:val="both"/>
      </w:pPr>
      <w:r>
        <w:t>Приложение № 2 - Спецификация</w:t>
      </w:r>
    </w:p>
    <w:p w14:paraId="4D934A5D" w14:textId="2C07B80D" w:rsidR="00357B13" w:rsidRDefault="00357B13" w:rsidP="00357B13">
      <w:pPr>
        <w:ind w:left="360"/>
        <w:jc w:val="center"/>
      </w:pPr>
      <w:r>
        <w:rPr>
          <w:b/>
          <w:sz w:val="24"/>
          <w:szCs w:val="24"/>
        </w:rPr>
        <w:t>12. Местонахождение и банковские реквизиты Сторон.</w:t>
      </w:r>
    </w:p>
    <w:p w14:paraId="2698AE06" w14:textId="77777777" w:rsidR="00357B13" w:rsidRDefault="00357B13" w:rsidP="008723C1">
      <w:pPr>
        <w:jc w:val="center"/>
        <w:rPr>
          <w:b/>
          <w:sz w:val="24"/>
          <w:szCs w:val="24"/>
        </w:rPr>
      </w:pPr>
    </w:p>
    <w:tbl>
      <w:tblPr>
        <w:tblW w:w="10206" w:type="dxa"/>
        <w:tblInd w:w="250" w:type="dxa"/>
        <w:tblLayout w:type="fixed"/>
        <w:tblLook w:val="0000" w:firstRow="0" w:lastRow="0" w:firstColumn="0" w:lastColumn="0" w:noHBand="0" w:noVBand="0"/>
      </w:tblPr>
      <w:tblGrid>
        <w:gridCol w:w="5070"/>
        <w:gridCol w:w="283"/>
        <w:gridCol w:w="4853"/>
      </w:tblGrid>
      <w:tr w:rsidR="00357B13" w:rsidRPr="001E4612" w14:paraId="08E5CFD1" w14:textId="77777777" w:rsidTr="008723C1">
        <w:trPr>
          <w:cantSplit/>
          <w:trHeight w:val="524"/>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4A58E6A8" w14:textId="77777777" w:rsidR="00357B13" w:rsidRPr="001E4612" w:rsidRDefault="00357B13" w:rsidP="008723C1">
            <w:pPr>
              <w:jc w:val="both"/>
            </w:pPr>
            <w:r w:rsidRPr="001E4612">
              <w:rPr>
                <w:b/>
              </w:rPr>
              <w:t>ЗАКАЗЧИК</w:t>
            </w:r>
            <w:r w:rsidRPr="001E4612">
              <w:t xml:space="preserve"> </w:t>
            </w:r>
          </w:p>
          <w:p w14:paraId="4F95AA00" w14:textId="77777777" w:rsidR="00357B13" w:rsidRPr="001E4612" w:rsidRDefault="00357B13" w:rsidP="008723C1">
            <w:pPr>
              <w:jc w:val="both"/>
            </w:pPr>
            <w:r w:rsidRPr="001E4612">
              <w:rPr>
                <w:b/>
              </w:rPr>
              <w:t>Северо-Западное таможенное управление</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3BA79C37" w14:textId="77777777" w:rsidR="00357B13" w:rsidRPr="001E4612" w:rsidRDefault="00357B13" w:rsidP="008723C1">
            <w:pPr>
              <w:snapToGrid w:val="0"/>
              <w:jc w:val="both"/>
              <w:rPr>
                <w:b/>
              </w:rPr>
            </w:pPr>
          </w:p>
        </w:tc>
        <w:tc>
          <w:tcPr>
            <w:tcW w:w="4853" w:type="dxa"/>
            <w:tcBorders>
              <w:top w:val="single" w:sz="4" w:space="0" w:color="000000"/>
              <w:left w:val="single" w:sz="4" w:space="0" w:color="000000"/>
              <w:bottom w:val="single" w:sz="4" w:space="0" w:color="000000"/>
              <w:right w:val="single" w:sz="4" w:space="0" w:color="000000"/>
            </w:tcBorders>
            <w:shd w:val="clear" w:color="auto" w:fill="auto"/>
          </w:tcPr>
          <w:p w14:paraId="2820B822" w14:textId="77777777" w:rsidR="00357B13" w:rsidRPr="00A439C2" w:rsidRDefault="00357B13" w:rsidP="008723C1">
            <w:pPr>
              <w:jc w:val="both"/>
              <w:rPr>
                <w:b/>
              </w:rPr>
            </w:pPr>
            <w:r w:rsidRPr="00A439C2">
              <w:rPr>
                <w:b/>
              </w:rPr>
              <w:t>ИСПОЛНИТЕЛЬ</w:t>
            </w:r>
          </w:p>
          <w:p w14:paraId="0A44B524" w14:textId="77777777" w:rsidR="00357B13" w:rsidRPr="00A439C2" w:rsidRDefault="00357B13" w:rsidP="008723C1">
            <w:pPr>
              <w:jc w:val="both"/>
              <w:rPr>
                <w:b/>
              </w:rPr>
            </w:pPr>
          </w:p>
        </w:tc>
      </w:tr>
      <w:tr w:rsidR="00357B13" w:rsidRPr="00047137" w14:paraId="54E1BFA9" w14:textId="77777777" w:rsidTr="008723C1">
        <w:trPr>
          <w:cantSplit/>
          <w:trHeight w:val="3688"/>
        </w:trPr>
        <w:tc>
          <w:tcPr>
            <w:tcW w:w="5070" w:type="dxa"/>
            <w:tcBorders>
              <w:top w:val="single" w:sz="4" w:space="0" w:color="000000"/>
              <w:left w:val="single" w:sz="4" w:space="0" w:color="000000"/>
              <w:bottom w:val="single" w:sz="4" w:space="0" w:color="000000"/>
              <w:right w:val="single" w:sz="4" w:space="0" w:color="000000"/>
            </w:tcBorders>
            <w:shd w:val="clear" w:color="auto" w:fill="auto"/>
          </w:tcPr>
          <w:p w14:paraId="73623F11" w14:textId="77777777" w:rsidR="00357B13" w:rsidRPr="00E106B2" w:rsidRDefault="00357B13" w:rsidP="008723C1">
            <w:r w:rsidRPr="00E106B2">
              <w:t xml:space="preserve">Северо-Западное таможенное управление </w:t>
            </w:r>
          </w:p>
          <w:p w14:paraId="1B1A6D95" w14:textId="77777777" w:rsidR="00357B13" w:rsidRPr="00E106B2" w:rsidRDefault="00357B13" w:rsidP="008723C1">
            <w:r w:rsidRPr="00E106B2">
              <w:t xml:space="preserve">191187, Санкт-Петербург, </w:t>
            </w:r>
          </w:p>
          <w:p w14:paraId="5FEAB116" w14:textId="77777777" w:rsidR="00357B13" w:rsidRPr="00E106B2" w:rsidRDefault="00357B13" w:rsidP="008723C1">
            <w:r w:rsidRPr="00E106B2">
              <w:t>наб. Кутузова, д. 20, литер А</w:t>
            </w:r>
          </w:p>
          <w:p w14:paraId="49988F87" w14:textId="77777777" w:rsidR="00357B13" w:rsidRPr="00E106B2" w:rsidRDefault="00357B13" w:rsidP="008723C1">
            <w:r w:rsidRPr="00E106B2">
              <w:t>Получатель:</w:t>
            </w:r>
          </w:p>
          <w:p w14:paraId="7CC71584" w14:textId="77777777" w:rsidR="00357B13" w:rsidRPr="00E106B2" w:rsidRDefault="00357B13" w:rsidP="008723C1">
            <w:r w:rsidRPr="00E106B2">
              <w:t>ИНН 7830002582 КПП 784101001</w:t>
            </w:r>
          </w:p>
          <w:p w14:paraId="7C91633C" w14:textId="77777777" w:rsidR="00357B13" w:rsidRPr="00E106B2" w:rsidRDefault="00357B13" w:rsidP="008723C1">
            <w:r w:rsidRPr="00E106B2">
              <w:t xml:space="preserve">УФК по Нижегородской области (Северо-Западное таможенное управление, л/с 03721153030) </w:t>
            </w:r>
          </w:p>
          <w:p w14:paraId="7098DF6B" w14:textId="77777777" w:rsidR="00357B13" w:rsidRPr="00E106B2" w:rsidRDefault="00357B13" w:rsidP="008723C1">
            <w:r w:rsidRPr="00E106B2">
              <w:t>р/счет 03211643000000013225</w:t>
            </w:r>
          </w:p>
          <w:p w14:paraId="33BFF7FE" w14:textId="77777777" w:rsidR="00357B13" w:rsidRPr="00E106B2" w:rsidRDefault="00357B13" w:rsidP="008723C1">
            <w:r w:rsidRPr="00E106B2">
              <w:t>Банк получателя:</w:t>
            </w:r>
          </w:p>
          <w:p w14:paraId="6699A94E" w14:textId="77777777" w:rsidR="00357B13" w:rsidRPr="00E106B2" w:rsidRDefault="00357B13" w:rsidP="008723C1">
            <w:r w:rsidRPr="00E106B2">
              <w:t>ОКЦ № 1 Волго-Вятского ГУ Банка России//УФК по Нижегородской области, г. Нижний Новгород</w:t>
            </w:r>
          </w:p>
          <w:p w14:paraId="300113F7" w14:textId="77777777" w:rsidR="00357B13" w:rsidRPr="00E106B2" w:rsidRDefault="00357B13" w:rsidP="008723C1">
            <w:r w:rsidRPr="00E106B2">
              <w:t>БИК 012202102</w:t>
            </w:r>
          </w:p>
          <w:p w14:paraId="3467C386" w14:textId="77777777" w:rsidR="00357B13" w:rsidRPr="00E106B2" w:rsidRDefault="00357B13" w:rsidP="008723C1">
            <w:r w:rsidRPr="00E106B2">
              <w:t>к/счет 40102810745370000024</w:t>
            </w:r>
          </w:p>
          <w:p w14:paraId="0BC4A886" w14:textId="77777777" w:rsidR="00357B13" w:rsidRPr="00E106B2" w:rsidRDefault="00357B13" w:rsidP="008723C1">
            <w:r w:rsidRPr="00E106B2">
              <w:t>ОКПО 00137414</w:t>
            </w:r>
          </w:p>
          <w:p w14:paraId="1281E30A" w14:textId="77777777" w:rsidR="00357B13" w:rsidRPr="00E106B2" w:rsidRDefault="00357B13" w:rsidP="008723C1">
            <w:r w:rsidRPr="00E106B2">
              <w:t>ОКТМО 40910000</w:t>
            </w:r>
          </w:p>
          <w:p w14:paraId="1BEFBF9E" w14:textId="77777777" w:rsidR="00357B13" w:rsidRPr="00E106B2" w:rsidRDefault="00357B13" w:rsidP="008723C1">
            <w:pPr>
              <w:rPr>
                <w:lang w:val="en-US"/>
              </w:rPr>
            </w:pPr>
            <w:r w:rsidRPr="00E106B2">
              <w:rPr>
                <w:lang w:val="en-US"/>
              </w:rPr>
              <w:t>e-mail: sztu-mail@sztu.customs.gov.ru</w:t>
            </w:r>
          </w:p>
        </w:tc>
        <w:tc>
          <w:tcPr>
            <w:tcW w:w="283" w:type="dxa"/>
            <w:tcBorders>
              <w:top w:val="single" w:sz="4" w:space="0" w:color="000000"/>
              <w:left w:val="single" w:sz="4" w:space="0" w:color="000000"/>
              <w:bottom w:val="single" w:sz="4" w:space="0" w:color="000000"/>
              <w:right w:val="single" w:sz="4" w:space="0" w:color="000000"/>
            </w:tcBorders>
            <w:shd w:val="clear" w:color="auto" w:fill="auto"/>
          </w:tcPr>
          <w:p w14:paraId="5796C0BA" w14:textId="77777777" w:rsidR="00357B13" w:rsidRPr="00CE74E5" w:rsidRDefault="00357B13" w:rsidP="008723C1">
            <w:pPr>
              <w:snapToGrid w:val="0"/>
              <w:jc w:val="both"/>
              <w:rPr>
                <w:lang w:val="en-US"/>
              </w:rPr>
            </w:pPr>
          </w:p>
        </w:tc>
        <w:tc>
          <w:tcPr>
            <w:tcW w:w="4853" w:type="dxa"/>
            <w:tcBorders>
              <w:top w:val="single" w:sz="4" w:space="0" w:color="000000"/>
              <w:left w:val="single" w:sz="4" w:space="0" w:color="000000"/>
              <w:bottom w:val="single" w:sz="4" w:space="0" w:color="000000"/>
              <w:right w:val="single" w:sz="4" w:space="0" w:color="000000"/>
            </w:tcBorders>
            <w:shd w:val="clear" w:color="auto" w:fill="auto"/>
          </w:tcPr>
          <w:p w14:paraId="4D6C7F7A" w14:textId="77777777" w:rsidR="00357B13" w:rsidRPr="00A439C2" w:rsidRDefault="00357B13" w:rsidP="008723C1">
            <w:pPr>
              <w:autoSpaceDE w:val="0"/>
              <w:snapToGrid w:val="0"/>
            </w:pPr>
            <w:r>
              <w:t>Адрес:</w:t>
            </w:r>
          </w:p>
          <w:p w14:paraId="56635857" w14:textId="77777777" w:rsidR="00357B13" w:rsidRPr="00A439C2" w:rsidRDefault="00357B13" w:rsidP="008723C1">
            <w:pPr>
              <w:autoSpaceDE w:val="0"/>
              <w:snapToGrid w:val="0"/>
            </w:pPr>
            <w:r w:rsidRPr="00A439C2">
              <w:t xml:space="preserve">ИНН,  КПП, </w:t>
            </w:r>
          </w:p>
          <w:p w14:paraId="3C40E676" w14:textId="77777777" w:rsidR="00357B13" w:rsidRPr="00A439C2" w:rsidRDefault="00357B13" w:rsidP="008723C1">
            <w:pPr>
              <w:autoSpaceDE w:val="0"/>
              <w:snapToGrid w:val="0"/>
            </w:pPr>
            <w:r w:rsidRPr="00A439C2">
              <w:t xml:space="preserve">ОГРН </w:t>
            </w:r>
          </w:p>
          <w:p w14:paraId="20D60314" w14:textId="77777777" w:rsidR="00357B13" w:rsidRPr="00A439C2" w:rsidRDefault="00357B13" w:rsidP="008723C1">
            <w:pPr>
              <w:autoSpaceDE w:val="0"/>
              <w:snapToGrid w:val="0"/>
            </w:pPr>
            <w:r w:rsidRPr="00A439C2">
              <w:t>Банковские реквизиты:</w:t>
            </w:r>
          </w:p>
          <w:p w14:paraId="4D40D14F" w14:textId="77777777" w:rsidR="00357B13" w:rsidRPr="00A439C2" w:rsidRDefault="00357B13" w:rsidP="008723C1">
            <w:pPr>
              <w:autoSpaceDE w:val="0"/>
              <w:snapToGrid w:val="0"/>
            </w:pPr>
            <w:r>
              <w:t xml:space="preserve">Р/с </w:t>
            </w:r>
            <w:r w:rsidRPr="00A439C2">
              <w:t xml:space="preserve"> </w:t>
            </w:r>
          </w:p>
          <w:p w14:paraId="4AAAA2A2" w14:textId="77777777" w:rsidR="00357B13" w:rsidRPr="00A439C2" w:rsidRDefault="00357B13" w:rsidP="008723C1">
            <w:pPr>
              <w:autoSpaceDE w:val="0"/>
              <w:snapToGrid w:val="0"/>
            </w:pPr>
            <w:r>
              <w:t xml:space="preserve">Банк: </w:t>
            </w:r>
          </w:p>
          <w:p w14:paraId="0F2E0004" w14:textId="77777777" w:rsidR="00357B13" w:rsidRPr="00A439C2" w:rsidRDefault="00357B13" w:rsidP="008723C1">
            <w:pPr>
              <w:autoSpaceDE w:val="0"/>
              <w:snapToGrid w:val="0"/>
            </w:pPr>
            <w:r w:rsidRPr="00A439C2">
              <w:t xml:space="preserve">К/с </w:t>
            </w:r>
          </w:p>
          <w:p w14:paraId="72C340CA" w14:textId="77777777" w:rsidR="00357B13" w:rsidRPr="00A439C2" w:rsidRDefault="00357B13" w:rsidP="008723C1">
            <w:pPr>
              <w:autoSpaceDE w:val="0"/>
              <w:snapToGrid w:val="0"/>
            </w:pPr>
            <w:r w:rsidRPr="00A439C2">
              <w:t xml:space="preserve">БИК </w:t>
            </w:r>
          </w:p>
          <w:p w14:paraId="47996D15" w14:textId="77777777" w:rsidR="00357B13" w:rsidRPr="00A439C2" w:rsidRDefault="00357B13" w:rsidP="008723C1">
            <w:pPr>
              <w:autoSpaceDE w:val="0"/>
              <w:snapToGrid w:val="0"/>
            </w:pPr>
            <w:r w:rsidRPr="00A439C2">
              <w:t>ОКВЭД</w:t>
            </w:r>
            <w:r w:rsidRPr="00A439C2">
              <w:tab/>
              <w:t xml:space="preserve">  </w:t>
            </w:r>
          </w:p>
          <w:p w14:paraId="63FAA774" w14:textId="77777777" w:rsidR="00357B13" w:rsidRPr="00A439C2" w:rsidRDefault="00357B13" w:rsidP="008723C1">
            <w:pPr>
              <w:autoSpaceDE w:val="0"/>
              <w:snapToGrid w:val="0"/>
            </w:pPr>
            <w:r w:rsidRPr="00A439C2">
              <w:t xml:space="preserve">ОКТМО </w:t>
            </w:r>
          </w:p>
          <w:p w14:paraId="21F6EB67" w14:textId="77777777" w:rsidR="00357B13" w:rsidRPr="00A439C2" w:rsidRDefault="00357B13" w:rsidP="008723C1">
            <w:pPr>
              <w:autoSpaceDE w:val="0"/>
              <w:snapToGrid w:val="0"/>
            </w:pPr>
            <w:r w:rsidRPr="00A439C2">
              <w:t>ОКПО</w:t>
            </w:r>
            <w:r w:rsidRPr="00A439C2">
              <w:tab/>
            </w:r>
          </w:p>
          <w:p w14:paraId="18B1953A" w14:textId="77777777" w:rsidR="00357B13" w:rsidRPr="00A439C2" w:rsidRDefault="00357B13" w:rsidP="008723C1">
            <w:pPr>
              <w:autoSpaceDE w:val="0"/>
              <w:snapToGrid w:val="0"/>
            </w:pPr>
            <w:r w:rsidRPr="00A439C2">
              <w:t xml:space="preserve">ОКОГУ </w:t>
            </w:r>
            <w:r w:rsidRPr="00A439C2">
              <w:tab/>
            </w:r>
          </w:p>
          <w:p w14:paraId="6FB69E7F" w14:textId="77777777" w:rsidR="00357B13" w:rsidRPr="00A439C2" w:rsidRDefault="00357B13" w:rsidP="008723C1">
            <w:pPr>
              <w:autoSpaceDE w:val="0"/>
              <w:snapToGrid w:val="0"/>
            </w:pPr>
            <w:r w:rsidRPr="00A439C2">
              <w:t>ОКФС</w:t>
            </w:r>
            <w:r w:rsidRPr="00A439C2">
              <w:tab/>
            </w:r>
          </w:p>
          <w:p w14:paraId="4BEB5277" w14:textId="77777777" w:rsidR="00357B13" w:rsidRPr="00A439C2" w:rsidRDefault="00357B13" w:rsidP="008723C1">
            <w:pPr>
              <w:autoSpaceDE w:val="0"/>
              <w:snapToGrid w:val="0"/>
            </w:pPr>
            <w:r w:rsidRPr="00A439C2">
              <w:t xml:space="preserve">ОКОПФ </w:t>
            </w:r>
          </w:p>
          <w:p w14:paraId="1DC78177" w14:textId="77777777" w:rsidR="00357B13" w:rsidRPr="00A439C2" w:rsidRDefault="00357B13" w:rsidP="008723C1">
            <w:pPr>
              <w:autoSpaceDE w:val="0"/>
              <w:snapToGrid w:val="0"/>
            </w:pPr>
            <w:r w:rsidRPr="00A439C2">
              <w:t xml:space="preserve">Дата постановки на учет в налоговом органе: </w:t>
            </w:r>
          </w:p>
          <w:p w14:paraId="09BE6ABB" w14:textId="77777777" w:rsidR="00357B13" w:rsidRDefault="00357B13" w:rsidP="008723C1">
            <w:pPr>
              <w:autoSpaceDE w:val="0"/>
              <w:snapToGrid w:val="0"/>
            </w:pPr>
            <w:r w:rsidRPr="00A439C2">
              <w:t>Телефон</w:t>
            </w:r>
            <w:r>
              <w:t>:</w:t>
            </w:r>
          </w:p>
          <w:p w14:paraId="691139C2" w14:textId="77777777" w:rsidR="00357B13" w:rsidRPr="00047137" w:rsidRDefault="00357B13" w:rsidP="008723C1">
            <w:pPr>
              <w:autoSpaceDE w:val="0"/>
              <w:snapToGrid w:val="0"/>
            </w:pPr>
            <w:r w:rsidRPr="00A439C2">
              <w:rPr>
                <w:lang w:val="en-US"/>
              </w:rPr>
              <w:t>E</w:t>
            </w:r>
            <w:r w:rsidRPr="00047137">
              <w:t>-</w:t>
            </w:r>
            <w:r w:rsidRPr="00A439C2">
              <w:rPr>
                <w:lang w:val="en-US"/>
              </w:rPr>
              <w:t>mail</w:t>
            </w:r>
            <w:r w:rsidRPr="00047137">
              <w:t xml:space="preserve">: </w:t>
            </w:r>
          </w:p>
        </w:tc>
      </w:tr>
    </w:tbl>
    <w:p w14:paraId="73829DB8" w14:textId="77777777" w:rsidR="00357B13" w:rsidRPr="00047137" w:rsidRDefault="00357B13" w:rsidP="008723C1">
      <w:pPr>
        <w:autoSpaceDE w:val="0"/>
        <w:jc w:val="both"/>
        <w:rPr>
          <w:sz w:val="24"/>
          <w:szCs w:val="24"/>
        </w:rPr>
      </w:pPr>
    </w:p>
    <w:tbl>
      <w:tblPr>
        <w:tblW w:w="10328" w:type="dxa"/>
        <w:tblLook w:val="0000" w:firstRow="0" w:lastRow="0" w:firstColumn="0" w:lastColumn="0" w:noHBand="0" w:noVBand="0"/>
      </w:tblPr>
      <w:tblGrid>
        <w:gridCol w:w="4810"/>
        <w:gridCol w:w="566"/>
        <w:gridCol w:w="4952"/>
      </w:tblGrid>
      <w:tr w:rsidR="00357B13" w:rsidRPr="005D5215" w14:paraId="411B55C1" w14:textId="77777777" w:rsidTr="008723C1">
        <w:tc>
          <w:tcPr>
            <w:tcW w:w="4810" w:type="dxa"/>
            <w:shd w:val="clear" w:color="auto" w:fill="auto"/>
          </w:tcPr>
          <w:p w14:paraId="74E98830" w14:textId="1043DB4B" w:rsidR="00357B13" w:rsidRPr="001A07A2" w:rsidRDefault="00357B13" w:rsidP="008723C1">
            <w:pPr>
              <w:widowControl w:val="0"/>
              <w:autoSpaceDE w:val="0"/>
              <w:autoSpaceDN w:val="0"/>
              <w:adjustRightInd w:val="0"/>
              <w:rPr>
                <w:b/>
                <w:lang w:val="en-US"/>
              </w:rPr>
            </w:pPr>
            <w:r w:rsidRPr="005D5215">
              <w:rPr>
                <w:b/>
              </w:rPr>
              <w:t>ЗАКАЗЧИК</w:t>
            </w:r>
            <w:r>
              <w:rPr>
                <w:b/>
                <w:lang w:val="en-US"/>
              </w:rPr>
              <w:t xml:space="preserve"> </w:t>
            </w:r>
            <w:r w:rsidRPr="00C7610B">
              <w:rPr>
                <w:b/>
                <w:lang w:val="en-US"/>
              </w:rPr>
              <w:t>(</w:t>
            </w:r>
            <w:r>
              <w:rPr>
                <w:b/>
              </w:rPr>
              <w:t>АБОНЕН</w:t>
            </w:r>
            <w:r w:rsidRPr="00C7610B">
              <w:rPr>
                <w:b/>
              </w:rPr>
              <w:t>Т</w:t>
            </w:r>
            <w:r w:rsidRPr="00C7610B">
              <w:rPr>
                <w:b/>
                <w:lang w:val="en-US"/>
              </w:rPr>
              <w:t>)</w:t>
            </w:r>
          </w:p>
        </w:tc>
        <w:tc>
          <w:tcPr>
            <w:tcW w:w="566" w:type="dxa"/>
            <w:shd w:val="clear" w:color="auto" w:fill="auto"/>
          </w:tcPr>
          <w:p w14:paraId="3E1A8C74" w14:textId="77777777" w:rsidR="00357B13" w:rsidRPr="005D5215" w:rsidRDefault="00357B13" w:rsidP="008723C1">
            <w:pPr>
              <w:widowControl w:val="0"/>
              <w:autoSpaceDE w:val="0"/>
              <w:autoSpaceDN w:val="0"/>
              <w:adjustRightInd w:val="0"/>
              <w:jc w:val="center"/>
            </w:pPr>
          </w:p>
        </w:tc>
        <w:tc>
          <w:tcPr>
            <w:tcW w:w="4952" w:type="dxa"/>
            <w:shd w:val="clear" w:color="auto" w:fill="auto"/>
          </w:tcPr>
          <w:p w14:paraId="1B8B1117" w14:textId="44E50F13" w:rsidR="00357B13" w:rsidRPr="005D5215" w:rsidRDefault="00357B13" w:rsidP="008723C1">
            <w:pPr>
              <w:widowControl w:val="0"/>
              <w:autoSpaceDE w:val="0"/>
              <w:autoSpaceDN w:val="0"/>
              <w:adjustRightInd w:val="0"/>
              <w:rPr>
                <w:b/>
              </w:rPr>
            </w:pPr>
            <w:r w:rsidRPr="005D5215">
              <w:rPr>
                <w:b/>
              </w:rPr>
              <w:t>ИСПОЛНИТЕЛЬ</w:t>
            </w:r>
            <w:r>
              <w:rPr>
                <w:b/>
              </w:rPr>
              <w:t xml:space="preserve"> </w:t>
            </w:r>
            <w:r w:rsidRPr="00C7610B">
              <w:rPr>
                <w:b/>
              </w:rPr>
              <w:t>(</w:t>
            </w:r>
            <w:r>
              <w:rPr>
                <w:b/>
              </w:rPr>
              <w:t>ОПЕРАТО</w:t>
            </w:r>
            <w:r w:rsidRPr="00C7610B">
              <w:rPr>
                <w:b/>
              </w:rPr>
              <w:t>Р)</w:t>
            </w:r>
          </w:p>
        </w:tc>
      </w:tr>
      <w:tr w:rsidR="00357B13" w:rsidRPr="005D5215" w14:paraId="059770FD" w14:textId="77777777" w:rsidTr="008723C1">
        <w:tc>
          <w:tcPr>
            <w:tcW w:w="4810" w:type="dxa"/>
            <w:shd w:val="clear" w:color="auto" w:fill="auto"/>
          </w:tcPr>
          <w:p w14:paraId="50B5A202" w14:textId="77777777" w:rsidR="00357B13" w:rsidRPr="005D5215" w:rsidRDefault="00357B13" w:rsidP="008723C1">
            <w:pPr>
              <w:widowControl w:val="0"/>
              <w:autoSpaceDE w:val="0"/>
              <w:autoSpaceDN w:val="0"/>
              <w:adjustRightInd w:val="0"/>
              <w:spacing w:before="120"/>
            </w:pPr>
            <w:r>
              <w:t>.</w:t>
            </w:r>
          </w:p>
        </w:tc>
        <w:tc>
          <w:tcPr>
            <w:tcW w:w="566" w:type="dxa"/>
            <w:shd w:val="clear" w:color="auto" w:fill="auto"/>
          </w:tcPr>
          <w:p w14:paraId="6314F8D9" w14:textId="77777777" w:rsidR="00357B13" w:rsidRPr="005D5215" w:rsidRDefault="00357B13" w:rsidP="008723C1">
            <w:pPr>
              <w:widowControl w:val="0"/>
              <w:autoSpaceDE w:val="0"/>
              <w:autoSpaceDN w:val="0"/>
              <w:adjustRightInd w:val="0"/>
              <w:jc w:val="center"/>
            </w:pPr>
          </w:p>
        </w:tc>
        <w:tc>
          <w:tcPr>
            <w:tcW w:w="4952" w:type="dxa"/>
            <w:shd w:val="clear" w:color="auto" w:fill="auto"/>
          </w:tcPr>
          <w:p w14:paraId="369B79AB" w14:textId="77777777" w:rsidR="00357B13" w:rsidRPr="005D5215" w:rsidRDefault="00357B13" w:rsidP="008723C1">
            <w:pPr>
              <w:widowControl w:val="0"/>
              <w:autoSpaceDE w:val="0"/>
              <w:autoSpaceDN w:val="0"/>
              <w:adjustRightInd w:val="0"/>
              <w:spacing w:before="120"/>
            </w:pPr>
            <w:r>
              <w:t>.</w:t>
            </w:r>
          </w:p>
        </w:tc>
      </w:tr>
      <w:tr w:rsidR="00357B13" w:rsidRPr="005D5215" w14:paraId="273959AE" w14:textId="77777777" w:rsidTr="008723C1">
        <w:tc>
          <w:tcPr>
            <w:tcW w:w="4810" w:type="dxa"/>
            <w:shd w:val="clear" w:color="auto" w:fill="auto"/>
          </w:tcPr>
          <w:p w14:paraId="1DD6418D" w14:textId="77777777" w:rsidR="00357B13" w:rsidRPr="005D5215" w:rsidRDefault="00357B13" w:rsidP="008723C1">
            <w:pPr>
              <w:widowControl w:val="0"/>
              <w:autoSpaceDE w:val="0"/>
              <w:autoSpaceDN w:val="0"/>
              <w:adjustRightInd w:val="0"/>
            </w:pPr>
            <w:r w:rsidRPr="005D5215">
              <w:t xml:space="preserve">____________________ </w:t>
            </w:r>
          </w:p>
          <w:p w14:paraId="16A10BE2" w14:textId="77777777" w:rsidR="00357B13" w:rsidRPr="005D5215" w:rsidRDefault="00357B13" w:rsidP="008723C1">
            <w:pPr>
              <w:widowControl w:val="0"/>
              <w:autoSpaceDE w:val="0"/>
              <w:autoSpaceDN w:val="0"/>
              <w:adjustRightInd w:val="0"/>
              <w:jc w:val="center"/>
            </w:pPr>
          </w:p>
        </w:tc>
        <w:tc>
          <w:tcPr>
            <w:tcW w:w="566" w:type="dxa"/>
            <w:shd w:val="clear" w:color="auto" w:fill="auto"/>
          </w:tcPr>
          <w:p w14:paraId="3B51967F" w14:textId="77777777" w:rsidR="00357B13" w:rsidRPr="005D5215" w:rsidRDefault="00357B13" w:rsidP="008723C1">
            <w:pPr>
              <w:widowControl w:val="0"/>
              <w:autoSpaceDE w:val="0"/>
              <w:autoSpaceDN w:val="0"/>
              <w:adjustRightInd w:val="0"/>
              <w:jc w:val="center"/>
            </w:pPr>
          </w:p>
        </w:tc>
        <w:tc>
          <w:tcPr>
            <w:tcW w:w="4952" w:type="dxa"/>
            <w:shd w:val="clear" w:color="auto" w:fill="auto"/>
          </w:tcPr>
          <w:p w14:paraId="44076539" w14:textId="77777777" w:rsidR="00357B13" w:rsidRPr="005D5215" w:rsidRDefault="00357B13" w:rsidP="008723C1">
            <w:pPr>
              <w:widowControl w:val="0"/>
              <w:autoSpaceDE w:val="0"/>
              <w:autoSpaceDN w:val="0"/>
              <w:adjustRightInd w:val="0"/>
            </w:pPr>
            <w:r w:rsidRPr="005D5215">
              <w:t xml:space="preserve">____________________ </w:t>
            </w:r>
          </w:p>
          <w:p w14:paraId="56416E82" w14:textId="77777777" w:rsidR="00357B13" w:rsidRPr="005D5215" w:rsidRDefault="00357B13" w:rsidP="008723C1">
            <w:pPr>
              <w:widowControl w:val="0"/>
              <w:autoSpaceDE w:val="0"/>
              <w:autoSpaceDN w:val="0"/>
              <w:adjustRightInd w:val="0"/>
              <w:jc w:val="center"/>
            </w:pPr>
          </w:p>
        </w:tc>
      </w:tr>
    </w:tbl>
    <w:p w14:paraId="4A800D70" w14:textId="77777777" w:rsidR="00357B13" w:rsidRPr="00357B13" w:rsidRDefault="00357B13" w:rsidP="00357B13">
      <w:pPr>
        <w:autoSpaceDE w:val="0"/>
        <w:ind w:left="6946"/>
        <w:jc w:val="both"/>
        <w:rPr>
          <w:sz w:val="24"/>
          <w:szCs w:val="24"/>
        </w:rPr>
      </w:pPr>
      <w:r w:rsidRPr="00357B13">
        <w:rPr>
          <w:sz w:val="24"/>
          <w:szCs w:val="24"/>
        </w:rPr>
        <w:lastRenderedPageBreak/>
        <w:t xml:space="preserve">Приложение № 1 к Контракту </w:t>
      </w:r>
    </w:p>
    <w:p w14:paraId="2D9066C4" w14:textId="77777777" w:rsidR="00357B13" w:rsidRPr="00357B13" w:rsidRDefault="00357B13" w:rsidP="00357B13">
      <w:pPr>
        <w:autoSpaceDE w:val="0"/>
        <w:ind w:left="6946"/>
        <w:jc w:val="both"/>
        <w:rPr>
          <w:sz w:val="24"/>
          <w:szCs w:val="24"/>
        </w:rPr>
      </w:pPr>
      <w:r w:rsidRPr="00357B13">
        <w:rPr>
          <w:sz w:val="24"/>
          <w:szCs w:val="24"/>
        </w:rPr>
        <w:t>от «    » ___________2026 г.</w:t>
      </w:r>
    </w:p>
    <w:p w14:paraId="17C34852" w14:textId="77777777" w:rsidR="00357B13" w:rsidRPr="00357B13" w:rsidRDefault="00357B13" w:rsidP="00357B13">
      <w:pPr>
        <w:autoSpaceDE w:val="0"/>
        <w:ind w:left="6946"/>
        <w:jc w:val="both"/>
        <w:rPr>
          <w:sz w:val="24"/>
          <w:szCs w:val="24"/>
        </w:rPr>
      </w:pPr>
      <w:r w:rsidRPr="00357B13">
        <w:rPr>
          <w:sz w:val="24"/>
          <w:szCs w:val="24"/>
        </w:rPr>
        <w:t>№ _______________</w:t>
      </w:r>
    </w:p>
    <w:p w14:paraId="32CF0A61" w14:textId="77777777" w:rsidR="00357B13" w:rsidRDefault="00357B13" w:rsidP="00357B13">
      <w:pPr>
        <w:widowControl w:val="0"/>
        <w:jc w:val="center"/>
        <w:rPr>
          <w:b/>
          <w:sz w:val="24"/>
          <w:szCs w:val="24"/>
        </w:rPr>
      </w:pPr>
    </w:p>
    <w:p w14:paraId="632841D1" w14:textId="58C9F72B" w:rsidR="00357B13" w:rsidRPr="00357B13" w:rsidRDefault="00357B13" w:rsidP="00357B13">
      <w:pPr>
        <w:widowControl w:val="0"/>
        <w:jc w:val="center"/>
        <w:rPr>
          <w:b/>
          <w:sz w:val="24"/>
          <w:szCs w:val="24"/>
        </w:rPr>
      </w:pPr>
      <w:r>
        <w:rPr>
          <w:b/>
          <w:sz w:val="24"/>
          <w:szCs w:val="24"/>
        </w:rPr>
        <w:t>Техническое задание</w:t>
      </w:r>
    </w:p>
    <w:p w14:paraId="1A71C9E4" w14:textId="77777777" w:rsidR="00357B13" w:rsidRPr="00357B13" w:rsidRDefault="00357B13" w:rsidP="00357B13">
      <w:pPr>
        <w:widowControl w:val="0"/>
        <w:jc w:val="center"/>
        <w:rPr>
          <w:b/>
          <w:sz w:val="24"/>
          <w:szCs w:val="24"/>
        </w:rPr>
      </w:pPr>
    </w:p>
    <w:p w14:paraId="2DDB800E" w14:textId="7D5CD5EA" w:rsidR="00B35283" w:rsidRDefault="00357B13" w:rsidP="00B35283">
      <w:pPr>
        <w:suppressAutoHyphens/>
        <w:jc w:val="both"/>
        <w:rPr>
          <w:sz w:val="24"/>
          <w:szCs w:val="24"/>
          <w:lang w:eastAsia="en-US"/>
        </w:rPr>
      </w:pPr>
      <w:r w:rsidRPr="00357B13">
        <w:rPr>
          <w:b/>
          <w:sz w:val="24"/>
          <w:szCs w:val="24"/>
          <w:u w:val="single"/>
          <w:lang w:eastAsia="en-US"/>
        </w:rPr>
        <w:t>Предмет государственного контракта:</w:t>
      </w:r>
      <w:r w:rsidR="00045457">
        <w:rPr>
          <w:b/>
          <w:sz w:val="24"/>
          <w:szCs w:val="24"/>
          <w:u w:val="single"/>
          <w:lang w:eastAsia="en-US"/>
        </w:rPr>
        <w:t xml:space="preserve"> </w:t>
      </w:r>
      <w:r w:rsidR="00B35283">
        <w:rPr>
          <w:bCs/>
          <w:sz w:val="24"/>
          <w:szCs w:val="24"/>
          <w:lang w:eastAsia="en-US"/>
        </w:rPr>
        <w:t>У</w:t>
      </w:r>
      <w:r w:rsidR="00B35283" w:rsidRPr="00B35283">
        <w:rPr>
          <w:bCs/>
          <w:sz w:val="24"/>
          <w:szCs w:val="24"/>
          <w:lang w:eastAsia="en-US"/>
        </w:rPr>
        <w:t xml:space="preserve">слуги по </w:t>
      </w:r>
      <w:r w:rsidR="00B35283" w:rsidRPr="00B35283">
        <w:rPr>
          <w:sz w:val="24"/>
          <w:szCs w:val="24"/>
          <w:lang w:eastAsia="en-US"/>
        </w:rPr>
        <w:t>обеспечени</w:t>
      </w:r>
      <w:r w:rsidR="00B35283">
        <w:rPr>
          <w:sz w:val="24"/>
          <w:szCs w:val="24"/>
          <w:lang w:eastAsia="en-US"/>
        </w:rPr>
        <w:t>ю</w:t>
      </w:r>
      <w:r w:rsidR="00B35283" w:rsidRPr="00B35283">
        <w:rPr>
          <w:sz w:val="24"/>
          <w:szCs w:val="24"/>
          <w:lang w:eastAsia="en-US"/>
        </w:rPr>
        <w:t xml:space="preserve"> защищенного канала передачи данных для доступа к информационной системе с использованием программных средств </w:t>
      </w:r>
    </w:p>
    <w:p w14:paraId="2EC01720" w14:textId="5EF9BD2E" w:rsidR="00357B13" w:rsidRPr="00357B13" w:rsidRDefault="00357B13" w:rsidP="00B35283">
      <w:pPr>
        <w:suppressAutoHyphens/>
        <w:jc w:val="both"/>
        <w:rPr>
          <w:sz w:val="24"/>
          <w:szCs w:val="24"/>
          <w:lang w:eastAsia="en-US"/>
        </w:rPr>
      </w:pPr>
      <w:r w:rsidRPr="00357B13">
        <w:rPr>
          <w:b/>
          <w:sz w:val="24"/>
          <w:szCs w:val="24"/>
          <w:lang w:eastAsia="en-US"/>
        </w:rPr>
        <w:t>Место предоставления услуг:</w:t>
      </w:r>
      <w:r w:rsidRPr="00357B13">
        <w:rPr>
          <w:sz w:val="24"/>
          <w:szCs w:val="24"/>
          <w:lang w:eastAsia="en-US"/>
        </w:rPr>
        <w:t xml:space="preserve"> Согласно Приложению 1.</w:t>
      </w:r>
    </w:p>
    <w:p w14:paraId="1A43FA79" w14:textId="77777777" w:rsidR="00357B13" w:rsidRPr="00357B13" w:rsidRDefault="00357B13" w:rsidP="00357B13">
      <w:pPr>
        <w:numPr>
          <w:ilvl w:val="0"/>
          <w:numId w:val="36"/>
        </w:numPr>
        <w:suppressAutoHyphens/>
        <w:spacing w:after="200" w:line="276" w:lineRule="auto"/>
        <w:contextualSpacing/>
        <w:jc w:val="both"/>
        <w:rPr>
          <w:sz w:val="24"/>
          <w:szCs w:val="24"/>
          <w:lang w:eastAsia="en-US"/>
        </w:rPr>
      </w:pPr>
      <w:r w:rsidRPr="00357B13">
        <w:rPr>
          <w:b/>
          <w:sz w:val="24"/>
          <w:szCs w:val="24"/>
          <w:lang w:eastAsia="en-US"/>
        </w:rPr>
        <w:t>Срок оказания услуг</w:t>
      </w:r>
      <w:r w:rsidRPr="00357B13">
        <w:rPr>
          <w:sz w:val="24"/>
          <w:szCs w:val="24"/>
          <w:lang w:eastAsia="en-US"/>
        </w:rPr>
        <w:t xml:space="preserve"> – с момента заключения Контракта до 31.12.2026, 7 дней в неделю,24 часа в сутки.</w:t>
      </w:r>
    </w:p>
    <w:p w14:paraId="3CECB140" w14:textId="77777777" w:rsidR="00357B13" w:rsidRPr="00357B13" w:rsidRDefault="00357B13" w:rsidP="00357B13">
      <w:pPr>
        <w:numPr>
          <w:ilvl w:val="0"/>
          <w:numId w:val="36"/>
        </w:numPr>
        <w:suppressAutoHyphens/>
        <w:spacing w:after="200" w:line="276" w:lineRule="auto"/>
        <w:contextualSpacing/>
        <w:jc w:val="both"/>
        <w:rPr>
          <w:b/>
          <w:sz w:val="24"/>
          <w:szCs w:val="24"/>
          <w:lang w:eastAsia="en-US"/>
        </w:rPr>
      </w:pPr>
      <w:r w:rsidRPr="00357B13">
        <w:rPr>
          <w:b/>
          <w:sz w:val="24"/>
          <w:szCs w:val="24"/>
          <w:lang w:eastAsia="en-US"/>
        </w:rPr>
        <w:t xml:space="preserve">ОКПД2: 62.09.20.190 </w:t>
      </w:r>
      <w:r w:rsidRPr="00357B13">
        <w:rPr>
          <w:bCs/>
          <w:sz w:val="24"/>
          <w:szCs w:val="24"/>
          <w:lang w:eastAsia="en-US"/>
        </w:rPr>
        <w:t>«Услуги по технической поддержке в области информационных технологий прочие, не включенные в другие группировки».</w:t>
      </w:r>
    </w:p>
    <w:p w14:paraId="5F58AE0E" w14:textId="77777777" w:rsidR="00357B13" w:rsidRPr="00357B13" w:rsidRDefault="00357B13" w:rsidP="00357B13">
      <w:pPr>
        <w:numPr>
          <w:ilvl w:val="0"/>
          <w:numId w:val="36"/>
        </w:numPr>
        <w:suppressAutoHyphens/>
        <w:spacing w:after="200" w:line="276" w:lineRule="auto"/>
        <w:contextualSpacing/>
        <w:jc w:val="both"/>
        <w:rPr>
          <w:sz w:val="24"/>
          <w:szCs w:val="24"/>
          <w:lang w:eastAsia="en-US"/>
        </w:rPr>
      </w:pPr>
      <w:r w:rsidRPr="00357B13">
        <w:rPr>
          <w:b/>
          <w:sz w:val="24"/>
          <w:szCs w:val="24"/>
          <w:lang w:eastAsia="en-US"/>
        </w:rPr>
        <w:t xml:space="preserve">Нет КТРУ </w:t>
      </w:r>
    </w:p>
    <w:p w14:paraId="681A25B3" w14:textId="77777777" w:rsidR="00357B13" w:rsidRPr="00357B13" w:rsidRDefault="00357B13" w:rsidP="00357B13">
      <w:pPr>
        <w:numPr>
          <w:ilvl w:val="0"/>
          <w:numId w:val="36"/>
        </w:numPr>
        <w:suppressAutoHyphens/>
        <w:spacing w:after="200" w:line="276" w:lineRule="auto"/>
        <w:contextualSpacing/>
        <w:jc w:val="both"/>
        <w:rPr>
          <w:sz w:val="24"/>
          <w:szCs w:val="24"/>
          <w:lang w:eastAsia="en-US"/>
        </w:rPr>
      </w:pPr>
      <w:r w:rsidRPr="00357B13">
        <w:rPr>
          <w:rFonts w:eastAsia="Calibri"/>
          <w:b/>
          <w:sz w:val="24"/>
          <w:szCs w:val="24"/>
        </w:rPr>
        <w:t>Количество</w:t>
      </w:r>
      <w:r w:rsidRPr="00357B13">
        <w:rPr>
          <w:rFonts w:eastAsia="Calibri"/>
          <w:sz w:val="24"/>
          <w:szCs w:val="24"/>
        </w:rPr>
        <w:t xml:space="preserve">– 14 </w:t>
      </w:r>
      <w:proofErr w:type="spellStart"/>
      <w:r w:rsidRPr="00357B13">
        <w:rPr>
          <w:rFonts w:eastAsia="Calibri"/>
          <w:sz w:val="24"/>
          <w:szCs w:val="24"/>
        </w:rPr>
        <w:t>усл.ед</w:t>
      </w:r>
      <w:proofErr w:type="spellEnd"/>
      <w:r w:rsidRPr="00357B13">
        <w:rPr>
          <w:rFonts w:eastAsia="Calibri"/>
          <w:sz w:val="24"/>
          <w:szCs w:val="24"/>
        </w:rPr>
        <w:t>.</w:t>
      </w:r>
    </w:p>
    <w:p w14:paraId="4E254354" w14:textId="77777777" w:rsidR="00357B13" w:rsidRPr="00357B13" w:rsidRDefault="00357B13" w:rsidP="00357B13">
      <w:pPr>
        <w:numPr>
          <w:ilvl w:val="0"/>
          <w:numId w:val="36"/>
        </w:numPr>
        <w:suppressAutoHyphens/>
        <w:spacing w:after="200" w:line="276" w:lineRule="auto"/>
        <w:contextualSpacing/>
        <w:jc w:val="both"/>
        <w:rPr>
          <w:sz w:val="24"/>
          <w:szCs w:val="24"/>
          <w:lang w:eastAsia="en-US"/>
        </w:rPr>
      </w:pPr>
      <w:r w:rsidRPr="00357B13">
        <w:rPr>
          <w:rFonts w:eastAsia="Calibri"/>
          <w:b/>
          <w:sz w:val="24"/>
          <w:szCs w:val="24"/>
          <w:lang w:eastAsia="en-US"/>
        </w:rPr>
        <w:t>Права и обязанности Оператора определяются:</w:t>
      </w:r>
    </w:p>
    <w:p w14:paraId="0694DEA9" w14:textId="77777777" w:rsidR="00357B13" w:rsidRPr="00357B13" w:rsidRDefault="00357B13" w:rsidP="00357B13">
      <w:pPr>
        <w:numPr>
          <w:ilvl w:val="1"/>
          <w:numId w:val="32"/>
        </w:numPr>
        <w:tabs>
          <w:tab w:val="left" w:pos="426"/>
        </w:tabs>
        <w:spacing w:after="200" w:line="276" w:lineRule="auto"/>
        <w:contextualSpacing/>
        <w:jc w:val="both"/>
        <w:outlineLvl w:val="2"/>
        <w:rPr>
          <w:rFonts w:eastAsia="Calibri"/>
          <w:sz w:val="24"/>
          <w:szCs w:val="24"/>
          <w:lang w:eastAsia="en-US"/>
        </w:rPr>
      </w:pPr>
      <w:r w:rsidRPr="00357B13">
        <w:rPr>
          <w:rFonts w:eastAsia="Calibri"/>
          <w:sz w:val="24"/>
          <w:szCs w:val="24"/>
          <w:lang w:eastAsia="en-US"/>
        </w:rPr>
        <w:t>Федеральным законом Российской Федерации "О связи" от 07.07.2003 № 126-ФЗ;</w:t>
      </w:r>
    </w:p>
    <w:p w14:paraId="182EB783" w14:textId="77777777" w:rsidR="00357B13" w:rsidRPr="00357B13" w:rsidRDefault="00357B13" w:rsidP="00357B13">
      <w:pPr>
        <w:numPr>
          <w:ilvl w:val="1"/>
          <w:numId w:val="32"/>
        </w:numPr>
        <w:tabs>
          <w:tab w:val="left" w:pos="426"/>
        </w:tabs>
        <w:spacing w:after="200" w:line="276" w:lineRule="auto"/>
        <w:contextualSpacing/>
        <w:jc w:val="both"/>
        <w:outlineLvl w:val="2"/>
        <w:rPr>
          <w:rFonts w:eastAsia="Calibri"/>
          <w:sz w:val="24"/>
          <w:szCs w:val="24"/>
          <w:lang w:eastAsia="en-US"/>
        </w:rPr>
      </w:pPr>
      <w:r w:rsidRPr="00357B13">
        <w:rPr>
          <w:rFonts w:eastAsia="Calibri"/>
          <w:bCs/>
          <w:sz w:val="24"/>
          <w:szCs w:val="24"/>
          <w:lang w:eastAsia="en-US"/>
        </w:rPr>
        <w:t>Постановлением Правительства</w:t>
      </w:r>
      <w:r w:rsidRPr="00357B13">
        <w:rPr>
          <w:rFonts w:eastAsia="Calibri"/>
          <w:b/>
          <w:bCs/>
          <w:sz w:val="24"/>
          <w:szCs w:val="24"/>
          <w:lang w:eastAsia="en-US"/>
        </w:rPr>
        <w:t xml:space="preserve"> </w:t>
      </w:r>
      <w:r w:rsidRPr="00357B13">
        <w:rPr>
          <w:rFonts w:eastAsia="Calibri"/>
          <w:sz w:val="24"/>
          <w:szCs w:val="24"/>
          <w:lang w:eastAsia="en-US"/>
        </w:rPr>
        <w:t>Российской Федерации</w:t>
      </w:r>
      <w:r w:rsidRPr="00357B13">
        <w:rPr>
          <w:rFonts w:eastAsia="Calibri"/>
          <w:b/>
          <w:bCs/>
          <w:sz w:val="24"/>
          <w:szCs w:val="24"/>
          <w:lang w:eastAsia="en-US"/>
        </w:rPr>
        <w:t xml:space="preserve"> </w:t>
      </w:r>
      <w:r w:rsidRPr="00357B13">
        <w:rPr>
          <w:rFonts w:eastAsia="Calibri"/>
          <w:bCs/>
          <w:sz w:val="24"/>
          <w:szCs w:val="24"/>
          <w:lang w:eastAsia="en-US"/>
        </w:rPr>
        <w:t>от 31.12.2021 № 2607 «Об утверждении Правил оказания телематических услуг связи»;</w:t>
      </w:r>
    </w:p>
    <w:p w14:paraId="5342E652" w14:textId="77777777" w:rsidR="00357B13" w:rsidRPr="00357B13" w:rsidRDefault="00357B13" w:rsidP="00357B13">
      <w:pPr>
        <w:numPr>
          <w:ilvl w:val="1"/>
          <w:numId w:val="32"/>
        </w:numPr>
        <w:tabs>
          <w:tab w:val="left" w:pos="426"/>
        </w:tabs>
        <w:spacing w:after="200" w:line="276" w:lineRule="auto"/>
        <w:contextualSpacing/>
        <w:jc w:val="both"/>
        <w:outlineLvl w:val="2"/>
        <w:rPr>
          <w:rFonts w:eastAsia="Calibri"/>
          <w:sz w:val="24"/>
          <w:szCs w:val="24"/>
          <w:lang w:eastAsia="en-US"/>
        </w:rPr>
      </w:pPr>
      <w:r w:rsidRPr="00357B13">
        <w:rPr>
          <w:rFonts w:eastAsia="Calibri"/>
          <w:sz w:val="24"/>
          <w:szCs w:val="24"/>
          <w:lang w:eastAsia="en-US"/>
        </w:rPr>
        <w:t xml:space="preserve">Постановлением Правительства Российской Федерации </w:t>
      </w:r>
      <w:r w:rsidRPr="00357B13">
        <w:rPr>
          <w:rFonts w:eastAsia="Calibri"/>
          <w:bCs/>
          <w:sz w:val="24"/>
          <w:szCs w:val="24"/>
          <w:lang w:eastAsia="en-US"/>
        </w:rPr>
        <w:t>от 31.12.2021 № 2606 «Об утверждении Правил оказания услуг связи по передаче данных»</w:t>
      </w:r>
      <w:r w:rsidRPr="00357B13">
        <w:rPr>
          <w:rFonts w:eastAsia="Calibri"/>
          <w:sz w:val="24"/>
          <w:szCs w:val="24"/>
          <w:lang w:eastAsia="en-US"/>
        </w:rPr>
        <w:t>;</w:t>
      </w:r>
    </w:p>
    <w:p w14:paraId="488AA770" w14:textId="77777777" w:rsidR="00357B13" w:rsidRPr="00357B13" w:rsidRDefault="00357B13" w:rsidP="00357B13">
      <w:pPr>
        <w:numPr>
          <w:ilvl w:val="1"/>
          <w:numId w:val="32"/>
        </w:numPr>
        <w:tabs>
          <w:tab w:val="left" w:pos="426"/>
        </w:tabs>
        <w:spacing w:after="200" w:line="276" w:lineRule="auto"/>
        <w:contextualSpacing/>
        <w:jc w:val="both"/>
        <w:outlineLvl w:val="2"/>
        <w:rPr>
          <w:rFonts w:eastAsia="Calibri"/>
          <w:sz w:val="24"/>
          <w:szCs w:val="24"/>
          <w:lang w:eastAsia="en-US"/>
        </w:rPr>
      </w:pPr>
      <w:r w:rsidRPr="00357B13">
        <w:rPr>
          <w:rFonts w:eastAsia="Calibri"/>
          <w:sz w:val="24"/>
          <w:szCs w:val="24"/>
          <w:lang w:eastAsia="en-US"/>
        </w:rPr>
        <w:t>Национальными стандартами, техническими нормами и правилами в той части, в которой они не урегулированы законодательными и иными нормативными правовыми актами Российской Федерации</w:t>
      </w:r>
    </w:p>
    <w:p w14:paraId="0A4650C1" w14:textId="77777777" w:rsidR="00357B13" w:rsidRPr="00357B13" w:rsidRDefault="00357B13" w:rsidP="00357B13">
      <w:pPr>
        <w:numPr>
          <w:ilvl w:val="0"/>
          <w:numId w:val="33"/>
        </w:numPr>
        <w:tabs>
          <w:tab w:val="left" w:pos="426"/>
        </w:tabs>
        <w:spacing w:after="200" w:line="276" w:lineRule="auto"/>
        <w:ind w:left="360"/>
        <w:contextualSpacing/>
        <w:jc w:val="both"/>
        <w:outlineLvl w:val="2"/>
        <w:rPr>
          <w:rFonts w:eastAsia="Calibri"/>
          <w:sz w:val="24"/>
          <w:szCs w:val="24"/>
          <w:lang w:eastAsia="en-US"/>
        </w:rPr>
      </w:pPr>
      <w:r w:rsidRPr="00357B13">
        <w:rPr>
          <w:rFonts w:eastAsia="Calibri"/>
          <w:b/>
          <w:sz w:val="24"/>
          <w:szCs w:val="24"/>
          <w:lang w:eastAsia="en-US"/>
        </w:rPr>
        <w:t>Оператор оказывает Услуги Абоненту на основании следующих лицензий</w:t>
      </w:r>
      <w:r w:rsidRPr="00357B13">
        <w:rPr>
          <w:rFonts w:eastAsia="Calibri"/>
          <w:sz w:val="24"/>
          <w:szCs w:val="24"/>
          <w:lang w:eastAsia="en-US"/>
        </w:rPr>
        <w:t>:</w:t>
      </w:r>
    </w:p>
    <w:p w14:paraId="74E0F72E" w14:textId="704844B0" w:rsidR="00357B13" w:rsidRPr="00357B13" w:rsidRDefault="00357B13" w:rsidP="00357B13">
      <w:pPr>
        <w:jc w:val="both"/>
        <w:rPr>
          <w:rFonts w:eastAsia="Calibri"/>
          <w:sz w:val="24"/>
          <w:szCs w:val="24"/>
          <w:lang w:eastAsia="en-US"/>
        </w:rPr>
      </w:pPr>
      <w:r>
        <w:rPr>
          <w:rFonts w:eastAsia="Calibri"/>
          <w:sz w:val="24"/>
          <w:szCs w:val="24"/>
          <w:lang w:eastAsia="en-US"/>
        </w:rPr>
        <w:t xml:space="preserve">7.1. </w:t>
      </w:r>
      <w:r w:rsidRPr="00357B13">
        <w:rPr>
          <w:rFonts w:eastAsia="Calibri"/>
          <w:sz w:val="24"/>
          <w:szCs w:val="24"/>
          <w:lang w:eastAsia="en-US"/>
        </w:rPr>
        <w:t xml:space="preserve"> Федеральной службы по надзору в сфере связи, информационных технологий и массовых коммуникаций: «Услуги связи по предоставлению каналов связи» (на основании статьи 29 Федерального закона «О связи» от 7 июля 2003 года № 126-ФЗ и постановления Правительства РФ от 30.12.2020 № 2385 (ред. от 26.02.2022) «О лицензировании деятельности в области оказания услуг связи и признании утратившими силу некоторых актов Правительства Российской Федерации» (вместе с «Положением о лицензировании»);</w:t>
      </w:r>
    </w:p>
    <w:p w14:paraId="7577A59B" w14:textId="0B58AB74" w:rsidR="00357B13" w:rsidRPr="00357B13" w:rsidRDefault="00357B13" w:rsidP="00357B13">
      <w:pPr>
        <w:jc w:val="both"/>
        <w:rPr>
          <w:rFonts w:eastAsia="Calibri"/>
          <w:sz w:val="24"/>
          <w:szCs w:val="24"/>
          <w:lang w:eastAsia="en-US"/>
        </w:rPr>
      </w:pPr>
      <w:r>
        <w:rPr>
          <w:rFonts w:eastAsia="Calibri"/>
          <w:sz w:val="24"/>
          <w:szCs w:val="24"/>
          <w:lang w:eastAsia="en-US"/>
        </w:rPr>
        <w:t>7</w:t>
      </w:r>
      <w:r w:rsidRPr="00357B13">
        <w:rPr>
          <w:rFonts w:eastAsia="Calibri"/>
          <w:sz w:val="24"/>
          <w:szCs w:val="24"/>
          <w:lang w:eastAsia="en-US"/>
        </w:rPr>
        <w:t>.2. Федеральной службы по надзору в сфере связи, информационных технологий и массовых коммуникаций: «Услуги связи по передаче данных, за исключением услуг связи по передаче для целей передачи голосовой информации» (на основании статьи 29 Федерального закона «О связи» от 7 июля 2003 года № 126-ФЗ и постановления Правительства РФ от 30.12.2020 № 2385 (ред. от 26.02.2022)  «О лицензировании деятельности в области оказания услуг связи и признании утратившими силу некоторых актов Правительства Российской Федерации» (вместе с «Положением о лицензировании»);</w:t>
      </w:r>
    </w:p>
    <w:p w14:paraId="0A191BEE" w14:textId="63465DF4" w:rsidR="00357B13" w:rsidRPr="00357B13" w:rsidRDefault="00357B13" w:rsidP="00357B13">
      <w:pPr>
        <w:jc w:val="both"/>
        <w:rPr>
          <w:rFonts w:eastAsia="Calibri"/>
          <w:sz w:val="24"/>
          <w:szCs w:val="24"/>
          <w:lang w:eastAsia="en-US"/>
        </w:rPr>
      </w:pPr>
      <w:r>
        <w:rPr>
          <w:rFonts w:eastAsia="Calibri"/>
          <w:sz w:val="24"/>
          <w:szCs w:val="24"/>
          <w:lang w:eastAsia="en-US"/>
        </w:rPr>
        <w:t>7</w:t>
      </w:r>
      <w:r w:rsidRPr="00357B13">
        <w:rPr>
          <w:rFonts w:eastAsia="Calibri"/>
          <w:sz w:val="24"/>
          <w:szCs w:val="24"/>
          <w:lang w:eastAsia="en-US"/>
        </w:rPr>
        <w:t>.3. Федеральной службы по надзору в сфере связи, информационных технологий и массовых коммуникаций: «Услуги связи по передаче данных для целей передачи голосовой информации» (на основании статьи 29 Федерального закона «О связи» от 7 июля 2003 года № 126-ФЗ и постановления Правительства РФ от 30.12.2020 № 2385 (ред. от 26.02.2022)  «О лицензировании деятельности в области оказания услуг связи и признании утратившими силу некоторых актов Правительства Российской Федерации» (вместе с «Положением о лицензировании»);</w:t>
      </w:r>
    </w:p>
    <w:p w14:paraId="00512D3E" w14:textId="1A9F9CE2" w:rsidR="00357B13" w:rsidRPr="00357B13" w:rsidRDefault="00357B13" w:rsidP="00357B13">
      <w:pPr>
        <w:jc w:val="both"/>
        <w:rPr>
          <w:rFonts w:eastAsia="Calibri"/>
          <w:sz w:val="24"/>
          <w:szCs w:val="24"/>
          <w:lang w:eastAsia="en-US"/>
        </w:rPr>
      </w:pPr>
      <w:r>
        <w:rPr>
          <w:rFonts w:eastAsia="Calibri"/>
          <w:sz w:val="24"/>
          <w:szCs w:val="24"/>
          <w:lang w:eastAsia="en-US"/>
        </w:rPr>
        <w:t>7</w:t>
      </w:r>
      <w:r w:rsidRPr="00357B13">
        <w:rPr>
          <w:rFonts w:eastAsia="Calibri"/>
          <w:sz w:val="24"/>
          <w:szCs w:val="24"/>
          <w:lang w:eastAsia="en-US"/>
        </w:rPr>
        <w:t>.4. Федеральной службы по надзору в сфере связи, информационных технологий и массовых коммуникаций: «Телематические услуги связи» (на основании статьи 29 Федерального закона «О связи» от 7 июля 2003 года № 126-ФЗ и постановления Правительства РФ от 30.12.2020 № 2385 (ред. от 26.02.2022) «О лицензировании деятельности в области оказания услуг связи и признании утратившими силу некоторых актов Правительства Российской Федерации» (вместе с «Положением о лицензировании»);</w:t>
      </w:r>
    </w:p>
    <w:p w14:paraId="05B4FD2C" w14:textId="77777777" w:rsidR="00357B13" w:rsidRDefault="00357B13" w:rsidP="00357B13">
      <w:pPr>
        <w:jc w:val="both"/>
        <w:rPr>
          <w:rFonts w:eastAsia="Calibri"/>
          <w:sz w:val="24"/>
          <w:szCs w:val="24"/>
          <w:lang w:eastAsia="en-US"/>
        </w:rPr>
      </w:pPr>
      <w:r>
        <w:rPr>
          <w:rFonts w:eastAsia="Calibri"/>
          <w:sz w:val="24"/>
          <w:szCs w:val="24"/>
          <w:lang w:eastAsia="en-US"/>
        </w:rPr>
        <w:lastRenderedPageBreak/>
        <w:t>7</w:t>
      </w:r>
      <w:r w:rsidRPr="00357B13">
        <w:rPr>
          <w:rFonts w:eastAsia="Calibri"/>
          <w:sz w:val="24"/>
          <w:szCs w:val="24"/>
          <w:lang w:eastAsia="en-US"/>
        </w:rPr>
        <w:t>.5. Федеральной службой по техническому и экспортному контролю: лицензия на деятельность по технической защите конфиденциальной информации (в соответствии с Техническим заданием Оператор должен оказывать Услуги связи по передаче информации ограниченного использования (конфиденциальной) между объектами Абонента. При этом данная информация (п. 2.6. Технического задания) в соответствии со ст. 356, ст. 366 и ст. 367 Таможенного кодекса Евразийского экономического союза, ст. 9 Федерального закона от 27 июля 2006 г. № 149-ФЗ (в ред. Федерального закона от 12 декабря 2023 г. № 588-ФЗ) «Об информации, информационных технологиях и о защите информации» является информацией ограниченного распространения (конфиденциальной информацией) и подлежит защите, что требует у Оператора наличия данной лицензии. В соответствии с пунктами 3 и 4 Положения о лицензировании деятельности по технической защите конфиденциальной информации, утвержденного постановлением Правительства Российской Федерации от 3 февраля 2012 г. № 79 ФЗ (в ред. Федерального закона от 3 февраля 2023 г. № 159-ФЗ) «О лицензировании деятельности по технической защите конфиденциальной информации», лицензирование деятельности по технической защите конфиденциальной информации осуществляет ФСТЭК России).</w:t>
      </w:r>
    </w:p>
    <w:p w14:paraId="467FEDFF" w14:textId="77777777" w:rsidR="00357B13" w:rsidRPr="00357B13" w:rsidRDefault="00357B13" w:rsidP="00357B13">
      <w:pPr>
        <w:tabs>
          <w:tab w:val="left" w:pos="709"/>
          <w:tab w:val="left" w:pos="851"/>
        </w:tabs>
        <w:spacing w:after="60"/>
        <w:ind w:firstLine="567"/>
        <w:jc w:val="right"/>
        <w:rPr>
          <w:rFonts w:eastAsia="Calibri"/>
          <w:sz w:val="24"/>
          <w:szCs w:val="24"/>
          <w:lang w:eastAsia="en-US"/>
        </w:rPr>
      </w:pPr>
      <w:r w:rsidRPr="00357B13">
        <w:rPr>
          <w:rFonts w:eastAsia="Calibri"/>
          <w:sz w:val="24"/>
          <w:szCs w:val="24"/>
          <w:lang w:eastAsia="en-US"/>
        </w:rPr>
        <w:t>Приложение 1</w:t>
      </w:r>
    </w:p>
    <w:p w14:paraId="34DA335E" w14:textId="77777777" w:rsidR="00357B13" w:rsidRPr="00357B13" w:rsidRDefault="00357B13" w:rsidP="00357B13">
      <w:pPr>
        <w:tabs>
          <w:tab w:val="left" w:pos="709"/>
          <w:tab w:val="left" w:pos="851"/>
        </w:tabs>
        <w:spacing w:after="60"/>
        <w:ind w:firstLine="567"/>
        <w:jc w:val="both"/>
        <w:rPr>
          <w:rFonts w:eastAsia="Calibri"/>
          <w:b/>
          <w:sz w:val="24"/>
          <w:szCs w:val="24"/>
          <w:lang w:eastAsia="en-US"/>
        </w:rPr>
      </w:pPr>
    </w:p>
    <w:tbl>
      <w:tblPr>
        <w:tblStyle w:val="14"/>
        <w:tblW w:w="0" w:type="auto"/>
        <w:tblLook w:val="04A0" w:firstRow="1" w:lastRow="0" w:firstColumn="1" w:lastColumn="0" w:noHBand="0" w:noVBand="1"/>
      </w:tblPr>
      <w:tblGrid>
        <w:gridCol w:w="569"/>
        <w:gridCol w:w="1727"/>
        <w:gridCol w:w="2291"/>
        <w:gridCol w:w="2552"/>
        <w:gridCol w:w="1417"/>
        <w:gridCol w:w="1497"/>
      </w:tblGrid>
      <w:tr w:rsidR="00357B13" w:rsidRPr="00357B13" w14:paraId="7DB76443" w14:textId="77777777" w:rsidTr="008723C1">
        <w:tc>
          <w:tcPr>
            <w:tcW w:w="572" w:type="dxa"/>
          </w:tcPr>
          <w:p w14:paraId="31F16DEC"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 п/п</w:t>
            </w:r>
          </w:p>
        </w:tc>
        <w:tc>
          <w:tcPr>
            <w:tcW w:w="1728" w:type="dxa"/>
          </w:tcPr>
          <w:p w14:paraId="1612C93C"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Наименование таможенного органа</w:t>
            </w:r>
          </w:p>
        </w:tc>
        <w:tc>
          <w:tcPr>
            <w:tcW w:w="2373" w:type="dxa"/>
          </w:tcPr>
          <w:p w14:paraId="69BEB5BF"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Адрес таможенного органа</w:t>
            </w:r>
          </w:p>
        </w:tc>
        <w:tc>
          <w:tcPr>
            <w:tcW w:w="2658" w:type="dxa"/>
          </w:tcPr>
          <w:p w14:paraId="544F4E02"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Необходимая услуга</w:t>
            </w:r>
          </w:p>
        </w:tc>
        <w:tc>
          <w:tcPr>
            <w:tcW w:w="1417" w:type="dxa"/>
          </w:tcPr>
          <w:p w14:paraId="0170729B"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 xml:space="preserve">Количество услуг, </w:t>
            </w:r>
            <w:proofErr w:type="spellStart"/>
            <w:r w:rsidRPr="00357B13">
              <w:rPr>
                <w:rFonts w:eastAsia="Calibri"/>
                <w:sz w:val="24"/>
                <w:szCs w:val="24"/>
                <w:lang w:eastAsia="en-US"/>
              </w:rPr>
              <w:t>усл</w:t>
            </w:r>
            <w:proofErr w:type="spellEnd"/>
            <w:r w:rsidRPr="00357B13">
              <w:rPr>
                <w:rFonts w:eastAsia="Calibri"/>
                <w:sz w:val="24"/>
                <w:szCs w:val="24"/>
                <w:lang w:eastAsia="en-US"/>
              </w:rPr>
              <w:t>. ед.</w:t>
            </w:r>
          </w:p>
        </w:tc>
        <w:tc>
          <w:tcPr>
            <w:tcW w:w="1497" w:type="dxa"/>
          </w:tcPr>
          <w:p w14:paraId="51E9498C"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Количество( в месяцах)</w:t>
            </w:r>
          </w:p>
        </w:tc>
      </w:tr>
      <w:tr w:rsidR="00357B13" w:rsidRPr="00357B13" w14:paraId="30D5931F" w14:textId="77777777" w:rsidTr="008723C1">
        <w:trPr>
          <w:trHeight w:val="555"/>
        </w:trPr>
        <w:tc>
          <w:tcPr>
            <w:tcW w:w="572" w:type="dxa"/>
            <w:vMerge w:val="restart"/>
          </w:tcPr>
          <w:p w14:paraId="7F8E52ED"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1</w:t>
            </w:r>
          </w:p>
        </w:tc>
        <w:tc>
          <w:tcPr>
            <w:tcW w:w="1728" w:type="dxa"/>
            <w:vMerge w:val="restart"/>
          </w:tcPr>
          <w:p w14:paraId="12104037"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Северо-Западная оперативная таможня</w:t>
            </w:r>
          </w:p>
        </w:tc>
        <w:tc>
          <w:tcPr>
            <w:tcW w:w="2373" w:type="dxa"/>
            <w:vMerge w:val="restart"/>
          </w:tcPr>
          <w:p w14:paraId="147C4A09" w14:textId="77777777" w:rsidR="00357B13" w:rsidRPr="00357B13" w:rsidRDefault="00357B13" w:rsidP="00357B13">
            <w:pPr>
              <w:rPr>
                <w:rFonts w:eastAsia="Calibri"/>
                <w:sz w:val="24"/>
                <w:szCs w:val="24"/>
                <w:lang w:eastAsia="en-US"/>
              </w:rPr>
            </w:pPr>
            <w:r w:rsidRPr="00357B13">
              <w:rPr>
                <w:sz w:val="24"/>
                <w:szCs w:val="24"/>
              </w:rPr>
              <w:t>198035, Санкт-Петербург, ул. Двинская, д. 16, к. 1, лит. А</w:t>
            </w:r>
          </w:p>
        </w:tc>
        <w:tc>
          <w:tcPr>
            <w:tcW w:w="2658" w:type="dxa"/>
          </w:tcPr>
          <w:p w14:paraId="7F30FCC1" w14:textId="77777777" w:rsidR="00357B13" w:rsidRPr="00357B13" w:rsidRDefault="00357B13" w:rsidP="00357B13">
            <w:pPr>
              <w:rPr>
                <w:rFonts w:eastAsia="Calibri"/>
                <w:sz w:val="24"/>
                <w:szCs w:val="24"/>
                <w:lang w:eastAsia="en-US"/>
              </w:rPr>
            </w:pPr>
            <w:r w:rsidRPr="00357B13">
              <w:rPr>
                <w:rFonts w:eastAsia="Calibri"/>
                <w:sz w:val="24"/>
                <w:szCs w:val="24"/>
                <w:lang w:eastAsia="en-US"/>
              </w:rPr>
              <w:t>Подключение услуги передачи данных</w:t>
            </w:r>
          </w:p>
        </w:tc>
        <w:tc>
          <w:tcPr>
            <w:tcW w:w="1417" w:type="dxa"/>
          </w:tcPr>
          <w:p w14:paraId="155D6EE1"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1</w:t>
            </w:r>
          </w:p>
        </w:tc>
        <w:tc>
          <w:tcPr>
            <w:tcW w:w="1497" w:type="dxa"/>
          </w:tcPr>
          <w:p w14:paraId="3C735D78" w14:textId="77777777" w:rsidR="00357B13" w:rsidRPr="00357B13" w:rsidRDefault="00357B13" w:rsidP="00357B13">
            <w:pPr>
              <w:rPr>
                <w:rFonts w:eastAsia="Calibri"/>
                <w:sz w:val="24"/>
                <w:szCs w:val="24"/>
                <w:lang w:eastAsia="en-US"/>
              </w:rPr>
            </w:pPr>
            <w:r w:rsidRPr="00357B13">
              <w:rPr>
                <w:rFonts w:eastAsia="Calibri"/>
                <w:sz w:val="24"/>
                <w:szCs w:val="24"/>
                <w:lang w:eastAsia="en-US"/>
              </w:rPr>
              <w:t>1</w:t>
            </w:r>
          </w:p>
        </w:tc>
      </w:tr>
      <w:tr w:rsidR="00357B13" w:rsidRPr="00357B13" w14:paraId="7F9E4DFD" w14:textId="77777777" w:rsidTr="008723C1">
        <w:trPr>
          <w:trHeight w:val="555"/>
        </w:trPr>
        <w:tc>
          <w:tcPr>
            <w:tcW w:w="572" w:type="dxa"/>
            <w:vMerge/>
          </w:tcPr>
          <w:p w14:paraId="0C79CD87" w14:textId="77777777" w:rsidR="00357B13" w:rsidRPr="00357B13" w:rsidRDefault="00357B13" w:rsidP="00357B13">
            <w:pPr>
              <w:jc w:val="center"/>
              <w:rPr>
                <w:rFonts w:eastAsia="Calibri"/>
                <w:sz w:val="24"/>
                <w:szCs w:val="24"/>
                <w:lang w:eastAsia="en-US"/>
              </w:rPr>
            </w:pPr>
          </w:p>
        </w:tc>
        <w:tc>
          <w:tcPr>
            <w:tcW w:w="1728" w:type="dxa"/>
            <w:vMerge/>
          </w:tcPr>
          <w:p w14:paraId="37CE6F89" w14:textId="77777777" w:rsidR="00357B13" w:rsidRPr="00357B13" w:rsidRDefault="00357B13" w:rsidP="00357B13">
            <w:pPr>
              <w:jc w:val="center"/>
              <w:rPr>
                <w:rFonts w:eastAsia="Calibri"/>
                <w:sz w:val="24"/>
                <w:szCs w:val="24"/>
                <w:lang w:eastAsia="en-US"/>
              </w:rPr>
            </w:pPr>
          </w:p>
        </w:tc>
        <w:tc>
          <w:tcPr>
            <w:tcW w:w="2373" w:type="dxa"/>
            <w:vMerge/>
          </w:tcPr>
          <w:p w14:paraId="0599BD27" w14:textId="77777777" w:rsidR="00357B13" w:rsidRPr="00357B13" w:rsidRDefault="00357B13" w:rsidP="00357B13">
            <w:pPr>
              <w:rPr>
                <w:rFonts w:eastAsia="Calibri"/>
                <w:sz w:val="24"/>
                <w:szCs w:val="24"/>
                <w:lang w:eastAsia="en-US"/>
              </w:rPr>
            </w:pPr>
          </w:p>
        </w:tc>
        <w:tc>
          <w:tcPr>
            <w:tcW w:w="2658" w:type="dxa"/>
          </w:tcPr>
          <w:p w14:paraId="75FA4799" w14:textId="77777777" w:rsidR="00357B13" w:rsidRPr="00357B13" w:rsidRDefault="00357B13" w:rsidP="00357B13">
            <w:pPr>
              <w:autoSpaceDE w:val="0"/>
              <w:autoSpaceDN w:val="0"/>
              <w:adjustRightInd w:val="0"/>
              <w:rPr>
                <w:rFonts w:eastAsia="Calibri"/>
                <w:sz w:val="24"/>
                <w:szCs w:val="24"/>
                <w:lang w:eastAsia="en-US"/>
              </w:rPr>
            </w:pPr>
            <w:r w:rsidRPr="00357B13">
              <w:rPr>
                <w:rFonts w:eastAsia="Calibri"/>
                <w:sz w:val="24"/>
                <w:szCs w:val="24"/>
                <w:lang w:eastAsia="en-US"/>
              </w:rPr>
              <w:t>Канал передачи данных для интеграции с ГСВН ГИС АПК БГ с пропускной способностью 2 Мбит/с</w:t>
            </w:r>
          </w:p>
        </w:tc>
        <w:tc>
          <w:tcPr>
            <w:tcW w:w="1417" w:type="dxa"/>
          </w:tcPr>
          <w:p w14:paraId="1D99AEE5"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1</w:t>
            </w:r>
          </w:p>
        </w:tc>
        <w:tc>
          <w:tcPr>
            <w:tcW w:w="1497" w:type="dxa"/>
          </w:tcPr>
          <w:p w14:paraId="2BD759D7" w14:textId="77777777" w:rsidR="00357B13" w:rsidRPr="00357B13" w:rsidRDefault="00357B13" w:rsidP="00357B13">
            <w:pPr>
              <w:rPr>
                <w:rFonts w:eastAsia="Calibri"/>
                <w:sz w:val="24"/>
                <w:szCs w:val="24"/>
                <w:lang w:eastAsia="en-US"/>
              </w:rPr>
            </w:pPr>
            <w:r w:rsidRPr="00357B13">
              <w:rPr>
                <w:rFonts w:eastAsia="Calibri"/>
                <w:sz w:val="24"/>
                <w:szCs w:val="24"/>
                <w:lang w:eastAsia="en-US"/>
              </w:rPr>
              <w:t>6</w:t>
            </w:r>
          </w:p>
        </w:tc>
      </w:tr>
      <w:tr w:rsidR="00357B13" w:rsidRPr="00357B13" w14:paraId="1A567824" w14:textId="77777777" w:rsidTr="008723C1">
        <w:trPr>
          <w:trHeight w:val="443"/>
        </w:trPr>
        <w:tc>
          <w:tcPr>
            <w:tcW w:w="572" w:type="dxa"/>
            <w:vMerge w:val="restart"/>
          </w:tcPr>
          <w:p w14:paraId="7722EEA6"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2</w:t>
            </w:r>
          </w:p>
        </w:tc>
        <w:tc>
          <w:tcPr>
            <w:tcW w:w="1728" w:type="dxa"/>
            <w:vMerge w:val="restart"/>
          </w:tcPr>
          <w:p w14:paraId="122A4D5E"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Балтийская таможня</w:t>
            </w:r>
          </w:p>
        </w:tc>
        <w:tc>
          <w:tcPr>
            <w:tcW w:w="2373" w:type="dxa"/>
            <w:vMerge w:val="restart"/>
          </w:tcPr>
          <w:p w14:paraId="7BE6DABF" w14:textId="77777777" w:rsidR="00357B13" w:rsidRPr="00357B13" w:rsidRDefault="00357B13" w:rsidP="00357B13">
            <w:pPr>
              <w:rPr>
                <w:rFonts w:eastAsia="Calibri"/>
                <w:sz w:val="24"/>
                <w:szCs w:val="24"/>
                <w:lang w:eastAsia="en-US"/>
              </w:rPr>
            </w:pPr>
            <w:r w:rsidRPr="00357B13">
              <w:rPr>
                <w:sz w:val="24"/>
                <w:szCs w:val="24"/>
              </w:rPr>
              <w:t>198184, Санкт-Петербург, Канонерский ост-в, д. 32, лит. А</w:t>
            </w:r>
          </w:p>
        </w:tc>
        <w:tc>
          <w:tcPr>
            <w:tcW w:w="2658" w:type="dxa"/>
          </w:tcPr>
          <w:p w14:paraId="6262DC27" w14:textId="77777777" w:rsidR="00357B13" w:rsidRPr="00357B13" w:rsidRDefault="00357B13" w:rsidP="00357B13">
            <w:pPr>
              <w:rPr>
                <w:rFonts w:eastAsia="Calibri"/>
                <w:sz w:val="24"/>
                <w:szCs w:val="24"/>
                <w:lang w:eastAsia="en-US"/>
              </w:rPr>
            </w:pPr>
            <w:r w:rsidRPr="00357B13">
              <w:rPr>
                <w:rFonts w:eastAsia="Calibri"/>
                <w:sz w:val="24"/>
                <w:szCs w:val="24"/>
                <w:lang w:eastAsia="en-US"/>
              </w:rPr>
              <w:t>Подключение услуги передачи данных</w:t>
            </w:r>
          </w:p>
        </w:tc>
        <w:tc>
          <w:tcPr>
            <w:tcW w:w="1417" w:type="dxa"/>
          </w:tcPr>
          <w:p w14:paraId="05A4AD4C" w14:textId="77777777" w:rsidR="00357B13" w:rsidRPr="00357B13" w:rsidRDefault="00357B13" w:rsidP="00357B13">
            <w:pPr>
              <w:jc w:val="center"/>
              <w:rPr>
                <w:rFonts w:eastAsia="Calibri"/>
                <w:sz w:val="24"/>
                <w:szCs w:val="24"/>
                <w:lang w:eastAsia="en-US"/>
              </w:rPr>
            </w:pPr>
            <w:r w:rsidRPr="00357B13">
              <w:rPr>
                <w:rFonts w:eastAsia="Calibri"/>
                <w:sz w:val="24"/>
                <w:szCs w:val="24"/>
                <w:lang w:eastAsia="en-US"/>
              </w:rPr>
              <w:t>1</w:t>
            </w:r>
          </w:p>
        </w:tc>
        <w:tc>
          <w:tcPr>
            <w:tcW w:w="1497" w:type="dxa"/>
          </w:tcPr>
          <w:p w14:paraId="1998EA05" w14:textId="77777777" w:rsidR="00357B13" w:rsidRPr="00357B13" w:rsidRDefault="00357B13" w:rsidP="00357B13">
            <w:pPr>
              <w:rPr>
                <w:rFonts w:eastAsia="Calibri"/>
                <w:sz w:val="24"/>
                <w:szCs w:val="24"/>
                <w:lang w:eastAsia="en-US"/>
              </w:rPr>
            </w:pPr>
            <w:r w:rsidRPr="00357B13">
              <w:rPr>
                <w:rFonts w:eastAsia="Calibri"/>
                <w:sz w:val="24"/>
                <w:szCs w:val="24"/>
                <w:lang w:eastAsia="en-US"/>
              </w:rPr>
              <w:t>1</w:t>
            </w:r>
          </w:p>
        </w:tc>
      </w:tr>
      <w:tr w:rsidR="00357B13" w:rsidRPr="00357B13" w14:paraId="7291CAE2" w14:textId="77777777" w:rsidTr="008723C1">
        <w:trPr>
          <w:trHeight w:val="442"/>
        </w:trPr>
        <w:tc>
          <w:tcPr>
            <w:tcW w:w="572" w:type="dxa"/>
            <w:vMerge/>
          </w:tcPr>
          <w:p w14:paraId="024BCB02" w14:textId="77777777" w:rsidR="00357B13" w:rsidRPr="00357B13" w:rsidRDefault="00357B13" w:rsidP="00357B13">
            <w:pPr>
              <w:jc w:val="center"/>
              <w:rPr>
                <w:rFonts w:eastAsia="Calibri"/>
                <w:sz w:val="24"/>
                <w:szCs w:val="24"/>
                <w:lang w:eastAsia="en-US"/>
              </w:rPr>
            </w:pPr>
          </w:p>
        </w:tc>
        <w:tc>
          <w:tcPr>
            <w:tcW w:w="1728" w:type="dxa"/>
            <w:vMerge/>
          </w:tcPr>
          <w:p w14:paraId="30B7BB9B" w14:textId="77777777" w:rsidR="00357B13" w:rsidRPr="00357B13" w:rsidRDefault="00357B13" w:rsidP="00357B13">
            <w:pPr>
              <w:jc w:val="center"/>
              <w:rPr>
                <w:rFonts w:eastAsia="Calibri"/>
                <w:sz w:val="24"/>
                <w:szCs w:val="24"/>
                <w:lang w:eastAsia="en-US"/>
              </w:rPr>
            </w:pPr>
          </w:p>
        </w:tc>
        <w:tc>
          <w:tcPr>
            <w:tcW w:w="2373" w:type="dxa"/>
            <w:vMerge/>
          </w:tcPr>
          <w:p w14:paraId="13A505C7" w14:textId="77777777" w:rsidR="00357B13" w:rsidRPr="00357B13" w:rsidRDefault="00357B13" w:rsidP="00357B13">
            <w:pPr>
              <w:rPr>
                <w:rFonts w:eastAsia="Calibri"/>
                <w:sz w:val="24"/>
                <w:szCs w:val="24"/>
                <w:lang w:eastAsia="en-US"/>
              </w:rPr>
            </w:pPr>
          </w:p>
        </w:tc>
        <w:tc>
          <w:tcPr>
            <w:tcW w:w="2658" w:type="dxa"/>
          </w:tcPr>
          <w:p w14:paraId="3CDB4CF4" w14:textId="77777777" w:rsidR="00357B13" w:rsidRPr="00357B13" w:rsidRDefault="00357B13" w:rsidP="00357B13">
            <w:pPr>
              <w:autoSpaceDE w:val="0"/>
              <w:autoSpaceDN w:val="0"/>
              <w:adjustRightInd w:val="0"/>
              <w:rPr>
                <w:rFonts w:eastAsia="Calibri"/>
                <w:sz w:val="24"/>
                <w:szCs w:val="24"/>
                <w:lang w:eastAsia="en-US"/>
              </w:rPr>
            </w:pPr>
            <w:r w:rsidRPr="00357B13">
              <w:rPr>
                <w:rFonts w:eastAsia="Calibri"/>
                <w:sz w:val="24"/>
                <w:szCs w:val="24"/>
                <w:lang w:eastAsia="en-US"/>
              </w:rPr>
              <w:t xml:space="preserve">Канал передачи данных для интеграции с ГСВН ГИС АПК </w:t>
            </w:r>
            <w:proofErr w:type="spellStart"/>
            <w:r w:rsidRPr="00357B13">
              <w:rPr>
                <w:rFonts w:eastAsia="Calibri"/>
                <w:sz w:val="24"/>
                <w:szCs w:val="24"/>
                <w:lang w:eastAsia="en-US"/>
              </w:rPr>
              <w:t>БГс</w:t>
            </w:r>
            <w:proofErr w:type="spellEnd"/>
            <w:r w:rsidRPr="00357B13">
              <w:rPr>
                <w:rFonts w:eastAsia="Calibri"/>
                <w:sz w:val="24"/>
                <w:szCs w:val="24"/>
                <w:lang w:eastAsia="en-US"/>
              </w:rPr>
              <w:t xml:space="preserve"> пропускной способностью 2 Мбит/с</w:t>
            </w:r>
          </w:p>
        </w:tc>
        <w:tc>
          <w:tcPr>
            <w:tcW w:w="1417" w:type="dxa"/>
          </w:tcPr>
          <w:p w14:paraId="4424062E" w14:textId="77777777" w:rsidR="00357B13" w:rsidRPr="00357B13" w:rsidRDefault="00357B13" w:rsidP="00357B13">
            <w:pPr>
              <w:autoSpaceDE w:val="0"/>
              <w:autoSpaceDN w:val="0"/>
              <w:adjustRightInd w:val="0"/>
              <w:jc w:val="center"/>
              <w:rPr>
                <w:rFonts w:eastAsia="Calibri"/>
                <w:sz w:val="24"/>
                <w:szCs w:val="24"/>
                <w:lang w:eastAsia="en-US"/>
              </w:rPr>
            </w:pPr>
            <w:r w:rsidRPr="00357B13">
              <w:rPr>
                <w:rFonts w:eastAsia="Calibri"/>
                <w:sz w:val="24"/>
                <w:szCs w:val="24"/>
                <w:lang w:eastAsia="en-US"/>
              </w:rPr>
              <w:t>1</w:t>
            </w:r>
          </w:p>
        </w:tc>
        <w:tc>
          <w:tcPr>
            <w:tcW w:w="1497" w:type="dxa"/>
          </w:tcPr>
          <w:p w14:paraId="350DEEE0" w14:textId="77777777" w:rsidR="00357B13" w:rsidRPr="00357B13" w:rsidRDefault="00357B13" w:rsidP="00357B13">
            <w:pPr>
              <w:autoSpaceDE w:val="0"/>
              <w:autoSpaceDN w:val="0"/>
              <w:adjustRightInd w:val="0"/>
              <w:rPr>
                <w:rFonts w:eastAsia="Calibri"/>
                <w:sz w:val="24"/>
                <w:szCs w:val="24"/>
                <w:lang w:eastAsia="en-US"/>
              </w:rPr>
            </w:pPr>
            <w:r w:rsidRPr="00357B13">
              <w:rPr>
                <w:rFonts w:eastAsia="Calibri"/>
                <w:sz w:val="24"/>
                <w:szCs w:val="24"/>
                <w:lang w:eastAsia="en-US"/>
              </w:rPr>
              <w:t>6</w:t>
            </w:r>
          </w:p>
        </w:tc>
      </w:tr>
    </w:tbl>
    <w:p w14:paraId="5E213331" w14:textId="7F215FC7" w:rsidR="00357B13" w:rsidRDefault="00357B13" w:rsidP="00357B13">
      <w:pPr>
        <w:ind w:left="720"/>
        <w:jc w:val="both"/>
        <w:rPr>
          <w:rFonts w:eastAsia="Calibri"/>
          <w:b/>
          <w:sz w:val="24"/>
          <w:szCs w:val="24"/>
        </w:rPr>
      </w:pPr>
    </w:p>
    <w:p w14:paraId="3E6441B7" w14:textId="77777777" w:rsidR="00045457" w:rsidRPr="00357B13" w:rsidRDefault="00045457" w:rsidP="00357B13">
      <w:pPr>
        <w:ind w:left="720"/>
        <w:jc w:val="both"/>
        <w:rPr>
          <w:rFonts w:eastAsia="Calibri"/>
          <w:b/>
          <w:sz w:val="24"/>
          <w:szCs w:val="24"/>
        </w:rPr>
      </w:pPr>
    </w:p>
    <w:p w14:paraId="3AB5B8A4" w14:textId="77777777" w:rsidR="00357B13" w:rsidRPr="00357B13" w:rsidRDefault="00357B13" w:rsidP="00357B13">
      <w:pPr>
        <w:numPr>
          <w:ilvl w:val="0"/>
          <w:numId w:val="37"/>
        </w:numPr>
        <w:spacing w:after="200" w:line="276" w:lineRule="auto"/>
        <w:jc w:val="both"/>
        <w:rPr>
          <w:sz w:val="28"/>
          <w:szCs w:val="28"/>
        </w:rPr>
      </w:pPr>
      <w:r w:rsidRPr="00357B13">
        <w:rPr>
          <w:sz w:val="28"/>
          <w:szCs w:val="28"/>
        </w:rPr>
        <w:t>Технология доступа: волоконно-оптический кабель /</w:t>
      </w:r>
    </w:p>
    <w:p w14:paraId="68793D3F" w14:textId="77777777" w:rsidR="00357B13" w:rsidRPr="00357B13" w:rsidRDefault="00357B13" w:rsidP="00357B13">
      <w:pPr>
        <w:numPr>
          <w:ilvl w:val="0"/>
          <w:numId w:val="37"/>
        </w:numPr>
        <w:spacing w:after="200" w:line="276" w:lineRule="auto"/>
        <w:jc w:val="both"/>
        <w:rPr>
          <w:sz w:val="28"/>
          <w:szCs w:val="28"/>
        </w:rPr>
      </w:pPr>
      <w:r w:rsidRPr="00357B13">
        <w:rPr>
          <w:sz w:val="28"/>
          <w:szCs w:val="28"/>
        </w:rPr>
        <w:t>Тип интерфейса и протокол: 100</w:t>
      </w:r>
      <w:r w:rsidRPr="00357B13">
        <w:rPr>
          <w:sz w:val="28"/>
          <w:szCs w:val="28"/>
          <w:lang w:val="en-US"/>
        </w:rPr>
        <w:t>BASE</w:t>
      </w:r>
      <w:r w:rsidRPr="00357B13">
        <w:rPr>
          <w:sz w:val="28"/>
          <w:szCs w:val="28"/>
        </w:rPr>
        <w:t>-</w:t>
      </w:r>
      <w:r w:rsidRPr="00357B13">
        <w:rPr>
          <w:sz w:val="28"/>
          <w:szCs w:val="28"/>
          <w:lang w:val="en-US"/>
        </w:rPr>
        <w:t>T</w:t>
      </w:r>
      <w:r w:rsidRPr="00357B13">
        <w:rPr>
          <w:sz w:val="28"/>
          <w:szCs w:val="28"/>
        </w:rPr>
        <w:t>/</w:t>
      </w:r>
      <w:r w:rsidRPr="00357B13">
        <w:rPr>
          <w:sz w:val="28"/>
          <w:szCs w:val="28"/>
          <w:lang w:val="en-US"/>
        </w:rPr>
        <w:t>L</w:t>
      </w:r>
      <w:r w:rsidRPr="00357B13">
        <w:rPr>
          <w:sz w:val="28"/>
          <w:szCs w:val="28"/>
        </w:rPr>
        <w:t>2/</w:t>
      </w:r>
      <w:r w:rsidRPr="00357B13">
        <w:rPr>
          <w:sz w:val="28"/>
          <w:szCs w:val="28"/>
          <w:lang w:val="en-US"/>
        </w:rPr>
        <w:t>L</w:t>
      </w:r>
      <w:r w:rsidRPr="00357B13">
        <w:rPr>
          <w:sz w:val="28"/>
          <w:szCs w:val="28"/>
        </w:rPr>
        <w:t>3</w:t>
      </w:r>
    </w:p>
    <w:p w14:paraId="0E2F99A5" w14:textId="77777777" w:rsidR="00357B13" w:rsidRPr="00357B13" w:rsidRDefault="00357B13" w:rsidP="00357B13">
      <w:pPr>
        <w:shd w:val="clear" w:color="auto" w:fill="FFFFFF"/>
        <w:spacing w:after="200" w:line="276" w:lineRule="auto"/>
        <w:ind w:left="1440" w:right="45"/>
        <w:contextualSpacing/>
        <w:rPr>
          <w:rFonts w:ascii="Calibri" w:eastAsia="Calibri" w:hAnsi="Calibri"/>
          <w:i/>
          <w:sz w:val="24"/>
          <w:szCs w:val="24"/>
          <w:lang w:eastAsia="en-US"/>
        </w:rPr>
      </w:pPr>
    </w:p>
    <w:p w14:paraId="5325F6CD" w14:textId="77777777" w:rsidR="00357B13" w:rsidRPr="00357B13" w:rsidRDefault="00357B13" w:rsidP="00357B13">
      <w:pPr>
        <w:shd w:val="clear" w:color="auto" w:fill="FFFFFF"/>
        <w:spacing w:after="200" w:line="276" w:lineRule="auto"/>
        <w:ind w:left="1440" w:right="45"/>
        <w:contextualSpacing/>
        <w:rPr>
          <w:rFonts w:ascii="Calibri" w:eastAsia="Calibri" w:hAnsi="Calibri"/>
          <w:i/>
          <w:sz w:val="24"/>
          <w:szCs w:val="24"/>
          <w:lang w:eastAsia="en-US"/>
        </w:rPr>
      </w:pPr>
    </w:p>
    <w:p w14:paraId="727A0896" w14:textId="77777777" w:rsidR="00357B13" w:rsidRPr="00357B13" w:rsidRDefault="00357B13" w:rsidP="00357B13">
      <w:pPr>
        <w:shd w:val="clear" w:color="auto" w:fill="FFFFFF"/>
        <w:spacing w:after="200" w:line="276" w:lineRule="auto"/>
        <w:ind w:left="1440" w:right="45"/>
        <w:contextualSpacing/>
        <w:rPr>
          <w:rFonts w:ascii="Calibri" w:eastAsia="Calibri" w:hAnsi="Calibri"/>
          <w:i/>
          <w:sz w:val="24"/>
          <w:szCs w:val="24"/>
          <w:lang w:eastAsia="en-US"/>
        </w:rPr>
      </w:pPr>
    </w:p>
    <w:p w14:paraId="4EA854D5" w14:textId="77777777" w:rsidR="00357B13" w:rsidRPr="00357B13" w:rsidRDefault="00357B13" w:rsidP="00357B13">
      <w:pPr>
        <w:shd w:val="clear" w:color="auto" w:fill="FFFFFF"/>
        <w:spacing w:after="200" w:line="276" w:lineRule="auto"/>
        <w:ind w:left="1440" w:right="45"/>
        <w:contextualSpacing/>
        <w:rPr>
          <w:rFonts w:ascii="Calibri" w:eastAsia="Calibri" w:hAnsi="Calibri"/>
          <w:i/>
          <w:sz w:val="24"/>
          <w:szCs w:val="24"/>
          <w:lang w:eastAsia="en-US"/>
        </w:rPr>
      </w:pPr>
    </w:p>
    <w:p w14:paraId="2ACB506A" w14:textId="77777777" w:rsidR="00357B13" w:rsidRPr="00357B13" w:rsidRDefault="00357B13" w:rsidP="00357B13">
      <w:pPr>
        <w:shd w:val="clear" w:color="auto" w:fill="FFFFFF"/>
        <w:spacing w:after="200" w:line="276" w:lineRule="auto"/>
        <w:ind w:left="1440" w:right="45"/>
        <w:contextualSpacing/>
        <w:rPr>
          <w:rFonts w:ascii="Calibri" w:eastAsia="Calibri" w:hAnsi="Calibri"/>
          <w:i/>
          <w:sz w:val="24"/>
          <w:szCs w:val="24"/>
          <w:lang w:eastAsia="en-US"/>
        </w:rPr>
      </w:pPr>
    </w:p>
    <w:p w14:paraId="54D8AE99" w14:textId="77777777" w:rsidR="00357B13" w:rsidRPr="00357B13" w:rsidRDefault="00357B13" w:rsidP="00357B13">
      <w:pPr>
        <w:shd w:val="clear" w:color="auto" w:fill="FFFFFF"/>
        <w:spacing w:after="200" w:line="276" w:lineRule="auto"/>
        <w:ind w:left="1440" w:right="45"/>
        <w:contextualSpacing/>
        <w:rPr>
          <w:rFonts w:ascii="Calibri" w:eastAsia="Calibri" w:hAnsi="Calibri"/>
          <w:i/>
          <w:sz w:val="24"/>
          <w:szCs w:val="24"/>
          <w:lang w:eastAsia="en-US"/>
        </w:rPr>
      </w:pPr>
    </w:p>
    <w:p w14:paraId="17AF1759" w14:textId="77777777" w:rsidR="00357B13" w:rsidRPr="00357B13" w:rsidRDefault="00357B13" w:rsidP="00357B13">
      <w:pPr>
        <w:shd w:val="clear" w:color="auto" w:fill="FFFFFF"/>
        <w:spacing w:after="200" w:line="276" w:lineRule="auto"/>
        <w:ind w:left="1440" w:right="45"/>
        <w:contextualSpacing/>
        <w:rPr>
          <w:rFonts w:ascii="Calibri" w:eastAsia="Calibri" w:hAnsi="Calibri"/>
          <w:i/>
          <w:sz w:val="24"/>
          <w:szCs w:val="24"/>
          <w:lang w:eastAsia="en-US"/>
        </w:rPr>
      </w:pPr>
    </w:p>
    <w:p w14:paraId="00A4C4B4" w14:textId="77777777" w:rsidR="00357B13" w:rsidRPr="00357B13" w:rsidRDefault="00357B13" w:rsidP="00357B13">
      <w:pPr>
        <w:shd w:val="clear" w:color="auto" w:fill="FFFFFF"/>
        <w:spacing w:after="200" w:line="276" w:lineRule="auto"/>
        <w:ind w:left="1440" w:right="45"/>
        <w:contextualSpacing/>
        <w:rPr>
          <w:rFonts w:ascii="Calibri" w:eastAsia="Calibri" w:hAnsi="Calibri"/>
          <w:i/>
          <w:sz w:val="24"/>
          <w:szCs w:val="24"/>
          <w:lang w:eastAsia="en-US"/>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98"/>
      </w:tblGrid>
      <w:tr w:rsidR="00357B13" w:rsidRPr="00357B13" w14:paraId="55C24CA5" w14:textId="77777777" w:rsidTr="008723C1">
        <w:tc>
          <w:tcPr>
            <w:tcW w:w="10598" w:type="dxa"/>
            <w:shd w:val="clear" w:color="auto" w:fill="auto"/>
          </w:tcPr>
          <w:p w14:paraId="4C1AEF7A" w14:textId="77777777" w:rsidR="00357B13" w:rsidRPr="00357B13" w:rsidRDefault="00357B13" w:rsidP="00357B13">
            <w:pPr>
              <w:shd w:val="clear" w:color="auto" w:fill="FFFFFF"/>
              <w:spacing w:after="200" w:line="276" w:lineRule="auto"/>
              <w:ind w:right="45"/>
              <w:jc w:val="center"/>
              <w:rPr>
                <w:rFonts w:ascii="Calibri" w:eastAsia="MS Mincho" w:hAnsi="Calibri"/>
                <w:b/>
                <w:bCs/>
                <w:sz w:val="24"/>
                <w:szCs w:val="24"/>
                <w:lang w:eastAsia="en-US"/>
              </w:rPr>
            </w:pPr>
            <w:r w:rsidRPr="00357B13">
              <w:rPr>
                <w:rFonts w:ascii="Calibri" w:eastAsia="MS Mincho" w:hAnsi="Calibri"/>
                <w:b/>
                <w:bCs/>
                <w:sz w:val="24"/>
                <w:szCs w:val="24"/>
                <w:lang w:eastAsia="en-US"/>
              </w:rPr>
              <w:t xml:space="preserve">Акт </w:t>
            </w:r>
          </w:p>
          <w:p w14:paraId="4061FD1A" w14:textId="77777777" w:rsidR="00357B13" w:rsidRPr="00357B13" w:rsidRDefault="00357B13" w:rsidP="00357B13">
            <w:pPr>
              <w:shd w:val="clear" w:color="auto" w:fill="FFFFFF"/>
              <w:spacing w:after="200" w:line="276" w:lineRule="auto"/>
              <w:ind w:right="45"/>
              <w:jc w:val="center"/>
              <w:rPr>
                <w:rFonts w:ascii="Calibri" w:eastAsia="MS Mincho" w:hAnsi="Calibri"/>
                <w:b/>
                <w:bCs/>
                <w:sz w:val="24"/>
                <w:szCs w:val="24"/>
                <w:lang w:eastAsia="en-US"/>
              </w:rPr>
            </w:pPr>
            <w:r w:rsidRPr="00357B13">
              <w:rPr>
                <w:rFonts w:ascii="Calibri" w:eastAsia="MS Mincho" w:hAnsi="Calibri"/>
                <w:b/>
                <w:bCs/>
                <w:sz w:val="24"/>
                <w:szCs w:val="24"/>
                <w:lang w:eastAsia="en-US"/>
              </w:rPr>
              <w:t>сверки времени простоев Абонентских линий связи</w:t>
            </w:r>
          </w:p>
          <w:p w14:paraId="0A37B553" w14:textId="77777777" w:rsidR="00357B13" w:rsidRPr="00357B13" w:rsidRDefault="00357B13" w:rsidP="00357B13">
            <w:pPr>
              <w:shd w:val="clear" w:color="auto" w:fill="FFFFFF"/>
              <w:spacing w:after="200" w:line="276" w:lineRule="auto"/>
              <w:ind w:right="45"/>
              <w:jc w:val="center"/>
              <w:rPr>
                <w:rFonts w:ascii="Calibri" w:eastAsia="MS Mincho" w:hAnsi="Calibri"/>
                <w:b/>
                <w:bCs/>
                <w:sz w:val="24"/>
                <w:szCs w:val="24"/>
                <w:lang w:eastAsia="en-US"/>
              </w:rPr>
            </w:pPr>
          </w:p>
          <w:p w14:paraId="1633F3B1" w14:textId="77777777" w:rsidR="00357B13" w:rsidRPr="00357B13" w:rsidRDefault="00357B13" w:rsidP="00357B13">
            <w:pPr>
              <w:shd w:val="clear" w:color="auto" w:fill="FFFFFF"/>
              <w:spacing w:after="200" w:line="276" w:lineRule="auto"/>
              <w:ind w:right="45"/>
              <w:rPr>
                <w:rFonts w:ascii="Calibri" w:eastAsia="MS Mincho" w:hAnsi="Calibri"/>
                <w:sz w:val="24"/>
                <w:szCs w:val="24"/>
                <w:lang w:eastAsia="en-US"/>
              </w:rPr>
            </w:pPr>
            <w:r w:rsidRPr="00357B13">
              <w:rPr>
                <w:rFonts w:ascii="Calibri" w:eastAsia="MS Mincho" w:hAnsi="Calibri"/>
                <w:bCs/>
                <w:sz w:val="24"/>
                <w:szCs w:val="24"/>
                <w:lang w:eastAsia="en-US"/>
              </w:rPr>
              <w:t>г. Санкт-Петербург</w:t>
            </w:r>
            <w:r w:rsidRPr="00357B13">
              <w:rPr>
                <w:rFonts w:ascii="Calibri" w:eastAsia="MS Mincho" w:hAnsi="Calibri"/>
                <w:bCs/>
                <w:sz w:val="24"/>
                <w:szCs w:val="24"/>
                <w:lang w:eastAsia="en-US"/>
              </w:rPr>
              <w:tab/>
            </w:r>
            <w:r w:rsidRPr="00357B13">
              <w:rPr>
                <w:rFonts w:ascii="Calibri" w:eastAsia="MS Mincho" w:hAnsi="Calibri"/>
                <w:bCs/>
                <w:sz w:val="24"/>
                <w:szCs w:val="24"/>
                <w:lang w:eastAsia="en-US"/>
              </w:rPr>
              <w:tab/>
            </w:r>
            <w:r w:rsidRPr="00357B13">
              <w:rPr>
                <w:rFonts w:ascii="Calibri" w:eastAsia="MS Mincho" w:hAnsi="Calibri"/>
                <w:bCs/>
                <w:sz w:val="24"/>
                <w:szCs w:val="24"/>
                <w:lang w:eastAsia="en-US"/>
              </w:rPr>
              <w:tab/>
            </w:r>
            <w:r w:rsidRPr="00357B13">
              <w:rPr>
                <w:rFonts w:ascii="Calibri" w:eastAsia="MS Mincho" w:hAnsi="Calibri"/>
                <w:bCs/>
                <w:sz w:val="24"/>
                <w:szCs w:val="24"/>
                <w:lang w:eastAsia="en-US"/>
              </w:rPr>
              <w:tab/>
            </w:r>
            <w:r w:rsidRPr="00357B13">
              <w:rPr>
                <w:rFonts w:ascii="Calibri" w:eastAsia="MS Mincho" w:hAnsi="Calibri"/>
                <w:bCs/>
                <w:sz w:val="24"/>
                <w:szCs w:val="24"/>
                <w:lang w:eastAsia="en-US"/>
              </w:rPr>
              <w:tab/>
            </w:r>
            <w:r w:rsidRPr="00357B13">
              <w:rPr>
                <w:rFonts w:ascii="Calibri" w:eastAsia="MS Mincho" w:hAnsi="Calibri"/>
                <w:bCs/>
                <w:sz w:val="24"/>
                <w:szCs w:val="24"/>
                <w:lang w:eastAsia="en-US"/>
              </w:rPr>
              <w:tab/>
            </w:r>
            <w:r w:rsidRPr="00357B13">
              <w:rPr>
                <w:rFonts w:ascii="Calibri" w:eastAsia="MS Mincho" w:hAnsi="Calibri"/>
                <w:bCs/>
                <w:sz w:val="24"/>
                <w:szCs w:val="24"/>
                <w:lang w:eastAsia="en-US"/>
              </w:rPr>
              <w:tab/>
            </w:r>
            <w:r w:rsidRPr="00357B13">
              <w:rPr>
                <w:rFonts w:ascii="Calibri" w:eastAsia="MS Mincho" w:hAnsi="Calibri"/>
                <w:bCs/>
                <w:sz w:val="24"/>
                <w:szCs w:val="24"/>
                <w:lang w:eastAsia="en-US"/>
              </w:rPr>
              <w:tab/>
              <w:t xml:space="preserve"> </w:t>
            </w:r>
            <w:r w:rsidRPr="00357B13">
              <w:rPr>
                <w:rFonts w:ascii="Calibri" w:eastAsia="MS Mincho" w:hAnsi="Calibri"/>
                <w:sz w:val="24"/>
                <w:szCs w:val="24"/>
                <w:lang w:eastAsia="en-US"/>
              </w:rPr>
              <w:t>«_____» __________ 20__   г.</w:t>
            </w:r>
          </w:p>
          <w:p w14:paraId="62188C2A" w14:textId="77777777" w:rsidR="00357B13" w:rsidRPr="00357B13" w:rsidRDefault="00357B13" w:rsidP="00357B13">
            <w:pPr>
              <w:shd w:val="clear" w:color="auto" w:fill="FFFFFF"/>
              <w:spacing w:after="200" w:line="276" w:lineRule="auto"/>
              <w:ind w:right="45"/>
              <w:rPr>
                <w:rFonts w:ascii="Calibri" w:eastAsia="MS Mincho" w:hAnsi="Calibri"/>
                <w:b/>
                <w:sz w:val="24"/>
                <w:szCs w:val="24"/>
                <w:lang w:eastAsia="en-US"/>
              </w:rPr>
            </w:pPr>
          </w:p>
          <w:p w14:paraId="62C6104E" w14:textId="77777777" w:rsidR="00357B13" w:rsidRPr="00357B13" w:rsidRDefault="00357B13" w:rsidP="00357B13">
            <w:pPr>
              <w:shd w:val="clear" w:color="auto" w:fill="FFFFFF"/>
              <w:spacing w:after="200" w:line="276" w:lineRule="auto"/>
              <w:ind w:right="45"/>
              <w:jc w:val="center"/>
              <w:rPr>
                <w:rFonts w:ascii="Calibri" w:eastAsia="MS Mincho" w:hAnsi="Calibri"/>
                <w:b/>
                <w:bCs/>
                <w:sz w:val="24"/>
                <w:szCs w:val="24"/>
                <w:lang w:eastAsia="en-US"/>
              </w:rPr>
            </w:pPr>
          </w:p>
          <w:p w14:paraId="636C7380" w14:textId="77777777" w:rsidR="00357B13" w:rsidRPr="00357B13" w:rsidRDefault="00357B13" w:rsidP="00357B13">
            <w:pPr>
              <w:shd w:val="clear" w:color="auto" w:fill="FFFFFF"/>
              <w:spacing w:after="200" w:line="276" w:lineRule="auto"/>
              <w:ind w:right="45"/>
              <w:rPr>
                <w:rFonts w:ascii="Calibri" w:eastAsia="MS Mincho" w:hAnsi="Calibri"/>
                <w:i/>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7"/>
              <w:gridCol w:w="1387"/>
              <w:gridCol w:w="1594"/>
              <w:gridCol w:w="1249"/>
              <w:gridCol w:w="1511"/>
              <w:gridCol w:w="1511"/>
              <w:gridCol w:w="1704"/>
            </w:tblGrid>
            <w:tr w:rsidR="00357B13" w:rsidRPr="00357B13" w14:paraId="57D9C61B" w14:textId="77777777" w:rsidTr="008723C1">
              <w:tc>
                <w:tcPr>
                  <w:tcW w:w="2774" w:type="dxa"/>
                  <w:gridSpan w:val="2"/>
                  <w:vAlign w:val="center"/>
                </w:tcPr>
                <w:p w14:paraId="5297D64E"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r w:rsidRPr="00357B13">
                    <w:rPr>
                      <w:rFonts w:ascii="Calibri" w:eastAsia="Calibri" w:hAnsi="Calibri"/>
                      <w:sz w:val="24"/>
                      <w:szCs w:val="24"/>
                      <w:lang w:eastAsia="en-US"/>
                    </w:rPr>
                    <w:t>Направление связи</w:t>
                  </w:r>
                </w:p>
              </w:tc>
              <w:tc>
                <w:tcPr>
                  <w:tcW w:w="1594" w:type="dxa"/>
                  <w:vMerge w:val="restart"/>
                  <w:vAlign w:val="center"/>
                </w:tcPr>
                <w:p w14:paraId="26056240"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r w:rsidRPr="00357B13">
                    <w:rPr>
                      <w:rFonts w:ascii="Calibri" w:eastAsia="Calibri" w:hAnsi="Calibri"/>
                      <w:sz w:val="24"/>
                      <w:szCs w:val="24"/>
                      <w:lang w:eastAsia="en-US"/>
                    </w:rPr>
                    <w:t>Пропускная способность, Мбит/с</w:t>
                  </w:r>
                </w:p>
              </w:tc>
              <w:tc>
                <w:tcPr>
                  <w:tcW w:w="1249" w:type="dxa"/>
                  <w:vMerge w:val="restart"/>
                  <w:vAlign w:val="center"/>
                </w:tcPr>
                <w:p w14:paraId="37970B04"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r w:rsidRPr="00357B13">
                    <w:rPr>
                      <w:rFonts w:ascii="Calibri" w:eastAsia="Calibri" w:hAnsi="Calibri"/>
                      <w:sz w:val="24"/>
                      <w:szCs w:val="24"/>
                      <w:lang w:eastAsia="en-US"/>
                    </w:rPr>
                    <w:t>Тип канала</w:t>
                  </w:r>
                </w:p>
              </w:tc>
              <w:tc>
                <w:tcPr>
                  <w:tcW w:w="1511" w:type="dxa"/>
                  <w:vMerge w:val="restart"/>
                  <w:vAlign w:val="center"/>
                </w:tcPr>
                <w:p w14:paraId="388E6328"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r w:rsidRPr="00357B13">
                    <w:rPr>
                      <w:rFonts w:ascii="Calibri" w:eastAsia="Calibri" w:hAnsi="Calibri"/>
                      <w:sz w:val="24"/>
                      <w:szCs w:val="24"/>
                      <w:lang w:eastAsia="en-US"/>
                    </w:rPr>
                    <w:t>Дата/время начала простоя канала</w:t>
                  </w:r>
                </w:p>
              </w:tc>
              <w:tc>
                <w:tcPr>
                  <w:tcW w:w="1511" w:type="dxa"/>
                  <w:vMerge w:val="restart"/>
                  <w:vAlign w:val="center"/>
                </w:tcPr>
                <w:p w14:paraId="497ED30B"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r w:rsidRPr="00357B13">
                    <w:rPr>
                      <w:rFonts w:ascii="Calibri" w:eastAsia="Calibri" w:hAnsi="Calibri"/>
                      <w:sz w:val="24"/>
                      <w:szCs w:val="24"/>
                      <w:lang w:eastAsia="en-US"/>
                    </w:rPr>
                    <w:t>Дата/время окончания простоя канала</w:t>
                  </w:r>
                </w:p>
              </w:tc>
              <w:tc>
                <w:tcPr>
                  <w:tcW w:w="1704" w:type="dxa"/>
                  <w:vMerge w:val="restart"/>
                  <w:vAlign w:val="center"/>
                </w:tcPr>
                <w:p w14:paraId="21731AD9"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r w:rsidRPr="00357B13">
                    <w:rPr>
                      <w:rFonts w:ascii="Calibri" w:eastAsia="Calibri" w:hAnsi="Calibri"/>
                      <w:sz w:val="24"/>
                      <w:szCs w:val="24"/>
                      <w:lang w:eastAsia="en-US"/>
                    </w:rPr>
                    <w:t>Примечание</w:t>
                  </w:r>
                </w:p>
              </w:tc>
            </w:tr>
            <w:tr w:rsidR="00357B13" w:rsidRPr="00357B13" w14:paraId="74A6B6AC" w14:textId="77777777" w:rsidTr="008723C1">
              <w:tc>
                <w:tcPr>
                  <w:tcW w:w="1387" w:type="dxa"/>
                  <w:vAlign w:val="center"/>
                </w:tcPr>
                <w:p w14:paraId="5891DA64"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r w:rsidRPr="00357B13">
                    <w:rPr>
                      <w:rFonts w:ascii="Calibri" w:eastAsia="Calibri" w:hAnsi="Calibri"/>
                      <w:sz w:val="24"/>
                      <w:szCs w:val="24"/>
                      <w:lang w:eastAsia="en-US"/>
                    </w:rPr>
                    <w:t>Точка 1</w:t>
                  </w:r>
                </w:p>
              </w:tc>
              <w:tc>
                <w:tcPr>
                  <w:tcW w:w="1387" w:type="dxa"/>
                  <w:vAlign w:val="center"/>
                </w:tcPr>
                <w:p w14:paraId="6E740D56"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r w:rsidRPr="00357B13">
                    <w:rPr>
                      <w:rFonts w:ascii="Calibri" w:eastAsia="Calibri" w:hAnsi="Calibri"/>
                      <w:sz w:val="24"/>
                      <w:szCs w:val="24"/>
                      <w:lang w:eastAsia="en-US"/>
                    </w:rPr>
                    <w:t>Точка 2</w:t>
                  </w:r>
                </w:p>
              </w:tc>
              <w:tc>
                <w:tcPr>
                  <w:tcW w:w="1594" w:type="dxa"/>
                  <w:vMerge/>
                  <w:vAlign w:val="center"/>
                </w:tcPr>
                <w:p w14:paraId="7530825E"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249" w:type="dxa"/>
                  <w:vMerge/>
                  <w:vAlign w:val="center"/>
                </w:tcPr>
                <w:p w14:paraId="6106402A"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511" w:type="dxa"/>
                  <w:vMerge/>
                  <w:vAlign w:val="center"/>
                </w:tcPr>
                <w:p w14:paraId="47D87A60"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511" w:type="dxa"/>
                  <w:vMerge/>
                  <w:vAlign w:val="center"/>
                </w:tcPr>
                <w:p w14:paraId="56DB9D06"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704" w:type="dxa"/>
                  <w:vMerge/>
                  <w:vAlign w:val="center"/>
                </w:tcPr>
                <w:p w14:paraId="4223DB74"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r>
            <w:tr w:rsidR="00357B13" w:rsidRPr="00357B13" w14:paraId="3081016D" w14:textId="77777777" w:rsidTr="008723C1">
              <w:tc>
                <w:tcPr>
                  <w:tcW w:w="1387" w:type="dxa"/>
                  <w:vAlign w:val="center"/>
                </w:tcPr>
                <w:p w14:paraId="3ABAD3E7"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387" w:type="dxa"/>
                  <w:vAlign w:val="center"/>
                </w:tcPr>
                <w:p w14:paraId="2C6022A8"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594" w:type="dxa"/>
                  <w:vAlign w:val="center"/>
                </w:tcPr>
                <w:p w14:paraId="7F1E436C"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249" w:type="dxa"/>
                  <w:vAlign w:val="center"/>
                </w:tcPr>
                <w:p w14:paraId="470D6F82"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511" w:type="dxa"/>
                  <w:vAlign w:val="center"/>
                </w:tcPr>
                <w:p w14:paraId="697BB001"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511" w:type="dxa"/>
                  <w:vAlign w:val="center"/>
                </w:tcPr>
                <w:p w14:paraId="491C1824"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704" w:type="dxa"/>
                  <w:vAlign w:val="center"/>
                </w:tcPr>
                <w:p w14:paraId="55D6E7A1"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r>
            <w:tr w:rsidR="00357B13" w:rsidRPr="00357B13" w14:paraId="3528E655" w14:textId="77777777" w:rsidTr="008723C1">
              <w:tc>
                <w:tcPr>
                  <w:tcW w:w="1387" w:type="dxa"/>
                  <w:vAlign w:val="center"/>
                </w:tcPr>
                <w:p w14:paraId="602088B0"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387" w:type="dxa"/>
                  <w:vAlign w:val="center"/>
                </w:tcPr>
                <w:p w14:paraId="5B28BCD3"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594" w:type="dxa"/>
                  <w:vAlign w:val="center"/>
                </w:tcPr>
                <w:p w14:paraId="44E0D247"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249" w:type="dxa"/>
                  <w:vAlign w:val="center"/>
                </w:tcPr>
                <w:p w14:paraId="7FEFCFA5"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511" w:type="dxa"/>
                  <w:vAlign w:val="center"/>
                </w:tcPr>
                <w:p w14:paraId="2DFDF5B0"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511" w:type="dxa"/>
                  <w:vAlign w:val="center"/>
                </w:tcPr>
                <w:p w14:paraId="02C72773"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c>
                <w:tcPr>
                  <w:tcW w:w="1704" w:type="dxa"/>
                  <w:vAlign w:val="center"/>
                </w:tcPr>
                <w:p w14:paraId="2D411755" w14:textId="77777777" w:rsidR="00357B13" w:rsidRPr="00357B13" w:rsidRDefault="00357B13" w:rsidP="00357B13">
                  <w:pPr>
                    <w:shd w:val="clear" w:color="auto" w:fill="FFFFFF"/>
                    <w:spacing w:after="200" w:line="276" w:lineRule="auto"/>
                    <w:ind w:right="45"/>
                    <w:jc w:val="center"/>
                    <w:rPr>
                      <w:rFonts w:ascii="Calibri" w:eastAsia="Calibri" w:hAnsi="Calibri"/>
                      <w:sz w:val="24"/>
                      <w:szCs w:val="24"/>
                      <w:lang w:eastAsia="en-US"/>
                    </w:rPr>
                  </w:pPr>
                </w:p>
              </w:tc>
            </w:tr>
          </w:tbl>
          <w:p w14:paraId="7D191C2C" w14:textId="77777777" w:rsidR="00357B13" w:rsidRPr="00357B13" w:rsidRDefault="00357B13" w:rsidP="00357B13">
            <w:pPr>
              <w:shd w:val="clear" w:color="auto" w:fill="FFFFFF"/>
              <w:spacing w:after="200" w:line="276" w:lineRule="auto"/>
              <w:ind w:right="45"/>
              <w:rPr>
                <w:rFonts w:ascii="Calibri" w:eastAsia="MS Mincho" w:hAnsi="Calibri"/>
                <w:i/>
                <w:sz w:val="24"/>
                <w:szCs w:val="24"/>
                <w:lang w:eastAsia="en-US"/>
              </w:rPr>
            </w:pPr>
          </w:p>
          <w:tbl>
            <w:tblPr>
              <w:tblW w:w="10440" w:type="dxa"/>
              <w:tblInd w:w="108" w:type="dxa"/>
              <w:tblLayout w:type="fixed"/>
              <w:tblLook w:val="0000" w:firstRow="0" w:lastRow="0" w:firstColumn="0" w:lastColumn="0" w:noHBand="0" w:noVBand="0"/>
            </w:tblPr>
            <w:tblGrid>
              <w:gridCol w:w="4680"/>
              <w:gridCol w:w="342"/>
              <w:gridCol w:w="5418"/>
            </w:tblGrid>
            <w:tr w:rsidR="00357B13" w:rsidRPr="00357B13" w14:paraId="1F0168DB" w14:textId="77777777" w:rsidTr="008723C1">
              <w:tc>
                <w:tcPr>
                  <w:tcW w:w="4680" w:type="dxa"/>
                </w:tcPr>
                <w:p w14:paraId="475AC742" w14:textId="77777777" w:rsidR="00357B13" w:rsidRPr="00357B13" w:rsidRDefault="00357B13" w:rsidP="00357B13">
                  <w:pPr>
                    <w:spacing w:after="200" w:line="276" w:lineRule="auto"/>
                    <w:rPr>
                      <w:rFonts w:ascii="Calibri" w:eastAsia="Calibri" w:hAnsi="Calibri"/>
                      <w:sz w:val="22"/>
                      <w:szCs w:val="22"/>
                      <w:lang w:eastAsia="en-US"/>
                    </w:rPr>
                  </w:pPr>
                  <w:r w:rsidRPr="00357B13">
                    <w:rPr>
                      <w:rFonts w:ascii="Calibri" w:eastAsia="Calibri" w:hAnsi="Calibri"/>
                      <w:sz w:val="22"/>
                      <w:szCs w:val="22"/>
                      <w:lang w:eastAsia="en-US"/>
                    </w:rPr>
                    <w:t>АБОНЕНТ</w:t>
                  </w:r>
                </w:p>
              </w:tc>
              <w:tc>
                <w:tcPr>
                  <w:tcW w:w="342" w:type="dxa"/>
                </w:tcPr>
                <w:p w14:paraId="009B11D0" w14:textId="77777777" w:rsidR="00357B13" w:rsidRPr="00357B13" w:rsidRDefault="00357B13" w:rsidP="00357B13">
                  <w:pPr>
                    <w:spacing w:after="200" w:line="276" w:lineRule="auto"/>
                    <w:jc w:val="center"/>
                    <w:rPr>
                      <w:rFonts w:ascii="Calibri" w:eastAsia="Calibri" w:hAnsi="Calibri"/>
                      <w:sz w:val="22"/>
                      <w:szCs w:val="22"/>
                      <w:lang w:eastAsia="en-US"/>
                    </w:rPr>
                  </w:pPr>
                </w:p>
              </w:tc>
              <w:tc>
                <w:tcPr>
                  <w:tcW w:w="5418" w:type="dxa"/>
                </w:tcPr>
                <w:p w14:paraId="5806FC14" w14:textId="77777777" w:rsidR="00357B13" w:rsidRPr="00357B13" w:rsidRDefault="00357B13" w:rsidP="00357B13">
                  <w:pPr>
                    <w:spacing w:after="200" w:line="276" w:lineRule="auto"/>
                    <w:rPr>
                      <w:rFonts w:ascii="Calibri" w:eastAsia="Calibri" w:hAnsi="Calibri"/>
                      <w:sz w:val="22"/>
                      <w:szCs w:val="22"/>
                      <w:lang w:eastAsia="en-US"/>
                    </w:rPr>
                  </w:pPr>
                  <w:r w:rsidRPr="00357B13">
                    <w:rPr>
                      <w:rFonts w:ascii="Calibri" w:eastAsia="Calibri" w:hAnsi="Calibri"/>
                      <w:sz w:val="22"/>
                      <w:szCs w:val="22"/>
                      <w:lang w:eastAsia="en-US"/>
                    </w:rPr>
                    <w:t xml:space="preserve">ОПЕРАТОР СВЯЗИ </w:t>
                  </w:r>
                </w:p>
              </w:tc>
            </w:tr>
            <w:tr w:rsidR="00357B13" w:rsidRPr="00357B13" w14:paraId="6C3A4B47" w14:textId="77777777" w:rsidTr="008723C1">
              <w:tc>
                <w:tcPr>
                  <w:tcW w:w="4680" w:type="dxa"/>
                </w:tcPr>
                <w:p w14:paraId="1420537B" w14:textId="77777777" w:rsidR="00357B13" w:rsidRPr="00357B13" w:rsidRDefault="00357B13" w:rsidP="00357B13">
                  <w:pPr>
                    <w:spacing w:after="200" w:line="276" w:lineRule="auto"/>
                    <w:ind w:right="-108"/>
                    <w:rPr>
                      <w:rFonts w:ascii="Calibri" w:eastAsia="Calibri" w:hAnsi="Calibri"/>
                      <w:b/>
                      <w:sz w:val="22"/>
                      <w:szCs w:val="22"/>
                      <w:lang w:eastAsia="en-US"/>
                    </w:rPr>
                  </w:pPr>
                  <w:r w:rsidRPr="00357B13">
                    <w:rPr>
                      <w:rFonts w:ascii="Calibri" w:eastAsia="Calibri" w:hAnsi="Calibri"/>
                      <w:b/>
                      <w:sz w:val="22"/>
                      <w:szCs w:val="22"/>
                      <w:lang w:eastAsia="en-US"/>
                    </w:rPr>
                    <w:t>Северо-Западное таможенное управление</w:t>
                  </w:r>
                </w:p>
                <w:p w14:paraId="372F58D2" w14:textId="77777777" w:rsidR="00357B13" w:rsidRPr="00357B13" w:rsidRDefault="00357B13" w:rsidP="00357B13">
                  <w:pPr>
                    <w:spacing w:after="200" w:line="276" w:lineRule="auto"/>
                    <w:jc w:val="both"/>
                    <w:rPr>
                      <w:rFonts w:ascii="Calibri" w:eastAsia="Calibri" w:hAnsi="Calibri"/>
                      <w:sz w:val="22"/>
                      <w:szCs w:val="22"/>
                      <w:lang w:eastAsia="en-US"/>
                    </w:rPr>
                  </w:pPr>
                </w:p>
                <w:p w14:paraId="2E6F408A" w14:textId="77777777" w:rsidR="00357B13" w:rsidRPr="00357B13" w:rsidRDefault="00357B13" w:rsidP="00357B13">
                  <w:pPr>
                    <w:spacing w:after="200" w:line="276" w:lineRule="auto"/>
                    <w:jc w:val="both"/>
                    <w:rPr>
                      <w:rFonts w:ascii="Calibri" w:eastAsia="Calibri" w:hAnsi="Calibri"/>
                      <w:sz w:val="22"/>
                      <w:szCs w:val="22"/>
                      <w:lang w:eastAsia="en-US"/>
                    </w:rPr>
                  </w:pPr>
                </w:p>
              </w:tc>
              <w:tc>
                <w:tcPr>
                  <w:tcW w:w="342" w:type="dxa"/>
                </w:tcPr>
                <w:p w14:paraId="7D0BB636" w14:textId="77777777" w:rsidR="00357B13" w:rsidRPr="00357B13" w:rsidRDefault="00357B13" w:rsidP="00357B13">
                  <w:pPr>
                    <w:tabs>
                      <w:tab w:val="center" w:pos="4677"/>
                      <w:tab w:val="right" w:pos="9355"/>
                    </w:tabs>
                    <w:spacing w:line="276" w:lineRule="auto"/>
                    <w:jc w:val="center"/>
                    <w:rPr>
                      <w:rFonts w:ascii="Calibri" w:eastAsia="Calibri" w:hAnsi="Calibri"/>
                      <w:sz w:val="22"/>
                      <w:szCs w:val="22"/>
                      <w:lang w:eastAsia="en-US"/>
                    </w:rPr>
                  </w:pPr>
                </w:p>
              </w:tc>
              <w:tc>
                <w:tcPr>
                  <w:tcW w:w="5418" w:type="dxa"/>
                </w:tcPr>
                <w:p w14:paraId="455A2BC7" w14:textId="77777777" w:rsidR="00357B13" w:rsidRPr="00357B13" w:rsidRDefault="00357B13" w:rsidP="00357B13">
                  <w:pPr>
                    <w:spacing w:after="200" w:line="276" w:lineRule="auto"/>
                    <w:rPr>
                      <w:rFonts w:ascii="Calibri" w:eastAsia="Calibri" w:hAnsi="Calibri"/>
                      <w:i/>
                      <w:sz w:val="22"/>
                      <w:szCs w:val="22"/>
                      <w:lang w:eastAsia="en-US"/>
                    </w:rPr>
                  </w:pPr>
                </w:p>
                <w:p w14:paraId="2F4E5C5E" w14:textId="77777777" w:rsidR="00357B13" w:rsidRPr="00357B13" w:rsidRDefault="00357B13" w:rsidP="00357B13">
                  <w:pPr>
                    <w:spacing w:after="200" w:line="276" w:lineRule="auto"/>
                    <w:rPr>
                      <w:rFonts w:ascii="Calibri" w:eastAsia="Calibri" w:hAnsi="Calibri"/>
                      <w:i/>
                      <w:sz w:val="22"/>
                      <w:szCs w:val="22"/>
                      <w:lang w:eastAsia="en-US"/>
                    </w:rPr>
                  </w:pPr>
                </w:p>
              </w:tc>
            </w:tr>
            <w:tr w:rsidR="00357B13" w:rsidRPr="00357B13" w14:paraId="201EF24C" w14:textId="77777777" w:rsidTr="008723C1">
              <w:tc>
                <w:tcPr>
                  <w:tcW w:w="4680" w:type="dxa"/>
                </w:tcPr>
                <w:p w14:paraId="1366C76D" w14:textId="77777777" w:rsidR="00357B13" w:rsidRPr="00357B13" w:rsidRDefault="00357B13" w:rsidP="00357B13">
                  <w:pPr>
                    <w:spacing w:after="200" w:line="276" w:lineRule="auto"/>
                    <w:ind w:right="-108"/>
                    <w:rPr>
                      <w:rFonts w:ascii="Calibri" w:eastAsia="Calibri" w:hAnsi="Calibri"/>
                      <w:sz w:val="22"/>
                      <w:szCs w:val="22"/>
                      <w:lang w:eastAsia="en-US"/>
                    </w:rPr>
                  </w:pPr>
                  <w:r w:rsidRPr="00357B13">
                    <w:rPr>
                      <w:rFonts w:ascii="Calibri" w:eastAsia="Calibri" w:hAnsi="Calibri"/>
                      <w:sz w:val="22"/>
                      <w:szCs w:val="22"/>
                      <w:lang w:eastAsia="en-US"/>
                    </w:rPr>
                    <w:t>____________________________ /                  /</w:t>
                  </w:r>
                </w:p>
                <w:p w14:paraId="68FD51F9" w14:textId="77777777" w:rsidR="00357B13" w:rsidRPr="00357B13" w:rsidRDefault="00357B13" w:rsidP="00357B13">
                  <w:pPr>
                    <w:spacing w:after="200" w:line="276" w:lineRule="auto"/>
                    <w:ind w:right="-108"/>
                    <w:rPr>
                      <w:rFonts w:ascii="Calibri" w:eastAsia="Calibri" w:hAnsi="Calibri"/>
                      <w:sz w:val="22"/>
                      <w:szCs w:val="22"/>
                      <w:lang w:eastAsia="en-US"/>
                    </w:rPr>
                  </w:pPr>
                </w:p>
              </w:tc>
              <w:tc>
                <w:tcPr>
                  <w:tcW w:w="342" w:type="dxa"/>
                </w:tcPr>
                <w:p w14:paraId="593EB232" w14:textId="77777777" w:rsidR="00357B13" w:rsidRPr="00357B13" w:rsidRDefault="00357B13" w:rsidP="00357B13">
                  <w:pPr>
                    <w:spacing w:after="200" w:line="276" w:lineRule="auto"/>
                    <w:ind w:right="-108"/>
                    <w:rPr>
                      <w:rFonts w:ascii="Calibri" w:eastAsia="Calibri" w:hAnsi="Calibri"/>
                      <w:sz w:val="22"/>
                      <w:szCs w:val="22"/>
                      <w:lang w:eastAsia="en-US"/>
                    </w:rPr>
                  </w:pPr>
                </w:p>
              </w:tc>
              <w:tc>
                <w:tcPr>
                  <w:tcW w:w="5418" w:type="dxa"/>
                </w:tcPr>
                <w:p w14:paraId="554701DA" w14:textId="77777777" w:rsidR="00357B13" w:rsidRPr="00357B13" w:rsidRDefault="00357B13" w:rsidP="00357B13">
                  <w:pPr>
                    <w:spacing w:after="200" w:line="276" w:lineRule="auto"/>
                    <w:ind w:right="-108"/>
                    <w:rPr>
                      <w:rFonts w:ascii="Calibri" w:eastAsia="Calibri" w:hAnsi="Calibri"/>
                      <w:sz w:val="22"/>
                      <w:szCs w:val="22"/>
                      <w:lang w:eastAsia="en-US"/>
                    </w:rPr>
                  </w:pPr>
                  <w:r w:rsidRPr="00357B13">
                    <w:rPr>
                      <w:rFonts w:ascii="Calibri" w:eastAsia="Calibri" w:hAnsi="Calibri"/>
                      <w:sz w:val="22"/>
                      <w:szCs w:val="22"/>
                      <w:lang w:eastAsia="en-US"/>
                    </w:rPr>
                    <w:t>___________________________/                 /</w:t>
                  </w:r>
                </w:p>
              </w:tc>
            </w:tr>
            <w:tr w:rsidR="00357B13" w:rsidRPr="00357B13" w14:paraId="0273061F" w14:textId="77777777" w:rsidTr="008723C1">
              <w:tc>
                <w:tcPr>
                  <w:tcW w:w="4680" w:type="dxa"/>
                </w:tcPr>
                <w:p w14:paraId="5E4208E0" w14:textId="77777777" w:rsidR="00357B13" w:rsidRPr="00357B13" w:rsidRDefault="00357B13" w:rsidP="00357B13">
                  <w:pPr>
                    <w:spacing w:after="200" w:line="276" w:lineRule="auto"/>
                    <w:ind w:right="-108"/>
                    <w:rPr>
                      <w:rFonts w:ascii="Calibri" w:eastAsia="Calibri" w:hAnsi="Calibri"/>
                      <w:sz w:val="22"/>
                      <w:szCs w:val="22"/>
                      <w:lang w:eastAsia="en-US"/>
                    </w:rPr>
                  </w:pPr>
                  <w:r w:rsidRPr="00357B13">
                    <w:rPr>
                      <w:rFonts w:ascii="Calibri" w:eastAsia="Calibri" w:hAnsi="Calibri"/>
                      <w:sz w:val="22"/>
                      <w:szCs w:val="22"/>
                      <w:lang w:eastAsia="en-US"/>
                    </w:rPr>
                    <w:t>«_____» _______________________20   г.</w:t>
                  </w:r>
                </w:p>
              </w:tc>
              <w:tc>
                <w:tcPr>
                  <w:tcW w:w="342" w:type="dxa"/>
                </w:tcPr>
                <w:p w14:paraId="265B6D37" w14:textId="77777777" w:rsidR="00357B13" w:rsidRPr="00357B13" w:rsidRDefault="00357B13" w:rsidP="00357B13">
                  <w:pPr>
                    <w:tabs>
                      <w:tab w:val="center" w:pos="4677"/>
                      <w:tab w:val="right" w:pos="9355"/>
                    </w:tabs>
                    <w:spacing w:line="276" w:lineRule="auto"/>
                    <w:jc w:val="center"/>
                    <w:rPr>
                      <w:rFonts w:ascii="Calibri" w:eastAsia="Calibri" w:hAnsi="Calibri"/>
                      <w:sz w:val="22"/>
                      <w:szCs w:val="22"/>
                      <w:lang w:eastAsia="en-US"/>
                    </w:rPr>
                  </w:pPr>
                </w:p>
              </w:tc>
              <w:tc>
                <w:tcPr>
                  <w:tcW w:w="5418" w:type="dxa"/>
                </w:tcPr>
                <w:p w14:paraId="1C79A9C7" w14:textId="77777777" w:rsidR="00357B13" w:rsidRPr="00357B13" w:rsidRDefault="00357B13" w:rsidP="00357B13">
                  <w:pPr>
                    <w:spacing w:after="200" w:line="276" w:lineRule="auto"/>
                    <w:ind w:right="-108"/>
                    <w:rPr>
                      <w:rFonts w:ascii="Calibri" w:eastAsia="Calibri" w:hAnsi="Calibri"/>
                      <w:sz w:val="22"/>
                      <w:szCs w:val="22"/>
                      <w:lang w:eastAsia="en-US"/>
                    </w:rPr>
                  </w:pPr>
                  <w:r w:rsidRPr="00357B13">
                    <w:rPr>
                      <w:rFonts w:ascii="Calibri" w:eastAsia="Calibri" w:hAnsi="Calibri"/>
                      <w:sz w:val="22"/>
                      <w:szCs w:val="22"/>
                      <w:lang w:eastAsia="en-US"/>
                    </w:rPr>
                    <w:t>«_____» _______________________20   г.</w:t>
                  </w:r>
                </w:p>
              </w:tc>
            </w:tr>
          </w:tbl>
          <w:p w14:paraId="11BE8A0A" w14:textId="77777777" w:rsidR="00357B13" w:rsidRPr="00357B13" w:rsidRDefault="00357B13" w:rsidP="00357B13">
            <w:pPr>
              <w:spacing w:after="200" w:line="276" w:lineRule="auto"/>
              <w:ind w:right="45"/>
              <w:rPr>
                <w:rFonts w:ascii="Calibri" w:eastAsia="MS Mincho" w:hAnsi="Calibri"/>
                <w:i/>
                <w:sz w:val="24"/>
                <w:szCs w:val="24"/>
                <w:lang w:eastAsia="en-US"/>
              </w:rPr>
            </w:pPr>
          </w:p>
        </w:tc>
      </w:tr>
    </w:tbl>
    <w:p w14:paraId="70D8C163" w14:textId="52272D0E" w:rsidR="00C80A59" w:rsidRDefault="00C80A59" w:rsidP="00357B13">
      <w:pPr>
        <w:tabs>
          <w:tab w:val="left" w:pos="426"/>
          <w:tab w:val="left" w:pos="709"/>
        </w:tabs>
        <w:ind w:right="57"/>
        <w:jc w:val="both"/>
      </w:pPr>
    </w:p>
    <w:sectPr w:rsidR="00C80A59">
      <w:headerReference w:type="default" r:id="rId8"/>
      <w:footerReference w:type="even" r:id="rId9"/>
      <w:footerReference w:type="default" r:id="rId10"/>
      <w:pgSz w:w="11906" w:h="16838"/>
      <w:pgMar w:top="851" w:right="709" w:bottom="709" w:left="1134" w:header="284" w:footer="4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3E463" w14:textId="77777777" w:rsidR="004D4B00" w:rsidRDefault="004D4B00">
      <w:r>
        <w:separator/>
      </w:r>
    </w:p>
  </w:endnote>
  <w:endnote w:type="continuationSeparator" w:id="0">
    <w:p w14:paraId="709C953E" w14:textId="77777777" w:rsidR="004D4B00" w:rsidRDefault="004D4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ntique Olive Compact">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C547D" w14:textId="77777777" w:rsidR="00C80A59" w:rsidRDefault="00982CD8">
    <w:pPr>
      <w:pStyle w:val="af9"/>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4920938" w14:textId="77777777" w:rsidR="00C80A59" w:rsidRDefault="00C80A59">
    <w:pPr>
      <w:pStyle w:val="af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617615"/>
      <w:docPartObj>
        <w:docPartGallery w:val="Page Numbers (Bottom of Page)"/>
        <w:docPartUnique/>
      </w:docPartObj>
    </w:sdtPr>
    <w:sdtEndPr/>
    <w:sdtContent>
      <w:p w14:paraId="31121B86" w14:textId="77777777" w:rsidR="00C80A59" w:rsidRDefault="00982CD8">
        <w:pPr>
          <w:pStyle w:val="af9"/>
        </w:pPr>
        <w:r>
          <w:t>___________________________________________________________________________________________________</w:t>
        </w:r>
      </w:p>
      <w:p w14:paraId="1EB6AE89" w14:textId="77777777" w:rsidR="00C80A59" w:rsidRDefault="00982CD8">
        <w:pPr>
          <w:pStyle w:val="af9"/>
          <w:jc w:val="right"/>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rPr>
          <w:t>3</w:t>
        </w:r>
        <w:r>
          <w:rPr>
            <w:sz w:val="18"/>
            <w:szCs w:val="18"/>
          </w:rPr>
          <w:fldChar w:fldCharType="end"/>
        </w:r>
      </w:p>
    </w:sdtContent>
  </w:sdt>
  <w:p w14:paraId="615282DA" w14:textId="7041CB4D" w:rsidR="00C80A59" w:rsidRDefault="00C80A59">
    <w:pPr>
      <w:pStyle w:val="af9"/>
      <w:ind w:left="142"/>
      <w:rPr>
        <w:rFonts w:ascii="Antique Olive Compact" w:hAnsi="Antique Olive Compact"/>
        <w:b/>
        <w:color w:val="FF000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FD201" w14:textId="77777777" w:rsidR="004D4B00" w:rsidRDefault="004D4B00">
      <w:r>
        <w:separator/>
      </w:r>
    </w:p>
  </w:footnote>
  <w:footnote w:type="continuationSeparator" w:id="0">
    <w:p w14:paraId="2794581D" w14:textId="77777777" w:rsidR="004D4B00" w:rsidRDefault="004D4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E71D9" w14:textId="4D184679" w:rsidR="00C80A59" w:rsidRDefault="00EE6661">
    <w:pPr>
      <w:pStyle w:val="af7"/>
      <w:jc w:val="right"/>
    </w:pPr>
    <w:r>
      <w:rPr>
        <w:noProof/>
      </w:rPr>
      <w:t>ПРОЕКТ</w:t>
    </w:r>
  </w:p>
  <w:p w14:paraId="48E27AF5" w14:textId="77777777" w:rsidR="00C80A59" w:rsidRDefault="00982CD8">
    <w:pPr>
      <w:pStyle w:val="af7"/>
      <w:jc w:val="center"/>
      <w:rPr>
        <w:rFonts w:ascii="Arial Black" w:hAnsi="Arial Black"/>
      </w:rPr>
    </w:pPr>
    <w:r>
      <w:rPr>
        <w:rFonts w:ascii="Arial Black" w:hAnsi="Arial Black" w:cs="Arial"/>
        <w:b/>
        <w:color w:val="FF0000"/>
        <w:sz w:val="14"/>
        <w:szCs w:val="1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2"/>
    <w:lvl w:ilvl="0">
      <w:start w:val="1"/>
      <w:numFmt w:val="decimal"/>
      <w:lvlText w:val="%1."/>
      <w:lvlJc w:val="left"/>
      <w:pPr>
        <w:tabs>
          <w:tab w:val="num" w:pos="0"/>
        </w:tabs>
        <w:ind w:left="720" w:hanging="360"/>
      </w:pPr>
      <w:rPr>
        <w:rFonts w:ascii="Times New Roman" w:eastAsia="Calibri" w:hAnsi="Times New Roman" w:cs="Times New Roman" w:hint="default"/>
        <w:b/>
        <w:kern w:val="0"/>
        <w:sz w:val="24"/>
        <w:szCs w:val="24"/>
        <w:lang w:eastAsia="ru-RU"/>
      </w:rPr>
    </w:lvl>
    <w:lvl w:ilvl="1">
      <w:start w:val="1"/>
      <w:numFmt w:val="decimal"/>
      <w:lvlText w:val="%1.%2"/>
      <w:lvlJc w:val="left"/>
      <w:pPr>
        <w:tabs>
          <w:tab w:val="num" w:pos="510"/>
        </w:tabs>
        <w:ind w:left="1353" w:hanging="360"/>
      </w:pPr>
      <w:rPr>
        <w:rFonts w:ascii="Times New Roman" w:eastAsia="Calibri" w:hAnsi="Times New Roman" w:cs="Times New Roman" w:hint="default"/>
        <w:i w:val="0"/>
        <w:kern w:val="0"/>
        <w:sz w:val="24"/>
        <w:szCs w:val="24"/>
        <w:lang w:eastAsia="ru-RU"/>
      </w:rPr>
    </w:lvl>
    <w:lvl w:ilvl="2">
      <w:start w:val="1"/>
      <w:numFmt w:val="decimal"/>
      <w:lvlText w:val="%1.%2.%3"/>
      <w:lvlJc w:val="left"/>
      <w:pPr>
        <w:tabs>
          <w:tab w:val="num" w:pos="0"/>
        </w:tabs>
        <w:ind w:left="1080" w:hanging="720"/>
      </w:pPr>
      <w:rPr>
        <w:rFonts w:ascii="Times New Roman" w:eastAsia="Calibri" w:hAnsi="Times New Roman" w:cs="Times New Roman" w:hint="default"/>
        <w:b/>
        <w:kern w:val="0"/>
        <w:sz w:val="24"/>
        <w:szCs w:val="24"/>
        <w:lang w:eastAsia="ru-RU"/>
      </w:rPr>
    </w:lvl>
    <w:lvl w:ilvl="3">
      <w:start w:val="1"/>
      <w:numFmt w:val="decimal"/>
      <w:lvlText w:val="%1.%2.%3.%4"/>
      <w:lvlJc w:val="left"/>
      <w:pPr>
        <w:tabs>
          <w:tab w:val="num" w:pos="0"/>
        </w:tabs>
        <w:ind w:left="1080" w:hanging="720"/>
      </w:pPr>
      <w:rPr>
        <w:rFonts w:ascii="Times New Roman" w:eastAsia="Calibri" w:hAnsi="Times New Roman" w:cs="Times New Roman" w:hint="default"/>
        <w:b/>
        <w:kern w:val="0"/>
        <w:sz w:val="24"/>
        <w:szCs w:val="24"/>
        <w:lang w:eastAsia="ru-RU"/>
      </w:rPr>
    </w:lvl>
    <w:lvl w:ilvl="4">
      <w:start w:val="1"/>
      <w:numFmt w:val="decimal"/>
      <w:lvlText w:val="%1.%2.%3.%4.%5"/>
      <w:lvlJc w:val="left"/>
      <w:pPr>
        <w:tabs>
          <w:tab w:val="num" w:pos="0"/>
        </w:tabs>
        <w:ind w:left="1440" w:hanging="1080"/>
      </w:pPr>
      <w:rPr>
        <w:rFonts w:ascii="Times New Roman" w:eastAsia="Calibri" w:hAnsi="Times New Roman" w:cs="Times New Roman" w:hint="default"/>
        <w:b/>
        <w:kern w:val="0"/>
        <w:sz w:val="24"/>
        <w:szCs w:val="24"/>
        <w:lang w:eastAsia="ru-RU"/>
      </w:rPr>
    </w:lvl>
    <w:lvl w:ilvl="5">
      <w:start w:val="1"/>
      <w:numFmt w:val="decimal"/>
      <w:lvlText w:val="%1.%2.%3.%4.%5.%6"/>
      <w:lvlJc w:val="left"/>
      <w:pPr>
        <w:tabs>
          <w:tab w:val="num" w:pos="0"/>
        </w:tabs>
        <w:ind w:left="1440" w:hanging="1080"/>
      </w:pPr>
      <w:rPr>
        <w:rFonts w:ascii="Times New Roman" w:eastAsia="Calibri" w:hAnsi="Times New Roman" w:cs="Times New Roman" w:hint="default"/>
        <w:b/>
        <w:kern w:val="0"/>
        <w:sz w:val="24"/>
        <w:szCs w:val="24"/>
        <w:lang w:eastAsia="ru-RU"/>
      </w:rPr>
    </w:lvl>
    <w:lvl w:ilvl="6">
      <w:start w:val="1"/>
      <w:numFmt w:val="decimal"/>
      <w:lvlText w:val="%1.%2.%3.%4.%5.%6.%7"/>
      <w:lvlJc w:val="left"/>
      <w:pPr>
        <w:tabs>
          <w:tab w:val="num" w:pos="0"/>
        </w:tabs>
        <w:ind w:left="1800" w:hanging="1440"/>
      </w:pPr>
      <w:rPr>
        <w:rFonts w:ascii="Times New Roman" w:eastAsia="Calibri" w:hAnsi="Times New Roman" w:cs="Times New Roman" w:hint="default"/>
        <w:b/>
        <w:kern w:val="0"/>
        <w:sz w:val="24"/>
        <w:szCs w:val="24"/>
        <w:lang w:eastAsia="ru-RU"/>
      </w:rPr>
    </w:lvl>
    <w:lvl w:ilvl="7">
      <w:start w:val="1"/>
      <w:numFmt w:val="decimal"/>
      <w:lvlText w:val="%1.%2.%3.%4.%5.%6.%7.%8"/>
      <w:lvlJc w:val="left"/>
      <w:pPr>
        <w:tabs>
          <w:tab w:val="num" w:pos="0"/>
        </w:tabs>
        <w:ind w:left="1800" w:hanging="1440"/>
      </w:pPr>
      <w:rPr>
        <w:rFonts w:ascii="Times New Roman" w:eastAsia="Calibri" w:hAnsi="Times New Roman" w:cs="Times New Roman" w:hint="default"/>
        <w:b/>
        <w:kern w:val="0"/>
        <w:sz w:val="24"/>
        <w:szCs w:val="24"/>
        <w:lang w:eastAsia="ru-RU"/>
      </w:rPr>
    </w:lvl>
    <w:lvl w:ilvl="8">
      <w:start w:val="1"/>
      <w:numFmt w:val="decimal"/>
      <w:lvlText w:val="%1.%2.%3.%4.%5.%6.%7.%8.%9"/>
      <w:lvlJc w:val="left"/>
      <w:pPr>
        <w:tabs>
          <w:tab w:val="num" w:pos="0"/>
        </w:tabs>
        <w:ind w:left="2160" w:hanging="1800"/>
      </w:pPr>
      <w:rPr>
        <w:rFonts w:ascii="Times New Roman" w:eastAsia="Calibri" w:hAnsi="Times New Roman" w:cs="Times New Roman" w:hint="default"/>
        <w:b/>
        <w:kern w:val="0"/>
        <w:sz w:val="24"/>
        <w:szCs w:val="24"/>
        <w:lang w:eastAsia="ru-RU"/>
      </w:rPr>
    </w:lvl>
  </w:abstractNum>
  <w:abstractNum w:abstractNumId="1" w15:restartNumberingAfterBreak="0">
    <w:nsid w:val="064C30A9"/>
    <w:multiLevelType w:val="hybridMultilevel"/>
    <w:tmpl w:val="B26E9A9E"/>
    <w:lvl w:ilvl="0" w:tplc="4502D8AC">
      <w:start w:val="1"/>
      <w:numFmt w:val="decimal"/>
      <w:lvlText w:val="%1."/>
      <w:lvlJc w:val="left"/>
      <w:pPr>
        <w:ind w:left="360" w:hanging="360"/>
      </w:pPr>
      <w:rPr>
        <w:rFonts w:hint="default"/>
        <w:b/>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2" w15:restartNumberingAfterBreak="0">
    <w:nsid w:val="07600E1C"/>
    <w:multiLevelType w:val="hybridMultilevel"/>
    <w:tmpl w:val="EB441D2A"/>
    <w:lvl w:ilvl="0" w:tplc="2990C8D8">
      <w:start w:val="1"/>
      <w:numFmt w:val="bullet"/>
      <w:lvlText w:val=""/>
      <w:lvlJc w:val="left"/>
      <w:pPr>
        <w:ind w:left="720" w:hanging="360"/>
      </w:pPr>
      <w:rPr>
        <w:rFonts w:ascii="Symbol" w:hAnsi="Symbol" w:hint="default"/>
      </w:rPr>
    </w:lvl>
    <w:lvl w:ilvl="1" w:tplc="A928CDD2">
      <w:start w:val="1"/>
      <w:numFmt w:val="bullet"/>
      <w:lvlText w:val="o"/>
      <w:lvlJc w:val="left"/>
      <w:pPr>
        <w:ind w:left="1440" w:hanging="360"/>
      </w:pPr>
      <w:rPr>
        <w:rFonts w:ascii="Courier New" w:hAnsi="Courier New" w:cs="Courier New" w:hint="default"/>
      </w:rPr>
    </w:lvl>
    <w:lvl w:ilvl="2" w:tplc="A0964C50">
      <w:start w:val="1"/>
      <w:numFmt w:val="bullet"/>
      <w:lvlText w:val=""/>
      <w:lvlJc w:val="left"/>
      <w:pPr>
        <w:ind w:left="2160" w:hanging="360"/>
      </w:pPr>
      <w:rPr>
        <w:rFonts w:ascii="Wingdings" w:hAnsi="Wingdings" w:hint="default"/>
      </w:rPr>
    </w:lvl>
    <w:lvl w:ilvl="3" w:tplc="19260D26">
      <w:start w:val="1"/>
      <w:numFmt w:val="bullet"/>
      <w:lvlText w:val=""/>
      <w:lvlJc w:val="left"/>
      <w:pPr>
        <w:ind w:left="2880" w:hanging="360"/>
      </w:pPr>
      <w:rPr>
        <w:rFonts w:ascii="Symbol" w:hAnsi="Symbol" w:hint="default"/>
      </w:rPr>
    </w:lvl>
    <w:lvl w:ilvl="4" w:tplc="B9965F72">
      <w:start w:val="1"/>
      <w:numFmt w:val="bullet"/>
      <w:lvlText w:val="o"/>
      <w:lvlJc w:val="left"/>
      <w:pPr>
        <w:ind w:left="3600" w:hanging="360"/>
      </w:pPr>
      <w:rPr>
        <w:rFonts w:ascii="Courier New" w:hAnsi="Courier New" w:cs="Courier New" w:hint="default"/>
      </w:rPr>
    </w:lvl>
    <w:lvl w:ilvl="5" w:tplc="F13AC92C">
      <w:start w:val="1"/>
      <w:numFmt w:val="bullet"/>
      <w:lvlText w:val=""/>
      <w:lvlJc w:val="left"/>
      <w:pPr>
        <w:ind w:left="4320" w:hanging="360"/>
      </w:pPr>
      <w:rPr>
        <w:rFonts w:ascii="Wingdings" w:hAnsi="Wingdings" w:hint="default"/>
      </w:rPr>
    </w:lvl>
    <w:lvl w:ilvl="6" w:tplc="14904308">
      <w:start w:val="1"/>
      <w:numFmt w:val="bullet"/>
      <w:lvlText w:val=""/>
      <w:lvlJc w:val="left"/>
      <w:pPr>
        <w:ind w:left="5040" w:hanging="360"/>
      </w:pPr>
      <w:rPr>
        <w:rFonts w:ascii="Symbol" w:hAnsi="Symbol" w:hint="default"/>
      </w:rPr>
    </w:lvl>
    <w:lvl w:ilvl="7" w:tplc="DBCE19A0">
      <w:start w:val="1"/>
      <w:numFmt w:val="bullet"/>
      <w:lvlText w:val="o"/>
      <w:lvlJc w:val="left"/>
      <w:pPr>
        <w:ind w:left="5760" w:hanging="360"/>
      </w:pPr>
      <w:rPr>
        <w:rFonts w:ascii="Courier New" w:hAnsi="Courier New" w:cs="Courier New" w:hint="default"/>
      </w:rPr>
    </w:lvl>
    <w:lvl w:ilvl="8" w:tplc="4EBE48A8">
      <w:start w:val="1"/>
      <w:numFmt w:val="bullet"/>
      <w:lvlText w:val=""/>
      <w:lvlJc w:val="left"/>
      <w:pPr>
        <w:ind w:left="6480" w:hanging="360"/>
      </w:pPr>
      <w:rPr>
        <w:rFonts w:ascii="Wingdings" w:hAnsi="Wingdings" w:hint="default"/>
      </w:rPr>
    </w:lvl>
  </w:abstractNum>
  <w:abstractNum w:abstractNumId="3" w15:restartNumberingAfterBreak="0">
    <w:nsid w:val="0C793854"/>
    <w:multiLevelType w:val="multilevel"/>
    <w:tmpl w:val="5DFABADC"/>
    <w:lvl w:ilvl="0">
      <w:start w:val="1"/>
      <w:numFmt w:val="decimal"/>
      <w:lvlText w:val="%1."/>
      <w:lvlJc w:val="left"/>
      <w:pPr>
        <w:ind w:left="786" w:hanging="360"/>
      </w:pPr>
      <w:rPr>
        <w:rFonts w:hint="default"/>
      </w:rPr>
    </w:lvl>
    <w:lvl w:ilvl="1">
      <w:start w:val="1"/>
      <w:numFmt w:val="decimal"/>
      <w:isLgl/>
      <w:lvlText w:val="%1.%2."/>
      <w:lvlJc w:val="left"/>
      <w:pPr>
        <w:ind w:left="1206"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206" w:hanging="7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0CE97686"/>
    <w:multiLevelType w:val="hybridMultilevel"/>
    <w:tmpl w:val="AE0686BC"/>
    <w:lvl w:ilvl="0" w:tplc="7122B028">
      <w:start w:val="1"/>
      <w:numFmt w:val="decimal"/>
      <w:lvlText w:val="%1."/>
      <w:lvlJc w:val="left"/>
      <w:pPr>
        <w:ind w:left="720" w:hanging="360"/>
      </w:pPr>
      <w:rPr>
        <w:rFonts w:hint="default"/>
        <w:b w:val="0"/>
      </w:rPr>
    </w:lvl>
    <w:lvl w:ilvl="1" w:tplc="75D292C0">
      <w:start w:val="1"/>
      <w:numFmt w:val="lowerLetter"/>
      <w:lvlText w:val="%2."/>
      <w:lvlJc w:val="left"/>
      <w:pPr>
        <w:ind w:left="1440" w:hanging="360"/>
      </w:pPr>
    </w:lvl>
    <w:lvl w:ilvl="2" w:tplc="62A008F0">
      <w:start w:val="1"/>
      <w:numFmt w:val="lowerRoman"/>
      <w:lvlText w:val="%3."/>
      <w:lvlJc w:val="right"/>
      <w:pPr>
        <w:ind w:left="2160" w:hanging="180"/>
      </w:pPr>
    </w:lvl>
    <w:lvl w:ilvl="3" w:tplc="1F78C6BA">
      <w:start w:val="1"/>
      <w:numFmt w:val="decimal"/>
      <w:lvlText w:val="%4."/>
      <w:lvlJc w:val="left"/>
      <w:pPr>
        <w:ind w:left="2880" w:hanging="360"/>
      </w:pPr>
    </w:lvl>
    <w:lvl w:ilvl="4" w:tplc="83D4CDE0">
      <w:start w:val="1"/>
      <w:numFmt w:val="lowerLetter"/>
      <w:lvlText w:val="%5."/>
      <w:lvlJc w:val="left"/>
      <w:pPr>
        <w:ind w:left="3600" w:hanging="360"/>
      </w:pPr>
    </w:lvl>
    <w:lvl w:ilvl="5" w:tplc="C04E0DEE">
      <w:start w:val="1"/>
      <w:numFmt w:val="lowerRoman"/>
      <w:lvlText w:val="%6."/>
      <w:lvlJc w:val="right"/>
      <w:pPr>
        <w:ind w:left="4320" w:hanging="180"/>
      </w:pPr>
    </w:lvl>
    <w:lvl w:ilvl="6" w:tplc="E078F22E">
      <w:start w:val="1"/>
      <w:numFmt w:val="decimal"/>
      <w:lvlText w:val="%7."/>
      <w:lvlJc w:val="left"/>
      <w:pPr>
        <w:ind w:left="5040" w:hanging="360"/>
      </w:pPr>
    </w:lvl>
    <w:lvl w:ilvl="7" w:tplc="72CEE63C">
      <w:start w:val="1"/>
      <w:numFmt w:val="lowerLetter"/>
      <w:lvlText w:val="%8."/>
      <w:lvlJc w:val="left"/>
      <w:pPr>
        <w:ind w:left="5760" w:hanging="360"/>
      </w:pPr>
    </w:lvl>
    <w:lvl w:ilvl="8" w:tplc="48402D64">
      <w:start w:val="1"/>
      <w:numFmt w:val="lowerRoman"/>
      <w:lvlText w:val="%9."/>
      <w:lvlJc w:val="right"/>
      <w:pPr>
        <w:ind w:left="6480" w:hanging="180"/>
      </w:pPr>
    </w:lvl>
  </w:abstractNum>
  <w:abstractNum w:abstractNumId="5" w15:restartNumberingAfterBreak="0">
    <w:nsid w:val="109D09AE"/>
    <w:multiLevelType w:val="multilevel"/>
    <w:tmpl w:val="5FACB256"/>
    <w:lvl w:ilvl="0">
      <w:start w:val="1"/>
      <w:numFmt w:val="decimal"/>
      <w:lvlText w:val="%1."/>
      <w:lvlJc w:val="left"/>
      <w:pPr>
        <w:ind w:left="786" w:hanging="360"/>
      </w:pPr>
      <w:rPr>
        <w:rFonts w:hint="default"/>
      </w:rPr>
    </w:lvl>
    <w:lvl w:ilvl="1">
      <w:start w:val="1"/>
      <w:numFmt w:val="decimal"/>
      <w:isLgl/>
      <w:lvlText w:val="6.%2."/>
      <w:lvlJc w:val="left"/>
      <w:pPr>
        <w:ind w:left="1206"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206" w:hanging="7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6" w15:restartNumberingAfterBreak="0">
    <w:nsid w:val="10C334A9"/>
    <w:multiLevelType w:val="hybridMultilevel"/>
    <w:tmpl w:val="CEAE9074"/>
    <w:lvl w:ilvl="0" w:tplc="28F811D2">
      <w:start w:val="1"/>
      <w:numFmt w:val="decimal"/>
      <w:lvlText w:val="%1."/>
      <w:lvlJc w:val="left"/>
      <w:pPr>
        <w:ind w:left="720" w:hanging="360"/>
      </w:pPr>
      <w:rPr>
        <w:rFonts w:hint="default"/>
        <w:b w:val="0"/>
      </w:rPr>
    </w:lvl>
    <w:lvl w:ilvl="1" w:tplc="0F94F0A0">
      <w:start w:val="1"/>
      <w:numFmt w:val="lowerLetter"/>
      <w:lvlText w:val="%2."/>
      <w:lvlJc w:val="left"/>
      <w:pPr>
        <w:ind w:left="1440" w:hanging="360"/>
      </w:pPr>
    </w:lvl>
    <w:lvl w:ilvl="2" w:tplc="ADAE7018">
      <w:start w:val="1"/>
      <w:numFmt w:val="lowerRoman"/>
      <w:lvlText w:val="%3."/>
      <w:lvlJc w:val="right"/>
      <w:pPr>
        <w:ind w:left="2160" w:hanging="180"/>
      </w:pPr>
    </w:lvl>
    <w:lvl w:ilvl="3" w:tplc="B6182ECC">
      <w:start w:val="1"/>
      <w:numFmt w:val="decimal"/>
      <w:lvlText w:val="%4."/>
      <w:lvlJc w:val="left"/>
      <w:pPr>
        <w:ind w:left="2880" w:hanging="360"/>
      </w:pPr>
    </w:lvl>
    <w:lvl w:ilvl="4" w:tplc="BE66EFAA">
      <w:start w:val="1"/>
      <w:numFmt w:val="lowerLetter"/>
      <w:lvlText w:val="%5."/>
      <w:lvlJc w:val="left"/>
      <w:pPr>
        <w:ind w:left="3600" w:hanging="360"/>
      </w:pPr>
    </w:lvl>
    <w:lvl w:ilvl="5" w:tplc="E7AEC248">
      <w:start w:val="1"/>
      <w:numFmt w:val="lowerRoman"/>
      <w:lvlText w:val="%6."/>
      <w:lvlJc w:val="right"/>
      <w:pPr>
        <w:ind w:left="4320" w:hanging="180"/>
      </w:pPr>
    </w:lvl>
    <w:lvl w:ilvl="6" w:tplc="CCBCEF3A">
      <w:start w:val="1"/>
      <w:numFmt w:val="decimal"/>
      <w:lvlText w:val="%7."/>
      <w:lvlJc w:val="left"/>
      <w:pPr>
        <w:ind w:left="5040" w:hanging="360"/>
      </w:pPr>
    </w:lvl>
    <w:lvl w:ilvl="7" w:tplc="3FD2B09C">
      <w:start w:val="1"/>
      <w:numFmt w:val="lowerLetter"/>
      <w:lvlText w:val="%8."/>
      <w:lvlJc w:val="left"/>
      <w:pPr>
        <w:ind w:left="5760" w:hanging="360"/>
      </w:pPr>
    </w:lvl>
    <w:lvl w:ilvl="8" w:tplc="D8024454">
      <w:start w:val="1"/>
      <w:numFmt w:val="lowerRoman"/>
      <w:lvlText w:val="%9."/>
      <w:lvlJc w:val="right"/>
      <w:pPr>
        <w:ind w:left="6480" w:hanging="180"/>
      </w:pPr>
    </w:lvl>
  </w:abstractNum>
  <w:abstractNum w:abstractNumId="7" w15:restartNumberingAfterBreak="0">
    <w:nsid w:val="24F87C78"/>
    <w:multiLevelType w:val="multilevel"/>
    <w:tmpl w:val="9202F356"/>
    <w:lvl w:ilvl="0">
      <w:start w:val="1"/>
      <w:numFmt w:val="decimal"/>
      <w:lvlText w:val="%1."/>
      <w:lvlJc w:val="left"/>
      <w:pPr>
        <w:tabs>
          <w:tab w:val="num" w:pos="360"/>
        </w:tabs>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004"/>
        </w:tabs>
        <w:ind w:left="788"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5304C22"/>
    <w:multiLevelType w:val="hybridMultilevel"/>
    <w:tmpl w:val="17E4C618"/>
    <w:lvl w:ilvl="0" w:tplc="FAC86FEC">
      <w:start w:val="1"/>
      <w:numFmt w:val="bullet"/>
      <w:lvlText w:val=""/>
      <w:lvlJc w:val="left"/>
      <w:pPr>
        <w:ind w:left="720" w:hanging="360"/>
      </w:pPr>
      <w:rPr>
        <w:rFonts w:ascii="Symbol" w:hAnsi="Symbol" w:hint="default"/>
      </w:rPr>
    </w:lvl>
    <w:lvl w:ilvl="1" w:tplc="1644A6AE">
      <w:start w:val="1"/>
      <w:numFmt w:val="bullet"/>
      <w:lvlText w:val="o"/>
      <w:lvlJc w:val="left"/>
      <w:pPr>
        <w:ind w:left="1440" w:hanging="360"/>
      </w:pPr>
      <w:rPr>
        <w:rFonts w:ascii="Courier New" w:hAnsi="Courier New" w:cs="Courier New" w:hint="default"/>
      </w:rPr>
    </w:lvl>
    <w:lvl w:ilvl="2" w:tplc="13145E6E">
      <w:start w:val="1"/>
      <w:numFmt w:val="bullet"/>
      <w:lvlText w:val=""/>
      <w:lvlJc w:val="left"/>
      <w:pPr>
        <w:ind w:left="2160" w:hanging="360"/>
      </w:pPr>
      <w:rPr>
        <w:rFonts w:ascii="Wingdings" w:hAnsi="Wingdings" w:hint="default"/>
      </w:rPr>
    </w:lvl>
    <w:lvl w:ilvl="3" w:tplc="0A9C78C8">
      <w:start w:val="1"/>
      <w:numFmt w:val="bullet"/>
      <w:lvlText w:val=""/>
      <w:lvlJc w:val="left"/>
      <w:pPr>
        <w:ind w:left="2880" w:hanging="360"/>
      </w:pPr>
      <w:rPr>
        <w:rFonts w:ascii="Symbol" w:hAnsi="Symbol" w:hint="default"/>
      </w:rPr>
    </w:lvl>
    <w:lvl w:ilvl="4" w:tplc="EBD29958">
      <w:start w:val="1"/>
      <w:numFmt w:val="bullet"/>
      <w:lvlText w:val="o"/>
      <w:lvlJc w:val="left"/>
      <w:pPr>
        <w:ind w:left="3600" w:hanging="360"/>
      </w:pPr>
      <w:rPr>
        <w:rFonts w:ascii="Courier New" w:hAnsi="Courier New" w:cs="Courier New" w:hint="default"/>
      </w:rPr>
    </w:lvl>
    <w:lvl w:ilvl="5" w:tplc="7540AEF2">
      <w:start w:val="1"/>
      <w:numFmt w:val="bullet"/>
      <w:lvlText w:val=""/>
      <w:lvlJc w:val="left"/>
      <w:pPr>
        <w:ind w:left="4320" w:hanging="360"/>
      </w:pPr>
      <w:rPr>
        <w:rFonts w:ascii="Wingdings" w:hAnsi="Wingdings" w:hint="default"/>
      </w:rPr>
    </w:lvl>
    <w:lvl w:ilvl="6" w:tplc="2AB239A2">
      <w:start w:val="1"/>
      <w:numFmt w:val="bullet"/>
      <w:lvlText w:val=""/>
      <w:lvlJc w:val="left"/>
      <w:pPr>
        <w:ind w:left="5040" w:hanging="360"/>
      </w:pPr>
      <w:rPr>
        <w:rFonts w:ascii="Symbol" w:hAnsi="Symbol" w:hint="default"/>
      </w:rPr>
    </w:lvl>
    <w:lvl w:ilvl="7" w:tplc="5F2211BE">
      <w:start w:val="1"/>
      <w:numFmt w:val="bullet"/>
      <w:lvlText w:val="o"/>
      <w:lvlJc w:val="left"/>
      <w:pPr>
        <w:ind w:left="5760" w:hanging="360"/>
      </w:pPr>
      <w:rPr>
        <w:rFonts w:ascii="Courier New" w:hAnsi="Courier New" w:cs="Courier New" w:hint="default"/>
      </w:rPr>
    </w:lvl>
    <w:lvl w:ilvl="8" w:tplc="EE34CC94">
      <w:start w:val="1"/>
      <w:numFmt w:val="bullet"/>
      <w:lvlText w:val=""/>
      <w:lvlJc w:val="left"/>
      <w:pPr>
        <w:ind w:left="6480" w:hanging="360"/>
      </w:pPr>
      <w:rPr>
        <w:rFonts w:ascii="Wingdings" w:hAnsi="Wingdings" w:hint="default"/>
      </w:rPr>
    </w:lvl>
  </w:abstractNum>
  <w:abstractNum w:abstractNumId="9" w15:restartNumberingAfterBreak="0">
    <w:nsid w:val="253A5718"/>
    <w:multiLevelType w:val="hybridMultilevel"/>
    <w:tmpl w:val="125A86FE"/>
    <w:lvl w:ilvl="0" w:tplc="49AA7198">
      <w:start w:val="1"/>
      <w:numFmt w:val="bullet"/>
      <w:lvlText w:val=""/>
      <w:lvlJc w:val="left"/>
      <w:pPr>
        <w:tabs>
          <w:tab w:val="num" w:pos="720"/>
        </w:tabs>
        <w:ind w:left="720" w:hanging="360"/>
      </w:pPr>
      <w:rPr>
        <w:rFonts w:ascii="Symbol" w:hAnsi="Symbol" w:hint="default"/>
      </w:rPr>
    </w:lvl>
    <w:lvl w:ilvl="1" w:tplc="34F4C8C0">
      <w:start w:val="1"/>
      <w:numFmt w:val="bullet"/>
      <w:lvlText w:val="o"/>
      <w:lvlJc w:val="left"/>
      <w:pPr>
        <w:tabs>
          <w:tab w:val="num" w:pos="1440"/>
        </w:tabs>
        <w:ind w:left="1440" w:hanging="360"/>
      </w:pPr>
      <w:rPr>
        <w:rFonts w:ascii="Courier New" w:hAnsi="Courier New" w:cs="Courier New" w:hint="default"/>
      </w:rPr>
    </w:lvl>
    <w:lvl w:ilvl="2" w:tplc="EB4A3896">
      <w:start w:val="1"/>
      <w:numFmt w:val="bullet"/>
      <w:lvlText w:val=""/>
      <w:lvlJc w:val="left"/>
      <w:pPr>
        <w:tabs>
          <w:tab w:val="num" w:pos="2160"/>
        </w:tabs>
        <w:ind w:left="2160" w:hanging="360"/>
      </w:pPr>
      <w:rPr>
        <w:rFonts w:ascii="Wingdings" w:hAnsi="Wingdings" w:hint="default"/>
      </w:rPr>
    </w:lvl>
    <w:lvl w:ilvl="3" w:tplc="2B06CCA0">
      <w:start w:val="1"/>
      <w:numFmt w:val="bullet"/>
      <w:lvlText w:val=""/>
      <w:lvlJc w:val="left"/>
      <w:pPr>
        <w:tabs>
          <w:tab w:val="num" w:pos="2880"/>
        </w:tabs>
        <w:ind w:left="2880" w:hanging="360"/>
      </w:pPr>
      <w:rPr>
        <w:rFonts w:ascii="Symbol" w:hAnsi="Symbol" w:hint="default"/>
      </w:rPr>
    </w:lvl>
    <w:lvl w:ilvl="4" w:tplc="D3563290">
      <w:start w:val="1"/>
      <w:numFmt w:val="bullet"/>
      <w:lvlText w:val="o"/>
      <w:lvlJc w:val="left"/>
      <w:pPr>
        <w:tabs>
          <w:tab w:val="num" w:pos="3600"/>
        </w:tabs>
        <w:ind w:left="3600" w:hanging="360"/>
      </w:pPr>
      <w:rPr>
        <w:rFonts w:ascii="Courier New" w:hAnsi="Courier New" w:cs="Courier New" w:hint="default"/>
      </w:rPr>
    </w:lvl>
    <w:lvl w:ilvl="5" w:tplc="1570AEA0">
      <w:start w:val="1"/>
      <w:numFmt w:val="bullet"/>
      <w:lvlText w:val=""/>
      <w:lvlJc w:val="left"/>
      <w:pPr>
        <w:tabs>
          <w:tab w:val="num" w:pos="4320"/>
        </w:tabs>
        <w:ind w:left="4320" w:hanging="360"/>
      </w:pPr>
      <w:rPr>
        <w:rFonts w:ascii="Wingdings" w:hAnsi="Wingdings" w:hint="default"/>
      </w:rPr>
    </w:lvl>
    <w:lvl w:ilvl="6" w:tplc="B2B2F484">
      <w:start w:val="1"/>
      <w:numFmt w:val="bullet"/>
      <w:lvlText w:val=""/>
      <w:lvlJc w:val="left"/>
      <w:pPr>
        <w:tabs>
          <w:tab w:val="num" w:pos="5040"/>
        </w:tabs>
        <w:ind w:left="5040" w:hanging="360"/>
      </w:pPr>
      <w:rPr>
        <w:rFonts w:ascii="Symbol" w:hAnsi="Symbol" w:hint="default"/>
      </w:rPr>
    </w:lvl>
    <w:lvl w:ilvl="7" w:tplc="141CE24C">
      <w:start w:val="1"/>
      <w:numFmt w:val="bullet"/>
      <w:lvlText w:val="o"/>
      <w:lvlJc w:val="left"/>
      <w:pPr>
        <w:tabs>
          <w:tab w:val="num" w:pos="5760"/>
        </w:tabs>
        <w:ind w:left="5760" w:hanging="360"/>
      </w:pPr>
      <w:rPr>
        <w:rFonts w:ascii="Courier New" w:hAnsi="Courier New" w:cs="Courier New" w:hint="default"/>
      </w:rPr>
    </w:lvl>
    <w:lvl w:ilvl="8" w:tplc="2DDA8F44">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CE23DD"/>
    <w:multiLevelType w:val="multilevel"/>
    <w:tmpl w:val="FBE63FDA"/>
    <w:lvl w:ilvl="0">
      <w:start w:val="1"/>
      <w:numFmt w:val="decimal"/>
      <w:lvlText w:val="%1."/>
      <w:lvlJc w:val="left"/>
      <w:pPr>
        <w:ind w:left="786" w:hanging="360"/>
      </w:pPr>
      <w:rPr>
        <w:rFonts w:hint="default"/>
      </w:rPr>
    </w:lvl>
    <w:lvl w:ilvl="1">
      <w:start w:val="1"/>
      <w:numFmt w:val="decimal"/>
      <w:isLgl/>
      <w:lvlText w:val="%1.%2."/>
      <w:lvlJc w:val="left"/>
      <w:pPr>
        <w:ind w:left="1064"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206" w:hanging="7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1" w15:restartNumberingAfterBreak="0">
    <w:nsid w:val="29597362"/>
    <w:multiLevelType w:val="hybridMultilevel"/>
    <w:tmpl w:val="3DEA856E"/>
    <w:lvl w:ilvl="0" w:tplc="F102761E">
      <w:start w:val="1"/>
      <w:numFmt w:val="bullet"/>
      <w:lvlText w:val=""/>
      <w:lvlJc w:val="left"/>
      <w:pPr>
        <w:ind w:left="1440" w:hanging="360"/>
      </w:pPr>
      <w:rPr>
        <w:rFonts w:ascii="Symbol" w:hAnsi="Symbol" w:hint="default"/>
      </w:rPr>
    </w:lvl>
    <w:lvl w:ilvl="1" w:tplc="BDB0A468">
      <w:numFmt w:val="bullet"/>
      <w:lvlText w:val="•"/>
      <w:lvlJc w:val="left"/>
      <w:pPr>
        <w:ind w:left="2160" w:hanging="360"/>
      </w:pPr>
      <w:rPr>
        <w:rFonts w:ascii="Times New Roman" w:eastAsia="Calibri" w:hAnsi="Times New Roman" w:cs="Times New Roman" w:hint="default"/>
        <w:b/>
        <w:sz w:val="24"/>
      </w:rPr>
    </w:lvl>
    <w:lvl w:ilvl="2" w:tplc="D280F15A" w:tentative="1">
      <w:start w:val="1"/>
      <w:numFmt w:val="bullet"/>
      <w:lvlText w:val=""/>
      <w:lvlJc w:val="left"/>
      <w:pPr>
        <w:ind w:left="2880" w:hanging="360"/>
      </w:pPr>
      <w:rPr>
        <w:rFonts w:ascii="Wingdings" w:hAnsi="Wingdings" w:hint="default"/>
      </w:rPr>
    </w:lvl>
    <w:lvl w:ilvl="3" w:tplc="C8A60B88" w:tentative="1">
      <w:start w:val="1"/>
      <w:numFmt w:val="bullet"/>
      <w:lvlText w:val=""/>
      <w:lvlJc w:val="left"/>
      <w:pPr>
        <w:ind w:left="3600" w:hanging="360"/>
      </w:pPr>
      <w:rPr>
        <w:rFonts w:ascii="Symbol" w:hAnsi="Symbol" w:hint="default"/>
      </w:rPr>
    </w:lvl>
    <w:lvl w:ilvl="4" w:tplc="9F924440" w:tentative="1">
      <w:start w:val="1"/>
      <w:numFmt w:val="bullet"/>
      <w:lvlText w:val="o"/>
      <w:lvlJc w:val="left"/>
      <w:pPr>
        <w:ind w:left="4320" w:hanging="360"/>
      </w:pPr>
      <w:rPr>
        <w:rFonts w:ascii="Courier New" w:hAnsi="Courier New" w:cs="Courier New" w:hint="default"/>
      </w:rPr>
    </w:lvl>
    <w:lvl w:ilvl="5" w:tplc="B6C2E874" w:tentative="1">
      <w:start w:val="1"/>
      <w:numFmt w:val="bullet"/>
      <w:lvlText w:val=""/>
      <w:lvlJc w:val="left"/>
      <w:pPr>
        <w:ind w:left="5040" w:hanging="360"/>
      </w:pPr>
      <w:rPr>
        <w:rFonts w:ascii="Wingdings" w:hAnsi="Wingdings" w:hint="default"/>
      </w:rPr>
    </w:lvl>
    <w:lvl w:ilvl="6" w:tplc="39668D3A" w:tentative="1">
      <w:start w:val="1"/>
      <w:numFmt w:val="bullet"/>
      <w:lvlText w:val=""/>
      <w:lvlJc w:val="left"/>
      <w:pPr>
        <w:ind w:left="5760" w:hanging="360"/>
      </w:pPr>
      <w:rPr>
        <w:rFonts w:ascii="Symbol" w:hAnsi="Symbol" w:hint="default"/>
      </w:rPr>
    </w:lvl>
    <w:lvl w:ilvl="7" w:tplc="540CA318" w:tentative="1">
      <w:start w:val="1"/>
      <w:numFmt w:val="bullet"/>
      <w:lvlText w:val="o"/>
      <w:lvlJc w:val="left"/>
      <w:pPr>
        <w:ind w:left="6480" w:hanging="360"/>
      </w:pPr>
      <w:rPr>
        <w:rFonts w:ascii="Courier New" w:hAnsi="Courier New" w:cs="Courier New" w:hint="default"/>
      </w:rPr>
    </w:lvl>
    <w:lvl w:ilvl="8" w:tplc="515EFD90" w:tentative="1">
      <w:start w:val="1"/>
      <w:numFmt w:val="bullet"/>
      <w:lvlText w:val=""/>
      <w:lvlJc w:val="left"/>
      <w:pPr>
        <w:ind w:left="7200" w:hanging="360"/>
      </w:pPr>
      <w:rPr>
        <w:rFonts w:ascii="Wingdings" w:hAnsi="Wingdings" w:hint="default"/>
      </w:rPr>
    </w:lvl>
  </w:abstractNum>
  <w:abstractNum w:abstractNumId="12" w15:restartNumberingAfterBreak="0">
    <w:nsid w:val="30D46AE2"/>
    <w:multiLevelType w:val="multilevel"/>
    <w:tmpl w:val="48625EE8"/>
    <w:lvl w:ilvl="0">
      <w:start w:val="1"/>
      <w:numFmt w:val="decimal"/>
      <w:lvlText w:val="%1."/>
      <w:lvlJc w:val="left"/>
      <w:pPr>
        <w:ind w:left="786" w:hanging="360"/>
      </w:pPr>
      <w:rPr>
        <w:rFonts w:hint="default"/>
      </w:rPr>
    </w:lvl>
    <w:lvl w:ilvl="1">
      <w:start w:val="1"/>
      <w:numFmt w:val="decimal"/>
      <w:isLgl/>
      <w:lvlText w:val="%1.%2."/>
      <w:lvlJc w:val="left"/>
      <w:pPr>
        <w:ind w:left="1206"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206" w:hanging="7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3" w15:restartNumberingAfterBreak="0">
    <w:nsid w:val="33130CEF"/>
    <w:multiLevelType w:val="hybridMultilevel"/>
    <w:tmpl w:val="E3AAAAB4"/>
    <w:lvl w:ilvl="0" w:tplc="465C8514">
      <w:start w:val="1"/>
      <w:numFmt w:val="bullet"/>
      <w:lvlText w:val=""/>
      <w:lvlJc w:val="left"/>
      <w:pPr>
        <w:tabs>
          <w:tab w:val="num" w:pos="720"/>
        </w:tabs>
        <w:ind w:left="720" w:hanging="360"/>
      </w:pPr>
      <w:rPr>
        <w:rFonts w:ascii="Symbol" w:hAnsi="Symbol" w:hint="default"/>
      </w:rPr>
    </w:lvl>
    <w:lvl w:ilvl="1" w:tplc="B412B2F6">
      <w:start w:val="1"/>
      <w:numFmt w:val="bullet"/>
      <w:lvlText w:val="o"/>
      <w:lvlJc w:val="left"/>
      <w:pPr>
        <w:tabs>
          <w:tab w:val="num" w:pos="1440"/>
        </w:tabs>
        <w:ind w:left="1440" w:hanging="360"/>
      </w:pPr>
      <w:rPr>
        <w:rFonts w:ascii="Courier New" w:hAnsi="Courier New" w:cs="Courier New" w:hint="default"/>
      </w:rPr>
    </w:lvl>
    <w:lvl w:ilvl="2" w:tplc="094C2564">
      <w:start w:val="1"/>
      <w:numFmt w:val="bullet"/>
      <w:lvlText w:val=""/>
      <w:lvlJc w:val="left"/>
      <w:pPr>
        <w:tabs>
          <w:tab w:val="num" w:pos="2160"/>
        </w:tabs>
        <w:ind w:left="2160" w:hanging="360"/>
      </w:pPr>
      <w:rPr>
        <w:rFonts w:ascii="Wingdings" w:hAnsi="Wingdings" w:hint="default"/>
      </w:rPr>
    </w:lvl>
    <w:lvl w:ilvl="3" w:tplc="F1145500">
      <w:start w:val="1"/>
      <w:numFmt w:val="bullet"/>
      <w:lvlText w:val=""/>
      <w:lvlJc w:val="left"/>
      <w:pPr>
        <w:tabs>
          <w:tab w:val="num" w:pos="2880"/>
        </w:tabs>
        <w:ind w:left="2880" w:hanging="360"/>
      </w:pPr>
      <w:rPr>
        <w:rFonts w:ascii="Symbol" w:hAnsi="Symbol" w:hint="default"/>
      </w:rPr>
    </w:lvl>
    <w:lvl w:ilvl="4" w:tplc="5BE6F4F8">
      <w:start w:val="1"/>
      <w:numFmt w:val="bullet"/>
      <w:lvlText w:val="o"/>
      <w:lvlJc w:val="left"/>
      <w:pPr>
        <w:tabs>
          <w:tab w:val="num" w:pos="3600"/>
        </w:tabs>
        <w:ind w:left="3600" w:hanging="360"/>
      </w:pPr>
      <w:rPr>
        <w:rFonts w:ascii="Courier New" w:hAnsi="Courier New" w:cs="Courier New" w:hint="default"/>
      </w:rPr>
    </w:lvl>
    <w:lvl w:ilvl="5" w:tplc="62A607C6">
      <w:start w:val="1"/>
      <w:numFmt w:val="bullet"/>
      <w:lvlText w:val=""/>
      <w:lvlJc w:val="left"/>
      <w:pPr>
        <w:tabs>
          <w:tab w:val="num" w:pos="4320"/>
        </w:tabs>
        <w:ind w:left="4320" w:hanging="360"/>
      </w:pPr>
      <w:rPr>
        <w:rFonts w:ascii="Wingdings" w:hAnsi="Wingdings" w:hint="default"/>
      </w:rPr>
    </w:lvl>
    <w:lvl w:ilvl="6" w:tplc="75CED7E4">
      <w:start w:val="1"/>
      <w:numFmt w:val="bullet"/>
      <w:lvlText w:val=""/>
      <w:lvlJc w:val="left"/>
      <w:pPr>
        <w:tabs>
          <w:tab w:val="num" w:pos="5040"/>
        </w:tabs>
        <w:ind w:left="5040" w:hanging="360"/>
      </w:pPr>
      <w:rPr>
        <w:rFonts w:ascii="Symbol" w:hAnsi="Symbol" w:hint="default"/>
      </w:rPr>
    </w:lvl>
    <w:lvl w:ilvl="7" w:tplc="FF367B5A">
      <w:start w:val="1"/>
      <w:numFmt w:val="bullet"/>
      <w:lvlText w:val="o"/>
      <w:lvlJc w:val="left"/>
      <w:pPr>
        <w:tabs>
          <w:tab w:val="num" w:pos="5760"/>
        </w:tabs>
        <w:ind w:left="5760" w:hanging="360"/>
      </w:pPr>
      <w:rPr>
        <w:rFonts w:ascii="Courier New" w:hAnsi="Courier New" w:cs="Courier New" w:hint="default"/>
      </w:rPr>
    </w:lvl>
    <w:lvl w:ilvl="8" w:tplc="87BA91AA">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3B04D0"/>
    <w:multiLevelType w:val="multilevel"/>
    <w:tmpl w:val="B176A39E"/>
    <w:numStyleLink w:val="2"/>
  </w:abstractNum>
  <w:abstractNum w:abstractNumId="15" w15:restartNumberingAfterBreak="0">
    <w:nsid w:val="34C40400"/>
    <w:multiLevelType w:val="hybridMultilevel"/>
    <w:tmpl w:val="3A10094A"/>
    <w:lvl w:ilvl="0" w:tplc="AC7462F6">
      <w:start w:val="1"/>
      <w:numFmt w:val="bullet"/>
      <w:lvlText w:val=""/>
      <w:lvlJc w:val="left"/>
      <w:pPr>
        <w:ind w:left="1298" w:hanging="360"/>
      </w:pPr>
      <w:rPr>
        <w:rFonts w:ascii="Symbol" w:hAnsi="Symbol" w:hint="default"/>
      </w:rPr>
    </w:lvl>
    <w:lvl w:ilvl="1" w:tplc="FD9E4D76">
      <w:start w:val="1"/>
      <w:numFmt w:val="bullet"/>
      <w:lvlText w:val="o"/>
      <w:lvlJc w:val="left"/>
      <w:pPr>
        <w:ind w:left="2018" w:hanging="360"/>
      </w:pPr>
      <w:rPr>
        <w:rFonts w:ascii="Courier New" w:hAnsi="Courier New" w:cs="Courier New" w:hint="default"/>
      </w:rPr>
    </w:lvl>
    <w:lvl w:ilvl="2" w:tplc="F8E065F8">
      <w:start w:val="1"/>
      <w:numFmt w:val="bullet"/>
      <w:lvlText w:val=""/>
      <w:lvlJc w:val="left"/>
      <w:pPr>
        <w:ind w:left="2738" w:hanging="360"/>
      </w:pPr>
      <w:rPr>
        <w:rFonts w:ascii="Wingdings" w:hAnsi="Wingdings" w:hint="default"/>
      </w:rPr>
    </w:lvl>
    <w:lvl w:ilvl="3" w:tplc="38488638">
      <w:start w:val="1"/>
      <w:numFmt w:val="bullet"/>
      <w:lvlText w:val=""/>
      <w:lvlJc w:val="left"/>
      <w:pPr>
        <w:ind w:left="3458" w:hanging="360"/>
      </w:pPr>
      <w:rPr>
        <w:rFonts w:ascii="Symbol" w:hAnsi="Symbol" w:hint="default"/>
      </w:rPr>
    </w:lvl>
    <w:lvl w:ilvl="4" w:tplc="B5B676B4">
      <w:start w:val="1"/>
      <w:numFmt w:val="bullet"/>
      <w:lvlText w:val="o"/>
      <w:lvlJc w:val="left"/>
      <w:pPr>
        <w:ind w:left="4178" w:hanging="360"/>
      </w:pPr>
      <w:rPr>
        <w:rFonts w:ascii="Courier New" w:hAnsi="Courier New" w:cs="Courier New" w:hint="default"/>
      </w:rPr>
    </w:lvl>
    <w:lvl w:ilvl="5" w:tplc="7128848C">
      <w:start w:val="1"/>
      <w:numFmt w:val="bullet"/>
      <w:lvlText w:val=""/>
      <w:lvlJc w:val="left"/>
      <w:pPr>
        <w:ind w:left="4898" w:hanging="360"/>
      </w:pPr>
      <w:rPr>
        <w:rFonts w:ascii="Wingdings" w:hAnsi="Wingdings" w:hint="default"/>
      </w:rPr>
    </w:lvl>
    <w:lvl w:ilvl="6" w:tplc="7838694C">
      <w:start w:val="1"/>
      <w:numFmt w:val="bullet"/>
      <w:lvlText w:val=""/>
      <w:lvlJc w:val="left"/>
      <w:pPr>
        <w:ind w:left="5618" w:hanging="360"/>
      </w:pPr>
      <w:rPr>
        <w:rFonts w:ascii="Symbol" w:hAnsi="Symbol" w:hint="default"/>
      </w:rPr>
    </w:lvl>
    <w:lvl w:ilvl="7" w:tplc="F42A779E">
      <w:start w:val="1"/>
      <w:numFmt w:val="bullet"/>
      <w:lvlText w:val="o"/>
      <w:lvlJc w:val="left"/>
      <w:pPr>
        <w:ind w:left="6338" w:hanging="360"/>
      </w:pPr>
      <w:rPr>
        <w:rFonts w:ascii="Courier New" w:hAnsi="Courier New" w:cs="Courier New" w:hint="default"/>
      </w:rPr>
    </w:lvl>
    <w:lvl w:ilvl="8" w:tplc="450C2F96">
      <w:start w:val="1"/>
      <w:numFmt w:val="bullet"/>
      <w:lvlText w:val=""/>
      <w:lvlJc w:val="left"/>
      <w:pPr>
        <w:ind w:left="7058" w:hanging="360"/>
      </w:pPr>
      <w:rPr>
        <w:rFonts w:ascii="Wingdings" w:hAnsi="Wingdings" w:hint="default"/>
      </w:rPr>
    </w:lvl>
  </w:abstractNum>
  <w:abstractNum w:abstractNumId="16" w15:restartNumberingAfterBreak="0">
    <w:nsid w:val="386657EE"/>
    <w:multiLevelType w:val="hybridMultilevel"/>
    <w:tmpl w:val="12B4EA42"/>
    <w:lvl w:ilvl="0" w:tplc="8DFA46CC">
      <w:start w:val="1"/>
      <w:numFmt w:val="bullet"/>
      <w:lvlText w:val=""/>
      <w:lvlJc w:val="left"/>
      <w:pPr>
        <w:ind w:left="720" w:hanging="360"/>
      </w:pPr>
      <w:rPr>
        <w:rFonts w:ascii="Symbol" w:hAnsi="Symbol" w:hint="default"/>
      </w:rPr>
    </w:lvl>
    <w:lvl w:ilvl="1" w:tplc="8E4A1F8E">
      <w:start w:val="1"/>
      <w:numFmt w:val="bullet"/>
      <w:lvlText w:val="o"/>
      <w:lvlJc w:val="left"/>
      <w:pPr>
        <w:ind w:left="1440" w:hanging="360"/>
      </w:pPr>
      <w:rPr>
        <w:rFonts w:ascii="Courier New" w:hAnsi="Courier New" w:cs="Courier New" w:hint="default"/>
      </w:rPr>
    </w:lvl>
    <w:lvl w:ilvl="2" w:tplc="E75A0578">
      <w:start w:val="1"/>
      <w:numFmt w:val="bullet"/>
      <w:lvlText w:val=""/>
      <w:lvlJc w:val="left"/>
      <w:pPr>
        <w:ind w:left="2160" w:hanging="360"/>
      </w:pPr>
      <w:rPr>
        <w:rFonts w:ascii="Wingdings" w:hAnsi="Wingdings" w:hint="default"/>
      </w:rPr>
    </w:lvl>
    <w:lvl w:ilvl="3" w:tplc="126AB9C0">
      <w:start w:val="1"/>
      <w:numFmt w:val="bullet"/>
      <w:lvlText w:val=""/>
      <w:lvlJc w:val="left"/>
      <w:pPr>
        <w:ind w:left="2880" w:hanging="360"/>
      </w:pPr>
      <w:rPr>
        <w:rFonts w:ascii="Symbol" w:hAnsi="Symbol" w:hint="default"/>
      </w:rPr>
    </w:lvl>
    <w:lvl w:ilvl="4" w:tplc="751AE124">
      <w:start w:val="1"/>
      <w:numFmt w:val="bullet"/>
      <w:lvlText w:val="o"/>
      <w:lvlJc w:val="left"/>
      <w:pPr>
        <w:ind w:left="3600" w:hanging="360"/>
      </w:pPr>
      <w:rPr>
        <w:rFonts w:ascii="Courier New" w:hAnsi="Courier New" w:cs="Courier New" w:hint="default"/>
      </w:rPr>
    </w:lvl>
    <w:lvl w:ilvl="5" w:tplc="BB26554C">
      <w:start w:val="1"/>
      <w:numFmt w:val="bullet"/>
      <w:lvlText w:val=""/>
      <w:lvlJc w:val="left"/>
      <w:pPr>
        <w:ind w:left="4320" w:hanging="360"/>
      </w:pPr>
      <w:rPr>
        <w:rFonts w:ascii="Wingdings" w:hAnsi="Wingdings" w:hint="default"/>
      </w:rPr>
    </w:lvl>
    <w:lvl w:ilvl="6" w:tplc="C6625A96">
      <w:start w:val="1"/>
      <w:numFmt w:val="bullet"/>
      <w:lvlText w:val=""/>
      <w:lvlJc w:val="left"/>
      <w:pPr>
        <w:ind w:left="5040" w:hanging="360"/>
      </w:pPr>
      <w:rPr>
        <w:rFonts w:ascii="Symbol" w:hAnsi="Symbol" w:hint="default"/>
      </w:rPr>
    </w:lvl>
    <w:lvl w:ilvl="7" w:tplc="BFA4765E">
      <w:start w:val="1"/>
      <w:numFmt w:val="bullet"/>
      <w:lvlText w:val="o"/>
      <w:lvlJc w:val="left"/>
      <w:pPr>
        <w:ind w:left="5760" w:hanging="360"/>
      </w:pPr>
      <w:rPr>
        <w:rFonts w:ascii="Courier New" w:hAnsi="Courier New" w:cs="Courier New" w:hint="default"/>
      </w:rPr>
    </w:lvl>
    <w:lvl w:ilvl="8" w:tplc="61F0CBE2">
      <w:start w:val="1"/>
      <w:numFmt w:val="bullet"/>
      <w:lvlText w:val=""/>
      <w:lvlJc w:val="left"/>
      <w:pPr>
        <w:ind w:left="6480" w:hanging="360"/>
      </w:pPr>
      <w:rPr>
        <w:rFonts w:ascii="Wingdings" w:hAnsi="Wingdings" w:hint="default"/>
      </w:rPr>
    </w:lvl>
  </w:abstractNum>
  <w:abstractNum w:abstractNumId="17" w15:restartNumberingAfterBreak="0">
    <w:nsid w:val="3F2B2017"/>
    <w:multiLevelType w:val="multilevel"/>
    <w:tmpl w:val="A3A44E5C"/>
    <w:lvl w:ilvl="0">
      <w:start w:val="1"/>
      <w:numFmt w:val="decimal"/>
      <w:lvlText w:val="%1."/>
      <w:lvlJc w:val="left"/>
      <w:pPr>
        <w:ind w:left="786" w:hanging="360"/>
      </w:pPr>
      <w:rPr>
        <w:rFonts w:hint="default"/>
      </w:rPr>
    </w:lvl>
    <w:lvl w:ilvl="1">
      <w:start w:val="1"/>
      <w:numFmt w:val="decimal"/>
      <w:isLgl/>
      <w:lvlText w:val="%1.%2."/>
      <w:lvlJc w:val="left"/>
      <w:pPr>
        <w:ind w:left="1206"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206" w:hanging="7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8" w15:restartNumberingAfterBreak="0">
    <w:nsid w:val="448A1521"/>
    <w:multiLevelType w:val="hybridMultilevel"/>
    <w:tmpl w:val="B5480E58"/>
    <w:lvl w:ilvl="0" w:tplc="BC72F8DA">
      <w:start w:val="1"/>
      <w:numFmt w:val="bullet"/>
      <w:lvlText w:val=""/>
      <w:lvlJc w:val="left"/>
      <w:pPr>
        <w:ind w:left="720" w:hanging="360"/>
      </w:pPr>
      <w:rPr>
        <w:rFonts w:ascii="Symbol" w:hAnsi="Symbol" w:hint="default"/>
      </w:rPr>
    </w:lvl>
    <w:lvl w:ilvl="1" w:tplc="609CDF56">
      <w:start w:val="1"/>
      <w:numFmt w:val="bullet"/>
      <w:lvlText w:val="o"/>
      <w:lvlJc w:val="left"/>
      <w:pPr>
        <w:ind w:left="1440" w:hanging="360"/>
      </w:pPr>
      <w:rPr>
        <w:rFonts w:ascii="Courier New" w:hAnsi="Courier New" w:cs="Courier New" w:hint="default"/>
      </w:rPr>
    </w:lvl>
    <w:lvl w:ilvl="2" w:tplc="950ECA68">
      <w:start w:val="1"/>
      <w:numFmt w:val="bullet"/>
      <w:lvlText w:val=""/>
      <w:lvlJc w:val="left"/>
      <w:pPr>
        <w:ind w:left="2160" w:hanging="360"/>
      </w:pPr>
      <w:rPr>
        <w:rFonts w:ascii="Wingdings" w:hAnsi="Wingdings" w:hint="default"/>
      </w:rPr>
    </w:lvl>
    <w:lvl w:ilvl="3" w:tplc="6F7EAB8A">
      <w:start w:val="1"/>
      <w:numFmt w:val="bullet"/>
      <w:lvlText w:val=""/>
      <w:lvlJc w:val="left"/>
      <w:pPr>
        <w:ind w:left="2880" w:hanging="360"/>
      </w:pPr>
      <w:rPr>
        <w:rFonts w:ascii="Symbol" w:hAnsi="Symbol" w:hint="default"/>
      </w:rPr>
    </w:lvl>
    <w:lvl w:ilvl="4" w:tplc="6CAEA61C">
      <w:start w:val="1"/>
      <w:numFmt w:val="bullet"/>
      <w:lvlText w:val="o"/>
      <w:lvlJc w:val="left"/>
      <w:pPr>
        <w:ind w:left="3600" w:hanging="360"/>
      </w:pPr>
      <w:rPr>
        <w:rFonts w:ascii="Courier New" w:hAnsi="Courier New" w:cs="Courier New" w:hint="default"/>
      </w:rPr>
    </w:lvl>
    <w:lvl w:ilvl="5" w:tplc="02524738">
      <w:start w:val="1"/>
      <w:numFmt w:val="bullet"/>
      <w:lvlText w:val=""/>
      <w:lvlJc w:val="left"/>
      <w:pPr>
        <w:ind w:left="4320" w:hanging="360"/>
      </w:pPr>
      <w:rPr>
        <w:rFonts w:ascii="Wingdings" w:hAnsi="Wingdings" w:hint="default"/>
      </w:rPr>
    </w:lvl>
    <w:lvl w:ilvl="6" w:tplc="B9CC4394">
      <w:start w:val="1"/>
      <w:numFmt w:val="bullet"/>
      <w:lvlText w:val=""/>
      <w:lvlJc w:val="left"/>
      <w:pPr>
        <w:ind w:left="5040" w:hanging="360"/>
      </w:pPr>
      <w:rPr>
        <w:rFonts w:ascii="Symbol" w:hAnsi="Symbol" w:hint="default"/>
      </w:rPr>
    </w:lvl>
    <w:lvl w:ilvl="7" w:tplc="FE3E5614">
      <w:start w:val="1"/>
      <w:numFmt w:val="bullet"/>
      <w:lvlText w:val="o"/>
      <w:lvlJc w:val="left"/>
      <w:pPr>
        <w:ind w:left="5760" w:hanging="360"/>
      </w:pPr>
      <w:rPr>
        <w:rFonts w:ascii="Courier New" w:hAnsi="Courier New" w:cs="Courier New" w:hint="default"/>
      </w:rPr>
    </w:lvl>
    <w:lvl w:ilvl="8" w:tplc="C22A3DAE">
      <w:start w:val="1"/>
      <w:numFmt w:val="bullet"/>
      <w:lvlText w:val=""/>
      <w:lvlJc w:val="left"/>
      <w:pPr>
        <w:ind w:left="6480" w:hanging="360"/>
      </w:pPr>
      <w:rPr>
        <w:rFonts w:ascii="Wingdings" w:hAnsi="Wingdings" w:hint="default"/>
      </w:rPr>
    </w:lvl>
  </w:abstractNum>
  <w:abstractNum w:abstractNumId="19" w15:restartNumberingAfterBreak="0">
    <w:nsid w:val="45033E95"/>
    <w:multiLevelType w:val="multilevel"/>
    <w:tmpl w:val="35206A96"/>
    <w:lvl w:ilvl="0">
      <w:start w:val="1"/>
      <w:numFmt w:val="decimal"/>
      <w:lvlText w:val="%1."/>
      <w:lvlJc w:val="left"/>
      <w:pPr>
        <w:ind w:left="1011" w:hanging="585"/>
      </w:pPr>
      <w:rPr>
        <w:rFonts w:hint="default"/>
        <w:sz w:val="20"/>
      </w:rPr>
    </w:lvl>
    <w:lvl w:ilvl="1">
      <w:start w:val="1"/>
      <w:numFmt w:val="decimal"/>
      <w:isLgl/>
      <w:lvlText w:val="%1.%2."/>
      <w:lvlJc w:val="left"/>
      <w:pPr>
        <w:ind w:left="1086" w:hanging="6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0" w15:restartNumberingAfterBreak="0">
    <w:nsid w:val="4CB75CDA"/>
    <w:multiLevelType w:val="hybridMultilevel"/>
    <w:tmpl w:val="9DC073AA"/>
    <w:lvl w:ilvl="0" w:tplc="B442BE72">
      <w:start w:val="11"/>
      <w:numFmt w:val="bullet"/>
      <w:lvlText w:val="-"/>
      <w:lvlJc w:val="left"/>
      <w:pPr>
        <w:ind w:left="1146" w:hanging="360"/>
      </w:pPr>
      <w:rPr>
        <w:rFonts w:ascii="Times New Roman" w:eastAsia="Times New Roman" w:hAnsi="Times New Roman" w:cs="Times New Roman" w:hint="default"/>
      </w:rPr>
    </w:lvl>
    <w:lvl w:ilvl="1" w:tplc="903EFEC0">
      <w:start w:val="1"/>
      <w:numFmt w:val="bullet"/>
      <w:lvlText w:val="o"/>
      <w:lvlJc w:val="left"/>
      <w:pPr>
        <w:ind w:left="1866" w:hanging="360"/>
      </w:pPr>
      <w:rPr>
        <w:rFonts w:ascii="Courier New" w:hAnsi="Courier New" w:cs="Courier New" w:hint="default"/>
      </w:rPr>
    </w:lvl>
    <w:lvl w:ilvl="2" w:tplc="B96E489A">
      <w:start w:val="1"/>
      <w:numFmt w:val="bullet"/>
      <w:lvlText w:val=""/>
      <w:lvlJc w:val="left"/>
      <w:pPr>
        <w:ind w:left="2586" w:hanging="360"/>
      </w:pPr>
      <w:rPr>
        <w:rFonts w:ascii="Wingdings" w:hAnsi="Wingdings" w:hint="default"/>
      </w:rPr>
    </w:lvl>
    <w:lvl w:ilvl="3" w:tplc="C540A66E">
      <w:start w:val="1"/>
      <w:numFmt w:val="bullet"/>
      <w:lvlText w:val=""/>
      <w:lvlJc w:val="left"/>
      <w:pPr>
        <w:ind w:left="3306" w:hanging="360"/>
      </w:pPr>
      <w:rPr>
        <w:rFonts w:ascii="Symbol" w:hAnsi="Symbol" w:hint="default"/>
      </w:rPr>
    </w:lvl>
    <w:lvl w:ilvl="4" w:tplc="4E06B1AA">
      <w:start w:val="1"/>
      <w:numFmt w:val="bullet"/>
      <w:lvlText w:val="o"/>
      <w:lvlJc w:val="left"/>
      <w:pPr>
        <w:ind w:left="4026" w:hanging="360"/>
      </w:pPr>
      <w:rPr>
        <w:rFonts w:ascii="Courier New" w:hAnsi="Courier New" w:cs="Courier New" w:hint="default"/>
      </w:rPr>
    </w:lvl>
    <w:lvl w:ilvl="5" w:tplc="519C26C8">
      <w:start w:val="1"/>
      <w:numFmt w:val="bullet"/>
      <w:lvlText w:val=""/>
      <w:lvlJc w:val="left"/>
      <w:pPr>
        <w:ind w:left="4746" w:hanging="360"/>
      </w:pPr>
      <w:rPr>
        <w:rFonts w:ascii="Wingdings" w:hAnsi="Wingdings" w:hint="default"/>
      </w:rPr>
    </w:lvl>
    <w:lvl w:ilvl="6" w:tplc="2B06FF52">
      <w:start w:val="1"/>
      <w:numFmt w:val="bullet"/>
      <w:lvlText w:val=""/>
      <w:lvlJc w:val="left"/>
      <w:pPr>
        <w:ind w:left="5466" w:hanging="360"/>
      </w:pPr>
      <w:rPr>
        <w:rFonts w:ascii="Symbol" w:hAnsi="Symbol" w:hint="default"/>
      </w:rPr>
    </w:lvl>
    <w:lvl w:ilvl="7" w:tplc="B1CEAB2C">
      <w:start w:val="1"/>
      <w:numFmt w:val="bullet"/>
      <w:lvlText w:val="o"/>
      <w:lvlJc w:val="left"/>
      <w:pPr>
        <w:ind w:left="6186" w:hanging="360"/>
      </w:pPr>
      <w:rPr>
        <w:rFonts w:ascii="Courier New" w:hAnsi="Courier New" w:cs="Courier New" w:hint="default"/>
      </w:rPr>
    </w:lvl>
    <w:lvl w:ilvl="8" w:tplc="49C21DFA">
      <w:start w:val="1"/>
      <w:numFmt w:val="bullet"/>
      <w:lvlText w:val=""/>
      <w:lvlJc w:val="left"/>
      <w:pPr>
        <w:ind w:left="6906" w:hanging="360"/>
      </w:pPr>
      <w:rPr>
        <w:rFonts w:ascii="Wingdings" w:hAnsi="Wingdings" w:hint="default"/>
      </w:rPr>
    </w:lvl>
  </w:abstractNum>
  <w:abstractNum w:abstractNumId="21" w15:restartNumberingAfterBreak="0">
    <w:nsid w:val="50AC2D32"/>
    <w:multiLevelType w:val="multilevel"/>
    <w:tmpl w:val="7F94BA18"/>
    <w:numStyleLink w:val="1"/>
  </w:abstractNum>
  <w:abstractNum w:abstractNumId="22" w15:restartNumberingAfterBreak="0">
    <w:nsid w:val="5B6A38AD"/>
    <w:multiLevelType w:val="singleLevel"/>
    <w:tmpl w:val="AC5A7172"/>
    <w:lvl w:ilvl="0">
      <w:start w:val="7"/>
      <w:numFmt w:val="decimal"/>
      <w:lvlText w:val="%1."/>
      <w:lvlJc w:val="left"/>
      <w:pPr>
        <w:ind w:left="786" w:hanging="360"/>
      </w:pPr>
      <w:rPr>
        <w:rFonts w:hint="default"/>
        <w:b/>
      </w:rPr>
    </w:lvl>
  </w:abstractNum>
  <w:abstractNum w:abstractNumId="23" w15:restartNumberingAfterBreak="0">
    <w:nsid w:val="5ED42578"/>
    <w:multiLevelType w:val="hybridMultilevel"/>
    <w:tmpl w:val="45148004"/>
    <w:lvl w:ilvl="0" w:tplc="7CAE96C4">
      <w:start w:val="1"/>
      <w:numFmt w:val="decimal"/>
      <w:lvlText w:val="%1."/>
      <w:lvlJc w:val="left"/>
      <w:pPr>
        <w:ind w:left="1146" w:hanging="360"/>
      </w:pPr>
    </w:lvl>
    <w:lvl w:ilvl="1" w:tplc="7660CCEC">
      <w:start w:val="1"/>
      <w:numFmt w:val="lowerLetter"/>
      <w:lvlText w:val="%2."/>
      <w:lvlJc w:val="left"/>
      <w:pPr>
        <w:ind w:left="1866" w:hanging="360"/>
      </w:pPr>
    </w:lvl>
    <w:lvl w:ilvl="2" w:tplc="29425214">
      <w:start w:val="1"/>
      <w:numFmt w:val="lowerRoman"/>
      <w:lvlText w:val="%3."/>
      <w:lvlJc w:val="right"/>
      <w:pPr>
        <w:ind w:left="2586" w:hanging="180"/>
      </w:pPr>
    </w:lvl>
    <w:lvl w:ilvl="3" w:tplc="186A0652">
      <w:start w:val="1"/>
      <w:numFmt w:val="decimal"/>
      <w:lvlText w:val="%4."/>
      <w:lvlJc w:val="left"/>
      <w:pPr>
        <w:ind w:left="3306" w:hanging="360"/>
      </w:pPr>
    </w:lvl>
    <w:lvl w:ilvl="4" w:tplc="DCF43606">
      <w:start w:val="1"/>
      <w:numFmt w:val="lowerLetter"/>
      <w:lvlText w:val="%5."/>
      <w:lvlJc w:val="left"/>
      <w:pPr>
        <w:ind w:left="4026" w:hanging="360"/>
      </w:pPr>
    </w:lvl>
    <w:lvl w:ilvl="5" w:tplc="F4DEAF56">
      <w:start w:val="1"/>
      <w:numFmt w:val="lowerRoman"/>
      <w:lvlText w:val="%6."/>
      <w:lvlJc w:val="right"/>
      <w:pPr>
        <w:ind w:left="4746" w:hanging="180"/>
      </w:pPr>
    </w:lvl>
    <w:lvl w:ilvl="6" w:tplc="EF30ACC0">
      <w:start w:val="1"/>
      <w:numFmt w:val="decimal"/>
      <w:lvlText w:val="%7."/>
      <w:lvlJc w:val="left"/>
      <w:pPr>
        <w:ind w:left="5466" w:hanging="360"/>
      </w:pPr>
    </w:lvl>
    <w:lvl w:ilvl="7" w:tplc="BF0470D8">
      <w:start w:val="1"/>
      <w:numFmt w:val="lowerLetter"/>
      <w:lvlText w:val="%8."/>
      <w:lvlJc w:val="left"/>
      <w:pPr>
        <w:ind w:left="6186" w:hanging="360"/>
      </w:pPr>
    </w:lvl>
    <w:lvl w:ilvl="8" w:tplc="9A82EBBC">
      <w:start w:val="1"/>
      <w:numFmt w:val="lowerRoman"/>
      <w:lvlText w:val="%9."/>
      <w:lvlJc w:val="right"/>
      <w:pPr>
        <w:ind w:left="6906" w:hanging="180"/>
      </w:pPr>
    </w:lvl>
  </w:abstractNum>
  <w:abstractNum w:abstractNumId="24" w15:restartNumberingAfterBreak="0">
    <w:nsid w:val="62BD26F0"/>
    <w:multiLevelType w:val="multilevel"/>
    <w:tmpl w:val="190E8200"/>
    <w:lvl w:ilvl="0">
      <w:start w:val="1"/>
      <w:numFmt w:val="decimal"/>
      <w:lvlText w:val="%1."/>
      <w:lvlJc w:val="left"/>
      <w:pPr>
        <w:ind w:left="786" w:hanging="360"/>
      </w:pPr>
      <w:rPr>
        <w:rFonts w:hint="default"/>
      </w:rPr>
    </w:lvl>
    <w:lvl w:ilvl="1">
      <w:start w:val="1"/>
      <w:numFmt w:val="decimal"/>
      <w:isLgl/>
      <w:lvlText w:val="%1.%2."/>
      <w:lvlJc w:val="left"/>
      <w:pPr>
        <w:ind w:left="1206"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206" w:hanging="7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5" w15:restartNumberingAfterBreak="0">
    <w:nsid w:val="642D4D71"/>
    <w:multiLevelType w:val="multilevel"/>
    <w:tmpl w:val="7F94BA18"/>
    <w:styleLink w:val="1"/>
    <w:lvl w:ilvl="0">
      <w:start w:val="2"/>
      <w:numFmt w:val="decimal"/>
      <w:pStyle w:val="1"/>
      <w:lvlText w:val="%1."/>
      <w:lvlJc w:val="left"/>
      <w:pPr>
        <w:ind w:left="786" w:hanging="360"/>
      </w:pPr>
      <w:rPr>
        <w:rFonts w:hint="default"/>
      </w:rPr>
    </w:lvl>
    <w:lvl w:ilvl="1">
      <w:start w:val="1"/>
      <w:numFmt w:val="decimal"/>
      <w:isLgl/>
      <w:lvlText w:val="%1.%2."/>
      <w:lvlJc w:val="left"/>
      <w:pPr>
        <w:ind w:left="1206" w:hanging="780"/>
      </w:pPr>
      <w:rPr>
        <w:rFonts w:hint="default"/>
      </w:rPr>
    </w:lvl>
    <w:lvl w:ilvl="2">
      <w:start w:val="1"/>
      <w:numFmt w:val="decimal"/>
      <w:isLgl/>
      <w:lvlText w:val="%1.%2.%3."/>
      <w:lvlJc w:val="left"/>
      <w:pPr>
        <w:ind w:left="1206" w:hanging="780"/>
      </w:pPr>
      <w:rPr>
        <w:rFonts w:hint="default"/>
      </w:rPr>
    </w:lvl>
    <w:lvl w:ilvl="3">
      <w:start w:val="1"/>
      <w:numFmt w:val="decimal"/>
      <w:isLgl/>
      <w:lvlText w:val="%1.%2.%3.%4."/>
      <w:lvlJc w:val="left"/>
      <w:pPr>
        <w:ind w:left="1206" w:hanging="7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6" w15:restartNumberingAfterBreak="0">
    <w:nsid w:val="6574600B"/>
    <w:multiLevelType w:val="multilevel"/>
    <w:tmpl w:val="8102CCC8"/>
    <w:lvl w:ilvl="0">
      <w:start w:val="1"/>
      <w:numFmt w:val="decimal"/>
      <w:lvlText w:val="%1."/>
      <w:lvlJc w:val="left"/>
      <w:pPr>
        <w:ind w:left="720" w:hanging="360"/>
      </w:pPr>
      <w:rPr>
        <w:rFonts w:hint="default"/>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65B065ED"/>
    <w:multiLevelType w:val="hybridMultilevel"/>
    <w:tmpl w:val="01124D2E"/>
    <w:lvl w:ilvl="0" w:tplc="76B6B48E">
      <w:start w:val="11"/>
      <w:numFmt w:val="bullet"/>
      <w:lvlText w:val="-"/>
      <w:lvlJc w:val="left"/>
      <w:pPr>
        <w:tabs>
          <w:tab w:val="num" w:pos="1080"/>
        </w:tabs>
        <w:ind w:left="1080" w:hanging="360"/>
      </w:pPr>
      <w:rPr>
        <w:rFonts w:ascii="Times New Roman" w:eastAsia="Times New Roman" w:hAnsi="Times New Roman" w:cs="Times New Roman" w:hint="default"/>
      </w:rPr>
    </w:lvl>
    <w:lvl w:ilvl="1" w:tplc="1B4A6E1C">
      <w:start w:val="1"/>
      <w:numFmt w:val="bullet"/>
      <w:lvlText w:val="o"/>
      <w:lvlJc w:val="left"/>
      <w:pPr>
        <w:tabs>
          <w:tab w:val="num" w:pos="1440"/>
        </w:tabs>
        <w:ind w:left="1440" w:hanging="360"/>
      </w:pPr>
      <w:rPr>
        <w:rFonts w:ascii="Courier New" w:hAnsi="Courier New" w:hint="default"/>
      </w:rPr>
    </w:lvl>
    <w:lvl w:ilvl="2" w:tplc="A18ACF76">
      <w:start w:val="1"/>
      <w:numFmt w:val="bullet"/>
      <w:lvlText w:val=""/>
      <w:lvlJc w:val="left"/>
      <w:pPr>
        <w:tabs>
          <w:tab w:val="num" w:pos="2160"/>
        </w:tabs>
        <w:ind w:left="2160" w:hanging="360"/>
      </w:pPr>
      <w:rPr>
        <w:rFonts w:ascii="Wingdings" w:hAnsi="Wingdings" w:hint="default"/>
      </w:rPr>
    </w:lvl>
    <w:lvl w:ilvl="3" w:tplc="5FF816FE">
      <w:start w:val="1"/>
      <w:numFmt w:val="bullet"/>
      <w:lvlText w:val=""/>
      <w:lvlJc w:val="left"/>
      <w:pPr>
        <w:tabs>
          <w:tab w:val="num" w:pos="2880"/>
        </w:tabs>
        <w:ind w:left="2880" w:hanging="360"/>
      </w:pPr>
      <w:rPr>
        <w:rFonts w:ascii="Symbol" w:hAnsi="Symbol" w:hint="default"/>
      </w:rPr>
    </w:lvl>
    <w:lvl w:ilvl="4" w:tplc="94E80770">
      <w:start w:val="1"/>
      <w:numFmt w:val="bullet"/>
      <w:lvlText w:val="o"/>
      <w:lvlJc w:val="left"/>
      <w:pPr>
        <w:tabs>
          <w:tab w:val="num" w:pos="3600"/>
        </w:tabs>
        <w:ind w:left="3600" w:hanging="360"/>
      </w:pPr>
      <w:rPr>
        <w:rFonts w:ascii="Courier New" w:hAnsi="Courier New" w:hint="default"/>
      </w:rPr>
    </w:lvl>
    <w:lvl w:ilvl="5" w:tplc="B2CE17C4">
      <w:start w:val="1"/>
      <w:numFmt w:val="bullet"/>
      <w:lvlText w:val=""/>
      <w:lvlJc w:val="left"/>
      <w:pPr>
        <w:tabs>
          <w:tab w:val="num" w:pos="4320"/>
        </w:tabs>
        <w:ind w:left="4320" w:hanging="360"/>
      </w:pPr>
      <w:rPr>
        <w:rFonts w:ascii="Wingdings" w:hAnsi="Wingdings" w:hint="default"/>
      </w:rPr>
    </w:lvl>
    <w:lvl w:ilvl="6" w:tplc="3E1C04F8">
      <w:start w:val="1"/>
      <w:numFmt w:val="bullet"/>
      <w:lvlText w:val=""/>
      <w:lvlJc w:val="left"/>
      <w:pPr>
        <w:tabs>
          <w:tab w:val="num" w:pos="5040"/>
        </w:tabs>
        <w:ind w:left="5040" w:hanging="360"/>
      </w:pPr>
      <w:rPr>
        <w:rFonts w:ascii="Symbol" w:hAnsi="Symbol" w:hint="default"/>
      </w:rPr>
    </w:lvl>
    <w:lvl w:ilvl="7" w:tplc="FD9CEC4E">
      <w:start w:val="1"/>
      <w:numFmt w:val="bullet"/>
      <w:lvlText w:val="o"/>
      <w:lvlJc w:val="left"/>
      <w:pPr>
        <w:tabs>
          <w:tab w:val="num" w:pos="5760"/>
        </w:tabs>
        <w:ind w:left="5760" w:hanging="360"/>
      </w:pPr>
      <w:rPr>
        <w:rFonts w:ascii="Courier New" w:hAnsi="Courier New" w:hint="default"/>
      </w:rPr>
    </w:lvl>
    <w:lvl w:ilvl="8" w:tplc="F29C1066">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5B513E2"/>
    <w:multiLevelType w:val="multilevel"/>
    <w:tmpl w:val="B176A39E"/>
    <w:styleLink w:val="2"/>
    <w:lvl w:ilvl="0">
      <w:start w:val="7"/>
      <w:numFmt w:val="decimal"/>
      <w:lvlText w:val="%1."/>
      <w:lvlJc w:val="left"/>
      <w:pPr>
        <w:ind w:left="1011" w:hanging="585"/>
      </w:pPr>
      <w:rPr>
        <w:rFonts w:hint="default"/>
        <w:sz w:val="20"/>
      </w:rPr>
    </w:lvl>
    <w:lvl w:ilvl="1">
      <w:start w:val="1"/>
      <w:numFmt w:val="decimal"/>
      <w:isLgl/>
      <w:lvlText w:val="%1.%2."/>
      <w:lvlJc w:val="left"/>
      <w:pPr>
        <w:ind w:left="1086" w:hanging="6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9" w15:restartNumberingAfterBreak="0">
    <w:nsid w:val="67E20A0D"/>
    <w:multiLevelType w:val="hybridMultilevel"/>
    <w:tmpl w:val="68921CC4"/>
    <w:lvl w:ilvl="0" w:tplc="DA626FBE">
      <w:start w:val="1"/>
      <w:numFmt w:val="decimal"/>
      <w:lvlText w:val="%1."/>
      <w:lvlJc w:val="left"/>
      <w:pPr>
        <w:ind w:left="720" w:hanging="360"/>
      </w:pPr>
      <w:rPr>
        <w:rFonts w:hint="default"/>
        <w:b w:val="0"/>
      </w:rPr>
    </w:lvl>
    <w:lvl w:ilvl="1" w:tplc="2D4404F6">
      <w:start w:val="1"/>
      <w:numFmt w:val="lowerLetter"/>
      <w:lvlText w:val="%2."/>
      <w:lvlJc w:val="left"/>
      <w:pPr>
        <w:ind w:left="1440" w:hanging="360"/>
      </w:pPr>
    </w:lvl>
    <w:lvl w:ilvl="2" w:tplc="8FFA15C0">
      <w:start w:val="1"/>
      <w:numFmt w:val="lowerRoman"/>
      <w:lvlText w:val="%3."/>
      <w:lvlJc w:val="right"/>
      <w:pPr>
        <w:ind w:left="2160" w:hanging="180"/>
      </w:pPr>
    </w:lvl>
    <w:lvl w:ilvl="3" w:tplc="A4C6E45A">
      <w:start w:val="1"/>
      <w:numFmt w:val="decimal"/>
      <w:lvlText w:val="%4."/>
      <w:lvlJc w:val="left"/>
      <w:pPr>
        <w:ind w:left="2880" w:hanging="360"/>
      </w:pPr>
    </w:lvl>
    <w:lvl w:ilvl="4" w:tplc="DAF0BA96">
      <w:start w:val="1"/>
      <w:numFmt w:val="lowerLetter"/>
      <w:lvlText w:val="%5."/>
      <w:lvlJc w:val="left"/>
      <w:pPr>
        <w:ind w:left="3600" w:hanging="360"/>
      </w:pPr>
    </w:lvl>
    <w:lvl w:ilvl="5" w:tplc="B2F02C08">
      <w:start w:val="1"/>
      <w:numFmt w:val="lowerRoman"/>
      <w:lvlText w:val="%6."/>
      <w:lvlJc w:val="right"/>
      <w:pPr>
        <w:ind w:left="4320" w:hanging="180"/>
      </w:pPr>
    </w:lvl>
    <w:lvl w:ilvl="6" w:tplc="83388C80">
      <w:start w:val="1"/>
      <w:numFmt w:val="decimal"/>
      <w:lvlText w:val="%7."/>
      <w:lvlJc w:val="left"/>
      <w:pPr>
        <w:ind w:left="5040" w:hanging="360"/>
      </w:pPr>
    </w:lvl>
    <w:lvl w:ilvl="7" w:tplc="AB464E40">
      <w:start w:val="1"/>
      <w:numFmt w:val="lowerLetter"/>
      <w:lvlText w:val="%8."/>
      <w:lvlJc w:val="left"/>
      <w:pPr>
        <w:ind w:left="5760" w:hanging="360"/>
      </w:pPr>
    </w:lvl>
    <w:lvl w:ilvl="8" w:tplc="76F27E06">
      <w:start w:val="1"/>
      <w:numFmt w:val="lowerRoman"/>
      <w:lvlText w:val="%9."/>
      <w:lvlJc w:val="right"/>
      <w:pPr>
        <w:ind w:left="6480" w:hanging="180"/>
      </w:pPr>
    </w:lvl>
  </w:abstractNum>
  <w:abstractNum w:abstractNumId="30" w15:restartNumberingAfterBreak="0">
    <w:nsid w:val="6A75634B"/>
    <w:multiLevelType w:val="multilevel"/>
    <w:tmpl w:val="196A36BC"/>
    <w:lvl w:ilvl="0">
      <w:start w:val="12"/>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B8F2B27"/>
    <w:multiLevelType w:val="hybridMultilevel"/>
    <w:tmpl w:val="78889042"/>
    <w:lvl w:ilvl="0" w:tplc="A9326D08">
      <w:start w:val="1"/>
      <w:numFmt w:val="bullet"/>
      <w:lvlText w:val=""/>
      <w:lvlJc w:val="left"/>
      <w:pPr>
        <w:ind w:left="1146" w:hanging="360"/>
      </w:pPr>
      <w:rPr>
        <w:rFonts w:ascii="Symbol" w:hAnsi="Symbol" w:hint="default"/>
      </w:rPr>
    </w:lvl>
    <w:lvl w:ilvl="1" w:tplc="5B2C1F14">
      <w:start w:val="1"/>
      <w:numFmt w:val="bullet"/>
      <w:lvlText w:val="o"/>
      <w:lvlJc w:val="left"/>
      <w:pPr>
        <w:ind w:left="1866" w:hanging="360"/>
      </w:pPr>
      <w:rPr>
        <w:rFonts w:ascii="Courier New" w:hAnsi="Courier New" w:cs="Courier New" w:hint="default"/>
      </w:rPr>
    </w:lvl>
    <w:lvl w:ilvl="2" w:tplc="B9184124">
      <w:start w:val="1"/>
      <w:numFmt w:val="bullet"/>
      <w:lvlText w:val=""/>
      <w:lvlJc w:val="left"/>
      <w:pPr>
        <w:ind w:left="2586" w:hanging="360"/>
      </w:pPr>
      <w:rPr>
        <w:rFonts w:ascii="Wingdings" w:hAnsi="Wingdings" w:hint="default"/>
      </w:rPr>
    </w:lvl>
    <w:lvl w:ilvl="3" w:tplc="67245A1E">
      <w:start w:val="1"/>
      <w:numFmt w:val="bullet"/>
      <w:lvlText w:val=""/>
      <w:lvlJc w:val="left"/>
      <w:pPr>
        <w:ind w:left="3306" w:hanging="360"/>
      </w:pPr>
      <w:rPr>
        <w:rFonts w:ascii="Symbol" w:hAnsi="Symbol" w:hint="default"/>
      </w:rPr>
    </w:lvl>
    <w:lvl w:ilvl="4" w:tplc="A1D26A5E">
      <w:start w:val="1"/>
      <w:numFmt w:val="bullet"/>
      <w:lvlText w:val="o"/>
      <w:lvlJc w:val="left"/>
      <w:pPr>
        <w:ind w:left="4026" w:hanging="360"/>
      </w:pPr>
      <w:rPr>
        <w:rFonts w:ascii="Courier New" w:hAnsi="Courier New" w:cs="Courier New" w:hint="default"/>
      </w:rPr>
    </w:lvl>
    <w:lvl w:ilvl="5" w:tplc="15662AD4">
      <w:start w:val="1"/>
      <w:numFmt w:val="bullet"/>
      <w:lvlText w:val=""/>
      <w:lvlJc w:val="left"/>
      <w:pPr>
        <w:ind w:left="4746" w:hanging="360"/>
      </w:pPr>
      <w:rPr>
        <w:rFonts w:ascii="Wingdings" w:hAnsi="Wingdings" w:hint="default"/>
      </w:rPr>
    </w:lvl>
    <w:lvl w:ilvl="6" w:tplc="4F06FF40">
      <w:start w:val="1"/>
      <w:numFmt w:val="bullet"/>
      <w:lvlText w:val=""/>
      <w:lvlJc w:val="left"/>
      <w:pPr>
        <w:ind w:left="5466" w:hanging="360"/>
      </w:pPr>
      <w:rPr>
        <w:rFonts w:ascii="Symbol" w:hAnsi="Symbol" w:hint="default"/>
      </w:rPr>
    </w:lvl>
    <w:lvl w:ilvl="7" w:tplc="FA9E3CFE">
      <w:start w:val="1"/>
      <w:numFmt w:val="bullet"/>
      <w:lvlText w:val="o"/>
      <w:lvlJc w:val="left"/>
      <w:pPr>
        <w:ind w:left="6186" w:hanging="360"/>
      </w:pPr>
      <w:rPr>
        <w:rFonts w:ascii="Courier New" w:hAnsi="Courier New" w:cs="Courier New" w:hint="default"/>
      </w:rPr>
    </w:lvl>
    <w:lvl w:ilvl="8" w:tplc="576C3024">
      <w:start w:val="1"/>
      <w:numFmt w:val="bullet"/>
      <w:lvlText w:val=""/>
      <w:lvlJc w:val="left"/>
      <w:pPr>
        <w:ind w:left="6906" w:hanging="360"/>
      </w:pPr>
      <w:rPr>
        <w:rFonts w:ascii="Wingdings" w:hAnsi="Wingdings" w:hint="default"/>
      </w:rPr>
    </w:lvl>
  </w:abstractNum>
  <w:abstractNum w:abstractNumId="32" w15:restartNumberingAfterBreak="0">
    <w:nsid w:val="7109312B"/>
    <w:multiLevelType w:val="hybridMultilevel"/>
    <w:tmpl w:val="E3A491FE"/>
    <w:lvl w:ilvl="0" w:tplc="611E5A52">
      <w:start w:val="1"/>
      <w:numFmt w:val="decimal"/>
      <w:lvlText w:val="%1."/>
      <w:lvlJc w:val="left"/>
      <w:pPr>
        <w:ind w:left="720" w:hanging="360"/>
      </w:pPr>
      <w:rPr>
        <w:rFonts w:hint="default"/>
      </w:rPr>
    </w:lvl>
    <w:lvl w:ilvl="1" w:tplc="68589198">
      <w:start w:val="1"/>
      <w:numFmt w:val="lowerLetter"/>
      <w:lvlText w:val="%2."/>
      <w:lvlJc w:val="left"/>
      <w:pPr>
        <w:ind w:left="1440" w:hanging="360"/>
      </w:pPr>
    </w:lvl>
    <w:lvl w:ilvl="2" w:tplc="18887A06">
      <w:start w:val="1"/>
      <w:numFmt w:val="lowerRoman"/>
      <w:lvlText w:val="%3."/>
      <w:lvlJc w:val="right"/>
      <w:pPr>
        <w:ind w:left="2160" w:hanging="180"/>
      </w:pPr>
    </w:lvl>
    <w:lvl w:ilvl="3" w:tplc="BE184DB6">
      <w:start w:val="1"/>
      <w:numFmt w:val="decimal"/>
      <w:lvlText w:val="%4."/>
      <w:lvlJc w:val="left"/>
      <w:pPr>
        <w:ind w:left="2880" w:hanging="360"/>
      </w:pPr>
    </w:lvl>
    <w:lvl w:ilvl="4" w:tplc="B85AF832">
      <w:start w:val="1"/>
      <w:numFmt w:val="lowerLetter"/>
      <w:lvlText w:val="%5."/>
      <w:lvlJc w:val="left"/>
      <w:pPr>
        <w:ind w:left="3600" w:hanging="360"/>
      </w:pPr>
    </w:lvl>
    <w:lvl w:ilvl="5" w:tplc="26561550">
      <w:start w:val="1"/>
      <w:numFmt w:val="lowerRoman"/>
      <w:lvlText w:val="%6."/>
      <w:lvlJc w:val="right"/>
      <w:pPr>
        <w:ind w:left="4320" w:hanging="180"/>
      </w:pPr>
    </w:lvl>
    <w:lvl w:ilvl="6" w:tplc="13C489C6">
      <w:start w:val="1"/>
      <w:numFmt w:val="decimal"/>
      <w:lvlText w:val="%7."/>
      <w:lvlJc w:val="left"/>
      <w:pPr>
        <w:ind w:left="5040" w:hanging="360"/>
      </w:pPr>
    </w:lvl>
    <w:lvl w:ilvl="7" w:tplc="0F22CD58">
      <w:start w:val="1"/>
      <w:numFmt w:val="lowerLetter"/>
      <w:lvlText w:val="%8."/>
      <w:lvlJc w:val="left"/>
      <w:pPr>
        <w:ind w:left="5760" w:hanging="360"/>
      </w:pPr>
    </w:lvl>
    <w:lvl w:ilvl="8" w:tplc="587C1CA6">
      <w:start w:val="1"/>
      <w:numFmt w:val="lowerRoman"/>
      <w:lvlText w:val="%9."/>
      <w:lvlJc w:val="right"/>
      <w:pPr>
        <w:ind w:left="6480" w:hanging="180"/>
      </w:pPr>
    </w:lvl>
  </w:abstractNum>
  <w:abstractNum w:abstractNumId="33" w15:restartNumberingAfterBreak="0">
    <w:nsid w:val="71E07053"/>
    <w:multiLevelType w:val="hybridMultilevel"/>
    <w:tmpl w:val="D22A2DFA"/>
    <w:lvl w:ilvl="0" w:tplc="32649F72">
      <w:start w:val="1"/>
      <w:numFmt w:val="bullet"/>
      <w:lvlText w:val=""/>
      <w:lvlJc w:val="left"/>
      <w:pPr>
        <w:tabs>
          <w:tab w:val="num" w:pos="720"/>
        </w:tabs>
        <w:ind w:left="720" w:hanging="360"/>
      </w:pPr>
      <w:rPr>
        <w:rFonts w:ascii="Symbol" w:hAnsi="Symbol" w:hint="default"/>
      </w:rPr>
    </w:lvl>
    <w:lvl w:ilvl="1" w:tplc="50DEC6C4">
      <w:start w:val="1"/>
      <w:numFmt w:val="bullet"/>
      <w:lvlText w:val="o"/>
      <w:lvlJc w:val="left"/>
      <w:pPr>
        <w:tabs>
          <w:tab w:val="num" w:pos="1440"/>
        </w:tabs>
        <w:ind w:left="1440" w:hanging="360"/>
      </w:pPr>
      <w:rPr>
        <w:rFonts w:ascii="Courier New" w:hAnsi="Courier New" w:cs="Courier New" w:hint="default"/>
      </w:rPr>
    </w:lvl>
    <w:lvl w:ilvl="2" w:tplc="E3EC71E4">
      <w:start w:val="1"/>
      <w:numFmt w:val="bullet"/>
      <w:lvlText w:val=""/>
      <w:lvlJc w:val="left"/>
      <w:pPr>
        <w:tabs>
          <w:tab w:val="num" w:pos="2160"/>
        </w:tabs>
        <w:ind w:left="2160" w:hanging="360"/>
      </w:pPr>
      <w:rPr>
        <w:rFonts w:ascii="Wingdings" w:hAnsi="Wingdings" w:hint="default"/>
      </w:rPr>
    </w:lvl>
    <w:lvl w:ilvl="3" w:tplc="97029DDE">
      <w:start w:val="1"/>
      <w:numFmt w:val="bullet"/>
      <w:lvlText w:val=""/>
      <w:lvlJc w:val="left"/>
      <w:pPr>
        <w:tabs>
          <w:tab w:val="num" w:pos="2880"/>
        </w:tabs>
        <w:ind w:left="2880" w:hanging="360"/>
      </w:pPr>
      <w:rPr>
        <w:rFonts w:ascii="Symbol" w:hAnsi="Symbol" w:hint="default"/>
      </w:rPr>
    </w:lvl>
    <w:lvl w:ilvl="4" w:tplc="DB1C6D56">
      <w:start w:val="1"/>
      <w:numFmt w:val="bullet"/>
      <w:lvlText w:val="o"/>
      <w:lvlJc w:val="left"/>
      <w:pPr>
        <w:tabs>
          <w:tab w:val="num" w:pos="3600"/>
        </w:tabs>
        <w:ind w:left="3600" w:hanging="360"/>
      </w:pPr>
      <w:rPr>
        <w:rFonts w:ascii="Courier New" w:hAnsi="Courier New" w:cs="Courier New" w:hint="default"/>
      </w:rPr>
    </w:lvl>
    <w:lvl w:ilvl="5" w:tplc="F5A43C78">
      <w:start w:val="1"/>
      <w:numFmt w:val="bullet"/>
      <w:lvlText w:val=""/>
      <w:lvlJc w:val="left"/>
      <w:pPr>
        <w:tabs>
          <w:tab w:val="num" w:pos="4320"/>
        </w:tabs>
        <w:ind w:left="4320" w:hanging="360"/>
      </w:pPr>
      <w:rPr>
        <w:rFonts w:ascii="Wingdings" w:hAnsi="Wingdings" w:hint="default"/>
      </w:rPr>
    </w:lvl>
    <w:lvl w:ilvl="6" w:tplc="3D5203D4">
      <w:start w:val="1"/>
      <w:numFmt w:val="bullet"/>
      <w:lvlText w:val=""/>
      <w:lvlJc w:val="left"/>
      <w:pPr>
        <w:tabs>
          <w:tab w:val="num" w:pos="5040"/>
        </w:tabs>
        <w:ind w:left="5040" w:hanging="360"/>
      </w:pPr>
      <w:rPr>
        <w:rFonts w:ascii="Symbol" w:hAnsi="Symbol" w:hint="default"/>
      </w:rPr>
    </w:lvl>
    <w:lvl w:ilvl="7" w:tplc="16D2D650">
      <w:start w:val="1"/>
      <w:numFmt w:val="bullet"/>
      <w:lvlText w:val="o"/>
      <w:lvlJc w:val="left"/>
      <w:pPr>
        <w:tabs>
          <w:tab w:val="num" w:pos="5760"/>
        </w:tabs>
        <w:ind w:left="5760" w:hanging="360"/>
      </w:pPr>
      <w:rPr>
        <w:rFonts w:ascii="Courier New" w:hAnsi="Courier New" w:cs="Courier New" w:hint="default"/>
      </w:rPr>
    </w:lvl>
    <w:lvl w:ilvl="8" w:tplc="5A4EE6CE">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E624F4A"/>
    <w:multiLevelType w:val="hybridMultilevel"/>
    <w:tmpl w:val="3746ED34"/>
    <w:lvl w:ilvl="0" w:tplc="A906FAEE">
      <w:start w:val="1"/>
      <w:numFmt w:val="decimal"/>
      <w:lvlText w:val="%1."/>
      <w:lvlJc w:val="left"/>
      <w:pPr>
        <w:ind w:left="720" w:hanging="360"/>
      </w:pPr>
      <w:rPr>
        <w:rFonts w:hint="default"/>
        <w:b w:val="0"/>
      </w:rPr>
    </w:lvl>
    <w:lvl w:ilvl="1" w:tplc="2DA22BF8">
      <w:start w:val="1"/>
      <w:numFmt w:val="lowerLetter"/>
      <w:lvlText w:val="%2."/>
      <w:lvlJc w:val="left"/>
      <w:pPr>
        <w:ind w:left="1440" w:hanging="360"/>
      </w:pPr>
    </w:lvl>
    <w:lvl w:ilvl="2" w:tplc="219CEA78">
      <w:start w:val="1"/>
      <w:numFmt w:val="lowerRoman"/>
      <w:lvlText w:val="%3."/>
      <w:lvlJc w:val="right"/>
      <w:pPr>
        <w:ind w:left="2160" w:hanging="180"/>
      </w:pPr>
    </w:lvl>
    <w:lvl w:ilvl="3" w:tplc="BC1AD4CE">
      <w:start w:val="1"/>
      <w:numFmt w:val="decimal"/>
      <w:lvlText w:val="%4."/>
      <w:lvlJc w:val="left"/>
      <w:pPr>
        <w:ind w:left="2880" w:hanging="360"/>
      </w:pPr>
    </w:lvl>
    <w:lvl w:ilvl="4" w:tplc="714CD340">
      <w:start w:val="1"/>
      <w:numFmt w:val="lowerLetter"/>
      <w:lvlText w:val="%5."/>
      <w:lvlJc w:val="left"/>
      <w:pPr>
        <w:ind w:left="3600" w:hanging="360"/>
      </w:pPr>
    </w:lvl>
    <w:lvl w:ilvl="5" w:tplc="D29E9486">
      <w:start w:val="1"/>
      <w:numFmt w:val="lowerRoman"/>
      <w:lvlText w:val="%6."/>
      <w:lvlJc w:val="right"/>
      <w:pPr>
        <w:ind w:left="4320" w:hanging="180"/>
      </w:pPr>
    </w:lvl>
    <w:lvl w:ilvl="6" w:tplc="4CFA96AA">
      <w:start w:val="1"/>
      <w:numFmt w:val="decimal"/>
      <w:lvlText w:val="%7."/>
      <w:lvlJc w:val="left"/>
      <w:pPr>
        <w:ind w:left="5040" w:hanging="360"/>
      </w:pPr>
    </w:lvl>
    <w:lvl w:ilvl="7" w:tplc="94AC1A64">
      <w:start w:val="1"/>
      <w:numFmt w:val="lowerLetter"/>
      <w:lvlText w:val="%8."/>
      <w:lvlJc w:val="left"/>
      <w:pPr>
        <w:ind w:left="5760" w:hanging="360"/>
      </w:pPr>
    </w:lvl>
    <w:lvl w:ilvl="8" w:tplc="C0C03B2A">
      <w:start w:val="1"/>
      <w:numFmt w:val="lowerRoman"/>
      <w:lvlText w:val="%9."/>
      <w:lvlJc w:val="right"/>
      <w:pPr>
        <w:ind w:left="6480" w:hanging="180"/>
      </w:pPr>
    </w:lvl>
  </w:abstractNum>
  <w:num w:numId="1">
    <w:abstractNumId w:val="30"/>
  </w:num>
  <w:num w:numId="2">
    <w:abstractNumId w:val="7"/>
  </w:num>
  <w:num w:numId="3">
    <w:abstractNumId w:val="27"/>
  </w:num>
  <w:num w:numId="4">
    <w:abstractNumId w:val="20"/>
  </w:num>
  <w:num w:numId="5">
    <w:abstractNumId w:val="23"/>
  </w:num>
  <w:num w:numId="6">
    <w:abstractNumId w:val="10"/>
  </w:num>
  <w:num w:numId="7">
    <w:abstractNumId w:val="17"/>
  </w:num>
  <w:num w:numId="8">
    <w:abstractNumId w:val="12"/>
  </w:num>
  <w:num w:numId="9">
    <w:abstractNumId w:val="24"/>
  </w:num>
  <w:num w:numId="10">
    <w:abstractNumId w:val="3"/>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3"/>
  </w:num>
  <w:num w:numId="14">
    <w:abstractNumId w:val="2"/>
  </w:num>
  <w:num w:numId="15">
    <w:abstractNumId w:val="34"/>
  </w:num>
  <w:num w:numId="16">
    <w:abstractNumId w:val="31"/>
  </w:num>
  <w:num w:numId="17">
    <w:abstractNumId w:val="33"/>
  </w:num>
  <w:num w:numId="18">
    <w:abstractNumId w:val="8"/>
  </w:num>
  <w:num w:numId="19">
    <w:abstractNumId w:val="4"/>
  </w:num>
  <w:num w:numId="20">
    <w:abstractNumId w:val="26"/>
  </w:num>
  <w:num w:numId="21">
    <w:abstractNumId w:val="21"/>
  </w:num>
  <w:num w:numId="22">
    <w:abstractNumId w:val="25"/>
  </w:num>
  <w:num w:numId="23">
    <w:abstractNumId w:val="18"/>
  </w:num>
  <w:num w:numId="24">
    <w:abstractNumId w:val="16"/>
  </w:num>
  <w:num w:numId="25">
    <w:abstractNumId w:val="32"/>
  </w:num>
  <w:num w:numId="26">
    <w:abstractNumId w:val="6"/>
  </w:num>
  <w:num w:numId="27">
    <w:abstractNumId w:val="15"/>
  </w:num>
  <w:num w:numId="28">
    <w:abstractNumId w:val="29"/>
  </w:num>
  <w:num w:numId="29">
    <w:abstractNumId w:val="19"/>
  </w:num>
  <w:num w:numId="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5"/>
  </w:num>
  <w:num w:numId="33">
    <w:abstractNumId w:val="22"/>
  </w:num>
  <w:num w:numId="34">
    <w:abstractNumId w:val="14"/>
  </w:num>
  <w:num w:numId="35">
    <w:abstractNumId w:val="28"/>
  </w:num>
  <w:num w:numId="36">
    <w:abstractNumId w:val="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A59"/>
    <w:rsid w:val="00045457"/>
    <w:rsid w:val="00085F1F"/>
    <w:rsid w:val="00087C02"/>
    <w:rsid w:val="000D3EB0"/>
    <w:rsid w:val="0014185B"/>
    <w:rsid w:val="001D4835"/>
    <w:rsid w:val="00316E07"/>
    <w:rsid w:val="00357B13"/>
    <w:rsid w:val="0047363C"/>
    <w:rsid w:val="004D3DAD"/>
    <w:rsid w:val="004D4B00"/>
    <w:rsid w:val="00536311"/>
    <w:rsid w:val="00571B43"/>
    <w:rsid w:val="00656C2B"/>
    <w:rsid w:val="00727B8D"/>
    <w:rsid w:val="008473FE"/>
    <w:rsid w:val="0095198F"/>
    <w:rsid w:val="00982CD8"/>
    <w:rsid w:val="00B35283"/>
    <w:rsid w:val="00C80A59"/>
    <w:rsid w:val="00D268F9"/>
    <w:rsid w:val="00D6430D"/>
    <w:rsid w:val="00D747CD"/>
    <w:rsid w:val="00EE6661"/>
    <w:rsid w:val="00F3550F"/>
    <w:rsid w:val="00FE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06B70"/>
  <w15:docId w15:val="{ED72B855-CD96-4BF1-B6EB-DE039B212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imes New Roman" w:hAnsi="Times New Roman" w:cs="Times New Roman"/>
      <w:sz w:val="20"/>
      <w:szCs w:val="20"/>
      <w:lang w:eastAsia="ru-RU"/>
    </w:rPr>
  </w:style>
  <w:style w:type="paragraph" w:styleId="10">
    <w:name w:val="heading 1"/>
    <w:basedOn w:val="a"/>
    <w:next w:val="a"/>
    <w:link w:val="11"/>
    <w:qFormat/>
    <w:pPr>
      <w:keepNext/>
      <w:spacing w:before="240" w:after="120"/>
      <w:jc w:val="center"/>
      <w:outlineLvl w:val="0"/>
    </w:pPr>
    <w:rPr>
      <w:b/>
      <w:sz w:val="24"/>
    </w:rPr>
  </w:style>
  <w:style w:type="paragraph" w:styleId="20">
    <w:name w:val="heading 2"/>
    <w:basedOn w:val="a"/>
    <w:next w:val="a"/>
    <w:link w:val="21"/>
    <w:qFormat/>
    <w:pPr>
      <w:keepNext/>
      <w:ind w:firstLine="720"/>
      <w:jc w:val="both"/>
      <w:outlineLvl w:val="1"/>
    </w:pPr>
    <w:rPr>
      <w:b/>
      <w:sz w:val="2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character" w:styleId="af2">
    <w:name w:val="Placeholder Text"/>
    <w:basedOn w:val="a0"/>
    <w:uiPriority w:val="99"/>
    <w:semiHidden/>
    <w:rPr>
      <w:color w:val="808080"/>
    </w:rPr>
  </w:style>
  <w:style w:type="paragraph" w:styleId="af3">
    <w:name w:val="Balloon Text"/>
    <w:basedOn w:val="a"/>
    <w:link w:val="af4"/>
    <w:uiPriority w:val="99"/>
    <w:semiHidden/>
    <w:unhideWhenUsed/>
    <w:rPr>
      <w:rFonts w:ascii="Tahoma" w:hAnsi="Tahoma" w:cs="Tahoma"/>
      <w:sz w:val="16"/>
      <w:szCs w:val="16"/>
    </w:rPr>
  </w:style>
  <w:style w:type="character" w:customStyle="1" w:styleId="af4">
    <w:name w:val="Текст выноски Знак"/>
    <w:basedOn w:val="a0"/>
    <w:link w:val="af3"/>
    <w:uiPriority w:val="99"/>
    <w:semiHidden/>
    <w:rPr>
      <w:rFonts w:ascii="Tahoma" w:hAnsi="Tahoma" w:cs="Tahoma"/>
      <w:sz w:val="16"/>
      <w:szCs w:val="16"/>
    </w:rPr>
  </w:style>
  <w:style w:type="character" w:customStyle="1" w:styleId="11">
    <w:name w:val="Заголовок 1 Знак"/>
    <w:basedOn w:val="a0"/>
    <w:link w:val="10"/>
    <w:rPr>
      <w:rFonts w:ascii="Times New Roman" w:eastAsia="Times New Roman" w:hAnsi="Times New Roman" w:cs="Times New Roman"/>
      <w:b/>
      <w:sz w:val="24"/>
      <w:szCs w:val="20"/>
      <w:lang w:eastAsia="ru-RU"/>
    </w:rPr>
  </w:style>
  <w:style w:type="character" w:customStyle="1" w:styleId="21">
    <w:name w:val="Заголовок 2 Знак"/>
    <w:basedOn w:val="a0"/>
    <w:link w:val="20"/>
    <w:rPr>
      <w:rFonts w:ascii="Times New Roman" w:eastAsia="Times New Roman" w:hAnsi="Times New Roman" w:cs="Times New Roman"/>
      <w:b/>
      <w:sz w:val="24"/>
      <w:szCs w:val="20"/>
      <w:lang w:eastAsia="ru-RU"/>
    </w:rPr>
  </w:style>
  <w:style w:type="paragraph" w:styleId="af5">
    <w:name w:val="Body Text"/>
    <w:basedOn w:val="a"/>
    <w:link w:val="af6"/>
    <w:pPr>
      <w:jc w:val="both"/>
    </w:pPr>
    <w:rPr>
      <w:sz w:val="24"/>
    </w:rPr>
  </w:style>
  <w:style w:type="character" w:customStyle="1" w:styleId="af6">
    <w:name w:val="Основной текст Знак"/>
    <w:basedOn w:val="a0"/>
    <w:link w:val="af5"/>
    <w:rPr>
      <w:rFonts w:ascii="Times New Roman" w:eastAsia="Times New Roman" w:hAnsi="Times New Roman" w:cs="Times New Roman"/>
      <w:sz w:val="24"/>
      <w:szCs w:val="20"/>
      <w:lang w:eastAsia="ru-RU"/>
    </w:rPr>
  </w:style>
  <w:style w:type="paragraph" w:styleId="26">
    <w:name w:val="Body Text 2"/>
    <w:basedOn w:val="a"/>
    <w:link w:val="27"/>
    <w:rPr>
      <w:sz w:val="24"/>
    </w:rPr>
  </w:style>
  <w:style w:type="character" w:customStyle="1" w:styleId="27">
    <w:name w:val="Основной текст 2 Знак"/>
    <w:basedOn w:val="a0"/>
    <w:link w:val="26"/>
    <w:rPr>
      <w:rFonts w:ascii="Times New Roman" w:eastAsia="Times New Roman" w:hAnsi="Times New Roman" w:cs="Times New Roman"/>
      <w:sz w:val="24"/>
      <w:szCs w:val="20"/>
      <w:lang w:eastAsia="ru-RU"/>
    </w:rPr>
  </w:style>
  <w:style w:type="paragraph" w:styleId="af7">
    <w:name w:val="header"/>
    <w:basedOn w:val="a"/>
    <w:link w:val="af8"/>
    <w:pPr>
      <w:tabs>
        <w:tab w:val="center" w:pos="4153"/>
        <w:tab w:val="right" w:pos="8306"/>
      </w:tabs>
    </w:pPr>
  </w:style>
  <w:style w:type="character" w:customStyle="1" w:styleId="af8">
    <w:name w:val="Верхний колонтитул Знак"/>
    <w:basedOn w:val="a0"/>
    <w:link w:val="af7"/>
    <w:rPr>
      <w:rFonts w:ascii="Times New Roman" w:eastAsia="Times New Roman" w:hAnsi="Times New Roman" w:cs="Times New Roman"/>
      <w:sz w:val="20"/>
      <w:szCs w:val="20"/>
      <w:lang w:eastAsia="ru-RU"/>
    </w:rPr>
  </w:style>
  <w:style w:type="paragraph" w:styleId="af9">
    <w:name w:val="footer"/>
    <w:basedOn w:val="a"/>
    <w:link w:val="afa"/>
    <w:uiPriority w:val="99"/>
    <w:pPr>
      <w:tabs>
        <w:tab w:val="center" w:pos="4153"/>
        <w:tab w:val="right" w:pos="8306"/>
      </w:tabs>
    </w:pPr>
  </w:style>
  <w:style w:type="character" w:customStyle="1" w:styleId="afa">
    <w:name w:val="Нижний колонтитул Знак"/>
    <w:basedOn w:val="a0"/>
    <w:link w:val="af9"/>
    <w:uiPriority w:val="99"/>
    <w:rPr>
      <w:rFonts w:ascii="Times New Roman" w:eastAsia="Times New Roman" w:hAnsi="Times New Roman" w:cs="Times New Roman"/>
      <w:sz w:val="20"/>
      <w:szCs w:val="20"/>
      <w:lang w:eastAsia="ru-RU"/>
    </w:rPr>
  </w:style>
  <w:style w:type="character" w:styleId="afb">
    <w:name w:val="page number"/>
    <w:basedOn w:val="a0"/>
  </w:style>
  <w:style w:type="paragraph" w:customStyle="1" w:styleId="ConsPlusNonformat">
    <w:name w:val="ConsPlusNonformat"/>
    <w:pPr>
      <w:widowControl w:val="0"/>
      <w:spacing w:after="0" w:line="240" w:lineRule="auto"/>
    </w:pPr>
    <w:rPr>
      <w:rFonts w:ascii="Courier New" w:eastAsia="Times New Roman" w:hAnsi="Courier New" w:cs="Courier New"/>
      <w:sz w:val="20"/>
      <w:szCs w:val="20"/>
      <w:lang w:eastAsia="ru-RU"/>
    </w:rPr>
  </w:style>
  <w:style w:type="paragraph" w:styleId="afc">
    <w:name w:val="macro"/>
    <w:link w:val="afd"/>
    <w:semiHidden/>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Pragmatica" w:eastAsia="Times New Roman" w:hAnsi="Pragmatica" w:cs="Times New Roman"/>
      <w:sz w:val="20"/>
      <w:szCs w:val="20"/>
      <w:lang w:val="en-GB"/>
    </w:rPr>
  </w:style>
  <w:style w:type="character" w:customStyle="1" w:styleId="afd">
    <w:name w:val="Текст макроса Знак"/>
    <w:basedOn w:val="a0"/>
    <w:link w:val="afc"/>
    <w:semiHidden/>
    <w:rPr>
      <w:rFonts w:ascii="Pragmatica" w:eastAsia="Times New Roman" w:hAnsi="Pragmatica" w:cs="Times New Roman"/>
      <w:sz w:val="20"/>
      <w:szCs w:val="20"/>
      <w:lang w:val="en-GB"/>
    </w:rPr>
  </w:style>
  <w:style w:type="paragraph" w:styleId="33">
    <w:name w:val="Body Text 3"/>
    <w:basedOn w:val="a"/>
    <w:link w:val="34"/>
    <w:uiPriority w:val="99"/>
    <w:semiHidden/>
    <w:unhideWhenUsed/>
    <w:pPr>
      <w:spacing w:after="120"/>
    </w:pPr>
    <w:rPr>
      <w:sz w:val="16"/>
      <w:szCs w:val="16"/>
    </w:rPr>
  </w:style>
  <w:style w:type="character" w:customStyle="1" w:styleId="34">
    <w:name w:val="Основной текст 3 Знак"/>
    <w:basedOn w:val="a0"/>
    <w:link w:val="33"/>
    <w:uiPriority w:val="99"/>
    <w:semiHidden/>
    <w:rPr>
      <w:rFonts w:ascii="Times New Roman" w:eastAsia="Times New Roman" w:hAnsi="Times New Roman" w:cs="Times New Roman"/>
      <w:sz w:val="16"/>
      <w:szCs w:val="16"/>
      <w:lang w:eastAsia="ru-RU"/>
    </w:rPr>
  </w:style>
  <w:style w:type="paragraph" w:styleId="afe">
    <w:name w:val="List Paragraph"/>
    <w:basedOn w:val="a"/>
    <w:link w:val="aff"/>
    <w:qFormat/>
    <w:pPr>
      <w:ind w:left="720"/>
      <w:contextualSpacing/>
    </w:pPr>
  </w:style>
  <w:style w:type="character" w:styleId="aff0">
    <w:name w:val="annotation reference"/>
    <w:basedOn w:val="a0"/>
    <w:uiPriority w:val="99"/>
    <w:semiHidden/>
    <w:unhideWhenUsed/>
    <w:rPr>
      <w:sz w:val="16"/>
      <w:szCs w:val="16"/>
    </w:rPr>
  </w:style>
  <w:style w:type="paragraph" w:styleId="aff1">
    <w:name w:val="annotation text"/>
    <w:basedOn w:val="a"/>
    <w:link w:val="aff2"/>
    <w:uiPriority w:val="99"/>
    <w:semiHidden/>
    <w:unhideWhenUsed/>
  </w:style>
  <w:style w:type="character" w:customStyle="1" w:styleId="aff2">
    <w:name w:val="Текст примечания Знак"/>
    <w:basedOn w:val="a0"/>
    <w:link w:val="aff1"/>
    <w:uiPriority w:val="99"/>
    <w:semiHidden/>
    <w:rPr>
      <w:rFonts w:ascii="Times New Roman" w:eastAsia="Times New Roman" w:hAnsi="Times New Roman" w:cs="Times New Roman"/>
      <w:sz w:val="20"/>
      <w:szCs w:val="20"/>
      <w:lang w:eastAsia="ru-RU"/>
    </w:rPr>
  </w:style>
  <w:style w:type="paragraph" w:styleId="aff3">
    <w:name w:val="annotation subject"/>
    <w:basedOn w:val="aff1"/>
    <w:next w:val="aff1"/>
    <w:link w:val="aff4"/>
    <w:uiPriority w:val="99"/>
    <w:semiHidden/>
    <w:unhideWhenUsed/>
    <w:rPr>
      <w:b/>
      <w:bCs/>
    </w:rPr>
  </w:style>
  <w:style w:type="character" w:customStyle="1" w:styleId="aff4">
    <w:name w:val="Тема примечания Знак"/>
    <w:basedOn w:val="aff2"/>
    <w:link w:val="aff3"/>
    <w:uiPriority w:val="99"/>
    <w:semiHidden/>
    <w:rPr>
      <w:rFonts w:ascii="Times New Roman" w:eastAsia="Times New Roman" w:hAnsi="Times New Roman" w:cs="Times New Roman"/>
      <w:b/>
      <w:bCs/>
      <w:sz w:val="20"/>
      <w:szCs w:val="20"/>
      <w:lang w:eastAsia="ru-RU"/>
    </w:rPr>
  </w:style>
  <w:style w:type="paragraph" w:styleId="aff5">
    <w:name w:val="Revision"/>
    <w:hidden/>
    <w:uiPriority w:val="99"/>
    <w:semiHidden/>
    <w:pPr>
      <w:spacing w:after="0" w:line="240" w:lineRule="auto"/>
    </w:pPr>
    <w:rPr>
      <w:rFonts w:ascii="Times New Roman" w:eastAsia="Times New Roman" w:hAnsi="Times New Roman" w:cs="Times New Roman"/>
      <w:sz w:val="20"/>
      <w:szCs w:val="20"/>
      <w:lang w:eastAsia="ru-RU"/>
    </w:rPr>
  </w:style>
  <w:style w:type="character" w:customStyle="1" w:styleId="FontStyle13">
    <w:name w:val="Font Style13"/>
    <w:rPr>
      <w:rFonts w:ascii="Times New Roman" w:hAnsi="Times New Roman" w:cs="Times New Roman"/>
      <w:sz w:val="20"/>
      <w:szCs w:val="20"/>
    </w:rPr>
  </w:style>
  <w:style w:type="paragraph" w:styleId="aff6">
    <w:name w:val="No Spacing"/>
    <w:uiPriority w:val="1"/>
    <w:qFormat/>
    <w:pPr>
      <w:spacing w:after="0" w:line="240" w:lineRule="auto"/>
    </w:pPr>
    <w:rPr>
      <w:rFonts w:ascii="Times New Roman" w:eastAsia="Times New Roman" w:hAnsi="Times New Roman" w:cs="Times New Roman"/>
      <w:sz w:val="20"/>
      <w:szCs w:val="20"/>
      <w:lang w:eastAsia="ru-RU"/>
    </w:rPr>
  </w:style>
  <w:style w:type="character" w:styleId="aff7">
    <w:name w:val="Hyperlink"/>
    <w:basedOn w:val="a0"/>
    <w:uiPriority w:val="99"/>
    <w:unhideWhenUsed/>
    <w:rPr>
      <w:color w:val="0000FF" w:themeColor="hyperlink"/>
      <w:u w:val="single"/>
    </w:rPr>
  </w:style>
  <w:style w:type="table" w:styleId="aff8">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
    <w:name w:val="Стиль1"/>
    <w:uiPriority w:val="99"/>
    <w:pPr>
      <w:numPr>
        <w:numId w:val="22"/>
      </w:numPr>
    </w:pPr>
  </w:style>
  <w:style w:type="character" w:customStyle="1" w:styleId="aff">
    <w:name w:val="Абзац списка Знак"/>
    <w:link w:val="afe"/>
    <w:rPr>
      <w:rFonts w:ascii="Times New Roman" w:eastAsia="Times New Roman" w:hAnsi="Times New Roman" w:cs="Times New Roman"/>
      <w:sz w:val="20"/>
      <w:szCs w:val="20"/>
      <w:lang w:eastAsia="ru-RU"/>
    </w:rPr>
  </w:style>
  <w:style w:type="numbering" w:customStyle="1" w:styleId="2">
    <w:name w:val="Стиль2"/>
    <w:uiPriority w:val="99"/>
    <w:rsid w:val="00357B13"/>
    <w:pPr>
      <w:numPr>
        <w:numId w:val="35"/>
      </w:numPr>
    </w:pPr>
  </w:style>
  <w:style w:type="table" w:customStyle="1" w:styleId="14">
    <w:name w:val="Сетка таблицы1"/>
    <w:basedOn w:val="a1"/>
    <w:next w:val="aff8"/>
    <w:uiPriority w:val="59"/>
    <w:rsid w:val="00357B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010AC4-7635-4338-8D07-8655944D3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5104</Words>
  <Characters>29097</Characters>
  <Application>Microsoft Office Word</Application>
  <DocSecurity>0</DocSecurity>
  <Lines>242</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Лобачева Валентина Владимировна</cp:lastModifiedBy>
  <cp:revision>3</cp:revision>
  <dcterms:created xsi:type="dcterms:W3CDTF">2026-06-30T07:15:00Z</dcterms:created>
  <dcterms:modified xsi:type="dcterms:W3CDTF">2026-06-30T07:47:00Z</dcterms:modified>
</cp:coreProperties>
</file>