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7468" w14:textId="7660406B" w:rsidR="00EE6290" w:rsidRPr="00130EA2" w:rsidRDefault="007F62E1" w:rsidP="0079321B">
      <w:pPr>
        <w:tabs>
          <w:tab w:val="left" w:pos="426"/>
        </w:tabs>
        <w:spacing w:before="0" w:beforeAutospacing="0" w:after="0" w:afterAutospacing="0"/>
        <w:ind w:left="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ПРОЕКТ КОНТРАКТА № ___</w:t>
      </w:r>
      <w:r w:rsidRPr="00130EA2">
        <w:rPr>
          <w:lang w:val="ru-RU"/>
        </w:rPr>
        <w:br/>
      </w:r>
      <w:r w:rsidR="0079321B" w:rsidRPr="0079321B">
        <w:rPr>
          <w:rFonts w:hAnsi="Times New Roman" w:cs="Times New Roman"/>
          <w:color w:val="000000"/>
          <w:sz w:val="24"/>
          <w:szCs w:val="24"/>
          <w:lang w:val="ru-RU"/>
        </w:rPr>
        <w:t xml:space="preserve">на поставку реагента для выделения суммарной РНК из биологических образцов </w:t>
      </w:r>
      <w:r w:rsidR="00891EDB" w:rsidRPr="00130EA2">
        <w:rPr>
          <w:rFonts w:hAnsi="Times New Roman" w:cs="Times New Roman"/>
          <w:color w:val="000000"/>
          <w:sz w:val="24"/>
          <w:szCs w:val="24"/>
          <w:lang w:val="ru-RU"/>
        </w:rPr>
        <w:t>для ФНЦ "ВНИТИП"</w:t>
      </w:r>
    </w:p>
    <w:p w14:paraId="53E56C0D" w14:textId="30A73E62" w:rsidR="00EE6290" w:rsidRPr="00130EA2" w:rsidRDefault="007F62E1" w:rsidP="00EE2672">
      <w:pPr>
        <w:spacing w:before="0" w:beforeAutospacing="0" w:after="0" w:afterAutospacing="0"/>
        <w:ind w:left="-567"/>
        <w:jc w:val="center"/>
        <w:rPr>
          <w:lang w:val="ru-RU"/>
        </w:rPr>
      </w:pPr>
      <w:r w:rsidRPr="00130EA2">
        <w:rPr>
          <w:lang w:val="ru-RU"/>
        </w:rPr>
        <w:br/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Идентификационный код закупки </w:t>
      </w:r>
      <w:r w:rsidR="0079321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79321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79321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79321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79321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79321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</w:p>
    <w:p w14:paraId="7C29AB94" w14:textId="77777777" w:rsidR="00EE2672" w:rsidRPr="00130EA2" w:rsidRDefault="00EE2672" w:rsidP="00EE2672">
      <w:pPr>
        <w:spacing w:before="0" w:beforeAutospacing="0" w:after="0" w:afterAutospacing="0"/>
        <w:ind w:left="-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977139" w14:textId="3DAB586C" w:rsidR="00EE6290" w:rsidRPr="00130EA2" w:rsidRDefault="0062762A" w:rsidP="0062762A">
      <w:pPr>
        <w:spacing w:before="0" w:beforeAutospacing="0" w:after="0" w:afterAutospacing="0"/>
        <w:ind w:left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г. Сергиев Посад                                                                               «____»</w:t>
      </w:r>
      <w:r w:rsidR="00731DDB">
        <w:rPr>
          <w:rFonts w:hAnsi="Times New Roman" w:cs="Times New Roman"/>
          <w:color w:val="000000"/>
          <w:sz w:val="24"/>
          <w:szCs w:val="24"/>
          <w:lang w:val="ru-RU"/>
        </w:rPr>
        <w:t>________________2026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14:paraId="2A83079F" w14:textId="77777777" w:rsidR="0062762A" w:rsidRPr="00130EA2" w:rsidRDefault="0062762A" w:rsidP="0062762A">
      <w:pPr>
        <w:spacing w:before="0" w:beforeAutospacing="0" w:after="0" w:afterAutospacing="0"/>
        <w:ind w:left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CDF671" w14:textId="15933E6E" w:rsidR="000159CF" w:rsidRPr="00130EA2" w:rsidRDefault="00D13E05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ФЕДЕРАЛЬНЫЙ НАУЧНЫЙ ЦЕНТР </w:t>
      </w:r>
      <w:r w:rsidR="00EE6290" w:rsidRPr="00130EA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ВСЕРОССИЙСКИЙ НАУЧНО-ИССЛЕДОВАТЕЛЬСКИЙ И ТЕХНОЛОГИЧЕСКИЙ ИНСТИТУТ ПТИЦЕВОДСТВА</w:t>
      </w:r>
      <w:r w:rsidR="00EE6290" w:rsidRPr="00130EA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94DB9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 (ФНЦ «ВНИТИП»)</w:t>
      </w:r>
      <w:r w:rsidR="007F62E1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, именуемое в дальнейшем «Заказчик», в лице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временно исполняющего обязанности директора Шевякова Александра Николаевича, действующего на основании Устава</w:t>
      </w:r>
      <w:r w:rsidR="007F62E1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 и _____________________, именуемое в дальнейшем «Поставщик», в лице ___________________________, действующего на основании _______________________________, именуемые вместе «Стороны», в соответствии с законодательством Российской Федерации и иными нормативными правовыми актами о контрактной системе в сфере закупок и </w:t>
      </w:r>
      <w:r w:rsidR="0079321B" w:rsidRPr="0079321B">
        <w:rPr>
          <w:rFonts w:hAnsi="Times New Roman" w:cs="Times New Roman"/>
          <w:color w:val="000000"/>
          <w:sz w:val="24"/>
          <w:szCs w:val="24"/>
          <w:lang w:val="ru-RU"/>
        </w:rPr>
        <w:t>на основании пункта 4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F378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378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F378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F378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F378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F378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F378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F378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F378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F378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F3784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79321B" w:rsidRPr="007932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62E1" w:rsidRPr="00130EA2">
        <w:rPr>
          <w:rFonts w:hAnsi="Times New Roman" w:cs="Times New Roman"/>
          <w:color w:val="000000"/>
          <w:sz w:val="24"/>
          <w:szCs w:val="24"/>
          <w:lang w:val="ru-RU"/>
        </w:rPr>
        <w:t>заключили настоящий государственный контракт, именуемый в дальнейшем «Контракт», о нижеследующем.</w:t>
      </w:r>
    </w:p>
    <w:p w14:paraId="4DE66229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742E9C" w14:textId="769030E7" w:rsidR="000159CF" w:rsidRPr="00130EA2" w:rsidRDefault="0062762A" w:rsidP="00CF3BA0">
      <w:pPr>
        <w:pStyle w:val="a1"/>
        <w:numPr>
          <w:ilvl w:val="0"/>
          <w:numId w:val="30"/>
        </w:numPr>
        <w:ind w:right="276"/>
        <w:jc w:val="center"/>
        <w:rPr>
          <w:b/>
          <w:bCs/>
          <w:color w:val="000000"/>
        </w:rPr>
      </w:pPr>
      <w:r w:rsidRPr="00130EA2">
        <w:rPr>
          <w:b/>
          <w:bCs/>
          <w:color w:val="000000"/>
        </w:rPr>
        <w:t>ПРЕДМЕТ КОНТРАКТА</w:t>
      </w:r>
    </w:p>
    <w:p w14:paraId="0CA37A1C" w14:textId="77777777" w:rsidR="00CF3BA0" w:rsidRPr="00130EA2" w:rsidRDefault="00CF3BA0" w:rsidP="00CF3BA0">
      <w:pPr>
        <w:pStyle w:val="a1"/>
        <w:ind w:left="1353" w:right="276"/>
        <w:rPr>
          <w:color w:val="000000"/>
        </w:rPr>
      </w:pPr>
    </w:p>
    <w:p w14:paraId="432CF442" w14:textId="4A950B8D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1.1. Заказчик поручает, а Поставщик принимает на себя обязательства по поставке </w:t>
      </w:r>
      <w:r w:rsidR="0079321B" w:rsidRPr="0079321B">
        <w:rPr>
          <w:rFonts w:hAnsi="Times New Roman" w:cs="Times New Roman"/>
          <w:color w:val="000000"/>
          <w:sz w:val="24"/>
          <w:szCs w:val="24"/>
          <w:lang w:val="ru-RU"/>
        </w:rPr>
        <w:t xml:space="preserve">реагента для выделения суммарной РНК из биологических образцов </w:t>
      </w:r>
      <w:r w:rsidR="00891EDB" w:rsidRPr="00130EA2">
        <w:rPr>
          <w:rFonts w:hAnsi="Times New Roman" w:cs="Times New Roman"/>
          <w:color w:val="000000"/>
          <w:sz w:val="24"/>
          <w:szCs w:val="24"/>
          <w:lang w:val="ru-RU"/>
        </w:rPr>
        <w:t>для ФНЦ "ВНИТИП"</w:t>
      </w:r>
      <w:r w:rsidR="00DC679D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(далее – Товар), в соответствии со Спецификацией (приложение №1 к государственному контракту), являющейся неотъемлемой частью Контракта, а Заказчик обязуется, в свою очередь, принять и оплатить Товар в соответствии с условиями Контракта.</w:t>
      </w:r>
      <w:r w:rsidRPr="00130EA2">
        <w:rPr>
          <w:color w:val="FF0000"/>
          <w:sz w:val="24"/>
          <w:szCs w:val="24"/>
          <w:lang w:val="ru-RU"/>
        </w:rPr>
        <w:t xml:space="preserve"> </w:t>
      </w:r>
      <w:bookmarkStart w:id="0" w:name="_Hlk192837222"/>
      <w:r w:rsidRPr="00130EA2">
        <w:rPr>
          <w:color w:val="000000" w:themeColor="text1"/>
          <w:sz w:val="24"/>
          <w:szCs w:val="24"/>
          <w:lang w:val="ru-RU"/>
        </w:rPr>
        <w:t>Цена Товара указана в Спецификации (приложение №1 к Контракту)</w:t>
      </w:r>
      <w:bookmarkEnd w:id="0"/>
      <w:r w:rsidRPr="00130EA2">
        <w:rPr>
          <w:color w:val="000000" w:themeColor="text1"/>
          <w:sz w:val="24"/>
          <w:szCs w:val="24"/>
          <w:lang w:val="ru-RU"/>
        </w:rPr>
        <w:t>.</w:t>
      </w:r>
    </w:p>
    <w:p w14:paraId="2EA35CCC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Наименование, количество, комплектация (характеристики) Товара указаны в </w:t>
      </w:r>
      <w:bookmarkStart w:id="1" w:name="_Hlk192837232"/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Техническом задании </w:t>
      </w:r>
      <w:bookmarkEnd w:id="1"/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(приложение № 2 к контракту).</w:t>
      </w:r>
    </w:p>
    <w:p w14:paraId="4C2BC943" w14:textId="3570CFF3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1.3. При исполнении Контракта не допускается перемена Поставщика, за исключением случаев,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43E67205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D4F04C" w14:textId="575C50E2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</w:t>
      </w:r>
    </w:p>
    <w:p w14:paraId="1F23995C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136F18" w14:textId="53708823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2.1. Цена Контракта составляет _________ руб., в том числе НДС в сумме ____________ руб./либо без НДС.</w:t>
      </w:r>
    </w:p>
    <w:p w14:paraId="6E99E39A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цену Товара, все расходы, связанные с поставкой Товара, все налоги (в т. ч. НДС), сборы, отчисления и другие платежи.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0BD7CC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твердой, определяется на весь срок исполнения Контракта и подлежит изменению только в случаях, предусмотренных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35FC1639" w14:textId="77777777" w:rsidR="00A041D3" w:rsidRDefault="007F62E1" w:rsidP="00A041D3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2.2. Расчеты по Контракту осуществляются Заказчиком в рублях на расчетный счет Поставщика</w:t>
      </w:r>
      <w:r w:rsidR="00A041D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14:paraId="20681B62" w14:textId="4CA179B3" w:rsidR="000159CF" w:rsidRDefault="00A041D3" w:rsidP="00A041D3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 проверки информации о суммах и направлениях использования средств, указанной в распоряжении о совершении казначейского платежа для оплаты денежного обязательства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-распоряжение), на ее соответствие информации, содержащейся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Соглашени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 предоставлении из федерального бюджета грантов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форме субсидий в соответствии с пунктом 4 статьи 78.1 Бюджетного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кодекса Российской Федерации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17.04.2025 №075-15-2025-189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, и документах, подтверждающих возникновение денежных обязательств участника казначейского сопровождения (далее - документы-основания)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2C6E423" w14:textId="235DBD08" w:rsidR="00A041D3" w:rsidRDefault="00A041D3" w:rsidP="00A041D3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после осуществления органом, осуществляющим казначейское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сопровождение, санкционирования операций при казначейском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сопровождении на основании документов-оснований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539CC04" w14:textId="1645BA4D" w:rsidR="00A041D3" w:rsidRPr="00130EA2" w:rsidRDefault="00A041D3" w:rsidP="00A041D3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при указании в распоряжениях, а также в документах-основаниях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>идентификатора Соглашени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B45F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45F0B" w:rsidRPr="00B56DD9">
        <w:rPr>
          <w:rFonts w:hAnsi="Times New Roman" w:cs="Times New Roman"/>
          <w:color w:val="000000"/>
          <w:sz w:val="24"/>
          <w:szCs w:val="24"/>
          <w:lang w:val="ru-RU"/>
        </w:rPr>
        <w:t>0000000007525RDP0002</w:t>
      </w:r>
      <w:r w:rsidR="00B45F0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A041D3">
        <w:rPr>
          <w:rFonts w:hAnsi="Times New Roman" w:cs="Times New Roman"/>
          <w:color w:val="000000"/>
          <w:sz w:val="24"/>
          <w:szCs w:val="24"/>
          <w:lang w:val="ru-RU"/>
        </w:rPr>
        <w:t xml:space="preserve"> о предоставлении из федерального бюджета грантов в форме субсидий в соответствии с пунктом 4 статьи 78.1 Бюджетного кодекса Российской Федерации от 17.04.2025 №075-15-2025-189</w:t>
      </w:r>
      <w:r w:rsidR="006612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EF5092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2.3. Оплата осуществляется по безналичному расчету путем перечисления Заказчиком денежных средств на расчетный счет Поставщика в течение 7 (семи) рабочих дней после подписания Заказчиком документа о приемке, предусмотренного частью 5.6. настоящего Контракта.</w:t>
      </w:r>
    </w:p>
    <w:p w14:paraId="2ACB0066" w14:textId="29C86ADE" w:rsidR="00D237C6" w:rsidRPr="00130EA2" w:rsidRDefault="007F62E1" w:rsidP="00D237C6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2.4. В случае если Контракт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 платежей, связанных с оплатой Контракта. </w:t>
      </w:r>
    </w:p>
    <w:p w14:paraId="03336473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C85884" w14:textId="5165F22E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СРОК И УСЛОВИЯ ПОСТАВКИ ТОВАРА</w:t>
      </w:r>
    </w:p>
    <w:p w14:paraId="44571C12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F8A434" w14:textId="59E514AD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3.1. Срок поставки Товара: в соответствии с Техническим заданием (приложение №2 к Контракту).</w:t>
      </w:r>
    </w:p>
    <w:p w14:paraId="5FC0607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3.2. Условия поставки: поставка осуществляется силами и средствами Поставщика.</w:t>
      </w:r>
    </w:p>
    <w:p w14:paraId="7240AB2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3.3. Дата поставки Товара является исходной для определения имущественных санкций в случаях нарушения сроков поставки Товара.</w:t>
      </w:r>
    </w:p>
    <w:p w14:paraId="35F2409F" w14:textId="4BBAE453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3.4. Место поставки Товара в соответствии с Техническим заданием (приложение №2 к Контракту).</w:t>
      </w:r>
    </w:p>
    <w:p w14:paraId="5BD632AC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9A5E49C" w14:textId="35ED04DF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ОБЕСПЕЧЕНИЕ ИСПОЛНЕНИЯ КОНТРАКТА И ГАРАНТИЙНЫХ ОБЯЗАТЕЛЬСТВ</w:t>
      </w:r>
    </w:p>
    <w:p w14:paraId="796F0A64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400E23" w14:textId="0536D78E" w:rsidR="0079321B" w:rsidRPr="00130EA2" w:rsidRDefault="007F62E1" w:rsidP="0079321B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="0079321B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Обеспечение исполнения контракта и гарантийных обязательств не установлены.</w:t>
      </w:r>
    </w:p>
    <w:p w14:paraId="6A2E1E70" w14:textId="7FC691BB" w:rsidR="002C4F0A" w:rsidRPr="0079321B" w:rsidRDefault="002C4F0A" w:rsidP="0079321B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049845D" w14:textId="23B46A7F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СДАЧИ И ПРИЕМКИ ТОВАРА</w:t>
      </w:r>
    </w:p>
    <w:p w14:paraId="36B2EEA1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67A44C" w14:textId="05E82A7F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5.1. Поставщик обязуется поставить Товар по указанному в Контракте адресу в количестве и сроки, предусмотренные Контрактом.</w:t>
      </w:r>
    </w:p>
    <w:p w14:paraId="0616E08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5.1.1. Поставщик обязан обеспечить предпродажную подготовку товара в соответствии с требованиями эксплуатационной документации (все приборы и дополнительное оборудование должны быть установлены, укомплектованы запасными частями, инструментами и соответствующими принадлежностями; все параметры и оборудование должны быть проверены). Использование бывших в эксплуатации и восстановленных узлов не допускается.</w:t>
      </w:r>
    </w:p>
    <w:p w14:paraId="36AFC075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5.2. Не позднее чем за 3 (три) рабочий день до фактической доставки Товара Поставщик уведомляет Заказчика о намерении осуществить поставку Товара, а также о времени такой поставки, с тем чтобы Заказчик смог совершить необходимые действия, обеспечивающие приемку Товара.</w:t>
      </w:r>
    </w:p>
    <w:p w14:paraId="0F770B32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5.3. При готовности Заказчика принять Товар он подтверждает дату, время поставки. После чего производится поставка Товара Поставщиком.</w:t>
      </w:r>
    </w:p>
    <w:p w14:paraId="64F5239A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5.4. Поставщик осуществляет поставку Товара Заказчику за счет собственных средств. Разгрузка Товара осуществляется по месту поставки.</w:t>
      </w:r>
    </w:p>
    <w:p w14:paraId="2B63ABC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29C0D8AA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5.5. Поставщик несет ответственность за убытки, связанные с повреждением Товара и отправлением его не по адресу места поставки.</w:t>
      </w:r>
    </w:p>
    <w:p w14:paraId="6644CB85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5.6. В день поставки Товара Поставщик обязан передать Заказчику следующие документы:</w:t>
      </w:r>
    </w:p>
    <w:p w14:paraId="78409E6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" w:name="_Hlk192683027"/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- счет, УПД счет-фактуру, товарно-транспортную накладную (при наличии);</w:t>
      </w:r>
    </w:p>
    <w:p w14:paraId="6208F31C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- по комплектации завода изготовителя (запасные части, инструменты и принадлежности для обслуживания и ремонта) (при наличии);</w:t>
      </w:r>
    </w:p>
    <w:p w14:paraId="03288ABF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- копия сертификата соответствия или декларация соответствия товара государственным стандартам;</w:t>
      </w:r>
    </w:p>
    <w:p w14:paraId="75358AE3" w14:textId="17D8FCC5" w:rsidR="000159CF" w:rsidRPr="00130EA2" w:rsidRDefault="00ED4A19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- и</w:t>
      </w:r>
      <w:r w:rsidR="007F62E1" w:rsidRPr="00130EA2">
        <w:rPr>
          <w:rFonts w:hAnsi="Times New Roman" w:cs="Times New Roman"/>
          <w:color w:val="000000"/>
          <w:sz w:val="24"/>
          <w:szCs w:val="24"/>
          <w:lang w:val="ru-RU"/>
        </w:rPr>
        <w:t>ные документы, указанные в Техническом задании (приложение №2 к Контракту).</w:t>
      </w:r>
    </w:p>
    <w:p w14:paraId="221E294B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В случае непредоставления Поставщиком всех документов, указанных в настоящем пункте, Заказчик вправе установить требование о предоставлении документации, относящейся к товару, в срок, не превышающий 5 (пяти) рабочих дней.</w:t>
      </w:r>
    </w:p>
    <w:p w14:paraId="7A22DB6A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Заказчик вправе отказаться от товара в случае, если относящаяся к товару документация не передана Поставщиком в срок, установленный в требовании о предоставлении.</w:t>
      </w:r>
    </w:p>
    <w:bookmarkEnd w:id="2"/>
    <w:p w14:paraId="2648620D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формирует и подписывает документ о приемке в единой информационной системе в сфере закупок (далее – структурированный документ о приемке) и направляет Заказчику в единой информационной системе в сфере закупок с приложенными документами, предусмотренными подпунктом «и» (при наличии настоящего пункта).</w:t>
      </w:r>
    </w:p>
    <w:p w14:paraId="41E65FF8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5.6.1. Поставщик формирует и подписывает документ о приемке в единой информационной системе в сфере закупок и направляет Заказчику в срок два рабочих дня с момента поставки товара по контракту.</w:t>
      </w:r>
    </w:p>
    <w:p w14:paraId="3DFC7F5E" w14:textId="6D905BE3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Обязанность Поставщика предоставить после приемки документы в установленный контрактом срок не имеет стоимостного выражения. За каждый факт непредоставления документов о приемке размер штрафа устанавливается </w:t>
      </w:r>
      <w:r w:rsidR="00891EDB" w:rsidRPr="00130EA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10.10 Контракта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AAEFD90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5.7. Датой приемки поставленного товара, выполненной работы, оказанной услуги считается дата размещения в единой информационной системе документа о приемке, подписанного заказчиком.</w:t>
      </w:r>
    </w:p>
    <w:p w14:paraId="46422A92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5.7.1. По факту приемки Товара Поставщик и Заказчик подписывают структурированный документ о приемке в единой информационной системе в сфере закупок.</w:t>
      </w:r>
    </w:p>
    <w:p w14:paraId="7367F1C9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5.8. Для проверки поставленного Товара на предмет соответствия его условиям Контракта, Заказчик проводит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организации.</w:t>
      </w:r>
    </w:p>
    <w:p w14:paraId="75B3A88C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5.9. В случае если по результатам экспертизы установлены несоответствия результатов по качеству и/или количеству требованиям, установленным Контрактом, не препятствующие приемке Товара, в экспертном заключении могут содержаться предложения об устранении данных несоответствий, в том числе с указанием срока их устранения. При этом Заказчик вправе не отказывать в приемке Товара, если выявленное несоответствие не препятствует приемке и устранено Поставщиком.</w:t>
      </w:r>
    </w:p>
    <w:p w14:paraId="0855FEDF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5.10. В случае возникновения претензий со стороны Заказчика, из-за которых Товар не может быть принят, Заказчик не позднее 10 (десяти) рабочих дней направляет Поставщику мотивированный отказ от приемки Товара с указанием перечня выявленных недостатков и сроков их устранения.</w:t>
      </w:r>
    </w:p>
    <w:p w14:paraId="661F55CD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5.11. В сроки, указанные Заказчиком в мотивированном отказе от приемки Товара, Поставщик обязан за свой счет и своими силами устранить выявленные недостатки. Устранение недостатков не освобождает Поставщика от ответственности, установленной Контрактом за нарушение требований Контракта.</w:t>
      </w:r>
    </w:p>
    <w:p w14:paraId="5B2B7A6E" w14:textId="733C77A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5.12. Заказчик в срок не более 15 (пятнадцати) рабочих дней со дня получения от Поставщика документов, предусмотренных </w:t>
      </w:r>
      <w:r w:rsidR="00891EDB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пунктом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5.6. Контракта, и на основании результатов экспертизы, проведенной в соответствии с пунктом 5.8 </w:t>
      </w:r>
      <w:r w:rsidR="00F54B5A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Контракта, подписывает структурированный документ о приемке в единой информационной системе в сфере закупок или мотивированный отказ от приемки, в котором указываются недостатки и сроки их устранения.</w:t>
      </w:r>
    </w:p>
    <w:p w14:paraId="2E04A97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03E5724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5.13. После устранения недостатков, послуживших основанием для неподписания структурированного документа о приемке, Поставщик и Заказчик подписывают структурированный документ о приемке в единой информационной системе в сфере закупок в порядке и сроки, предусмотренные пунктом 5.12. Контракта.</w:t>
      </w:r>
    </w:p>
    <w:p w14:paraId="145EBF6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5.15. Со дня подписания структурированного документа о приемке в единой информационной системе в сфере закупок Заказчиком риск случайной гибели, утраты или повреждения Товара переходит к Заказчику.</w:t>
      </w:r>
    </w:p>
    <w:p w14:paraId="11E28F1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5.16. Структурированный документ о приемке считается подписанным с момента подписания его Заказчиком и Поставщиком усиленной электронной подписью лиц, имеющих право действовать от имени Заказчика и Поставщика, в единой информационной системе в сфере закупок.</w:t>
      </w:r>
    </w:p>
    <w:p w14:paraId="3B974A2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В порядке, предусмотренном настоящим пунктом Контракта,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лица, имеющего право действовать от имени Заказчика.</w:t>
      </w:r>
    </w:p>
    <w:p w14:paraId="360599BB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5.17. 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приемке.</w:t>
      </w:r>
    </w:p>
    <w:p w14:paraId="0FE77EAB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5.18. Датой поставки Товара является дата подписания Заказчиком акта приема-передачи Товара. Поставка Товара считается завершенной.</w:t>
      </w:r>
    </w:p>
    <w:p w14:paraId="3EF31088" w14:textId="7C499AFE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5.19. Оформление Поставщиком структурированного документа осуществляется после предоставления Поставщиком обеспечения гарантийных обязательств в соответствии с разделом 4 настоящего контракта в сроки, не превышающие 5 (пять) календарных дней с даты поставки Товара.</w:t>
      </w:r>
    </w:p>
    <w:p w14:paraId="2ECBFF7B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CE03E8" w14:textId="6D39AF93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КАЧЕСТВО И КОМПЛЕКТНОСТЬ ТОВАРА</w:t>
      </w:r>
    </w:p>
    <w:p w14:paraId="1A4FCEEB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788E3C" w14:textId="7E65969C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6.1. Товар, поставляемый по настоящему Контракту, должен соответствовать стандартам завода-изготовителя и другим нормативно-техническим требованиям.</w:t>
      </w:r>
    </w:p>
    <w:p w14:paraId="64FA914F" w14:textId="77777777" w:rsidR="002813C0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="002813C0" w:rsidRPr="00130EA2">
        <w:rPr>
          <w:rFonts w:hAnsi="Times New Roman" w:cs="Times New Roman"/>
          <w:color w:val="000000"/>
          <w:sz w:val="24"/>
          <w:szCs w:val="24"/>
          <w:lang w:val="ru-RU"/>
        </w:rPr>
        <w:t>Качество товара должно соответствовать требованиям, установленным законодательством РФ (ГОСТ, ОСТ, ТУ и т.д.) и подтверждаться соответствующими документами на русском языке (сертификат соответствия, сертификат качества и т.д.), (при необходимости).  Поставляемый товар должен быть промышленного производства (серийного заводского изготовления).</w:t>
      </w:r>
    </w:p>
    <w:p w14:paraId="09B2F7F7" w14:textId="1071489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6.3. Товар должен отгружаться в стандартной упаковке с учетом необходимых маркировок, в соответствии с санитарными и гигиеническими нормами и требованиями действующего законодательства РФ, а также с учетом заявок Заказчика.</w:t>
      </w:r>
    </w:p>
    <w:p w14:paraId="160E78D1" w14:textId="56209537" w:rsidR="002813C0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="002813C0" w:rsidRPr="00130EA2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находиться в залоге, товар должен быть свободным от любых прав третьих лиц, не находиться под арестом или под иным обременением, а также не использовавшемся в демонстрационных целях.</w:t>
      </w:r>
    </w:p>
    <w:p w14:paraId="3B0953AD" w14:textId="75301CF7" w:rsidR="002813C0" w:rsidRPr="00130EA2" w:rsidRDefault="002813C0" w:rsidP="0062762A">
      <w:pPr>
        <w:spacing w:before="0" w:beforeAutospacing="0" w:after="0" w:afterAutospacing="0"/>
        <w:ind w:left="426" w:right="276" w:firstLine="567"/>
        <w:jc w:val="both"/>
        <w:rPr>
          <w:bCs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130EA2">
        <w:rPr>
          <w:bCs/>
          <w:lang w:val="ru-RU"/>
        </w:rPr>
        <w:t>Поставляемый товар должен иметь техническое описание, выпущенное производителем и сопровождаться руководством по эксплуатации.</w:t>
      </w:r>
    </w:p>
    <w:p w14:paraId="51D41D80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0B057F" w14:textId="54FBF709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ФИНАНСИРОВАНИЕ, ПОРЯДОК И УСЛОВИЯ РАСЧЕТОВ И ПЛАТЕЖЕЙ</w:t>
      </w:r>
    </w:p>
    <w:p w14:paraId="484F3A3B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BDEC242" w14:textId="2A6F56A5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7.1. Источником финансирования заказа </w:t>
      </w:r>
      <w:r w:rsidR="00731DDB">
        <w:rPr>
          <w:rFonts w:hAnsi="Times New Roman" w:cs="Times New Roman"/>
          <w:color w:val="000000"/>
          <w:sz w:val="24"/>
          <w:szCs w:val="24"/>
          <w:lang w:val="ru-RU"/>
        </w:rPr>
        <w:t>являе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="00D237C6" w:rsidRPr="00130E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FB2CAE3" w14:textId="471ADD17" w:rsidR="00D237C6" w:rsidRPr="00130EA2" w:rsidRDefault="00D237C6" w:rsidP="00D237C6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- средства гранта в форме субсидии по соглашению от 17.04.2025 № 075-15-2025-189</w:t>
      </w:r>
      <w:r w:rsidR="00B45F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5F0B" w:rsidRPr="00F53653">
        <w:rPr>
          <w:rFonts w:hAnsi="Times New Roman" w:cs="Times New Roman"/>
          <w:color w:val="000000"/>
          <w:sz w:val="24"/>
          <w:szCs w:val="24"/>
          <w:lang w:val="ru-RU"/>
        </w:rPr>
        <w:t>Идентификатор соглашения - 0000000007525RDP0002</w:t>
      </w:r>
      <w:r w:rsidR="00B45F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BCF581D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7.2. Поставщик сдает, а Заказчик принимает объемы поставленного Товара по акту приема-передачи Товара.</w:t>
      </w:r>
    </w:p>
    <w:p w14:paraId="2C7406DC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7.3. Расчет между Заказчиком и Поставщиком производится за фактически поставленный Поставщиком и принятый Заказчиком Товар путем безналичного перечисления денежных средств на расчетный счет Поставщика.</w:t>
      </w:r>
    </w:p>
    <w:p w14:paraId="7A37F3D8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7.4. Обязательства Заказчика по оплате считаются исполненными с момента списания денежных средств с лицевого счета Заказчика.</w:t>
      </w:r>
    </w:p>
    <w:p w14:paraId="4F92A21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7.5. Поставка, предусмотренная Контрактом и выполненная Поставщиком досрочно, может быть оплачена Заказчиком при условии обеспечения финансирования.</w:t>
      </w:r>
    </w:p>
    <w:p w14:paraId="47608F70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7.6. В случае досрочного выполнения обязательств по поставке Товара Заказчик вправе досрочно принять и оплатить поставленный Товар по контрактной цене.</w:t>
      </w:r>
    </w:p>
    <w:p w14:paraId="5E6BA20A" w14:textId="1EF57641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7.7. Поставленный Товар в большем объеме и с превышением цены Контракта, а также Товар, не предусмотренный Контрактом, Заказчиком не принимается и не оплачивается.</w:t>
      </w:r>
    </w:p>
    <w:p w14:paraId="425B6B27" w14:textId="77777777" w:rsidR="00D237C6" w:rsidRPr="00130EA2" w:rsidRDefault="00D237C6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34381E" w14:textId="5D8E979E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ГАРАНТИЙНЫЕ ОБЯЗАТЕЛЬСТВА</w:t>
      </w:r>
    </w:p>
    <w:p w14:paraId="53EDE87C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59B29D" w14:textId="7EE936F2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8.1. Поставщик гарантирует, что поставленный по настоящему Контракту Товар полностью соответствует стандартам и требованиям, заявленным в настоящем Контракте и Спецификации на поставку Товара.</w:t>
      </w:r>
    </w:p>
    <w:p w14:paraId="456A8BA6" w14:textId="77777777" w:rsidR="002813C0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8.2. Поставщик гарантирует соответствие качества поставляемого Товара заявленным в настоящем Контракте требованиям в течение всего срока действия гарантии, установленного в соответствии со Спецификацией (приложение №1 к Контракту). </w:t>
      </w:r>
    </w:p>
    <w:p w14:paraId="7425F119" w14:textId="7F7A90DA" w:rsidR="000159CF" w:rsidRPr="00130EA2" w:rsidRDefault="002813C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8.3. Срок гарантии качества на товар должен быть не менее срока, установленного производителем (заводом-изготовителем товара), определенного в руководстве (инструкции) по эксплуатации товара или в соответствии с гарантийным талоном производителя (завода-изготовителя) или формуляром, или сервисной книжкой. В случае если производитель (завод-изготовитель) не установил срок гарантии качества товара, то Поставщик предоставляет свои гарантийные обязательства сроком не менее 3 (три) года с момента подписания уполномоченными представителями Сторон электронного структурированного Документа о приемке.</w:t>
      </w:r>
    </w:p>
    <w:p w14:paraId="6E9F3188" w14:textId="66986A29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2813C0" w:rsidRPr="00130EA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. В случае выявления поставки некачественного Товара в период гарантийного срока Поставщик обязуется произвести замену данного Товара на доброкачественный Товар либо устранить дефекты Товара в течение 20 (двадцати) календарных дней с момента предъявления Заказчиком соответствующей претензии с указанием недостатков за счет собственных средств Поставщика.</w:t>
      </w:r>
      <w:r w:rsidR="003657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65714" w:rsidRPr="00365714">
        <w:rPr>
          <w:rFonts w:hAnsi="Times New Roman" w:cs="Times New Roman"/>
          <w:color w:val="000000"/>
          <w:sz w:val="24"/>
          <w:szCs w:val="24"/>
          <w:lang w:val="ru-RU"/>
        </w:rPr>
        <w:t>Убытки, возникшие в связи с заменой товара, несет Поставщик</w:t>
      </w:r>
      <w:r w:rsidR="003657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C3C2C82" w14:textId="6ADB3D50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2813C0" w:rsidRPr="00130EA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813C0" w:rsidRPr="00130EA2">
        <w:rPr>
          <w:rFonts w:hAnsi="Times New Roman" w:cs="Times New Roman"/>
          <w:color w:val="000000"/>
          <w:sz w:val="24"/>
          <w:szCs w:val="24"/>
          <w:lang w:val="ru-RU"/>
        </w:rPr>
        <w:t>Гарантийное обслуживание обеспечивается Поставщиком без дополнительных расходов Заказчика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CC0C43" w14:textId="0792D08E" w:rsidR="002813C0" w:rsidRPr="00130EA2" w:rsidRDefault="002813C0" w:rsidP="0062762A">
      <w:pPr>
        <w:spacing w:before="0" w:beforeAutospacing="0" w:after="0" w:afterAutospacing="0"/>
        <w:ind w:left="426" w:right="276" w:firstLine="567"/>
        <w:jc w:val="both"/>
        <w:rPr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8.6. </w:t>
      </w:r>
      <w:r w:rsidRPr="00130EA2">
        <w:rPr>
          <w:lang w:val="ru-RU"/>
        </w:rPr>
        <w:t>Расходы, связанные с исполнением гарантийных обязательств, несет поставщик.</w:t>
      </w:r>
    </w:p>
    <w:p w14:paraId="26578B37" w14:textId="4DCCD7EE" w:rsidR="0062762A" w:rsidRPr="00130EA2" w:rsidRDefault="0062762A" w:rsidP="0062762A">
      <w:pPr>
        <w:spacing w:before="0" w:beforeAutospacing="0" w:after="0" w:afterAutospacing="0"/>
        <w:ind w:left="426" w:right="276" w:firstLine="567"/>
        <w:jc w:val="both"/>
        <w:rPr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8.7. </w:t>
      </w:r>
      <w:r w:rsidRPr="00130EA2">
        <w:rPr>
          <w:lang w:val="ru-RU"/>
        </w:rPr>
        <w:t>Если в период гарантийной эксплуатации обнаружатся недостатки, которые не позволят продолжить нормальную эксплуатацию товара до их устранения, то гарантийный срок продлевается на период устранения недостатков.</w:t>
      </w:r>
    </w:p>
    <w:p w14:paraId="5FFBA6FA" w14:textId="77777777" w:rsidR="00CF3BA0" w:rsidRPr="00130EA2" w:rsidRDefault="00CF3BA0" w:rsidP="0062762A">
      <w:pPr>
        <w:spacing w:before="0" w:beforeAutospacing="0" w:after="0" w:afterAutospacing="0"/>
        <w:ind w:left="426" w:firstLine="567"/>
        <w:jc w:val="both"/>
        <w:rPr>
          <w:lang w:val="ru-RU"/>
        </w:rPr>
      </w:pPr>
    </w:p>
    <w:p w14:paraId="5B846C0A" w14:textId="17E5A52B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ПЕРЕХОД ПРАВА СОБСТВЕННОСТИ</w:t>
      </w:r>
    </w:p>
    <w:p w14:paraId="44378E7A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319C5F" w14:textId="08D73C78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9.1. Право собственности на поставляемый Товар переходит от Поставщика Заказчику в момент подписания Заказчиком документа о приемке, предусмотренного частью 5.6. настоящего Контракта.</w:t>
      </w:r>
    </w:p>
    <w:p w14:paraId="444888BB" w14:textId="0E834EBB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9.2. Момент перехода риска случайной гибели или случайного повреждения Товара переходит от Поставщика Заказчику одновременно с переходом права собственности на данный Товар в соответствии с условиями настоящего Контракта.</w:t>
      </w:r>
    </w:p>
    <w:p w14:paraId="5E700465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B24BD3" w14:textId="57732828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ОТВЕТСТВЕННОСТЬ СТОРОН</w:t>
      </w:r>
    </w:p>
    <w:p w14:paraId="67411DD8" w14:textId="77777777" w:rsidR="00CF3BA0" w:rsidRPr="00130EA2" w:rsidRDefault="00CF3BA0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4A25404" w14:textId="6C1B1D54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РФ.</w:t>
      </w:r>
    </w:p>
    <w:p w14:paraId="127E0455" w14:textId="7E0A6CED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10.2. Размер штрафа устанавливается Контрактом в соответствии с пунктами 3–9 Правил, утвержденных постановлением Правительства от 30.08.2017 № 1042, в том числе рассчитывается как процент цены Контракта или, в случае если Контрактом предусмотрены этапы исполнения Контракта, как процент этапа исполнения Контракта (далее – цена Контракта (этапа)).</w:t>
      </w:r>
    </w:p>
    <w:p w14:paraId="0778F37E" w14:textId="4A4ED786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621EE9B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Пени в размере 1/300 (одной трехсотой) действующей на дату уплаты пеней ключевой ставки Центрального банка РФ от не уплаченной в срок суммы начисляются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14:paraId="1ECB953D" w14:textId="33F96D1E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10.4.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3291257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а) 1000 руб., если цена Контракта не превышает 3 млн руб. (включительно);</w:t>
      </w:r>
    </w:p>
    <w:p w14:paraId="59B14A87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б) 5000 руб., если цена Контракта составляет от 3 млн до 50 млн руб. (включительно);</w:t>
      </w:r>
    </w:p>
    <w:p w14:paraId="0184FC5C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в) 10 000 руб., если цена Контракта составляет от 50 млн до 100 млн руб. (включительно);</w:t>
      </w:r>
    </w:p>
    <w:p w14:paraId="65D1FB55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г) 100 000 руб., если цена Контракта превышает 100 млн руб.</w:t>
      </w:r>
    </w:p>
    <w:p w14:paraId="43A3E8A3" w14:textId="43AA1424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10.5.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22084B8" w14:textId="3E43FB60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10.6.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Центрального банка РФ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4902F9B" w14:textId="1AB1A9F9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10.7. Пени за просрочку поставки Товара (партии Товара) наступают по истечении трех рабочих дней с даты получения заявки Заказчика, если от Поставщика не будет получено уведомление о готовности отгрузить Товар.</w:t>
      </w:r>
    </w:p>
    <w:p w14:paraId="1A7F1FF6" w14:textId="7A93940D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4–8 Правил, утв. постановлением Правительства от 30.08.2017 № 1042):</w:t>
      </w:r>
    </w:p>
    <w:p w14:paraId="19F9D1E6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а) 10 процентов цены Контракта (этапа) в случае, если цена Контракта (этапа) не превышает 3 млн руб.;</w:t>
      </w:r>
    </w:p>
    <w:p w14:paraId="1FF61A81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б) 5 процентов цены Контракта (этапа) в случае, если цена Контракта (этапа) составляет от 3 млн до 50 млн руб. (включительно);</w:t>
      </w:r>
    </w:p>
    <w:p w14:paraId="3F639850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в) 1 процент цены Контракта (этапа) в случае, если цена Контракта (этапа) составляет от 50 млн до 100 млн руб. (включительно);</w:t>
      </w:r>
    </w:p>
    <w:p w14:paraId="6AD6F98B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г) 0,5 процента цены Контракта (этапа) в случае, если цена Контракта (этапа) составляет от 100 млн до 500 млн руб. (включительно);</w:t>
      </w:r>
    </w:p>
    <w:p w14:paraId="54304A72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д) 0,4 процента цены Контракта (этапа) в случае, если цена Контракта (этапа) составляет от 500 млн до 1 млрд руб. (включительно);</w:t>
      </w:r>
    </w:p>
    <w:p w14:paraId="5BA4E87B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е) 0,3 процента цены Контракта (этапа) в случае, если цена Контракта (этапа) составляет от 1 млрд до 2 млрд руб. (включительно);</w:t>
      </w:r>
    </w:p>
    <w:p w14:paraId="60779431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ж) 0,25 процента цены Контракта (этапа) в случае, если цена Контракта (этапа) составляет от 2 млрд до 5 млрд руб. (включительно);</w:t>
      </w:r>
    </w:p>
    <w:p w14:paraId="667D1003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з) 0,2 процента цены Контракта (этапа) в случае, если цена Контракта (этапа) составляет от 5 млрд до 10 млрд руб. (включительно);</w:t>
      </w:r>
    </w:p>
    <w:p w14:paraId="66DC38BA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и) 0,1 процента цены Контракта (этапа) в случае, если цена Контракта (этапа) превышает 10 млрд руб.</w:t>
      </w:r>
    </w:p>
    <w:p w14:paraId="29791828" w14:textId="7F8000B6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10.9.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Контракта, размер штрафа рассчитывается в порядке, установленном Правилами, утвержденными постановлением Правительства от 30.08.2017 № 1042,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25A06F2E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а) в случае если цена Контракта не превышает начальную (максимальную) цену Контракта:</w:t>
      </w:r>
    </w:p>
    <w:p w14:paraId="16D5F77A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10 процентов начальной (максимальной) цены Контракта, если цена Контракта не превышает 3 млн руб.;</w:t>
      </w:r>
    </w:p>
    <w:p w14:paraId="2983CCE7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5 процентов начальной (максимальной) цены Контракта, если цена Контракта составляет от 3 млн руб. до 50 млн руб. (включительно);</w:t>
      </w:r>
    </w:p>
    <w:p w14:paraId="40587BA1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1 процент начальной (максимальной) цены Контракта, если цена Контракта составляет от 50 млн руб. до 100 млн руб. (включительно);</w:t>
      </w:r>
    </w:p>
    <w:p w14:paraId="1D8BB4CB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б) в случае если цена Контракта превышает начальную (максимальную) цену Контракта:</w:t>
      </w:r>
    </w:p>
    <w:p w14:paraId="13A39967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10 процентов цены Контракта, если цена Контракта не превышает 3 млн руб.;</w:t>
      </w:r>
    </w:p>
    <w:p w14:paraId="0640CD1A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5 процентов цены Контракта, если цена Контракта составляет от 3 млн руб. до 50 млн руб. (включительно);</w:t>
      </w:r>
    </w:p>
    <w:p w14:paraId="7F091943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1 процент цены Контракта, если цена Контракта составляет от 50 млн руб. до 100 млн руб. (включительно).</w:t>
      </w:r>
    </w:p>
    <w:p w14:paraId="1B1B0FBC" w14:textId="292614B0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10.10.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следующем порядке:</w:t>
      </w:r>
    </w:p>
    <w:p w14:paraId="78376474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а) 1000 руб., если цена Контракта не превышает 3 млн руб.;</w:t>
      </w:r>
    </w:p>
    <w:p w14:paraId="0015A916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б) 5000 руб., если цена Контракта составляет от 3 млн до 50 млн руб. (включительно);</w:t>
      </w:r>
    </w:p>
    <w:p w14:paraId="5A0456AE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в) 10 000 руб., если цена Контракта составляет от 50 млн до 100 млн руб. (включительно);</w:t>
      </w:r>
    </w:p>
    <w:p w14:paraId="737E390F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г) 100 000 руб., если цена Контракта превышает 100 млн руб.</w:t>
      </w:r>
    </w:p>
    <w:p w14:paraId="4C5FF8D9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6.11. В случае если в соответствии с частью 6 статьи 30 Федерального закона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 поставщиков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от объема такого привлечения, установленного Контрактом.</w:t>
      </w:r>
    </w:p>
    <w:p w14:paraId="18DA752D" w14:textId="54DD0B72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10.12.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0FCDF8BF" w14:textId="4C1E122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10.13. Общая сумма начисленных штрафов за ненадлежащее исполнение Заказчиком</w:t>
      </w:r>
    </w:p>
    <w:p w14:paraId="6BCC701B" w14:textId="7777777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обязательств, предусмотренных Контрактом, не может превышать цену Контракта.</w:t>
      </w:r>
    </w:p>
    <w:p w14:paraId="1CF5A8E8" w14:textId="225E9095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10.14. Под ненадлежащим исполнением Поставщиком обязательств понимается оказание услуг, не соответствующих требованиям к качеству, объему услуг, установленным настоящим Контрактом.</w:t>
      </w:r>
    </w:p>
    <w:p w14:paraId="175D91BE" w14:textId="3CBDFD29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10.15.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BACE81B" w14:textId="5B012827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10.16. 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33515BF4" w14:textId="16187271" w:rsidR="00E30CD5" w:rsidRPr="00130EA2" w:rsidRDefault="00E30CD5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10.17. Суммы неисполненных Поставщиком требований об уплате неустоек (штрафов, пеней), предъявленных заказчиком в соответствии с настоящим Контрактом, удерживаются из суммы, подлежащей оплате Поставщику.</w:t>
      </w:r>
    </w:p>
    <w:p w14:paraId="42EB0EA0" w14:textId="77777777" w:rsidR="00CF3BA0" w:rsidRPr="00130EA2" w:rsidRDefault="00CF3BA0" w:rsidP="00E30CD5">
      <w:pPr>
        <w:spacing w:before="0" w:beforeAutospacing="0" w:after="0" w:afterAutospacing="0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82F7D4E" w14:textId="6DE84F94" w:rsidR="000159CF" w:rsidRPr="00130EA2" w:rsidRDefault="0062762A" w:rsidP="00E30CD5">
      <w:pPr>
        <w:spacing w:before="0" w:beforeAutospacing="0" w:after="0" w:afterAutospacing="0"/>
        <w:ind w:left="993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 ОБСТОЯТЕЛЬСТВА НЕПРЕОДОЛИМОЙ СИЛЫ</w:t>
      </w:r>
    </w:p>
    <w:p w14:paraId="3DA259F6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E6C206" w14:textId="72BC51FD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11.1. Стороны не несут ответственности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14:paraId="4FAE2BDB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11.2.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30 (тридцати)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67D55BE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11.3.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14:paraId="7F349E76" w14:textId="51B68528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11.4.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14:paraId="621F4158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89C8F7" w14:textId="77777777" w:rsidR="0062762A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12. РАССМОТРЕНИЕ И РАЗРЕШЕНИЕ СПОРОВ</w:t>
      </w:r>
    </w:p>
    <w:p w14:paraId="05CDEF15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29D78E" w14:textId="4CD0EAD6" w:rsidR="0062762A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12.1. Споры и разногласия, возникающие по настоящему Контракту, подлежат досудебному урегулированию, разрешению в претензионном порядке. Срок ответа на претензию – 10 (десять) рабочих дней с даты получения.</w:t>
      </w:r>
    </w:p>
    <w:p w14:paraId="1D4AAF1E" w14:textId="42242846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12.2.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закрытых электронных процедур, такой обмен осуществляется с использованием ЕИС путем направления электронных уведомлений в соответствии с частью 16 статьи 94 Федерального закона № 44-ФЗ.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 (подрядчика, исполнителя), и размещаются в ЕИС без размещения на официальном сайте.</w:t>
      </w:r>
    </w:p>
    <w:p w14:paraId="552CD230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Сторона, получившая уведомление, должна дать ответ в срок не позднее 10 (десяти) рабочих дней со дня его получения.</w:t>
      </w:r>
    </w:p>
    <w:p w14:paraId="33884F6F" w14:textId="1B8FBA21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12.3. При недостижении Сторонами согласия споры, возникающие в связи с настоящим Контрактом, подлежат рассмотрению Арбитражным </w:t>
      </w:r>
      <w:r w:rsidR="00891EDB" w:rsidRPr="00130EA2">
        <w:rPr>
          <w:rFonts w:hAnsi="Times New Roman" w:cs="Times New Roman"/>
          <w:color w:val="000000"/>
          <w:sz w:val="24"/>
          <w:szCs w:val="24"/>
          <w:lang w:val="ru-RU"/>
        </w:rPr>
        <w:t>судом Московской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области.</w:t>
      </w:r>
    </w:p>
    <w:p w14:paraId="4715BFB8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5C208E" w14:textId="6E78F9F0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13. СРОК ДЕЙСТВИЯ, ПОРЯДОК ИЗМЕНЕНИЯ И РАСТОРЖЕНИЯ КОНТРАКТА</w:t>
      </w:r>
    </w:p>
    <w:p w14:paraId="2CCCA93A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59A926" w14:textId="39F6128B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13.1. Настоящий Контракт вступает в силу с момента его подписания и действует до 31.12.202</w:t>
      </w:r>
      <w:r w:rsidR="00731DD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62762A"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Окончание срока действия Контракта не освобождает Стороны от ответственности за его нарушение.</w:t>
      </w:r>
    </w:p>
    <w:p w14:paraId="76BAEE2B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13.2.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14:paraId="7C4FDFE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13.2.1. При снижении цены Контракта без изменения предусмотренных настоящим Контрактом количества и качества Товара и иных условий Контракта.</w:t>
      </w:r>
    </w:p>
    <w:p w14:paraId="1F4CA91C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13.2.2.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5B00601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13.2.3. В случае перемены Заказчика права и обязанности Заказчика, предусмотренные Контрактом, переходят к новому Заказчику.</w:t>
      </w:r>
    </w:p>
    <w:p w14:paraId="3872AEFD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13.2.4.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14:paraId="22B003F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13.3. Все изменения настоящего Контракта оформляются в форме дополнительного соглашения в письменной форме и подписываются уполномоченными лицами Сторон. Такие дополнительные соглашения становятся неотъемлемой частью настоящего Контракта.</w:t>
      </w:r>
    </w:p>
    <w:p w14:paraId="5593FAD5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290AA5C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13.5.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1885B7E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13.6. В случае принятия Поставщиком решения об одностороннем отказе от исполнения Контракта:</w:t>
      </w:r>
    </w:p>
    <w:p w14:paraId="5CEDDEA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13.6.1. Поставщик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Поставщика, и размещает такое решение в единой информационной системе. В случаях, предусмотренных частью 5 статьи 103 Федерального закона № 44-ФЗ, такое решение не размещается на официальном сайте;</w:t>
      </w:r>
    </w:p>
    <w:p w14:paraId="2C82B708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 xml:space="preserve">13.6.2. 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13.6.1. Контракта автоматически с использованием единой информационной системы направляется Заказчику. Датой поступления Заказчику решения об одностороннем отказе от исполнения 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Заказчик.</w:t>
      </w:r>
    </w:p>
    <w:p w14:paraId="2DB48101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13.6.3. Поступление решения об одностороннем отказе от исполнения контракта в соответствии с пунктом 13.6.2 Контракта считается надлежащим уведомлением Заказчика об одностороннем отказе от исполнения контракта.</w:t>
      </w:r>
    </w:p>
    <w:p w14:paraId="00C5C7B4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13.6.4.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Контракта.</w:t>
      </w:r>
    </w:p>
    <w:p w14:paraId="3E8AEAA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13.7. В случае принятия Заказчиком 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системе. В случаях, предусмотренных частью 5 статьи 103 Федерального закона № 44-ФЗ, такое решение не размещается на официальном сайте;</w:t>
      </w:r>
    </w:p>
    <w:p w14:paraId="7259E814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13.7.1.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13.7. Контракта автоматически с использованием единой информационной системы направляется Поставщику.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Поставщик;</w:t>
      </w:r>
    </w:p>
    <w:p w14:paraId="7E294EE2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13.7.2. Поступление решения об одностороннем отказе от исполнения контракта в соответствии с пунктом 13.7.1. Контракта считается надлежащим уведомлением Поставщика об одностороннем отказе от исполнения контракта.</w:t>
      </w:r>
    </w:p>
    <w:p w14:paraId="11C42B9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13.7.3.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2DC9F516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13.8. Заказчик отменяет не вступившее в силу решение об одностороннем отказе от исполнения Контракта, если в течение 10-дневного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частью 10 статьи 95 Закона № 44-ФЗ.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37CC18AC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13.9. Поставщик отменяет не вступившее в силу решение об одностороннем отказе от исполнения Контракта, если в течение 10-дневного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14:paraId="2BDB437F" w14:textId="240C6AF8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13.10.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0B706C89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B91DC8" w14:textId="70A23FAE" w:rsidR="000159CF" w:rsidRPr="00130EA2" w:rsidRDefault="0062762A" w:rsidP="0062762A">
      <w:pPr>
        <w:spacing w:before="0" w:beforeAutospacing="0" w:after="0" w:afterAutospacing="0"/>
        <w:ind w:left="426" w:right="27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14. ЗАКЛЮЧИТЕЛЬНЫЕ ПОЛОЖЕНИЯ</w:t>
      </w:r>
    </w:p>
    <w:p w14:paraId="780A8080" w14:textId="77777777" w:rsidR="00CF3BA0" w:rsidRPr="00130EA2" w:rsidRDefault="00CF3BA0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B82F6F" w14:textId="302434CE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14.1. Во всем, что не предусмотрено Контрактом, Стороны руководствуются законодательством Российской Федерации.</w:t>
      </w:r>
    </w:p>
    <w:p w14:paraId="2A00B4DB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14.2. В случае изменения у одной из Сторон адреса местонахождения, почтового адреса, банковских реквизитов такая Сторона обязана в течение 3 (трех) рабочих дней с момента внесения вышеуказанных изменений письменно известить об этом другую Сторону.</w:t>
      </w:r>
    </w:p>
    <w:p w14:paraId="7826EF07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08ACC599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14.4. Изменение условий Контракта при его исполнении не допускается, за исключением случаев,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67254157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14.5. 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слияния, присоединения.</w:t>
      </w:r>
    </w:p>
    <w:p w14:paraId="1B48A0BE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14:paraId="4C4B4F59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14.7. Контракт составлен и подписан Сторонами в 3 (трех) экземплярах, обладающих равной юридической силой, один экземпляр – для Поставщика, два – для Заказчика.</w:t>
      </w:r>
    </w:p>
    <w:p w14:paraId="002FD743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14.8.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4661D538" w14:textId="77777777" w:rsidR="000159CF" w:rsidRPr="00130EA2" w:rsidRDefault="007F62E1" w:rsidP="0062762A">
      <w:pPr>
        <w:spacing w:before="0" w:beforeAutospacing="0" w:after="0" w:afterAutospacing="0"/>
        <w:ind w:left="426" w:right="276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14.8. Неотъемлемыми частями Контракта являются: </w:t>
      </w:r>
    </w:p>
    <w:p w14:paraId="323DA1CF" w14:textId="77777777" w:rsidR="000159CF" w:rsidRPr="00130EA2" w:rsidRDefault="007F62E1" w:rsidP="0062762A">
      <w:pPr>
        <w:numPr>
          <w:ilvl w:val="0"/>
          <w:numId w:val="1"/>
        </w:numPr>
        <w:tabs>
          <w:tab w:val="clear" w:pos="1637"/>
          <w:tab w:val="left" w:pos="851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№1 – Спецификация;</w:t>
      </w:r>
    </w:p>
    <w:p w14:paraId="0B959D1F" w14:textId="507FA49C" w:rsidR="000159CF" w:rsidRPr="00130EA2" w:rsidRDefault="007F62E1" w:rsidP="0062762A">
      <w:pPr>
        <w:numPr>
          <w:ilvl w:val="0"/>
          <w:numId w:val="1"/>
        </w:numPr>
        <w:tabs>
          <w:tab w:val="clear" w:pos="1637"/>
          <w:tab w:val="left" w:pos="851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№2 – Техническое задание.</w:t>
      </w:r>
    </w:p>
    <w:p w14:paraId="14A008D5" w14:textId="3F3FEE4B" w:rsidR="00D237C6" w:rsidRPr="00130EA2" w:rsidRDefault="00D237C6" w:rsidP="003C44C0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14.9. Поставщик</w:t>
      </w:r>
      <w:r w:rsidR="003C44C0"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дает</w:t>
      </w: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согласие на осуществление </w:t>
      </w:r>
      <w:r w:rsidR="003C44C0"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Министерством науки и высшего образования Российской Федерации</w:t>
      </w: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органами государственного финансового контроля проверок соблюдения целей, условий и порядка предоставления Субсидии, в том числе в части достижения результатов</w:t>
      </w:r>
      <w:r w:rsidR="003C44C0"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</w:t>
      </w:r>
    </w:p>
    <w:p w14:paraId="2659F0C2" w14:textId="17A4CD7F" w:rsidR="00D237C6" w:rsidRDefault="00D237C6" w:rsidP="003C44C0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согласия Поставщика на осуществление указанных проверок</w:t>
      </w:r>
      <w:r w:rsidR="003C44C0"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0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путем подписания Контракта.</w:t>
      </w:r>
    </w:p>
    <w:p w14:paraId="47F4A524" w14:textId="755F442A" w:rsidR="00802381" w:rsidRPr="00802381" w:rsidRDefault="0066122F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14.10. </w:t>
      </w:r>
      <w:r w:rsidR="00802381"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 обязуется соблюдать следующие условия казначейского сопровождения:</w:t>
      </w:r>
    </w:p>
    <w:p w14:paraId="0F7027FA" w14:textId="1BE5A3BB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0.1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вести раздельный учет результатов финансово-хозяйственной деятельности по настоящему Соглашению;</w:t>
      </w:r>
    </w:p>
    <w:p w14:paraId="5CBA69C0" w14:textId="0FF4ACAD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14.10.2. 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в орган, осуществляющий казначейское сопровождение, документы-основания;</w:t>
      </w:r>
    </w:p>
    <w:p w14:paraId="7677D2F9" w14:textId="1D027EF3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перечислять средства Субсидии:</w:t>
      </w:r>
    </w:p>
    <w:p w14:paraId="6DE58DB2" w14:textId="605D7C13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качестве взноса в уставные (складочные) капиталы других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организаций, а также в качестве вкладов в имущество таких организаций, не увеличивающих их уставные (складочные) капиталы (далее - взносы (вклады);</w:t>
      </w:r>
    </w:p>
    <w:p w14:paraId="1A79CD98" w14:textId="3D7A7F45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3.2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целях размещения средств Субсидии на депозитах, а также в иные финансовые инструменты;</w:t>
      </w:r>
    </w:p>
    <w:p w14:paraId="4DD0F14C" w14:textId="60E4A11E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3.3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на счета Получателя, открытые в учреждении Центрального банка Российской Федерации или в кредитной организации, за исключением:</w:t>
      </w:r>
    </w:p>
    <w:p w14:paraId="63C5C979" w14:textId="1A463BDE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оплаты обязательств в соответствии с валютным законодательством Российской Федерации;</w:t>
      </w:r>
    </w:p>
    <w:p w14:paraId="35CF1122" w14:textId="62DAF2A3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оплаты обязательств по оплате труда с учетом начислений и социальных выплат, иных выплат в пользу работников, а также выплат лицам, не состоящим в штате, привлеченным для достижения цели, определенной при предоставлении Субсидии;</w:t>
      </w:r>
    </w:p>
    <w:p w14:paraId="63D10796" w14:textId="1BBECE42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оплаты фактически поставленных товаров, выполненных работ, оказанных услуг, в случае, если Получатель не привлекает для поставки товаров, выполнения работ, оказания услуг иных юридических лиц, а также при условии представления документов-оснований;</w:t>
      </w:r>
    </w:p>
    <w:p w14:paraId="651CF535" w14:textId="28EFE6CB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возмещения произведенных Получателем расходов (части расходов) при условии представления документов-оснований, копий платежных документов, подтверждающих оплату произведенных расходов (части расходов);</w:t>
      </w:r>
    </w:p>
    <w:p w14:paraId="22F7EBCA" w14:textId="143B4C53" w:rsidR="00802381" w:rsidRPr="00802381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оплаты обязательств по накладным расходам, связанным с исполнением настоящего Соглашения;</w:t>
      </w:r>
    </w:p>
    <w:p w14:paraId="19B864C2" w14:textId="5248813F" w:rsidR="0066122F" w:rsidRPr="00130EA2" w:rsidRDefault="00802381" w:rsidP="00802381">
      <w:pPr>
        <w:tabs>
          <w:tab w:val="left" w:pos="851"/>
          <w:tab w:val="left" w:pos="1637"/>
        </w:tabs>
        <w:spacing w:before="0" w:beforeAutospacing="0" w:after="0" w:afterAutospacing="0"/>
        <w:ind w:left="426" w:right="27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3.4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 счета, открытые в учреждении Центрального банка Российской Федерации или в кредитной организации, юридическим лицам, заключившим с Получателем контракты (договоры), за исключением контрактов (договоров), заключаемых в целях приобретения услуг связи по приему,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подведомственным ему государственным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238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учреждением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приему платежей от физических лиц, осуществляемых платежными агентами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BDAD88D" w14:textId="77777777" w:rsidR="00CF3BA0" w:rsidRPr="00130EA2" w:rsidRDefault="00CF3BA0" w:rsidP="00891EDB">
      <w:pPr>
        <w:tabs>
          <w:tab w:val="left" w:pos="851"/>
          <w:tab w:val="left" w:pos="1637"/>
        </w:tabs>
        <w:spacing w:before="0" w:beforeAutospacing="0" w:after="0" w:afterAutospacing="0"/>
        <w:ind w:left="993" w:right="27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5B971A1" w14:textId="67E62266" w:rsidR="000159CF" w:rsidRPr="00130EA2" w:rsidRDefault="0062762A" w:rsidP="0062762A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15. МЕСТОНАХОЖДЕНИЕ И БАНКОВСКИЕ РЕКВИЗИТЫ СТОРОН</w:t>
      </w:r>
    </w:p>
    <w:tbl>
      <w:tblPr>
        <w:tblpPr w:leftFromText="180" w:rightFromText="180" w:vertAnchor="text" w:horzAnchor="margin" w:tblpXSpec="center" w:tblpY="380"/>
        <w:tblW w:w="9676" w:type="dxa"/>
        <w:tblLayout w:type="fixed"/>
        <w:tblLook w:val="04A0" w:firstRow="1" w:lastRow="0" w:firstColumn="1" w:lastColumn="0" w:noHBand="0" w:noVBand="1"/>
      </w:tblPr>
      <w:tblGrid>
        <w:gridCol w:w="5202"/>
        <w:gridCol w:w="4474"/>
      </w:tblGrid>
      <w:tr w:rsidR="00EE2672" w:rsidRPr="00130EA2" w14:paraId="651664B3" w14:textId="77777777" w:rsidTr="00EE2672">
        <w:trPr>
          <w:trHeight w:val="349"/>
        </w:trPr>
        <w:tc>
          <w:tcPr>
            <w:tcW w:w="5202" w:type="dxa"/>
            <w:shd w:val="clear" w:color="auto" w:fill="FFFFFF"/>
          </w:tcPr>
          <w:p w14:paraId="2C7B9ED2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Заказчик</w:t>
            </w:r>
          </w:p>
          <w:p w14:paraId="1D88B189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ФНЦ «ВНИТИП» </w:t>
            </w:r>
          </w:p>
          <w:p w14:paraId="200FA70B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141311, Московская область, г. Сергиев Посад, ул. Птицеградская, д. 10. </w:t>
            </w:r>
          </w:p>
          <w:p w14:paraId="13881569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Тел/факс: </w:t>
            </w: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(496)5499575, 8(496)5512138</w:t>
            </w:r>
          </w:p>
          <w:p w14:paraId="66AA0A66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ИНН/КПП 5042000869/504201001</w:t>
            </w:r>
          </w:p>
          <w:p w14:paraId="245DE02B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ОГРН 1025005327522</w:t>
            </w:r>
          </w:p>
          <w:p w14:paraId="21690903" w14:textId="77777777" w:rsidR="00731DDB" w:rsidRPr="00731DDB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УФК по Нижегородской области (ФНЦ "ВНИТИП" л.с. 20486X30170)</w:t>
            </w:r>
          </w:p>
          <w:p w14:paraId="558B6E90" w14:textId="77777777" w:rsidR="00731DDB" w:rsidRPr="00731DDB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Казначейский счет   03214643000000013234</w:t>
            </w:r>
          </w:p>
          <w:p w14:paraId="611D662C" w14:textId="77777777" w:rsidR="00731DDB" w:rsidRPr="00731DDB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казначейский счет    40102810745370000024</w:t>
            </w:r>
          </w:p>
          <w:p w14:paraId="3FE59A59" w14:textId="77777777" w:rsidR="00731DDB" w:rsidRPr="00731DDB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ОКЦ N 1 ВВГУ Банка России//УФК по Нижегородской области, г. Нижний Новгород </w:t>
            </w:r>
          </w:p>
          <w:p w14:paraId="316FA1E9" w14:textId="665F258A" w:rsidR="00EE2672" w:rsidRPr="00130EA2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012202102</w:t>
            </w:r>
          </w:p>
          <w:p w14:paraId="373289FB" w14:textId="23A1482D" w:rsidR="006C5C87" w:rsidRPr="00130EA2" w:rsidRDefault="007425CE" w:rsidP="006C5C87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ОКЦ №1 </w:t>
            </w:r>
            <w:r w:rsidR="006C5C87"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 БАНКА РОССИИ ПО</w:t>
            </w:r>
          </w:p>
          <w:p w14:paraId="10ED94FE" w14:textId="0B564073" w:rsidR="006C5C87" w:rsidRPr="00130EA2" w:rsidRDefault="006C5C87" w:rsidP="006C5C87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ЦФО//УФК ПО Г. МОСКВЕ г. Москва</w:t>
            </w:r>
          </w:p>
          <w:p w14:paraId="22A3375F" w14:textId="1B55D985" w:rsidR="00EE2672" w:rsidRPr="00130EA2" w:rsidRDefault="006C5C87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004525988</w:t>
            </w:r>
          </w:p>
          <w:p w14:paraId="12BBD2B5" w14:textId="4D9F75F2" w:rsidR="006C5C87" w:rsidRPr="00130EA2" w:rsidRDefault="006C5C87" w:rsidP="006C5C87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казначейский счет 40102810545370000003</w:t>
            </w:r>
          </w:p>
          <w:p w14:paraId="23C5E9BE" w14:textId="3ABE1C7D" w:rsidR="006C5C87" w:rsidRPr="00130EA2" w:rsidRDefault="006C5C87" w:rsidP="006C5C87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Казначейский счет 03215643000000017301</w:t>
            </w:r>
          </w:p>
          <w:p w14:paraId="4C6FDA43" w14:textId="5D0D5902" w:rsidR="006C5C87" w:rsidRPr="00130EA2" w:rsidRDefault="006C5C87" w:rsidP="006C5C87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Лицевой счет 711X3017001</w:t>
            </w:r>
          </w:p>
          <w:p w14:paraId="6A8FF52D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 директора</w:t>
            </w:r>
          </w:p>
          <w:p w14:paraId="2FBDABFF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7C17A7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A4161F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_______________ /А.Н. Шевяков/</w:t>
            </w:r>
          </w:p>
          <w:p w14:paraId="22F15C6F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М. П.</w:t>
            </w:r>
          </w:p>
        </w:tc>
        <w:tc>
          <w:tcPr>
            <w:tcW w:w="4474" w:type="dxa"/>
            <w:shd w:val="clear" w:color="auto" w:fill="FFFFFF"/>
          </w:tcPr>
          <w:p w14:paraId="2073D881" w14:textId="77777777" w:rsidR="00EE2672" w:rsidRPr="00130EA2" w:rsidRDefault="00EE2672" w:rsidP="00EE2672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Поставщик</w:t>
            </w:r>
          </w:p>
          <w:p w14:paraId="17459FF6" w14:textId="77777777" w:rsidR="00EE2672" w:rsidRPr="00130EA2" w:rsidRDefault="00EE2672" w:rsidP="00EE26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648D16B" w14:textId="07D8166E" w:rsidR="000159CF" w:rsidRPr="00130EA2" w:rsidRDefault="000159CF" w:rsidP="00D13E05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24F28B" w14:textId="77777777" w:rsidR="00EE2672" w:rsidRPr="00130EA2" w:rsidRDefault="00EE2672" w:rsidP="00D13E05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8455C3" w14:textId="77777777" w:rsidR="00B5545B" w:rsidRDefault="00B5545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14:paraId="4F01A7FA" w14:textId="4DA560ED" w:rsidR="000159CF" w:rsidRPr="00130EA2" w:rsidRDefault="007F62E1" w:rsidP="003C44C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№1 к контракту</w:t>
      </w:r>
      <w:r w:rsidRPr="00130EA2">
        <w:rPr>
          <w:lang w:val="ru-RU"/>
        </w:rPr>
        <w:br/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№ ____от «__»</w:t>
      </w:r>
      <w:r w:rsidR="00731DDB">
        <w:rPr>
          <w:rFonts w:hAnsi="Times New Roman" w:cs="Times New Roman"/>
          <w:color w:val="000000"/>
          <w:sz w:val="24"/>
          <w:szCs w:val="24"/>
          <w:lang w:val="ru-RU"/>
        </w:rPr>
        <w:t>_______ 2026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 г.</w:t>
      </w:r>
    </w:p>
    <w:p w14:paraId="0D9601F5" w14:textId="77777777" w:rsidR="000159CF" w:rsidRPr="00130EA2" w:rsidRDefault="007F62E1" w:rsidP="00D13E05">
      <w:pPr>
        <w:spacing w:after="0" w:afterAutospacing="0"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130EA2">
        <w:rPr>
          <w:b/>
          <w:bCs/>
          <w:color w:val="252525"/>
          <w:spacing w:val="-2"/>
          <w:sz w:val="28"/>
          <w:szCs w:val="28"/>
          <w:lang w:val="ru-RU"/>
        </w:rPr>
        <w:t>Спецификация на поставку товара</w:t>
      </w:r>
    </w:p>
    <w:tbl>
      <w:tblPr>
        <w:tblW w:w="10090" w:type="dxa"/>
        <w:tblInd w:w="1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0"/>
        <w:gridCol w:w="1755"/>
        <w:gridCol w:w="1528"/>
        <w:gridCol w:w="1247"/>
        <w:gridCol w:w="833"/>
        <w:gridCol w:w="1435"/>
        <w:gridCol w:w="1140"/>
        <w:gridCol w:w="730"/>
        <w:gridCol w:w="1042"/>
      </w:tblGrid>
      <w:tr w:rsidR="000159CF" w:rsidRPr="00130EA2" w14:paraId="02569C2C" w14:textId="77777777" w:rsidTr="00B5545B">
        <w:tc>
          <w:tcPr>
            <w:tcW w:w="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4ED5C934" w14:textId="77777777" w:rsidR="000159CF" w:rsidRPr="00130EA2" w:rsidRDefault="007F62E1" w:rsidP="00D13E05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п/п</w:t>
            </w:r>
          </w:p>
        </w:tc>
        <w:tc>
          <w:tcPr>
            <w:tcW w:w="1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A94A861" w14:textId="77777777" w:rsidR="000159CF" w:rsidRPr="00130EA2" w:rsidRDefault="007F62E1" w:rsidP="00CC11EA">
            <w:pPr>
              <w:pStyle w:val="ab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Наименование</w:t>
            </w:r>
          </w:p>
          <w:p w14:paraId="340C7EEF" w14:textId="77777777" w:rsidR="000159CF" w:rsidRPr="00130EA2" w:rsidRDefault="007F62E1" w:rsidP="00CC11EA">
            <w:pPr>
              <w:pStyle w:val="ab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По КТРУ или ОКПД2</w:t>
            </w:r>
          </w:p>
        </w:tc>
        <w:tc>
          <w:tcPr>
            <w:tcW w:w="1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14:paraId="5E6E6DAA" w14:textId="77777777" w:rsidR="000159CF" w:rsidRPr="00130EA2" w:rsidRDefault="007F62E1" w:rsidP="00CC11EA">
            <w:pPr>
              <w:pStyle w:val="ab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Наименование из заявки Поставщика, год производства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4D72009A" w14:textId="77777777" w:rsidR="000159CF" w:rsidRPr="00130EA2" w:rsidRDefault="007F62E1" w:rsidP="00CC11EA">
            <w:pPr>
              <w:pStyle w:val="ab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Страна пр-ия и номер реестровой записи (при наличии)</w:t>
            </w: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298DF8BA" w14:textId="77777777" w:rsidR="000159CF" w:rsidRPr="00130EA2" w:rsidRDefault="007F62E1" w:rsidP="00D13E05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Кол-во, шт.</w:t>
            </w:r>
          </w:p>
        </w:tc>
        <w:tc>
          <w:tcPr>
            <w:tcW w:w="14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468BB6CF" w14:textId="3EB0DC31" w:rsidR="000159CF" w:rsidRPr="00130EA2" w:rsidRDefault="007F62E1" w:rsidP="00D13E05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Стоимость ед., руб</w:t>
            </w:r>
            <w:r w:rsidR="00CC11EA" w:rsidRPr="00130EA2">
              <w:rPr>
                <w:rFonts w:asciiTheme="minorHAnsi" w:hAnsiTheme="minorHAnsi" w:cstheme="minorHAnsi"/>
                <w:color w:val="00000A"/>
              </w:rPr>
              <w:t>.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8F108B9" w14:textId="77777777" w:rsidR="000159CF" w:rsidRPr="00130EA2" w:rsidRDefault="007F62E1" w:rsidP="00D13E05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Ставка НДС, %</w:t>
            </w:r>
          </w:p>
        </w:tc>
        <w:tc>
          <w:tcPr>
            <w:tcW w:w="7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51E8A621" w14:textId="21FC26A2" w:rsidR="000159CF" w:rsidRPr="00130EA2" w:rsidRDefault="007F62E1" w:rsidP="00D13E05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Сумма НДС, руб</w:t>
            </w:r>
            <w:r w:rsidR="00CC11EA" w:rsidRPr="00130EA2">
              <w:rPr>
                <w:rFonts w:asciiTheme="minorHAnsi" w:hAnsiTheme="minorHAnsi" w:cstheme="minorHAnsi"/>
                <w:color w:val="00000A"/>
              </w:rPr>
              <w:t>.</w:t>
            </w:r>
          </w:p>
        </w:tc>
        <w:tc>
          <w:tcPr>
            <w:tcW w:w="1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14:paraId="653A22D1" w14:textId="6162DEBB" w:rsidR="000159CF" w:rsidRPr="00130EA2" w:rsidRDefault="007F62E1" w:rsidP="00D13E05">
            <w:pPr>
              <w:pStyle w:val="ab"/>
              <w:jc w:val="both"/>
              <w:rPr>
                <w:rFonts w:asciiTheme="minorHAnsi" w:hAnsiTheme="minorHAnsi" w:cstheme="minorHAnsi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Общая стоимость, руб</w:t>
            </w:r>
            <w:r w:rsidR="00CC11EA" w:rsidRPr="00130EA2">
              <w:rPr>
                <w:rFonts w:asciiTheme="minorHAnsi" w:hAnsiTheme="minorHAnsi" w:cstheme="minorHAnsi"/>
                <w:color w:val="00000A"/>
              </w:rPr>
              <w:t>.</w:t>
            </w:r>
          </w:p>
        </w:tc>
      </w:tr>
      <w:tr w:rsidR="000159CF" w:rsidRPr="00130EA2" w14:paraId="3E6808EA" w14:textId="77777777" w:rsidTr="00B5545B">
        <w:tc>
          <w:tcPr>
            <w:tcW w:w="38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4FB1FB35" w14:textId="77777777" w:rsidR="000159CF" w:rsidRPr="00130EA2" w:rsidRDefault="007F62E1" w:rsidP="00D13E05">
            <w:pPr>
              <w:pStyle w:val="ab"/>
              <w:jc w:val="center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1</w:t>
            </w:r>
          </w:p>
        </w:tc>
        <w:tc>
          <w:tcPr>
            <w:tcW w:w="17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9FEF512" w14:textId="603F190F" w:rsidR="000159CF" w:rsidRPr="00130EA2" w:rsidRDefault="000159CF" w:rsidP="00D13E05">
            <w:pPr>
              <w:spacing w:before="0" w:beforeAutospacing="0" w:after="0" w:afterAutospacing="0" w:line="100" w:lineRule="atLeast"/>
              <w:jc w:val="both"/>
              <w:rPr>
                <w:rFonts w:cstheme="minorHAnsi"/>
                <w:color w:val="00000A"/>
                <w:sz w:val="20"/>
                <w:szCs w:val="20"/>
                <w:lang w:val="ru-RU"/>
              </w:rPr>
            </w:pPr>
          </w:p>
        </w:tc>
        <w:tc>
          <w:tcPr>
            <w:tcW w:w="1528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14:paraId="450CBC0F" w14:textId="77777777" w:rsidR="000159CF" w:rsidRPr="00130EA2" w:rsidRDefault="000159CF" w:rsidP="00D13E05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124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1497637E" w14:textId="77777777" w:rsidR="000159CF" w:rsidRPr="00130EA2" w:rsidRDefault="000159CF" w:rsidP="00D13E05">
            <w:pPr>
              <w:pStyle w:val="ab"/>
              <w:jc w:val="center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833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0ED09CA9" w14:textId="6FB1304F" w:rsidR="000159CF" w:rsidRPr="00130EA2" w:rsidRDefault="000159CF" w:rsidP="00D13E05">
            <w:pPr>
              <w:pStyle w:val="ab"/>
              <w:jc w:val="center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143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416C899" w14:textId="77777777" w:rsidR="000159CF" w:rsidRPr="00130EA2" w:rsidRDefault="000159CF" w:rsidP="00D13E05">
            <w:pPr>
              <w:pStyle w:val="ab"/>
              <w:jc w:val="right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11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291A812E" w14:textId="77777777" w:rsidR="000159CF" w:rsidRPr="00130EA2" w:rsidRDefault="000159CF" w:rsidP="00D13E05">
            <w:pPr>
              <w:pStyle w:val="ab"/>
              <w:jc w:val="right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7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8DA9541" w14:textId="77777777" w:rsidR="000159CF" w:rsidRPr="00130EA2" w:rsidRDefault="000159CF" w:rsidP="00D13E05">
            <w:pPr>
              <w:pStyle w:val="ab"/>
              <w:jc w:val="right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104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14:paraId="749CCCC1" w14:textId="77777777" w:rsidR="000159CF" w:rsidRPr="00130EA2" w:rsidRDefault="000159CF" w:rsidP="00D13E05">
            <w:pPr>
              <w:pStyle w:val="ab"/>
              <w:jc w:val="right"/>
              <w:rPr>
                <w:rFonts w:asciiTheme="minorHAnsi" w:hAnsiTheme="minorHAnsi" w:cstheme="minorHAnsi"/>
              </w:rPr>
            </w:pPr>
          </w:p>
        </w:tc>
      </w:tr>
      <w:tr w:rsidR="0062762A" w:rsidRPr="00130EA2" w14:paraId="41394D00" w14:textId="77777777" w:rsidTr="00B5545B">
        <w:tc>
          <w:tcPr>
            <w:tcW w:w="38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22F49683" w14:textId="34877465" w:rsidR="0062762A" w:rsidRPr="00130EA2" w:rsidRDefault="00891EDB" w:rsidP="00D13E05">
            <w:pPr>
              <w:pStyle w:val="ab"/>
              <w:jc w:val="center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>…</w:t>
            </w:r>
          </w:p>
        </w:tc>
        <w:tc>
          <w:tcPr>
            <w:tcW w:w="17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1C3ED5FE" w14:textId="77777777" w:rsidR="0062762A" w:rsidRPr="00130EA2" w:rsidRDefault="0062762A" w:rsidP="00D13E05">
            <w:pPr>
              <w:spacing w:before="0" w:beforeAutospacing="0" w:after="0" w:afterAutospacing="0" w:line="100" w:lineRule="atLeast"/>
              <w:jc w:val="both"/>
              <w:rPr>
                <w:rFonts w:cstheme="minorHAnsi"/>
                <w:color w:val="00000A"/>
                <w:sz w:val="20"/>
                <w:szCs w:val="20"/>
                <w:lang w:val="ru-RU"/>
              </w:rPr>
            </w:pPr>
          </w:p>
        </w:tc>
        <w:tc>
          <w:tcPr>
            <w:tcW w:w="1528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14:paraId="31A41FCE" w14:textId="77777777" w:rsidR="0062762A" w:rsidRPr="00130EA2" w:rsidRDefault="0062762A" w:rsidP="00D13E05">
            <w:pPr>
              <w:pStyle w:val="ab"/>
              <w:jc w:val="both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124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0064F3F6" w14:textId="77777777" w:rsidR="0062762A" w:rsidRPr="00130EA2" w:rsidRDefault="0062762A" w:rsidP="00D13E05">
            <w:pPr>
              <w:pStyle w:val="ab"/>
              <w:jc w:val="center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833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3BEFDAD7" w14:textId="77777777" w:rsidR="0062762A" w:rsidRPr="00130EA2" w:rsidRDefault="0062762A" w:rsidP="00D13E05">
            <w:pPr>
              <w:pStyle w:val="ab"/>
              <w:jc w:val="center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143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BAB45F7" w14:textId="77777777" w:rsidR="0062762A" w:rsidRPr="00130EA2" w:rsidRDefault="0062762A" w:rsidP="00D13E05">
            <w:pPr>
              <w:pStyle w:val="ab"/>
              <w:jc w:val="right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11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4A8177A" w14:textId="77777777" w:rsidR="0062762A" w:rsidRPr="00130EA2" w:rsidRDefault="0062762A" w:rsidP="00D13E05">
            <w:pPr>
              <w:pStyle w:val="ab"/>
              <w:jc w:val="right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7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6F99A22C" w14:textId="77777777" w:rsidR="0062762A" w:rsidRPr="00130EA2" w:rsidRDefault="0062762A" w:rsidP="00D13E05">
            <w:pPr>
              <w:pStyle w:val="ab"/>
              <w:jc w:val="right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104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14:paraId="73EF5FC0" w14:textId="77777777" w:rsidR="0062762A" w:rsidRPr="00130EA2" w:rsidRDefault="0062762A" w:rsidP="00D13E05">
            <w:pPr>
              <w:pStyle w:val="ab"/>
              <w:jc w:val="right"/>
              <w:rPr>
                <w:rFonts w:asciiTheme="minorHAnsi" w:hAnsiTheme="minorHAnsi" w:cstheme="minorHAnsi"/>
              </w:rPr>
            </w:pPr>
          </w:p>
        </w:tc>
      </w:tr>
      <w:tr w:rsidR="000159CF" w:rsidRPr="00130EA2" w14:paraId="081EE277" w14:textId="77777777" w:rsidTr="00B5545B">
        <w:tc>
          <w:tcPr>
            <w:tcW w:w="4910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382ADC24" w14:textId="77777777" w:rsidR="000159CF" w:rsidRPr="00130EA2" w:rsidRDefault="007F62E1" w:rsidP="00D13E05">
            <w:pPr>
              <w:pStyle w:val="ab"/>
              <w:ind w:firstLine="567"/>
              <w:jc w:val="both"/>
              <w:rPr>
                <w:rFonts w:asciiTheme="minorHAnsi" w:hAnsiTheme="minorHAnsi" w:cstheme="minorHAnsi"/>
                <w:color w:val="00000A"/>
              </w:rPr>
            </w:pPr>
            <w:r w:rsidRPr="00130EA2">
              <w:rPr>
                <w:rFonts w:asciiTheme="minorHAnsi" w:hAnsiTheme="minorHAnsi" w:cstheme="minorHAnsi"/>
                <w:color w:val="00000A"/>
              </w:rPr>
              <w:t xml:space="preserve">Итого </w:t>
            </w:r>
          </w:p>
        </w:tc>
        <w:tc>
          <w:tcPr>
            <w:tcW w:w="833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5F4C1077" w14:textId="77777777" w:rsidR="000159CF" w:rsidRPr="00130EA2" w:rsidRDefault="000159CF" w:rsidP="00D13E05">
            <w:pPr>
              <w:pStyle w:val="ab"/>
              <w:jc w:val="center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143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042098B3" w14:textId="77777777" w:rsidR="000159CF" w:rsidRPr="00130EA2" w:rsidRDefault="000159CF" w:rsidP="00D13E05">
            <w:pPr>
              <w:pStyle w:val="ab"/>
              <w:ind w:firstLine="567"/>
              <w:jc w:val="right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11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718EBAFB" w14:textId="77777777" w:rsidR="000159CF" w:rsidRPr="00130EA2" w:rsidRDefault="000159CF" w:rsidP="00D13E05">
            <w:pPr>
              <w:pStyle w:val="ab"/>
              <w:ind w:firstLine="567"/>
              <w:jc w:val="right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7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14:paraId="0BA8129E" w14:textId="77777777" w:rsidR="000159CF" w:rsidRPr="00130EA2" w:rsidRDefault="000159CF" w:rsidP="00D13E05">
            <w:pPr>
              <w:pStyle w:val="ab"/>
              <w:jc w:val="right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104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14:paraId="49DEEC5F" w14:textId="77777777" w:rsidR="000159CF" w:rsidRPr="00130EA2" w:rsidRDefault="000159CF" w:rsidP="00D13E05">
            <w:pPr>
              <w:pStyle w:val="ab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23E29C90" w14:textId="77777777" w:rsidR="000159CF" w:rsidRPr="00130EA2" w:rsidRDefault="000159CF" w:rsidP="00D13E0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</w:pPr>
    </w:p>
    <w:p w14:paraId="479D1608" w14:textId="77777777" w:rsidR="000159CF" w:rsidRPr="00130EA2" w:rsidRDefault="000159CF" w:rsidP="00D13E0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</w:pPr>
    </w:p>
    <w:p w14:paraId="706302F3" w14:textId="77777777" w:rsidR="000159CF" w:rsidRPr="00130EA2" w:rsidRDefault="007F62E1" w:rsidP="003D363F">
      <w:pPr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>Итого стоимость Товара:</w:t>
      </w:r>
      <w:r w:rsidRPr="00130E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>.</w:t>
      </w:r>
    </w:p>
    <w:p w14:paraId="21752083" w14:textId="77777777" w:rsidR="000159CF" w:rsidRPr="00130EA2" w:rsidRDefault="007F62E1" w:rsidP="003D363F">
      <w:pPr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>Цена Контракта составляет:</w:t>
      </w: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>.</w:t>
      </w:r>
    </w:p>
    <w:p w14:paraId="256CFB5D" w14:textId="77777777" w:rsidR="000159CF" w:rsidRPr="00130EA2" w:rsidRDefault="007F62E1" w:rsidP="003D363F">
      <w:pPr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>Гарантийный срок на товар</w:t>
      </w: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 - </w:t>
      </w:r>
    </w:p>
    <w:p w14:paraId="60F3D3FC" w14:textId="77777777" w:rsidR="000159CF" w:rsidRPr="00130EA2" w:rsidRDefault="007F62E1" w:rsidP="003D363F">
      <w:pPr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Срок поставки — </w:t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>.</w:t>
      </w:r>
    </w:p>
    <w:p w14:paraId="0518430B" w14:textId="77777777" w:rsidR="000159CF" w:rsidRPr="00130EA2" w:rsidRDefault="007F62E1" w:rsidP="003D363F">
      <w:pPr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>Адрес поставки:</w:t>
      </w:r>
      <w:r w:rsidRPr="00130EA2">
        <w:rPr>
          <w:lang w:val="ru-RU"/>
        </w:rPr>
        <w:t xml:space="preserve"> </w:t>
      </w:r>
      <w:r w:rsidRPr="00130EA2">
        <w:rPr>
          <w:rFonts w:ascii="Times New Roman" w:hAnsi="Times New Roman" w:cs="Times New Roman"/>
          <w:color w:val="00000A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A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A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A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A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A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A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A"/>
          <w:sz w:val="24"/>
          <w:szCs w:val="24"/>
          <w:u w:val="single"/>
          <w:lang w:val="ru-RU"/>
        </w:rPr>
        <w:tab/>
      </w: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>.</w:t>
      </w:r>
    </w:p>
    <w:p w14:paraId="0ED09DF8" w14:textId="77777777" w:rsidR="000159CF" w:rsidRPr="00130EA2" w:rsidRDefault="007F62E1" w:rsidP="003D363F">
      <w:pPr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130EA2">
        <w:rPr>
          <w:rFonts w:ascii="Times New Roman" w:hAnsi="Times New Roman" w:cs="Times New Roman"/>
          <w:color w:val="00000A"/>
          <w:sz w:val="24"/>
          <w:szCs w:val="24"/>
          <w:lang w:val="ru-RU"/>
        </w:rPr>
        <w:t>Требования к товару — в соответствии с приложением №2 к Контракту.</w:t>
      </w:r>
    </w:p>
    <w:p w14:paraId="7448E392" w14:textId="77777777" w:rsidR="000159CF" w:rsidRPr="00130EA2" w:rsidRDefault="000159CF" w:rsidP="003D363F">
      <w:pPr>
        <w:spacing w:before="0" w:beforeAutospacing="0" w:after="0" w:afterAutospacing="0"/>
        <w:ind w:left="85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380"/>
        <w:tblW w:w="10005" w:type="dxa"/>
        <w:tblLayout w:type="fixed"/>
        <w:tblLook w:val="04A0" w:firstRow="1" w:lastRow="0" w:firstColumn="1" w:lastColumn="0" w:noHBand="0" w:noVBand="1"/>
      </w:tblPr>
      <w:tblGrid>
        <w:gridCol w:w="5379"/>
        <w:gridCol w:w="4626"/>
      </w:tblGrid>
      <w:tr w:rsidR="006C5C87" w:rsidRPr="00130EA2" w14:paraId="7ADD99BA" w14:textId="77777777" w:rsidTr="00833C45">
        <w:trPr>
          <w:trHeight w:val="346"/>
        </w:trPr>
        <w:tc>
          <w:tcPr>
            <w:tcW w:w="5379" w:type="dxa"/>
            <w:shd w:val="clear" w:color="auto" w:fill="FFFFFF"/>
          </w:tcPr>
          <w:p w14:paraId="71F291AB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Заказчик</w:t>
            </w:r>
          </w:p>
          <w:p w14:paraId="01CB4BFB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ФНЦ «ВНИТИП» </w:t>
            </w:r>
          </w:p>
          <w:p w14:paraId="6F2E7D39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141311, Московская область, г. Сергиев Посад, ул. Птицеградская, д. 10. </w:t>
            </w:r>
          </w:p>
          <w:p w14:paraId="6586F7E2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Тел/факс: </w:t>
            </w: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(496)5499575, 8(496)5512138</w:t>
            </w:r>
          </w:p>
          <w:p w14:paraId="05E0738B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ИНН/КПП 5042000869/504201001</w:t>
            </w:r>
          </w:p>
          <w:p w14:paraId="0EBD5831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ОГРН 1025005327522</w:t>
            </w:r>
          </w:p>
          <w:p w14:paraId="7A558051" w14:textId="77777777" w:rsidR="00731DDB" w:rsidRPr="00731DDB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УФК по Нижегородской области (ФНЦ "ВНИТИП" л.с. 20486X30170)</w:t>
            </w:r>
          </w:p>
          <w:p w14:paraId="3D28AD98" w14:textId="77777777" w:rsidR="00731DDB" w:rsidRPr="00731DDB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Казначейский счет   03214643000000013234</w:t>
            </w:r>
          </w:p>
          <w:p w14:paraId="5C9877F5" w14:textId="77777777" w:rsidR="00731DDB" w:rsidRPr="00731DDB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казначейский счет    40102810745370000024</w:t>
            </w:r>
          </w:p>
          <w:p w14:paraId="603EE6BE" w14:textId="77777777" w:rsidR="00731DDB" w:rsidRPr="00731DDB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ОКЦ N 1 ВВГУ Банка России//УФК по Нижегородской области, г. Нижний Новгород </w:t>
            </w:r>
          </w:p>
          <w:p w14:paraId="37FFF2E3" w14:textId="6826E0B6" w:rsidR="006C5C87" w:rsidRPr="00130EA2" w:rsidRDefault="00731DDB" w:rsidP="00731DD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012202102</w:t>
            </w:r>
          </w:p>
          <w:p w14:paraId="7115CB73" w14:textId="3F9A3ED6" w:rsidR="006C5C87" w:rsidRPr="00130EA2" w:rsidRDefault="007425CE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ОКЦ №1 </w:t>
            </w:r>
            <w:r w:rsidR="006C5C87"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 БАНКА РОССИИ ПО</w:t>
            </w:r>
          </w:p>
          <w:p w14:paraId="6C2AE493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ЦФО//УФК ПО Г. МОСКВЕ г. Москва</w:t>
            </w:r>
          </w:p>
          <w:p w14:paraId="448FC786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004525988</w:t>
            </w:r>
          </w:p>
          <w:p w14:paraId="5AE63DB7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казначейский счет 40102810545370000003</w:t>
            </w:r>
          </w:p>
          <w:p w14:paraId="4DDA6DBF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Казначейский счет 03215643000000017301</w:t>
            </w:r>
          </w:p>
          <w:p w14:paraId="4FB1112D" w14:textId="0BDF93FD" w:rsidR="006C5C87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Лицевой счет 711X3017001</w:t>
            </w:r>
          </w:p>
          <w:p w14:paraId="1B3CF614" w14:textId="77777777" w:rsidR="009B3A73" w:rsidRPr="00130EA2" w:rsidRDefault="009B3A73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ECCE8D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 директора</w:t>
            </w:r>
          </w:p>
          <w:p w14:paraId="55BCE3F1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8183E5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ADBEE2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_______________ /А.Н. Шевяков/</w:t>
            </w:r>
          </w:p>
          <w:p w14:paraId="5580C402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М. П.</w:t>
            </w:r>
          </w:p>
        </w:tc>
        <w:tc>
          <w:tcPr>
            <w:tcW w:w="4626" w:type="dxa"/>
            <w:shd w:val="clear" w:color="auto" w:fill="FFFFFF"/>
          </w:tcPr>
          <w:p w14:paraId="47EC6DBF" w14:textId="77777777" w:rsidR="006C5C87" w:rsidRPr="00130EA2" w:rsidRDefault="006C5C87" w:rsidP="00833C45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0E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Поставщик</w:t>
            </w:r>
          </w:p>
          <w:p w14:paraId="543B1D3D" w14:textId="77777777" w:rsidR="006C5C87" w:rsidRPr="00130EA2" w:rsidRDefault="006C5C87" w:rsidP="00833C4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558C051" w14:textId="31F2F797" w:rsidR="00906442" w:rsidRPr="00130EA2" w:rsidRDefault="00906442" w:rsidP="00D13E0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  <w:sectPr w:rsidR="00906442" w:rsidRPr="00130EA2" w:rsidSect="00FB2E12">
          <w:pgSz w:w="11907" w:h="16839"/>
          <w:pgMar w:top="426" w:right="709" w:bottom="426" w:left="567" w:header="720" w:footer="720" w:gutter="0"/>
          <w:cols w:space="720"/>
          <w:docGrid w:linePitch="299"/>
        </w:sectPr>
      </w:pPr>
    </w:p>
    <w:p w14:paraId="7D3C3928" w14:textId="6A2AA782" w:rsidR="00833C45" w:rsidRPr="00130EA2" w:rsidRDefault="00833C45" w:rsidP="00833C4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3" w:name="_Hlk129260701"/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№2 к контракту</w:t>
      </w:r>
      <w:r w:rsidRPr="00130EA2">
        <w:rPr>
          <w:lang w:val="ru-RU"/>
        </w:rPr>
        <w:br/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№ ____от «__»</w:t>
      </w:r>
      <w:r w:rsidR="00731DDB">
        <w:rPr>
          <w:rFonts w:hAnsi="Times New Roman" w:cs="Times New Roman"/>
          <w:color w:val="000000"/>
          <w:sz w:val="24"/>
          <w:szCs w:val="24"/>
          <w:lang w:val="ru-RU"/>
        </w:rPr>
        <w:t>_______ 2026</w:t>
      </w:r>
      <w:r w:rsidRPr="00130EA2">
        <w:rPr>
          <w:rFonts w:hAnsi="Times New Roman" w:cs="Times New Roman"/>
          <w:color w:val="000000"/>
          <w:sz w:val="24"/>
          <w:szCs w:val="24"/>
          <w:lang w:val="ru-RU"/>
        </w:rPr>
        <w:t> г.</w:t>
      </w:r>
    </w:p>
    <w:p w14:paraId="5D24674B" w14:textId="77777777" w:rsidR="00833C45" w:rsidRPr="00130EA2" w:rsidRDefault="00833C45" w:rsidP="00833C4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C47C61" w14:textId="1C84AC43" w:rsidR="002565FC" w:rsidRPr="002565FC" w:rsidRDefault="00833C45" w:rsidP="002565F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30EA2">
        <w:rPr>
          <w:lang w:val="ru-RU"/>
        </w:rPr>
        <w:tab/>
      </w:r>
      <w:bookmarkEnd w:id="3"/>
      <w:r w:rsidR="002565FC"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ТЕХНИЧЕСКОЕ ЗАДАНИЕ</w:t>
      </w:r>
    </w:p>
    <w:p w14:paraId="13E45155" w14:textId="571206F3" w:rsidR="002565FC" w:rsidRPr="002565FC" w:rsidRDefault="002565FC" w:rsidP="002565F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на поставку </w:t>
      </w:r>
      <w:r w:rsidR="0079321B" w:rsidRPr="0079321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реагента для выделения суммарной РНК из биологических образцов</w:t>
      </w:r>
    </w:p>
    <w:p w14:paraId="3910F748" w14:textId="77777777" w:rsidR="002565FC" w:rsidRPr="002565FC" w:rsidRDefault="002565FC" w:rsidP="002565F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для нужд ФЕДЕРАЛЬНОГО ГОСУДАРСТВЕННОГО БЮДЖЕТНОГО НАУЧНОГОУЧРЕЖДЕНИЯ ФЕДЕРАЛЬНОГО НАУЧНОГО ЦЕНТРА «ВСЕРОССИЙСКИЙ НАУЧНО-ИССЛЕДОВАТЕЛЬСКИЙ И ТЕХНОЛОГИЧЕСКИЙ ИНСТИТУТ ПТИЦЕВОДСТВА»</w:t>
      </w:r>
    </w:p>
    <w:p w14:paraId="5AEB50FB" w14:textId="77777777" w:rsidR="002565FC" w:rsidRPr="002565FC" w:rsidRDefault="002565FC" w:rsidP="002565FC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B960C89" w14:textId="3F78DA7A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1.1. Объект закупки:</w:t>
      </w:r>
      <w:r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2565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Поставка </w:t>
      </w:r>
      <w:r w:rsidR="0079321B" w:rsidRPr="007932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реагента для выделения суммарной РНК из биологических образцов </w:t>
      </w:r>
      <w:r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для нужд ФЕДЕРАЛЬНОГО ГОСУДАРСТВЕННОГО БЮДЖЕТНОГО НАУЧНОГОУЧРЕЖДЕНИЯ ФЕДЕРАЛЬНОГО НАУЧНОГО ЦЕНТРА «ВСЕРОССИЙСКИЙ НАУЧНО-ИССЛЕДОВАТЕЛЬСКИЙ И ТЕХНОЛОГИЧЕСКИЙ ИНСТИТУТ ПТИЦЕВОДСТВА»</w:t>
      </w:r>
    </w:p>
    <w:p w14:paraId="566BB8AA" w14:textId="77777777" w:rsidR="002565FC" w:rsidRPr="002565FC" w:rsidRDefault="002565FC" w:rsidP="002565FC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1.2. Предмет закупки: </w:t>
      </w:r>
      <w:r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Приобретение реактивов и расходных материалов (далее – Товара).</w:t>
      </w:r>
    </w:p>
    <w:p w14:paraId="50A54B93" w14:textId="193B00F7" w:rsidR="002565FC" w:rsidRPr="002565FC" w:rsidRDefault="002565FC" w:rsidP="002565FC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</w:t>
      </w:r>
      <w:r w:rsidR="0079321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</w:t>
      </w:r>
      <w:r w:rsidRPr="002565F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 Срок поставки:</w:t>
      </w:r>
      <w:r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79321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40 (сорок) дней со дня заключения контракта</w:t>
      </w:r>
      <w:r w:rsidRPr="002565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14:paraId="2A9008ED" w14:textId="713F4ACF" w:rsidR="002565FC" w:rsidRPr="002565FC" w:rsidRDefault="0079321B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1.4.</w:t>
      </w:r>
      <w:r w:rsidR="002565FC" w:rsidRPr="002565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Место поставки товаров: </w:t>
      </w:r>
      <w:r w:rsidR="002565FC" w:rsidRPr="002565F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141311, Московская область, г. Сергиев Посад, ул. Птицеградская, д. 10.</w:t>
      </w:r>
    </w:p>
    <w:p w14:paraId="72B32604" w14:textId="5A794B34" w:rsidR="002565FC" w:rsidRPr="002565FC" w:rsidRDefault="0079321B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1.5.</w:t>
      </w:r>
      <w:r w:rsidR="002565FC" w:rsidRPr="002565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Поставляемый Поставщиком товар, должен соответствовать требованиям:</w:t>
      </w:r>
    </w:p>
    <w:p w14:paraId="5DC650F3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действующим государственным и международным стандартам и другим актам, требованиям безопасности, функциональным и качественным характеристикам для данной группы товаров в соответствии с требованиями государственных и международных стандартов.</w:t>
      </w:r>
    </w:p>
    <w:p w14:paraId="2E735C7B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AAF9834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D6EBB3C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C11DD69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iCs/>
          <w:snapToGrid w:val="0"/>
          <w:sz w:val="24"/>
          <w:szCs w:val="24"/>
          <w:lang w:val="ru-RU" w:eastAsia="ru-RU"/>
        </w:rPr>
      </w:pPr>
    </w:p>
    <w:p w14:paraId="54680592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35AA98C4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6CB3722A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3B2FA2BB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2D82A1F2" w14:textId="77777777" w:rsidR="002565FC" w:rsidRPr="002565FC" w:rsidRDefault="002565FC" w:rsidP="002565F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078B9BBB" w14:textId="77777777" w:rsidR="002565FC" w:rsidRPr="002565FC" w:rsidRDefault="002565FC" w:rsidP="002565FC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lang w:val="ru-RU" w:eastAsia="ru-RU"/>
        </w:rPr>
        <w:sectPr w:rsidR="002565FC" w:rsidRPr="002565FC">
          <w:pgSz w:w="11906" w:h="16838"/>
          <w:pgMar w:top="567" w:right="454" w:bottom="567" w:left="1134" w:header="709" w:footer="709" w:gutter="0"/>
          <w:cols w:space="720"/>
        </w:sectPr>
      </w:pPr>
    </w:p>
    <w:p w14:paraId="11E20E1B" w14:textId="77777777" w:rsidR="002565FC" w:rsidRPr="002565FC" w:rsidRDefault="002565FC" w:rsidP="002565F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Приложение №1 к Техническому заданию</w:t>
      </w:r>
    </w:p>
    <w:p w14:paraId="2843EBFD" w14:textId="77777777" w:rsidR="002565FC" w:rsidRPr="002565FC" w:rsidRDefault="002565FC" w:rsidP="002565FC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0C11C01" w14:textId="77777777" w:rsidR="002565FC" w:rsidRPr="002565FC" w:rsidRDefault="002565FC" w:rsidP="002565F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565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Перечень объектов закупки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0519"/>
        <w:gridCol w:w="2628"/>
      </w:tblGrid>
      <w:tr w:rsidR="002E603F" w:rsidRPr="002565FC" w14:paraId="2D4B54AE" w14:textId="77777777" w:rsidTr="00E85E46">
        <w:trPr>
          <w:trHeight w:val="315"/>
        </w:trPr>
        <w:tc>
          <w:tcPr>
            <w:tcW w:w="988" w:type="dxa"/>
            <w:vMerge w:val="restart"/>
            <w:noWrap/>
            <w:hideMark/>
          </w:tcPr>
          <w:p w14:paraId="574CF77B" w14:textId="77777777" w:rsidR="002E603F" w:rsidRPr="002565FC" w:rsidRDefault="002E603F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2565FC">
              <w:rPr>
                <w:rFonts w:ascii="Times New Roman" w:eastAsia="Times New Roman" w:hAnsi="Times New Roman" w:cs="Times New Roman"/>
                <w:b/>
                <w:bCs/>
              </w:rPr>
              <w:t>Номер</w:t>
            </w:r>
          </w:p>
        </w:tc>
        <w:tc>
          <w:tcPr>
            <w:tcW w:w="1559" w:type="dxa"/>
            <w:vMerge w:val="restart"/>
            <w:hideMark/>
          </w:tcPr>
          <w:p w14:paraId="3EBF1F0F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65FC">
              <w:rPr>
                <w:rFonts w:ascii="Times New Roman" w:eastAsia="Times New Roman" w:hAnsi="Times New Roman" w:cs="Times New Roman"/>
                <w:b/>
                <w:bCs/>
              </w:rPr>
              <w:t>ОКПД2</w:t>
            </w:r>
          </w:p>
        </w:tc>
        <w:tc>
          <w:tcPr>
            <w:tcW w:w="10519" w:type="dxa"/>
            <w:vMerge w:val="restart"/>
            <w:hideMark/>
          </w:tcPr>
          <w:p w14:paraId="45175DDD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65FC">
              <w:rPr>
                <w:rFonts w:ascii="Times New Roman" w:eastAsia="Times New Roman" w:hAnsi="Times New Roman" w:cs="Times New Roman"/>
                <w:b/>
                <w:bCs/>
              </w:rPr>
              <w:t>Наименование параметра</w:t>
            </w:r>
          </w:p>
        </w:tc>
        <w:tc>
          <w:tcPr>
            <w:tcW w:w="2628" w:type="dxa"/>
            <w:vMerge w:val="restart"/>
            <w:hideMark/>
          </w:tcPr>
          <w:p w14:paraId="2C78B1D7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65FC">
              <w:rPr>
                <w:rFonts w:ascii="Times New Roman" w:eastAsia="Times New Roman" w:hAnsi="Times New Roman" w:cs="Times New Roman"/>
                <w:b/>
                <w:bCs/>
              </w:rPr>
              <w:t>Значение параметра</w:t>
            </w:r>
          </w:p>
        </w:tc>
      </w:tr>
      <w:tr w:rsidR="002E603F" w:rsidRPr="002565FC" w14:paraId="619EC502" w14:textId="77777777" w:rsidTr="00E85E46">
        <w:trPr>
          <w:trHeight w:val="315"/>
        </w:trPr>
        <w:tc>
          <w:tcPr>
            <w:tcW w:w="988" w:type="dxa"/>
            <w:vMerge/>
            <w:hideMark/>
          </w:tcPr>
          <w:p w14:paraId="3DFC6D4E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17FA17DD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19" w:type="dxa"/>
            <w:vMerge/>
            <w:hideMark/>
          </w:tcPr>
          <w:p w14:paraId="70723A8C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28" w:type="dxa"/>
            <w:vMerge/>
            <w:hideMark/>
          </w:tcPr>
          <w:p w14:paraId="693CEEB7" w14:textId="77777777" w:rsidR="002E603F" w:rsidRPr="002565FC" w:rsidRDefault="002E603F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9321B" w:rsidRPr="002565FC" w14:paraId="6FAED610" w14:textId="77777777" w:rsidTr="001A489A">
        <w:trPr>
          <w:trHeight w:val="730"/>
        </w:trPr>
        <w:tc>
          <w:tcPr>
            <w:tcW w:w="988" w:type="dxa"/>
            <w:vMerge w:val="restart"/>
            <w:noWrap/>
          </w:tcPr>
          <w:p w14:paraId="22F8D876" w14:textId="77777777" w:rsidR="0079321B" w:rsidRPr="004A166A" w:rsidRDefault="0079321B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hideMark/>
          </w:tcPr>
          <w:p w14:paraId="60B25B65" w14:textId="77777777" w:rsidR="0079321B" w:rsidRPr="002565FC" w:rsidRDefault="0079321B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20.59.52.199</w:t>
            </w:r>
            <w:r w:rsidRPr="002565F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5691160" w14:textId="0ED78A5B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 w:rsidRPr="002565FC">
              <w:rPr>
                <w:rFonts w:ascii="Times New Roman" w:eastAsia="Times New Roman" w:hAnsi="Times New Roman" w:cs="Times New Roman"/>
              </w:rPr>
              <w:t> </w:t>
            </w:r>
          </w:p>
          <w:p w14:paraId="3F94EE93" w14:textId="1E169DD5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9" w:type="dxa"/>
            <w:tcBorders>
              <w:bottom w:val="single" w:sz="4" w:space="0" w:color="auto"/>
            </w:tcBorders>
            <w:hideMark/>
          </w:tcPr>
          <w:p w14:paraId="4F9150B9" w14:textId="511E4484" w:rsidR="0079321B" w:rsidRPr="00826374" w:rsidRDefault="0079321B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7932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Реагент ExtractRNA для выделения суммарной РНК из биологических образцов</w:t>
            </w:r>
          </w:p>
        </w:tc>
        <w:tc>
          <w:tcPr>
            <w:tcW w:w="2628" w:type="dxa"/>
            <w:tcBorders>
              <w:bottom w:val="single" w:sz="4" w:space="0" w:color="auto"/>
            </w:tcBorders>
            <w:hideMark/>
          </w:tcPr>
          <w:p w14:paraId="14D2A273" w14:textId="2BF7A8F4" w:rsidR="0079321B" w:rsidRPr="0079321B" w:rsidRDefault="0079321B" w:rsidP="00E85E46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 Упак</w:t>
            </w:r>
          </w:p>
        </w:tc>
      </w:tr>
      <w:tr w:rsidR="0079321B" w:rsidRPr="002565FC" w14:paraId="6FA2B273" w14:textId="77777777" w:rsidTr="0079321B">
        <w:trPr>
          <w:trHeight w:val="601"/>
        </w:trPr>
        <w:tc>
          <w:tcPr>
            <w:tcW w:w="988" w:type="dxa"/>
            <w:vMerge/>
            <w:noWrap/>
          </w:tcPr>
          <w:p w14:paraId="2FABB160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hideMark/>
          </w:tcPr>
          <w:p w14:paraId="2EC560B3" w14:textId="6DA4E0A1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9" w:type="dxa"/>
          </w:tcPr>
          <w:p w14:paraId="651B8107" w14:textId="0F04184D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 w:rsidRPr="00967CE3">
              <w:t>Фасовка</w:t>
            </w:r>
          </w:p>
        </w:tc>
        <w:tc>
          <w:tcPr>
            <w:tcW w:w="2628" w:type="dxa"/>
          </w:tcPr>
          <w:p w14:paraId="6B31C6C0" w14:textId="2B24E87D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 w:rsidRPr="00967CE3">
              <w:t>100 мл</w:t>
            </w:r>
          </w:p>
        </w:tc>
      </w:tr>
      <w:tr w:rsidR="0079321B" w:rsidRPr="002565FC" w14:paraId="58EBAB56" w14:textId="77777777" w:rsidTr="0079321B">
        <w:trPr>
          <w:trHeight w:val="480"/>
        </w:trPr>
        <w:tc>
          <w:tcPr>
            <w:tcW w:w="988" w:type="dxa"/>
            <w:vMerge/>
            <w:noWrap/>
          </w:tcPr>
          <w:p w14:paraId="4FA4EBF9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hideMark/>
          </w:tcPr>
          <w:p w14:paraId="04FD9597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9" w:type="dxa"/>
          </w:tcPr>
          <w:p w14:paraId="0F606513" w14:textId="41F7C4D3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9321B">
              <w:rPr>
                <w:lang w:val="ru-RU"/>
              </w:rPr>
              <w:t>Реагент предназначен для быстрого выделения суммарной РНК высокого качества из широкого круга объектов: животные и растительные ткани, клетки</w:t>
            </w:r>
          </w:p>
        </w:tc>
        <w:tc>
          <w:tcPr>
            <w:tcW w:w="2628" w:type="dxa"/>
          </w:tcPr>
          <w:p w14:paraId="00124B9E" w14:textId="59469C15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 w:rsidRPr="00967CE3">
              <w:t>Соответствие</w:t>
            </w:r>
          </w:p>
        </w:tc>
      </w:tr>
      <w:tr w:rsidR="0079321B" w:rsidRPr="002565FC" w14:paraId="608678F8" w14:textId="77777777" w:rsidTr="0079321B">
        <w:trPr>
          <w:trHeight w:val="480"/>
        </w:trPr>
        <w:tc>
          <w:tcPr>
            <w:tcW w:w="988" w:type="dxa"/>
            <w:vMerge/>
            <w:noWrap/>
          </w:tcPr>
          <w:p w14:paraId="6418F242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hideMark/>
          </w:tcPr>
          <w:p w14:paraId="2C12CAA9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9" w:type="dxa"/>
          </w:tcPr>
          <w:p w14:paraId="67F57275" w14:textId="04DEABC6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9321B">
              <w:rPr>
                <w:lang w:val="ru-RU"/>
              </w:rPr>
              <w:t>Реагент рассчитан на 100 выделений из 100 мг ткани</w:t>
            </w:r>
          </w:p>
        </w:tc>
        <w:tc>
          <w:tcPr>
            <w:tcW w:w="2628" w:type="dxa"/>
          </w:tcPr>
          <w:p w14:paraId="4E34F421" w14:textId="6D706BBF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 w:rsidRPr="00967CE3">
              <w:t>Соответствие</w:t>
            </w:r>
          </w:p>
        </w:tc>
      </w:tr>
      <w:tr w:rsidR="0079321B" w:rsidRPr="002565FC" w14:paraId="4AC51A78" w14:textId="77777777" w:rsidTr="0079321B">
        <w:trPr>
          <w:trHeight w:val="413"/>
        </w:trPr>
        <w:tc>
          <w:tcPr>
            <w:tcW w:w="988" w:type="dxa"/>
            <w:vMerge/>
            <w:noWrap/>
          </w:tcPr>
          <w:p w14:paraId="21DB99E9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hideMark/>
          </w:tcPr>
          <w:p w14:paraId="00AC54FE" w14:textId="77777777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after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9" w:type="dxa"/>
          </w:tcPr>
          <w:p w14:paraId="6E45437A" w14:textId="0CE26DA9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9321B">
              <w:rPr>
                <w:lang w:val="ru-RU"/>
              </w:rPr>
              <w:t>Реагент представляет собой монофазный водный раствор фенола и гуанидин-изотиоцианата</w:t>
            </w:r>
          </w:p>
        </w:tc>
        <w:tc>
          <w:tcPr>
            <w:tcW w:w="2628" w:type="dxa"/>
          </w:tcPr>
          <w:p w14:paraId="723A89CB" w14:textId="659595D4" w:rsidR="0079321B" w:rsidRPr="002565FC" w:rsidRDefault="0079321B" w:rsidP="0079321B">
            <w:pPr>
              <w:widowControl w:val="0"/>
              <w:tabs>
                <w:tab w:val="left" w:pos="2670"/>
              </w:tabs>
              <w:autoSpaceDE w:val="0"/>
              <w:autoSpaceDN w:val="0"/>
              <w:spacing w:before="0" w:beforeAutospacing="0" w:after="0" w:afterAutospacing="0" w:line="315" w:lineRule="exact"/>
              <w:ind w:left="177"/>
              <w:jc w:val="both"/>
              <w:rPr>
                <w:rFonts w:ascii="Times New Roman" w:eastAsia="Times New Roman" w:hAnsi="Times New Roman" w:cs="Times New Roman"/>
              </w:rPr>
            </w:pPr>
            <w:r w:rsidRPr="00967CE3">
              <w:t>Соответствие</w:t>
            </w:r>
          </w:p>
        </w:tc>
      </w:tr>
    </w:tbl>
    <w:p w14:paraId="4E7B11E2" w14:textId="77777777" w:rsidR="002565FC" w:rsidRPr="002565FC" w:rsidRDefault="002565FC" w:rsidP="002565FC">
      <w:pPr>
        <w:tabs>
          <w:tab w:val="left" w:pos="2670"/>
        </w:tabs>
        <w:spacing w:before="0" w:beforeAutospacing="0" w:after="0" w:afterAutospacing="0"/>
        <w:jc w:val="both"/>
        <w:rPr>
          <w:lang w:val="ru-RU"/>
        </w:rPr>
      </w:pPr>
    </w:p>
    <w:p w14:paraId="6269E0F8" w14:textId="77777777" w:rsidR="002565FC" w:rsidRPr="002565FC" w:rsidRDefault="002565FC" w:rsidP="002565FC">
      <w:pPr>
        <w:tabs>
          <w:tab w:val="left" w:pos="2670"/>
        </w:tabs>
        <w:spacing w:before="0" w:beforeAutospacing="0" w:after="0" w:afterAutospacing="0"/>
        <w:ind w:left="851"/>
        <w:jc w:val="both"/>
        <w:rPr>
          <w:lang w:val="ru-RU"/>
        </w:rPr>
      </w:pPr>
      <w:r w:rsidRPr="002565FC">
        <w:rPr>
          <w:lang w:val="ru-RU"/>
        </w:rPr>
        <w:t xml:space="preserve">В случае, если в описании объекта закупки есть указания на товарный знак считать описание объекта с применением слов </w:t>
      </w:r>
      <w:r w:rsidRPr="002565FC">
        <w:rPr>
          <w:b/>
          <w:lang w:val="ru-RU"/>
        </w:rPr>
        <w:t>«или эквивалент».</w:t>
      </w:r>
    </w:p>
    <w:p w14:paraId="12E86A14" w14:textId="77777777" w:rsidR="002565FC" w:rsidRPr="002565FC" w:rsidRDefault="002565FC" w:rsidP="002565FC">
      <w:pPr>
        <w:tabs>
          <w:tab w:val="left" w:pos="2670"/>
        </w:tabs>
        <w:spacing w:before="0" w:beforeAutospacing="0" w:after="0" w:afterAutospacing="0"/>
        <w:rPr>
          <w:lang w:val="ru-RU"/>
        </w:rPr>
      </w:pPr>
    </w:p>
    <w:tbl>
      <w:tblPr>
        <w:tblpPr w:leftFromText="180" w:rightFromText="180" w:vertAnchor="text" w:horzAnchor="page" w:tblpX="1816" w:tblpY="114"/>
        <w:tblW w:w="11482" w:type="dxa"/>
        <w:tblLayout w:type="fixed"/>
        <w:tblLook w:val="04A0" w:firstRow="1" w:lastRow="0" w:firstColumn="1" w:lastColumn="0" w:noHBand="0" w:noVBand="1"/>
      </w:tblPr>
      <w:tblGrid>
        <w:gridCol w:w="7938"/>
        <w:gridCol w:w="3544"/>
      </w:tblGrid>
      <w:tr w:rsidR="002565FC" w:rsidRPr="002565FC" w14:paraId="77F1B672" w14:textId="77777777" w:rsidTr="001B19F4">
        <w:trPr>
          <w:trHeight w:val="341"/>
        </w:trPr>
        <w:tc>
          <w:tcPr>
            <w:tcW w:w="7938" w:type="dxa"/>
            <w:shd w:val="clear" w:color="auto" w:fill="FFFFFF"/>
          </w:tcPr>
          <w:p w14:paraId="793A4EE3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Заказчик</w:t>
            </w:r>
          </w:p>
          <w:p w14:paraId="4CF1618F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ФНЦ «ВНИТИП» </w:t>
            </w:r>
          </w:p>
          <w:p w14:paraId="633897F8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141311, Московская область, г. Сергиев Посад, ул. Птицеградская, д. 10. </w:t>
            </w:r>
          </w:p>
          <w:p w14:paraId="0D2AE9F3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Тел/факс: </w:t>
            </w:r>
            <w:r w:rsidRPr="00256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(496)5499575, 8(496)5512138</w:t>
            </w:r>
          </w:p>
          <w:p w14:paraId="425DD57C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ИНН/КПП 5042000869/504201001</w:t>
            </w:r>
          </w:p>
          <w:p w14:paraId="24D3D775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ОГРН 1025005327522</w:t>
            </w:r>
          </w:p>
          <w:p w14:paraId="302A3FDD" w14:textId="77777777" w:rsidR="00A1532B" w:rsidRPr="00A1532B" w:rsidRDefault="00A1532B" w:rsidP="00A1532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УФК по Нижегородской области (ФНЦ "ВНИТИП" л.с. 20486X30170)</w:t>
            </w:r>
          </w:p>
          <w:p w14:paraId="5FE0C971" w14:textId="77777777" w:rsidR="00A1532B" w:rsidRPr="00A1532B" w:rsidRDefault="00A1532B" w:rsidP="00A1532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Казначейский счет   03214643000000013234</w:t>
            </w:r>
          </w:p>
          <w:p w14:paraId="4D9CCAD1" w14:textId="77777777" w:rsidR="00A1532B" w:rsidRPr="00A1532B" w:rsidRDefault="00A1532B" w:rsidP="00A1532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казначейский счет    40102810745370000024</w:t>
            </w:r>
          </w:p>
          <w:p w14:paraId="131D9ACE" w14:textId="77777777" w:rsidR="00A1532B" w:rsidRPr="00A1532B" w:rsidRDefault="00A1532B" w:rsidP="00A1532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ОКЦ N 1 ВВГУ Банка России//УФК по Нижегородской области, г. Нижний Новгород </w:t>
            </w:r>
          </w:p>
          <w:p w14:paraId="5E4D577D" w14:textId="71C8935F" w:rsidR="002565FC" w:rsidRPr="002565FC" w:rsidRDefault="00A1532B" w:rsidP="00A1532B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012202102</w:t>
            </w:r>
          </w:p>
          <w:p w14:paraId="5822356B" w14:textId="10883E2A" w:rsidR="002565FC" w:rsidRPr="002565FC" w:rsidRDefault="00A1532B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ОКЦ №1 </w:t>
            </w:r>
            <w:r w:rsidR="002565FC" w:rsidRPr="00256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 БАНКА РОССИИ ПО</w:t>
            </w:r>
          </w:p>
          <w:p w14:paraId="33683000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ЦФО//УФК ПО Г. МОСКВЕ г. Москва</w:t>
            </w:r>
          </w:p>
          <w:p w14:paraId="3F063994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004525988</w:t>
            </w:r>
          </w:p>
          <w:p w14:paraId="6CDBCAD7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Единый казначейский счет 40102810545370000003</w:t>
            </w:r>
          </w:p>
          <w:p w14:paraId="47017F69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Казначейский счет 03215643000000017301</w:t>
            </w:r>
          </w:p>
          <w:p w14:paraId="1F81A8CD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Лицевой счет 711X3017001</w:t>
            </w:r>
          </w:p>
          <w:p w14:paraId="4C358927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 директора</w:t>
            </w:r>
          </w:p>
          <w:p w14:paraId="4B8B0CB9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7400BB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_______________ /А.Н. Шевяков/</w:t>
            </w:r>
          </w:p>
          <w:p w14:paraId="6D4CD282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М. П.</w:t>
            </w:r>
          </w:p>
        </w:tc>
        <w:tc>
          <w:tcPr>
            <w:tcW w:w="3544" w:type="dxa"/>
            <w:shd w:val="clear" w:color="auto" w:fill="FFFFFF"/>
          </w:tcPr>
          <w:p w14:paraId="3734B77E" w14:textId="77777777" w:rsidR="002565FC" w:rsidRPr="002565FC" w:rsidRDefault="002565FC" w:rsidP="002565FC">
            <w:pPr>
              <w:spacing w:before="0" w:beforeAutospacing="0" w:after="0" w:afterAutospacing="0"/>
              <w:ind w:firstLine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5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Поставщик</w:t>
            </w:r>
          </w:p>
          <w:p w14:paraId="7C7036C2" w14:textId="77777777" w:rsidR="002565FC" w:rsidRPr="002565FC" w:rsidRDefault="002565FC" w:rsidP="002565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15AD5E9" w14:textId="392AA338" w:rsidR="0053281A" w:rsidRPr="0053281A" w:rsidRDefault="0053281A" w:rsidP="002565FC">
      <w:pPr>
        <w:tabs>
          <w:tab w:val="left" w:pos="267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sectPr w:rsidR="0053281A" w:rsidRPr="0053281A" w:rsidSect="002565FC">
      <w:footerReference w:type="default" r:id="rId8"/>
      <w:pgSz w:w="16838" w:h="11906" w:orient="landscape"/>
      <w:pgMar w:top="1134" w:right="567" w:bottom="454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0C354" w14:textId="77777777" w:rsidR="00247D68" w:rsidRDefault="00247D68">
      <w:pPr>
        <w:spacing w:before="0" w:after="0"/>
      </w:pPr>
      <w:r>
        <w:separator/>
      </w:r>
    </w:p>
  </w:endnote>
  <w:endnote w:type="continuationSeparator" w:id="0">
    <w:p w14:paraId="1F9A20B2" w14:textId="77777777" w:rsidR="00247D68" w:rsidRDefault="00247D6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5747838"/>
      <w:docPartObj>
        <w:docPartGallery w:val="Page Numbers (Bottom of Page)"/>
        <w:docPartUnique/>
      </w:docPartObj>
    </w:sdtPr>
    <w:sdtContent>
      <w:p w14:paraId="65738792" w14:textId="126ADD9E" w:rsidR="00731DDB" w:rsidRDefault="00731DD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03F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1C24CB0D" w14:textId="77777777" w:rsidR="00731DDB" w:rsidRDefault="00731DD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28165" w14:textId="77777777" w:rsidR="00247D68" w:rsidRDefault="00247D68">
      <w:pPr>
        <w:spacing w:before="0" w:after="0"/>
      </w:pPr>
      <w:r>
        <w:separator/>
      </w:r>
    </w:p>
  </w:footnote>
  <w:footnote w:type="continuationSeparator" w:id="0">
    <w:p w14:paraId="0D14D758" w14:textId="77777777" w:rsidR="00247D68" w:rsidRDefault="00247D6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9D68A3"/>
    <w:multiLevelType w:val="hybridMultilevel"/>
    <w:tmpl w:val="EBC0E28E"/>
    <w:lvl w:ilvl="0" w:tplc="22627DFE">
      <w:start w:val="1"/>
      <w:numFmt w:val="decimal"/>
      <w:lvlText w:val="%1."/>
      <w:lvlJc w:val="left"/>
      <w:pPr>
        <w:ind w:left="3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 w15:restartNumberingAfterBreak="0">
    <w:nsid w:val="0ECC648E"/>
    <w:multiLevelType w:val="multilevel"/>
    <w:tmpl w:val="FDEE2E42"/>
    <w:lvl w:ilvl="0">
      <w:start w:val="1"/>
      <w:numFmt w:val="decimal"/>
      <w:pStyle w:val="a"/>
      <w:suff w:val="space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37" w:hanging="453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4B0643D"/>
    <w:multiLevelType w:val="hybridMultilevel"/>
    <w:tmpl w:val="34DA1F7C"/>
    <w:lvl w:ilvl="0" w:tplc="1D3AB22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7195BF6"/>
    <w:multiLevelType w:val="hybridMultilevel"/>
    <w:tmpl w:val="A7C85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5485C"/>
    <w:multiLevelType w:val="hybridMultilevel"/>
    <w:tmpl w:val="87962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35BA9"/>
    <w:multiLevelType w:val="hybridMultilevel"/>
    <w:tmpl w:val="B7801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33817"/>
    <w:multiLevelType w:val="hybridMultilevel"/>
    <w:tmpl w:val="CACCB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75B74"/>
    <w:multiLevelType w:val="multilevel"/>
    <w:tmpl w:val="5F6871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D2E6CF8"/>
    <w:multiLevelType w:val="multilevel"/>
    <w:tmpl w:val="6E52DE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8251253"/>
    <w:multiLevelType w:val="hybridMultilevel"/>
    <w:tmpl w:val="E6B2C4C0"/>
    <w:lvl w:ilvl="0" w:tplc="A0F2F85A">
      <w:start w:val="2"/>
      <w:numFmt w:val="decimal"/>
      <w:lvlText w:val="%1."/>
      <w:lvlJc w:val="left"/>
      <w:pPr>
        <w:ind w:left="2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2" w:hanging="360"/>
      </w:pPr>
    </w:lvl>
    <w:lvl w:ilvl="2" w:tplc="0419001B" w:tentative="1">
      <w:start w:val="1"/>
      <w:numFmt w:val="lowerRoman"/>
      <w:lvlText w:val="%3."/>
      <w:lvlJc w:val="right"/>
      <w:pPr>
        <w:ind w:left="1702" w:hanging="180"/>
      </w:pPr>
    </w:lvl>
    <w:lvl w:ilvl="3" w:tplc="0419000F" w:tentative="1">
      <w:start w:val="1"/>
      <w:numFmt w:val="decimal"/>
      <w:lvlText w:val="%4."/>
      <w:lvlJc w:val="left"/>
      <w:pPr>
        <w:ind w:left="2422" w:hanging="360"/>
      </w:pPr>
    </w:lvl>
    <w:lvl w:ilvl="4" w:tplc="04190019" w:tentative="1">
      <w:start w:val="1"/>
      <w:numFmt w:val="lowerLetter"/>
      <w:lvlText w:val="%5."/>
      <w:lvlJc w:val="left"/>
      <w:pPr>
        <w:ind w:left="3142" w:hanging="360"/>
      </w:pPr>
    </w:lvl>
    <w:lvl w:ilvl="5" w:tplc="0419001B" w:tentative="1">
      <w:start w:val="1"/>
      <w:numFmt w:val="lowerRoman"/>
      <w:lvlText w:val="%6."/>
      <w:lvlJc w:val="right"/>
      <w:pPr>
        <w:ind w:left="3862" w:hanging="180"/>
      </w:pPr>
    </w:lvl>
    <w:lvl w:ilvl="6" w:tplc="0419000F" w:tentative="1">
      <w:start w:val="1"/>
      <w:numFmt w:val="decimal"/>
      <w:lvlText w:val="%7."/>
      <w:lvlJc w:val="left"/>
      <w:pPr>
        <w:ind w:left="4582" w:hanging="360"/>
      </w:pPr>
    </w:lvl>
    <w:lvl w:ilvl="7" w:tplc="04190019" w:tentative="1">
      <w:start w:val="1"/>
      <w:numFmt w:val="lowerLetter"/>
      <w:lvlText w:val="%8."/>
      <w:lvlJc w:val="left"/>
      <w:pPr>
        <w:ind w:left="5302" w:hanging="360"/>
      </w:pPr>
    </w:lvl>
    <w:lvl w:ilvl="8" w:tplc="0419001B" w:tentative="1">
      <w:start w:val="1"/>
      <w:numFmt w:val="lowerRoman"/>
      <w:lvlText w:val="%9."/>
      <w:lvlJc w:val="right"/>
      <w:pPr>
        <w:ind w:left="6022" w:hanging="180"/>
      </w:pPr>
    </w:lvl>
  </w:abstractNum>
  <w:abstractNum w:abstractNumId="11" w15:restartNumberingAfterBreak="0">
    <w:nsid w:val="3AF037B5"/>
    <w:multiLevelType w:val="multilevel"/>
    <w:tmpl w:val="3AF037B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35748"/>
    <w:multiLevelType w:val="hybridMultilevel"/>
    <w:tmpl w:val="59C0A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849BC"/>
    <w:multiLevelType w:val="hybridMultilevel"/>
    <w:tmpl w:val="57D856E4"/>
    <w:lvl w:ilvl="0" w:tplc="A0F2F85A">
      <w:start w:val="2"/>
      <w:numFmt w:val="decimal"/>
      <w:lvlText w:val="%1."/>
      <w:lvlJc w:val="left"/>
      <w:pPr>
        <w:ind w:left="2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2" w:hanging="360"/>
      </w:pPr>
    </w:lvl>
    <w:lvl w:ilvl="2" w:tplc="0419001B" w:tentative="1">
      <w:start w:val="1"/>
      <w:numFmt w:val="lowerRoman"/>
      <w:lvlText w:val="%3."/>
      <w:lvlJc w:val="right"/>
      <w:pPr>
        <w:ind w:left="1702" w:hanging="180"/>
      </w:pPr>
    </w:lvl>
    <w:lvl w:ilvl="3" w:tplc="0419000F" w:tentative="1">
      <w:start w:val="1"/>
      <w:numFmt w:val="decimal"/>
      <w:lvlText w:val="%4."/>
      <w:lvlJc w:val="left"/>
      <w:pPr>
        <w:ind w:left="2422" w:hanging="360"/>
      </w:pPr>
    </w:lvl>
    <w:lvl w:ilvl="4" w:tplc="04190019" w:tentative="1">
      <w:start w:val="1"/>
      <w:numFmt w:val="lowerLetter"/>
      <w:lvlText w:val="%5."/>
      <w:lvlJc w:val="left"/>
      <w:pPr>
        <w:ind w:left="3142" w:hanging="360"/>
      </w:pPr>
    </w:lvl>
    <w:lvl w:ilvl="5" w:tplc="0419001B" w:tentative="1">
      <w:start w:val="1"/>
      <w:numFmt w:val="lowerRoman"/>
      <w:lvlText w:val="%6."/>
      <w:lvlJc w:val="right"/>
      <w:pPr>
        <w:ind w:left="3862" w:hanging="180"/>
      </w:pPr>
    </w:lvl>
    <w:lvl w:ilvl="6" w:tplc="0419000F" w:tentative="1">
      <w:start w:val="1"/>
      <w:numFmt w:val="decimal"/>
      <w:lvlText w:val="%7."/>
      <w:lvlJc w:val="left"/>
      <w:pPr>
        <w:ind w:left="4582" w:hanging="360"/>
      </w:pPr>
    </w:lvl>
    <w:lvl w:ilvl="7" w:tplc="04190019" w:tentative="1">
      <w:start w:val="1"/>
      <w:numFmt w:val="lowerLetter"/>
      <w:lvlText w:val="%8."/>
      <w:lvlJc w:val="left"/>
      <w:pPr>
        <w:ind w:left="5302" w:hanging="360"/>
      </w:pPr>
    </w:lvl>
    <w:lvl w:ilvl="8" w:tplc="0419001B" w:tentative="1">
      <w:start w:val="1"/>
      <w:numFmt w:val="lowerRoman"/>
      <w:lvlText w:val="%9."/>
      <w:lvlJc w:val="right"/>
      <w:pPr>
        <w:ind w:left="6022" w:hanging="180"/>
      </w:pPr>
    </w:lvl>
  </w:abstractNum>
  <w:abstractNum w:abstractNumId="14" w15:restartNumberingAfterBreak="0">
    <w:nsid w:val="40BE763C"/>
    <w:multiLevelType w:val="hybridMultilevel"/>
    <w:tmpl w:val="64744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52BCF"/>
    <w:multiLevelType w:val="multilevel"/>
    <w:tmpl w:val="E6F26046"/>
    <w:lvl w:ilvl="0">
      <w:start w:val="5"/>
      <w:numFmt w:val="decimal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pStyle w:val="-4"/>
      <w:lvlText w:val="%1.%2.%3.%4."/>
      <w:lvlJc w:val="left"/>
      <w:pPr>
        <w:ind w:left="171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6" w15:restartNumberingAfterBreak="0">
    <w:nsid w:val="429512AA"/>
    <w:multiLevelType w:val="hybridMultilevel"/>
    <w:tmpl w:val="5798D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237AD"/>
    <w:multiLevelType w:val="hybridMultilevel"/>
    <w:tmpl w:val="30C2F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D62D1B"/>
    <w:multiLevelType w:val="multilevel"/>
    <w:tmpl w:val="A5BCADF6"/>
    <w:lvl w:ilvl="0">
      <w:start w:val="1"/>
      <w:numFmt w:val="decimal"/>
      <w:pStyle w:val="3"/>
      <w:lvlText w:val="%1."/>
      <w:lvlJc w:val="left"/>
      <w:pPr>
        <w:ind w:left="284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firstLine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4" w:firstLine="56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426" w:firstLine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84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" w:firstLine="567"/>
      </w:pPr>
      <w:rPr>
        <w:rFonts w:hint="default"/>
      </w:rPr>
    </w:lvl>
  </w:abstractNum>
  <w:abstractNum w:abstractNumId="19" w15:restartNumberingAfterBreak="0">
    <w:nsid w:val="4E23693A"/>
    <w:multiLevelType w:val="multilevel"/>
    <w:tmpl w:val="21C855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0C969E2"/>
    <w:multiLevelType w:val="hybridMultilevel"/>
    <w:tmpl w:val="9BA81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E09A8"/>
    <w:multiLevelType w:val="hybridMultilevel"/>
    <w:tmpl w:val="3106396E"/>
    <w:lvl w:ilvl="0" w:tplc="A0F2F85A">
      <w:start w:val="1"/>
      <w:numFmt w:val="decimal"/>
      <w:lvlText w:val="%1."/>
      <w:lvlJc w:val="left"/>
      <w:pPr>
        <w:ind w:left="2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2" w:hanging="360"/>
      </w:pPr>
    </w:lvl>
    <w:lvl w:ilvl="2" w:tplc="0419001B" w:tentative="1">
      <w:start w:val="1"/>
      <w:numFmt w:val="lowerRoman"/>
      <w:lvlText w:val="%3."/>
      <w:lvlJc w:val="right"/>
      <w:pPr>
        <w:ind w:left="1702" w:hanging="180"/>
      </w:pPr>
    </w:lvl>
    <w:lvl w:ilvl="3" w:tplc="0419000F" w:tentative="1">
      <w:start w:val="1"/>
      <w:numFmt w:val="decimal"/>
      <w:lvlText w:val="%4."/>
      <w:lvlJc w:val="left"/>
      <w:pPr>
        <w:ind w:left="2422" w:hanging="360"/>
      </w:pPr>
    </w:lvl>
    <w:lvl w:ilvl="4" w:tplc="04190019" w:tentative="1">
      <w:start w:val="1"/>
      <w:numFmt w:val="lowerLetter"/>
      <w:lvlText w:val="%5."/>
      <w:lvlJc w:val="left"/>
      <w:pPr>
        <w:ind w:left="3142" w:hanging="360"/>
      </w:pPr>
    </w:lvl>
    <w:lvl w:ilvl="5" w:tplc="0419001B" w:tentative="1">
      <w:start w:val="1"/>
      <w:numFmt w:val="lowerRoman"/>
      <w:lvlText w:val="%6."/>
      <w:lvlJc w:val="right"/>
      <w:pPr>
        <w:ind w:left="3862" w:hanging="180"/>
      </w:pPr>
    </w:lvl>
    <w:lvl w:ilvl="6" w:tplc="0419000F" w:tentative="1">
      <w:start w:val="1"/>
      <w:numFmt w:val="decimal"/>
      <w:lvlText w:val="%7."/>
      <w:lvlJc w:val="left"/>
      <w:pPr>
        <w:ind w:left="4582" w:hanging="360"/>
      </w:pPr>
    </w:lvl>
    <w:lvl w:ilvl="7" w:tplc="04190019" w:tentative="1">
      <w:start w:val="1"/>
      <w:numFmt w:val="lowerLetter"/>
      <w:lvlText w:val="%8."/>
      <w:lvlJc w:val="left"/>
      <w:pPr>
        <w:ind w:left="5302" w:hanging="360"/>
      </w:pPr>
    </w:lvl>
    <w:lvl w:ilvl="8" w:tplc="0419001B" w:tentative="1">
      <w:start w:val="1"/>
      <w:numFmt w:val="lowerRoman"/>
      <w:lvlText w:val="%9."/>
      <w:lvlJc w:val="right"/>
      <w:pPr>
        <w:ind w:left="6022" w:hanging="180"/>
      </w:pPr>
    </w:lvl>
  </w:abstractNum>
  <w:abstractNum w:abstractNumId="22" w15:restartNumberingAfterBreak="0">
    <w:nsid w:val="5E1B0097"/>
    <w:multiLevelType w:val="hybridMultilevel"/>
    <w:tmpl w:val="B08A0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572B7"/>
    <w:multiLevelType w:val="hybridMultilevel"/>
    <w:tmpl w:val="A8E02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52A51"/>
    <w:multiLevelType w:val="hybridMultilevel"/>
    <w:tmpl w:val="46CC6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C797B"/>
    <w:multiLevelType w:val="multilevel"/>
    <w:tmpl w:val="6F9C797B"/>
    <w:lvl w:ilvl="0">
      <w:start w:val="1"/>
      <w:numFmt w:val="bullet"/>
      <w:lvlText w:val=""/>
      <w:lvlJc w:val="left"/>
      <w:pPr>
        <w:tabs>
          <w:tab w:val="left" w:pos="1637"/>
        </w:tabs>
        <w:ind w:left="163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2357"/>
        </w:tabs>
        <w:ind w:left="2357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3077"/>
        </w:tabs>
        <w:ind w:left="307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3797"/>
        </w:tabs>
        <w:ind w:left="379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4517"/>
        </w:tabs>
        <w:ind w:left="451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5237"/>
        </w:tabs>
        <w:ind w:left="523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957"/>
        </w:tabs>
        <w:ind w:left="595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6677"/>
        </w:tabs>
        <w:ind w:left="667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7397"/>
        </w:tabs>
        <w:ind w:left="7397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E87832"/>
    <w:multiLevelType w:val="multilevel"/>
    <w:tmpl w:val="36F0F2A4"/>
    <w:lvl w:ilvl="0">
      <w:start w:val="3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b w:val="0"/>
      </w:rPr>
    </w:lvl>
    <w:lvl w:ilvl="2">
      <w:start w:val="1"/>
      <w:numFmt w:val="decimal"/>
      <w:pStyle w:val="-3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7" w15:restartNumberingAfterBreak="0">
    <w:nsid w:val="71DC56B0"/>
    <w:multiLevelType w:val="multilevel"/>
    <w:tmpl w:val="C3BE0C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3247A2C"/>
    <w:multiLevelType w:val="multilevel"/>
    <w:tmpl w:val="75BAF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B7462CC"/>
    <w:multiLevelType w:val="hybridMultilevel"/>
    <w:tmpl w:val="6422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325007">
    <w:abstractNumId w:val="25"/>
  </w:num>
  <w:num w:numId="2" w16cid:durableId="698942662">
    <w:abstractNumId w:val="11"/>
  </w:num>
  <w:num w:numId="3" w16cid:durableId="607666683">
    <w:abstractNumId w:val="7"/>
  </w:num>
  <w:num w:numId="4" w16cid:durableId="2041542396">
    <w:abstractNumId w:val="21"/>
  </w:num>
  <w:num w:numId="5" w16cid:durableId="1963414437">
    <w:abstractNumId w:val="13"/>
  </w:num>
  <w:num w:numId="6" w16cid:durableId="1148473551">
    <w:abstractNumId w:val="10"/>
  </w:num>
  <w:num w:numId="7" w16cid:durableId="1656566586">
    <w:abstractNumId w:val="1"/>
  </w:num>
  <w:num w:numId="8" w16cid:durableId="4901027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0778770">
    <w:abstractNumId w:val="18"/>
  </w:num>
  <w:num w:numId="10" w16cid:durableId="1633704676">
    <w:abstractNumId w:val="2"/>
  </w:num>
  <w:num w:numId="11" w16cid:durableId="1208643490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7888188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25184331">
    <w:abstractNumId w:val="28"/>
  </w:num>
  <w:num w:numId="14" w16cid:durableId="1375353786">
    <w:abstractNumId w:val="6"/>
  </w:num>
  <w:num w:numId="15" w16cid:durableId="153224221">
    <w:abstractNumId w:val="29"/>
  </w:num>
  <w:num w:numId="16" w16cid:durableId="540241932">
    <w:abstractNumId w:val="19"/>
  </w:num>
  <w:num w:numId="17" w16cid:durableId="2057120764">
    <w:abstractNumId w:val="27"/>
  </w:num>
  <w:num w:numId="18" w16cid:durableId="1700860362">
    <w:abstractNumId w:val="8"/>
  </w:num>
  <w:num w:numId="19" w16cid:durableId="954411889">
    <w:abstractNumId w:val="9"/>
  </w:num>
  <w:num w:numId="20" w16cid:durableId="1953628655">
    <w:abstractNumId w:val="12"/>
  </w:num>
  <w:num w:numId="21" w16cid:durableId="552694639">
    <w:abstractNumId w:val="14"/>
  </w:num>
  <w:num w:numId="22" w16cid:durableId="1624648766">
    <w:abstractNumId w:val="5"/>
  </w:num>
  <w:num w:numId="23" w16cid:durableId="782378689">
    <w:abstractNumId w:val="22"/>
  </w:num>
  <w:num w:numId="24" w16cid:durableId="348719469">
    <w:abstractNumId w:val="0"/>
  </w:num>
  <w:num w:numId="25" w16cid:durableId="1384408237">
    <w:abstractNumId w:val="24"/>
  </w:num>
  <w:num w:numId="26" w16cid:durableId="913323446">
    <w:abstractNumId w:val="17"/>
  </w:num>
  <w:num w:numId="27" w16cid:durableId="670914298">
    <w:abstractNumId w:val="20"/>
  </w:num>
  <w:num w:numId="28" w16cid:durableId="919019145">
    <w:abstractNumId w:val="16"/>
  </w:num>
  <w:num w:numId="29" w16cid:durableId="11381134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14166492">
    <w:abstractNumId w:val="3"/>
  </w:num>
  <w:num w:numId="31" w16cid:durableId="2281521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8153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39180025">
    <w:abstractNumId w:val="15"/>
  </w:num>
  <w:num w:numId="34" w16cid:durableId="23956225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159CF"/>
    <w:rsid w:val="0007340A"/>
    <w:rsid w:val="00076AB2"/>
    <w:rsid w:val="000823FB"/>
    <w:rsid w:val="000A4606"/>
    <w:rsid w:val="000B0FDC"/>
    <w:rsid w:val="000C7F84"/>
    <w:rsid w:val="000D3191"/>
    <w:rsid w:val="000F30B0"/>
    <w:rsid w:val="000F4BB8"/>
    <w:rsid w:val="00104CC7"/>
    <w:rsid w:val="00130EA2"/>
    <w:rsid w:val="00142C2B"/>
    <w:rsid w:val="00184ECA"/>
    <w:rsid w:val="00186046"/>
    <w:rsid w:val="001B6C04"/>
    <w:rsid w:val="001D4593"/>
    <w:rsid w:val="001D7A18"/>
    <w:rsid w:val="002048FE"/>
    <w:rsid w:val="00211489"/>
    <w:rsid w:val="00247D68"/>
    <w:rsid w:val="002565FC"/>
    <w:rsid w:val="00257A61"/>
    <w:rsid w:val="0026433F"/>
    <w:rsid w:val="002813C0"/>
    <w:rsid w:val="002829ED"/>
    <w:rsid w:val="002C4F0A"/>
    <w:rsid w:val="002D33B1"/>
    <w:rsid w:val="002D3591"/>
    <w:rsid w:val="002E603F"/>
    <w:rsid w:val="002F139C"/>
    <w:rsid w:val="00324C3C"/>
    <w:rsid w:val="0033167F"/>
    <w:rsid w:val="003514A0"/>
    <w:rsid w:val="00365714"/>
    <w:rsid w:val="00366BED"/>
    <w:rsid w:val="00375D19"/>
    <w:rsid w:val="003B69D1"/>
    <w:rsid w:val="003B7740"/>
    <w:rsid w:val="003C44C0"/>
    <w:rsid w:val="003C6D86"/>
    <w:rsid w:val="003D363F"/>
    <w:rsid w:val="003F0395"/>
    <w:rsid w:val="00402BB1"/>
    <w:rsid w:val="00423938"/>
    <w:rsid w:val="00431DFA"/>
    <w:rsid w:val="00492925"/>
    <w:rsid w:val="004A16F3"/>
    <w:rsid w:val="004B7545"/>
    <w:rsid w:val="004F7E17"/>
    <w:rsid w:val="0053281A"/>
    <w:rsid w:val="00577934"/>
    <w:rsid w:val="005A05CE"/>
    <w:rsid w:val="005F735A"/>
    <w:rsid w:val="00610377"/>
    <w:rsid w:val="00617EAD"/>
    <w:rsid w:val="00622456"/>
    <w:rsid w:val="0062762A"/>
    <w:rsid w:val="0064040E"/>
    <w:rsid w:val="00653AF6"/>
    <w:rsid w:val="0066122F"/>
    <w:rsid w:val="00661853"/>
    <w:rsid w:val="0069576A"/>
    <w:rsid w:val="006C0484"/>
    <w:rsid w:val="006C5C87"/>
    <w:rsid w:val="006F3D25"/>
    <w:rsid w:val="00722164"/>
    <w:rsid w:val="007266CE"/>
    <w:rsid w:val="00731DDB"/>
    <w:rsid w:val="00733B4A"/>
    <w:rsid w:val="00735C53"/>
    <w:rsid w:val="007422E1"/>
    <w:rsid w:val="007425CE"/>
    <w:rsid w:val="0079321B"/>
    <w:rsid w:val="00794DB9"/>
    <w:rsid w:val="007F62E1"/>
    <w:rsid w:val="00802381"/>
    <w:rsid w:val="00826374"/>
    <w:rsid w:val="00833C45"/>
    <w:rsid w:val="008565FC"/>
    <w:rsid w:val="00891EDB"/>
    <w:rsid w:val="008F2317"/>
    <w:rsid w:val="00906442"/>
    <w:rsid w:val="00917923"/>
    <w:rsid w:val="00962040"/>
    <w:rsid w:val="0096377D"/>
    <w:rsid w:val="009651B8"/>
    <w:rsid w:val="00995222"/>
    <w:rsid w:val="009A1954"/>
    <w:rsid w:val="009B078C"/>
    <w:rsid w:val="009B3A73"/>
    <w:rsid w:val="009D35B3"/>
    <w:rsid w:val="009E1060"/>
    <w:rsid w:val="009F5760"/>
    <w:rsid w:val="00A0083B"/>
    <w:rsid w:val="00A041D3"/>
    <w:rsid w:val="00A10424"/>
    <w:rsid w:val="00A1532B"/>
    <w:rsid w:val="00A3536E"/>
    <w:rsid w:val="00A36750"/>
    <w:rsid w:val="00A62F7B"/>
    <w:rsid w:val="00A9228E"/>
    <w:rsid w:val="00AA21C4"/>
    <w:rsid w:val="00AB3C23"/>
    <w:rsid w:val="00AE2559"/>
    <w:rsid w:val="00AE358B"/>
    <w:rsid w:val="00AE3C3E"/>
    <w:rsid w:val="00B04F3F"/>
    <w:rsid w:val="00B14D34"/>
    <w:rsid w:val="00B24167"/>
    <w:rsid w:val="00B301D5"/>
    <w:rsid w:val="00B318E0"/>
    <w:rsid w:val="00B45F0B"/>
    <w:rsid w:val="00B5545B"/>
    <w:rsid w:val="00B60CAA"/>
    <w:rsid w:val="00B63CF0"/>
    <w:rsid w:val="00B66B1A"/>
    <w:rsid w:val="00B7236A"/>
    <w:rsid w:val="00B73A5A"/>
    <w:rsid w:val="00B8244A"/>
    <w:rsid w:val="00B9048A"/>
    <w:rsid w:val="00BE0A06"/>
    <w:rsid w:val="00C17985"/>
    <w:rsid w:val="00C34800"/>
    <w:rsid w:val="00C44C50"/>
    <w:rsid w:val="00C94B26"/>
    <w:rsid w:val="00C96801"/>
    <w:rsid w:val="00CB090A"/>
    <w:rsid w:val="00CB496E"/>
    <w:rsid w:val="00CC11EA"/>
    <w:rsid w:val="00CD3945"/>
    <w:rsid w:val="00CE0148"/>
    <w:rsid w:val="00CE6A32"/>
    <w:rsid w:val="00CF2AC8"/>
    <w:rsid w:val="00CF3BA0"/>
    <w:rsid w:val="00D01DDE"/>
    <w:rsid w:val="00D01E72"/>
    <w:rsid w:val="00D13E05"/>
    <w:rsid w:val="00D237C6"/>
    <w:rsid w:val="00D44743"/>
    <w:rsid w:val="00D56189"/>
    <w:rsid w:val="00D66D59"/>
    <w:rsid w:val="00D94041"/>
    <w:rsid w:val="00DA3BFF"/>
    <w:rsid w:val="00DC679D"/>
    <w:rsid w:val="00DD074C"/>
    <w:rsid w:val="00DD503E"/>
    <w:rsid w:val="00DE5C9F"/>
    <w:rsid w:val="00DF482E"/>
    <w:rsid w:val="00DF62CD"/>
    <w:rsid w:val="00E1345E"/>
    <w:rsid w:val="00E30CD5"/>
    <w:rsid w:val="00E438A1"/>
    <w:rsid w:val="00E51A66"/>
    <w:rsid w:val="00EA5E10"/>
    <w:rsid w:val="00EC7B32"/>
    <w:rsid w:val="00ED4A19"/>
    <w:rsid w:val="00EE2672"/>
    <w:rsid w:val="00EE6290"/>
    <w:rsid w:val="00EF13B9"/>
    <w:rsid w:val="00EF1446"/>
    <w:rsid w:val="00F01E19"/>
    <w:rsid w:val="00F3784A"/>
    <w:rsid w:val="00F54B5A"/>
    <w:rsid w:val="00F5707C"/>
    <w:rsid w:val="00FB2A53"/>
    <w:rsid w:val="00FB2E12"/>
    <w:rsid w:val="00FC79F8"/>
    <w:rsid w:val="00FD0B6B"/>
    <w:rsid w:val="00FE2B51"/>
    <w:rsid w:val="1CE01DF0"/>
    <w:rsid w:val="245254E5"/>
    <w:rsid w:val="366B5955"/>
    <w:rsid w:val="3A1D3B67"/>
    <w:rsid w:val="4A1B6221"/>
    <w:rsid w:val="56CF5BAD"/>
    <w:rsid w:val="6C0E4753"/>
    <w:rsid w:val="71760D33"/>
    <w:rsid w:val="7593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01E1"/>
  <w15:docId w15:val="{A7F75944-6274-4010-B2B1-7BB6FD9E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D363F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H1 Знак"/>
    <w:basedOn w:val="a0"/>
    <w:next w:val="a0"/>
    <w:link w:val="10"/>
    <w:uiPriority w:val="9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pPr>
      <w:keepNext/>
      <w:tabs>
        <w:tab w:val="left" w:pos="576"/>
      </w:tabs>
      <w:spacing w:before="0" w:beforeAutospacing="0" w:after="60" w:afterAutospacing="0"/>
      <w:ind w:left="576" w:hanging="576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val="zh-CN" w:eastAsia="zh-CN"/>
    </w:rPr>
  </w:style>
  <w:style w:type="paragraph" w:styleId="3">
    <w:name w:val="heading 3"/>
    <w:basedOn w:val="a1"/>
    <w:next w:val="a2"/>
    <w:link w:val="30"/>
    <w:qFormat/>
    <w:rsid w:val="00906442"/>
    <w:pPr>
      <w:numPr>
        <w:numId w:val="9"/>
      </w:numPr>
      <w:spacing w:after="60"/>
      <w:jc w:val="both"/>
      <w:outlineLvl w:val="2"/>
    </w:pPr>
    <w:rPr>
      <w:rFonts w:eastAsia="Calibri"/>
      <w:b/>
      <w:sz w:val="32"/>
      <w:szCs w:val="32"/>
    </w:rPr>
  </w:style>
  <w:style w:type="paragraph" w:styleId="4">
    <w:name w:val="heading 4"/>
    <w:basedOn w:val="a0"/>
    <w:next w:val="a0"/>
    <w:link w:val="40"/>
    <w:semiHidden/>
    <w:unhideWhenUsed/>
    <w:qFormat/>
    <w:pPr>
      <w:keepNext/>
      <w:tabs>
        <w:tab w:val="left" w:pos="1224"/>
      </w:tabs>
      <w:spacing w:before="240" w:beforeAutospacing="0" w:after="60" w:afterAutospacing="0"/>
      <w:ind w:left="1224" w:hanging="864"/>
      <w:jc w:val="both"/>
      <w:outlineLvl w:val="3"/>
    </w:pPr>
    <w:rPr>
      <w:rFonts w:ascii="Arial" w:eastAsia="Times New Roman" w:hAnsi="Arial" w:cs="Times New Roman"/>
      <w:sz w:val="24"/>
      <w:szCs w:val="20"/>
      <w:lang w:val="zh-CN" w:eastAsia="zh-CN"/>
    </w:rPr>
  </w:style>
  <w:style w:type="paragraph" w:styleId="6">
    <w:name w:val="heading 6"/>
    <w:basedOn w:val="a0"/>
    <w:next w:val="a0"/>
    <w:link w:val="60"/>
    <w:semiHidden/>
    <w:unhideWhenUsed/>
    <w:qFormat/>
    <w:pPr>
      <w:tabs>
        <w:tab w:val="left" w:pos="1152"/>
      </w:tabs>
      <w:spacing w:before="240" w:beforeAutospacing="0" w:after="60" w:afterAutospacing="0"/>
      <w:ind w:left="1152" w:hanging="1152"/>
      <w:jc w:val="both"/>
      <w:outlineLvl w:val="5"/>
    </w:pPr>
    <w:rPr>
      <w:rFonts w:ascii="Times New Roman" w:eastAsia="Times New Roman" w:hAnsi="Times New Roman" w:cs="Times New Roman"/>
      <w:i/>
      <w:szCs w:val="20"/>
      <w:lang w:val="zh-CN" w:eastAsia="zh-CN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pPr>
      <w:tabs>
        <w:tab w:val="left" w:pos="1296"/>
      </w:tabs>
      <w:spacing w:before="240" w:beforeAutospacing="0" w:after="60" w:afterAutospacing="0"/>
      <w:ind w:left="1296" w:hanging="1296"/>
      <w:jc w:val="both"/>
      <w:outlineLvl w:val="6"/>
    </w:pPr>
    <w:rPr>
      <w:rFonts w:ascii="Arial" w:eastAsia="Times New Roman" w:hAnsi="Arial" w:cs="Times New Roman"/>
      <w:sz w:val="20"/>
      <w:szCs w:val="20"/>
      <w:lang w:val="zh-CN" w:eastAsia="zh-CN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pPr>
      <w:tabs>
        <w:tab w:val="left" w:pos="1440"/>
      </w:tabs>
      <w:spacing w:before="240" w:beforeAutospacing="0" w:after="60" w:afterAutospacing="0"/>
      <w:ind w:left="1440" w:hanging="1440"/>
      <w:jc w:val="both"/>
      <w:outlineLvl w:val="7"/>
    </w:pPr>
    <w:rPr>
      <w:rFonts w:ascii="Arial" w:eastAsia="Times New Roman" w:hAnsi="Arial" w:cs="Times New Roman"/>
      <w:i/>
      <w:sz w:val="20"/>
      <w:szCs w:val="20"/>
      <w:lang w:val="zh-CN" w:eastAsia="zh-CN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pPr>
      <w:tabs>
        <w:tab w:val="left" w:pos="1584"/>
      </w:tabs>
      <w:spacing w:before="240" w:beforeAutospacing="0" w:after="60" w:afterAutospacing="0"/>
      <w:ind w:left="1584" w:hanging="1584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zh-CN"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Pr>
      <w:color w:val="0000FF" w:themeColor="hyperlink"/>
      <w:u w:val="single"/>
    </w:rPr>
  </w:style>
  <w:style w:type="paragraph" w:styleId="a7">
    <w:name w:val="header"/>
    <w:basedOn w:val="a0"/>
    <w:link w:val="a8"/>
    <w:uiPriority w:val="99"/>
    <w:unhideWhenUsed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0"/>
    <w:link w:val="aa"/>
    <w:uiPriority w:val="99"/>
    <w:unhideWhenUsed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aliases w:val="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 Знак"/>
    <w:basedOn w:val="a3"/>
    <w:link w:val="1"/>
    <w:uiPriority w:val="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Неразрешенное упоминание1"/>
    <w:basedOn w:val="a3"/>
    <w:uiPriority w:val="99"/>
    <w:semiHidden/>
    <w:unhideWhenUsed/>
    <w:rPr>
      <w:color w:val="605E5C"/>
      <w:shd w:val="clear" w:color="auto" w:fill="E1DFDD"/>
    </w:rPr>
  </w:style>
  <w:style w:type="paragraph" w:customStyle="1" w:styleId="ab">
    <w:name w:val="Содержимое таблицы"/>
    <w:basedOn w:val="a0"/>
    <w:uiPriority w:val="99"/>
    <w:pPr>
      <w:suppressLineNumbers/>
      <w:suppressAutoHyphens/>
      <w:spacing w:before="0" w:beforeAutospacing="0" w:after="0" w:afterAutospacing="0"/>
    </w:pPr>
    <w:rPr>
      <w:rFonts w:ascii="Arial" w:eastAsia="Times New Roman" w:hAnsi="Arial" w:cs="Arial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3"/>
    <w:link w:val="2"/>
    <w:rPr>
      <w:rFonts w:ascii="Times New Roman" w:eastAsia="Times New Roman" w:hAnsi="Times New Roman" w:cs="Times New Roman"/>
      <w:sz w:val="30"/>
      <w:szCs w:val="20"/>
      <w:lang w:val="zh-CN" w:eastAsia="zh-CN"/>
    </w:rPr>
  </w:style>
  <w:style w:type="character" w:customStyle="1" w:styleId="40">
    <w:name w:val="Заголовок 4 Знак"/>
    <w:basedOn w:val="a3"/>
    <w:link w:val="4"/>
    <w:semiHidden/>
    <w:rPr>
      <w:rFonts w:ascii="Arial" w:eastAsia="Times New Roman" w:hAnsi="Arial" w:cs="Times New Roman"/>
      <w:sz w:val="24"/>
      <w:szCs w:val="20"/>
      <w:lang w:val="zh-CN" w:eastAsia="zh-CN"/>
    </w:rPr>
  </w:style>
  <w:style w:type="character" w:customStyle="1" w:styleId="60">
    <w:name w:val="Заголовок 6 Знак"/>
    <w:basedOn w:val="a3"/>
    <w:link w:val="6"/>
    <w:semiHidden/>
    <w:rPr>
      <w:rFonts w:ascii="Times New Roman" w:eastAsia="Times New Roman" w:hAnsi="Times New Roman" w:cs="Times New Roman"/>
      <w:i/>
      <w:szCs w:val="20"/>
      <w:lang w:val="zh-CN" w:eastAsia="zh-CN"/>
    </w:rPr>
  </w:style>
  <w:style w:type="character" w:customStyle="1" w:styleId="70">
    <w:name w:val="Заголовок 7 Знак"/>
    <w:basedOn w:val="a3"/>
    <w:link w:val="7"/>
    <w:uiPriority w:val="99"/>
    <w:semiHidden/>
    <w:rPr>
      <w:rFonts w:ascii="Arial" w:eastAsia="Times New Roman" w:hAnsi="Arial" w:cs="Times New Roman"/>
      <w:sz w:val="20"/>
      <w:szCs w:val="20"/>
      <w:lang w:val="zh-CN" w:eastAsia="zh-CN"/>
    </w:rPr>
  </w:style>
  <w:style w:type="character" w:customStyle="1" w:styleId="80">
    <w:name w:val="Заголовок 8 Знак"/>
    <w:basedOn w:val="a3"/>
    <w:link w:val="8"/>
    <w:uiPriority w:val="99"/>
    <w:semiHidden/>
    <w:rPr>
      <w:rFonts w:ascii="Arial" w:eastAsia="Times New Roman" w:hAnsi="Arial" w:cs="Times New Roman"/>
      <w:i/>
      <w:sz w:val="20"/>
      <w:szCs w:val="20"/>
      <w:lang w:val="zh-CN" w:eastAsia="zh-CN"/>
    </w:rPr>
  </w:style>
  <w:style w:type="character" w:customStyle="1" w:styleId="90">
    <w:name w:val="Заголовок 9 Знак"/>
    <w:basedOn w:val="a3"/>
    <w:link w:val="9"/>
    <w:uiPriority w:val="99"/>
    <w:semiHidden/>
    <w:rPr>
      <w:rFonts w:ascii="Arial" w:eastAsia="Times New Roman" w:hAnsi="Arial" w:cs="Times New Roman"/>
      <w:b/>
      <w:i/>
      <w:sz w:val="18"/>
      <w:szCs w:val="20"/>
      <w:lang w:val="zh-CN" w:eastAsia="zh-CN"/>
    </w:rPr>
  </w:style>
  <w:style w:type="character" w:customStyle="1" w:styleId="cardmaininfocontent2">
    <w:name w:val="cardmaininfo__content2"/>
    <w:basedOn w:val="a3"/>
  </w:style>
  <w:style w:type="paragraph" w:styleId="a1">
    <w:name w:val="List Paragraph"/>
    <w:aliases w:val="название,Маркер,Bullet List,FooterText,numbered,SL_Абзац списка,f_Абзац 1,A_маркированный_список,_Абзац списка,Абзац Стас"/>
    <w:basedOn w:val="a0"/>
    <w:link w:val="ac"/>
    <w:uiPriority w:val="34"/>
    <w:qFormat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0"/>
    <w:uiPriority w:val="1"/>
    <w:qFormat/>
    <w:pPr>
      <w:widowControl w:val="0"/>
      <w:autoSpaceDE w:val="0"/>
      <w:autoSpaceDN w:val="0"/>
      <w:spacing w:before="0" w:beforeAutospacing="0" w:after="0" w:afterAutospacing="0" w:line="315" w:lineRule="exact"/>
      <w:ind w:left="177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Верхний колонтитул Знак"/>
    <w:basedOn w:val="a3"/>
    <w:link w:val="a7"/>
    <w:uiPriority w:val="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Нижний колонтитул Знак"/>
    <w:basedOn w:val="a3"/>
    <w:link w:val="a9"/>
    <w:uiPriority w:val="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d">
    <w:name w:val="Table Grid"/>
    <w:basedOn w:val="a4"/>
    <w:uiPriority w:val="39"/>
    <w:rsid w:val="00D13E05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dificationinfooptionname-tpyde">
    <w:name w:val="modificationinfo__optionname-tpyde"/>
    <w:basedOn w:val="a3"/>
    <w:rsid w:val="00EE2672"/>
  </w:style>
  <w:style w:type="character" w:customStyle="1" w:styleId="modificationinfooptionvalue-knxx3">
    <w:name w:val="modificationinfo__optionvalue-knxx3"/>
    <w:basedOn w:val="a3"/>
    <w:rsid w:val="00EE2672"/>
  </w:style>
  <w:style w:type="paragraph" w:styleId="21">
    <w:name w:val="Body Text 2"/>
    <w:basedOn w:val="a0"/>
    <w:link w:val="22"/>
    <w:uiPriority w:val="99"/>
    <w:rsid w:val="00610377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2">
    <w:name w:val="Основной текст 2 Знак"/>
    <w:basedOn w:val="a3"/>
    <w:link w:val="21"/>
    <w:uiPriority w:val="99"/>
    <w:rsid w:val="00610377"/>
    <w:rPr>
      <w:rFonts w:ascii="Times New Roman" w:eastAsia="Times New Roman" w:hAnsi="Times New Roman" w:cs="Times New Roman"/>
      <w:sz w:val="24"/>
    </w:rPr>
  </w:style>
  <w:style w:type="character" w:styleId="ae">
    <w:name w:val="Strong"/>
    <w:basedOn w:val="a3"/>
    <w:uiPriority w:val="22"/>
    <w:qFormat/>
    <w:rsid w:val="00610377"/>
    <w:rPr>
      <w:b/>
      <w:bCs/>
    </w:rPr>
  </w:style>
  <w:style w:type="character" w:customStyle="1" w:styleId="30">
    <w:name w:val="Заголовок 3 Знак"/>
    <w:basedOn w:val="a3"/>
    <w:link w:val="3"/>
    <w:rsid w:val="00906442"/>
    <w:rPr>
      <w:rFonts w:ascii="Times New Roman" w:eastAsia="Calibri" w:hAnsi="Times New Roman" w:cs="Times New Roman"/>
      <w:b/>
      <w:sz w:val="32"/>
      <w:szCs w:val="32"/>
    </w:rPr>
  </w:style>
  <w:style w:type="numbering" w:customStyle="1" w:styleId="12">
    <w:name w:val="Нет списка1"/>
    <w:next w:val="a5"/>
    <w:uiPriority w:val="99"/>
    <w:semiHidden/>
    <w:unhideWhenUsed/>
    <w:rsid w:val="00906442"/>
  </w:style>
  <w:style w:type="paragraph" w:styleId="af">
    <w:name w:val="No Spacing"/>
    <w:link w:val="af0"/>
    <w:uiPriority w:val="1"/>
    <w:qFormat/>
    <w:rsid w:val="00906442"/>
    <w:rPr>
      <w:rFonts w:ascii="Calibri" w:eastAsia="Times New Roman" w:hAnsi="Calibri" w:cs="Times New Roman"/>
      <w:sz w:val="22"/>
      <w:szCs w:val="22"/>
    </w:rPr>
  </w:style>
  <w:style w:type="paragraph" w:styleId="a2">
    <w:name w:val="Body Text"/>
    <w:basedOn w:val="a0"/>
    <w:link w:val="af1"/>
    <w:uiPriority w:val="99"/>
    <w:semiHidden/>
    <w:rsid w:val="00906442"/>
    <w:pPr>
      <w:spacing w:before="0" w:beforeAutospacing="0" w:after="120" w:afterAutospacing="0"/>
    </w:pPr>
    <w:rPr>
      <w:rFonts w:ascii="Arial" w:eastAsia="MS Mincho" w:hAnsi="Arial" w:cs="Arial"/>
      <w:color w:val="000000"/>
      <w:sz w:val="20"/>
      <w:szCs w:val="20"/>
    </w:rPr>
  </w:style>
  <w:style w:type="character" w:customStyle="1" w:styleId="af1">
    <w:name w:val="Основной текст Знак"/>
    <w:basedOn w:val="a3"/>
    <w:link w:val="a2"/>
    <w:uiPriority w:val="99"/>
    <w:semiHidden/>
    <w:rsid w:val="00906442"/>
    <w:rPr>
      <w:rFonts w:ascii="Arial" w:eastAsia="MS Mincho" w:hAnsi="Arial" w:cs="Arial"/>
      <w:color w:val="000000"/>
      <w:lang w:val="en-US" w:eastAsia="en-US"/>
    </w:rPr>
  </w:style>
  <w:style w:type="paragraph" w:customStyle="1" w:styleId="a">
    <w:name w:val="м_нум_сп"/>
    <w:basedOn w:val="a0"/>
    <w:uiPriority w:val="99"/>
    <w:rsid w:val="00906442"/>
    <w:pPr>
      <w:keepLines/>
      <w:numPr>
        <w:numId w:val="10"/>
      </w:numPr>
      <w:overflowPunct w:val="0"/>
      <w:autoSpaceDE w:val="0"/>
      <w:autoSpaceDN w:val="0"/>
      <w:adjustRightInd w:val="0"/>
      <w:spacing w:before="120" w:beforeAutospacing="0" w:after="0" w:afterAutospacing="0"/>
      <w:jc w:val="both"/>
      <w:textAlignment w:val="baseline"/>
    </w:pPr>
    <w:rPr>
      <w:rFonts w:ascii="Arial" w:eastAsia="MS Mincho" w:hAnsi="Arial" w:cs="Arial"/>
      <w:sz w:val="24"/>
      <w:szCs w:val="24"/>
      <w:lang w:val="ru-RU" w:eastAsia="ru-RU"/>
    </w:rPr>
  </w:style>
  <w:style w:type="paragraph" w:customStyle="1" w:styleId="13">
    <w:name w:val="Абзац списка1"/>
    <w:basedOn w:val="a0"/>
    <w:uiPriority w:val="99"/>
    <w:rsid w:val="00906442"/>
    <w:pPr>
      <w:spacing w:before="0" w:beforeAutospacing="0" w:after="0" w:afterAutospacing="0"/>
      <w:ind w:left="720"/>
      <w:contextualSpacing/>
    </w:pPr>
    <w:rPr>
      <w:rFonts w:ascii="Times New Roman" w:eastAsia="Calibri" w:hAnsi="Times New Roman" w:cs="Times New Roman"/>
      <w:sz w:val="20"/>
      <w:szCs w:val="20"/>
      <w:lang w:val="ru-RU"/>
    </w:rPr>
  </w:style>
  <w:style w:type="character" w:styleId="af2">
    <w:name w:val="FollowedHyperlink"/>
    <w:uiPriority w:val="99"/>
    <w:semiHidden/>
    <w:rsid w:val="00906442"/>
    <w:rPr>
      <w:rFonts w:ascii="Times New Roman" w:hAnsi="Times New Roman" w:cs="Times New Roman"/>
      <w:color w:val="800080"/>
      <w:u w:val="single"/>
    </w:rPr>
  </w:style>
  <w:style w:type="paragraph" w:styleId="af3">
    <w:name w:val="footnote text"/>
    <w:basedOn w:val="a0"/>
    <w:link w:val="af4"/>
    <w:uiPriority w:val="99"/>
    <w:semiHidden/>
    <w:unhideWhenUsed/>
    <w:rsid w:val="00906442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4">
    <w:name w:val="Текст сноски Знак"/>
    <w:basedOn w:val="a3"/>
    <w:link w:val="af3"/>
    <w:uiPriority w:val="99"/>
    <w:semiHidden/>
    <w:rsid w:val="00906442"/>
    <w:rPr>
      <w:rFonts w:ascii="Times New Roman" w:eastAsia="Times New Roman" w:hAnsi="Times New Roman" w:cs="Times New Roman"/>
    </w:rPr>
  </w:style>
  <w:style w:type="character" w:styleId="af5">
    <w:name w:val="footnote reference"/>
    <w:basedOn w:val="a3"/>
    <w:uiPriority w:val="99"/>
    <w:semiHidden/>
    <w:unhideWhenUsed/>
    <w:rsid w:val="00906442"/>
    <w:rPr>
      <w:vertAlign w:val="superscript"/>
    </w:rPr>
  </w:style>
  <w:style w:type="table" w:customStyle="1" w:styleId="14">
    <w:name w:val="Сетка таблицы1"/>
    <w:basedOn w:val="a4"/>
    <w:next w:val="ad"/>
    <w:uiPriority w:val="59"/>
    <w:rsid w:val="009064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40">
    <w:name w:val="Пункт-4 Знак"/>
    <w:link w:val="-4"/>
    <w:locked/>
    <w:rsid w:val="00906442"/>
    <w:rPr>
      <w:sz w:val="24"/>
    </w:rPr>
  </w:style>
  <w:style w:type="paragraph" w:customStyle="1" w:styleId="-4">
    <w:name w:val="Пункт-4"/>
    <w:basedOn w:val="a0"/>
    <w:link w:val="-40"/>
    <w:rsid w:val="00906442"/>
    <w:pPr>
      <w:numPr>
        <w:ilvl w:val="3"/>
        <w:numId w:val="11"/>
      </w:numPr>
      <w:tabs>
        <w:tab w:val="left" w:pos="851"/>
      </w:tabs>
      <w:spacing w:before="0" w:beforeAutospacing="0" w:after="0" w:afterAutospacing="0"/>
      <w:jc w:val="both"/>
    </w:pPr>
    <w:rPr>
      <w:sz w:val="24"/>
      <w:szCs w:val="20"/>
      <w:lang w:val="ru-RU" w:eastAsia="ru-RU"/>
    </w:rPr>
  </w:style>
  <w:style w:type="paragraph" w:customStyle="1" w:styleId="-5">
    <w:name w:val="Пункт-5"/>
    <w:basedOn w:val="a0"/>
    <w:uiPriority w:val="99"/>
    <w:rsid w:val="00906442"/>
    <w:pPr>
      <w:spacing w:before="0" w:beforeAutospacing="0" w:after="240" w:afterAutospacing="0"/>
      <w:contextualSpacing/>
      <w:jc w:val="both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-3">
    <w:name w:val="Пункт-3"/>
    <w:basedOn w:val="a0"/>
    <w:link w:val="-30"/>
    <w:rsid w:val="00906442"/>
    <w:pPr>
      <w:numPr>
        <w:ilvl w:val="2"/>
        <w:numId w:val="12"/>
      </w:num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-30">
    <w:name w:val="Пункт-3 Знак"/>
    <w:link w:val="-3"/>
    <w:locked/>
    <w:rsid w:val="00906442"/>
    <w:rPr>
      <w:rFonts w:ascii="Times New Roman" w:eastAsia="Times New Roman" w:hAnsi="Times New Roman" w:cs="Times New Roman"/>
      <w:sz w:val="28"/>
    </w:rPr>
  </w:style>
  <w:style w:type="paragraph" w:styleId="af6">
    <w:name w:val="Body Text Indent"/>
    <w:basedOn w:val="a0"/>
    <w:link w:val="af7"/>
    <w:uiPriority w:val="99"/>
    <w:semiHidden/>
    <w:unhideWhenUsed/>
    <w:rsid w:val="00906442"/>
    <w:pPr>
      <w:spacing w:before="0" w:beforeAutospacing="0" w:after="120" w:afterAutospacing="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7">
    <w:name w:val="Основной текст с отступом Знак"/>
    <w:basedOn w:val="a3"/>
    <w:link w:val="af6"/>
    <w:uiPriority w:val="99"/>
    <w:semiHidden/>
    <w:rsid w:val="00906442"/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Абзац списка Знак"/>
    <w:aliases w:val="название Знак,Маркер Знак,Bullet List Знак,FooterText Знак,numbered Знак,SL_Абзац списка Знак,f_Абзац 1 Знак,A_маркированный_список Знак,_Абзац списка Знак,Абзац Стас Знак"/>
    <w:link w:val="a1"/>
    <w:uiPriority w:val="34"/>
    <w:rsid w:val="00906442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Placeholder Text"/>
    <w:basedOn w:val="a3"/>
    <w:uiPriority w:val="99"/>
    <w:semiHidden/>
    <w:rsid w:val="00906442"/>
    <w:rPr>
      <w:color w:val="808080"/>
    </w:rPr>
  </w:style>
  <w:style w:type="paragraph" w:styleId="af9">
    <w:name w:val="Balloon Text"/>
    <w:basedOn w:val="a0"/>
    <w:link w:val="afa"/>
    <w:uiPriority w:val="99"/>
    <w:semiHidden/>
    <w:unhideWhenUsed/>
    <w:rsid w:val="00906442"/>
    <w:pPr>
      <w:spacing w:before="0" w:beforeAutospacing="0" w:after="0" w:afterAutospacing="0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a">
    <w:name w:val="Текст выноски Знак"/>
    <w:basedOn w:val="a3"/>
    <w:link w:val="af9"/>
    <w:uiPriority w:val="99"/>
    <w:semiHidden/>
    <w:rsid w:val="00906442"/>
    <w:rPr>
      <w:rFonts w:ascii="Tahoma" w:eastAsia="Times New Roman" w:hAnsi="Tahoma" w:cs="Tahoma"/>
      <w:sz w:val="16"/>
      <w:szCs w:val="16"/>
    </w:rPr>
  </w:style>
  <w:style w:type="paragraph" w:styleId="31">
    <w:name w:val="Body Text 3"/>
    <w:basedOn w:val="a0"/>
    <w:link w:val="32"/>
    <w:uiPriority w:val="99"/>
    <w:rsid w:val="00906442"/>
    <w:pPr>
      <w:spacing w:before="0" w:beforeAutospacing="0" w:after="120" w:afterAutospacing="0" w:line="276" w:lineRule="auto"/>
    </w:pPr>
    <w:rPr>
      <w:rFonts w:ascii="Calibri" w:eastAsia="Times New Roman" w:hAnsi="Calibri" w:cs="Times New Roman"/>
      <w:sz w:val="16"/>
      <w:szCs w:val="16"/>
      <w:lang w:val="ru-RU"/>
    </w:rPr>
  </w:style>
  <w:style w:type="character" w:customStyle="1" w:styleId="32">
    <w:name w:val="Основной текст 3 Знак"/>
    <w:basedOn w:val="a3"/>
    <w:link w:val="31"/>
    <w:uiPriority w:val="99"/>
    <w:rsid w:val="00906442"/>
    <w:rPr>
      <w:rFonts w:ascii="Calibri" w:eastAsia="Times New Roman" w:hAnsi="Calibri" w:cs="Times New Roman"/>
      <w:sz w:val="16"/>
      <w:szCs w:val="16"/>
      <w:lang w:eastAsia="en-US"/>
    </w:rPr>
  </w:style>
  <w:style w:type="paragraph" w:styleId="afb">
    <w:name w:val="endnote text"/>
    <w:basedOn w:val="a0"/>
    <w:link w:val="afc"/>
    <w:uiPriority w:val="99"/>
    <w:semiHidden/>
    <w:unhideWhenUsed/>
    <w:rsid w:val="00906442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c">
    <w:name w:val="Текст концевой сноски Знак"/>
    <w:basedOn w:val="a3"/>
    <w:link w:val="afb"/>
    <w:uiPriority w:val="99"/>
    <w:semiHidden/>
    <w:rsid w:val="00906442"/>
    <w:rPr>
      <w:rFonts w:ascii="Times New Roman" w:eastAsia="Times New Roman" w:hAnsi="Times New Roman" w:cs="Times New Roman"/>
    </w:rPr>
  </w:style>
  <w:style w:type="character" w:styleId="afd">
    <w:name w:val="endnote reference"/>
    <w:basedOn w:val="a3"/>
    <w:uiPriority w:val="99"/>
    <w:semiHidden/>
    <w:unhideWhenUsed/>
    <w:rsid w:val="00906442"/>
    <w:rPr>
      <w:vertAlign w:val="superscript"/>
    </w:rPr>
  </w:style>
  <w:style w:type="paragraph" w:styleId="afe">
    <w:name w:val="TOC Heading"/>
    <w:basedOn w:val="1"/>
    <w:next w:val="a0"/>
    <w:uiPriority w:val="39"/>
    <w:semiHidden/>
    <w:unhideWhenUsed/>
    <w:qFormat/>
    <w:rsid w:val="00906442"/>
    <w:pPr>
      <w:spacing w:before="480" w:beforeAutospacing="0" w:after="0" w:afterAutospacing="0" w:line="276" w:lineRule="auto"/>
      <w:outlineLvl w:val="9"/>
    </w:pPr>
    <w:rPr>
      <w:lang w:val="ru-RU" w:eastAsia="ru-RU"/>
    </w:rPr>
  </w:style>
  <w:style w:type="paragraph" w:customStyle="1" w:styleId="210">
    <w:name w:val="Оглавление 21"/>
    <w:basedOn w:val="a0"/>
    <w:next w:val="a0"/>
    <w:autoRedefine/>
    <w:uiPriority w:val="39"/>
    <w:unhideWhenUsed/>
    <w:qFormat/>
    <w:rsid w:val="00906442"/>
    <w:pPr>
      <w:spacing w:before="0" w:beforeAutospacing="0" w:afterAutospacing="0" w:line="276" w:lineRule="auto"/>
      <w:ind w:left="220"/>
    </w:pPr>
    <w:rPr>
      <w:rFonts w:eastAsia="Times New Roman"/>
      <w:lang w:val="ru-RU" w:eastAsia="ru-RU"/>
    </w:rPr>
  </w:style>
  <w:style w:type="paragraph" w:customStyle="1" w:styleId="110">
    <w:name w:val="Оглавление 11"/>
    <w:basedOn w:val="a0"/>
    <w:next w:val="a0"/>
    <w:autoRedefine/>
    <w:uiPriority w:val="39"/>
    <w:semiHidden/>
    <w:unhideWhenUsed/>
    <w:qFormat/>
    <w:rsid w:val="00906442"/>
    <w:pPr>
      <w:spacing w:before="0" w:beforeAutospacing="0" w:afterAutospacing="0" w:line="276" w:lineRule="auto"/>
    </w:pPr>
    <w:rPr>
      <w:rFonts w:eastAsia="Times New Roman"/>
      <w:lang w:val="ru-RU" w:eastAsia="ru-RU"/>
    </w:rPr>
  </w:style>
  <w:style w:type="paragraph" w:customStyle="1" w:styleId="310">
    <w:name w:val="Оглавление 31"/>
    <w:basedOn w:val="a0"/>
    <w:next w:val="a0"/>
    <w:autoRedefine/>
    <w:uiPriority w:val="39"/>
    <w:unhideWhenUsed/>
    <w:qFormat/>
    <w:rsid w:val="00906442"/>
    <w:pPr>
      <w:spacing w:before="0" w:beforeAutospacing="0" w:afterAutospacing="0" w:line="276" w:lineRule="auto"/>
      <w:ind w:left="440"/>
    </w:pPr>
    <w:rPr>
      <w:rFonts w:eastAsia="Times New Roman"/>
      <w:lang w:val="ru-RU" w:eastAsia="ru-RU"/>
    </w:rPr>
  </w:style>
  <w:style w:type="paragraph" w:styleId="aff">
    <w:name w:val="Normal (Web)"/>
    <w:basedOn w:val="a0"/>
    <w:uiPriority w:val="99"/>
    <w:semiHidden/>
    <w:unhideWhenUsed/>
    <w:rsid w:val="0090644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0">
    <w:name w:val="annotation reference"/>
    <w:basedOn w:val="a3"/>
    <w:uiPriority w:val="99"/>
    <w:semiHidden/>
    <w:unhideWhenUsed/>
    <w:rsid w:val="00906442"/>
    <w:rPr>
      <w:sz w:val="16"/>
      <w:szCs w:val="16"/>
    </w:rPr>
  </w:style>
  <w:style w:type="paragraph" w:styleId="aff1">
    <w:name w:val="annotation text"/>
    <w:basedOn w:val="a0"/>
    <w:link w:val="aff2"/>
    <w:uiPriority w:val="99"/>
    <w:unhideWhenUsed/>
    <w:rsid w:val="00906442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f2">
    <w:name w:val="Текст примечания Знак"/>
    <w:basedOn w:val="a3"/>
    <w:link w:val="aff1"/>
    <w:uiPriority w:val="99"/>
    <w:rsid w:val="00906442"/>
    <w:rPr>
      <w:rFonts w:ascii="Times New Roman" w:eastAsia="Times New Roman" w:hAnsi="Times New Roman" w:cs="Times New Roman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906442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906442"/>
    <w:rPr>
      <w:rFonts w:ascii="Times New Roman" w:eastAsia="Times New Roman" w:hAnsi="Times New Roman" w:cs="Times New Roman"/>
      <w:b/>
      <w:bCs/>
    </w:rPr>
  </w:style>
  <w:style w:type="character" w:customStyle="1" w:styleId="213pt">
    <w:name w:val="Основной текст (2) + 13 pt"/>
    <w:basedOn w:val="a3"/>
    <w:rsid w:val="009064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_"/>
    <w:basedOn w:val="a3"/>
    <w:link w:val="24"/>
    <w:rsid w:val="0090644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906442"/>
    <w:pPr>
      <w:widowControl w:val="0"/>
      <w:shd w:val="clear" w:color="auto" w:fill="FFFFFF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Default">
    <w:name w:val="Default"/>
    <w:rsid w:val="0090644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25">
    <w:name w:val="Неразрешенное упоминание2"/>
    <w:basedOn w:val="a3"/>
    <w:uiPriority w:val="99"/>
    <w:semiHidden/>
    <w:unhideWhenUsed/>
    <w:rsid w:val="00906442"/>
    <w:rPr>
      <w:color w:val="605E5C"/>
      <w:shd w:val="clear" w:color="auto" w:fill="E1DFDD"/>
    </w:rPr>
  </w:style>
  <w:style w:type="character" w:customStyle="1" w:styleId="af0">
    <w:name w:val="Без интервала Знак"/>
    <w:basedOn w:val="a3"/>
    <w:link w:val="af"/>
    <w:uiPriority w:val="1"/>
    <w:qFormat/>
    <w:rsid w:val="00906442"/>
    <w:rPr>
      <w:rFonts w:ascii="Calibri" w:eastAsia="Times New Roman" w:hAnsi="Calibri" w:cs="Times New Roman"/>
      <w:sz w:val="22"/>
      <w:szCs w:val="22"/>
    </w:rPr>
  </w:style>
  <w:style w:type="character" w:customStyle="1" w:styleId="111">
    <w:name w:val="Заголовок 1 Знак1"/>
    <w:aliases w:val="H1 Знак2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,H1 Знак Знак1"/>
    <w:basedOn w:val="a3"/>
    <w:uiPriority w:val="99"/>
    <w:rsid w:val="00833C4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msonormal0">
    <w:name w:val="msonormal"/>
    <w:basedOn w:val="a0"/>
    <w:rsid w:val="00833C4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5">
    <w:name w:val="font5"/>
    <w:basedOn w:val="a0"/>
    <w:rsid w:val="002565FC"/>
    <w:rPr>
      <w:rFonts w:ascii="Calibri" w:eastAsia="Times New Roman" w:hAnsi="Calibri" w:cs="Calibri"/>
      <w:b/>
      <w:bCs/>
      <w:sz w:val="18"/>
      <w:szCs w:val="18"/>
      <w:lang w:val="ru-RU" w:eastAsia="ru-RU"/>
    </w:rPr>
  </w:style>
  <w:style w:type="paragraph" w:customStyle="1" w:styleId="font6">
    <w:name w:val="font6"/>
    <w:basedOn w:val="a0"/>
    <w:rsid w:val="002565FC"/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font7">
    <w:name w:val="font7"/>
    <w:basedOn w:val="a0"/>
    <w:rsid w:val="002565FC"/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font8">
    <w:name w:val="font8"/>
    <w:basedOn w:val="a0"/>
    <w:rsid w:val="002565FC"/>
    <w:rPr>
      <w:rFonts w:ascii="Arial" w:eastAsia="Times New Roman" w:hAnsi="Arial" w:cs="Arial"/>
      <w:b/>
      <w:bCs/>
      <w:sz w:val="18"/>
      <w:szCs w:val="18"/>
      <w:lang w:val="ru-RU" w:eastAsia="ru-RU"/>
    </w:rPr>
  </w:style>
  <w:style w:type="paragraph" w:customStyle="1" w:styleId="font9">
    <w:name w:val="font9"/>
    <w:basedOn w:val="a0"/>
    <w:rsid w:val="002565FC"/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65">
    <w:name w:val="xl65"/>
    <w:basedOn w:val="a0"/>
    <w:rsid w:val="002565FC"/>
    <w:rPr>
      <w:rFonts w:ascii="Arial" w:eastAsia="Times New Roman" w:hAnsi="Arial" w:cs="Arial"/>
      <w:sz w:val="16"/>
      <w:szCs w:val="16"/>
      <w:lang w:val="ru-RU" w:eastAsia="ru-RU"/>
    </w:rPr>
  </w:style>
  <w:style w:type="paragraph" w:customStyle="1" w:styleId="xl66">
    <w:name w:val="xl66"/>
    <w:basedOn w:val="a0"/>
    <w:rsid w:val="002565FC"/>
    <w:rPr>
      <w:rFonts w:ascii="Arial" w:eastAsia="Times New Roman" w:hAnsi="Arial" w:cs="Arial"/>
      <w:sz w:val="16"/>
      <w:szCs w:val="16"/>
      <w:lang w:val="ru-RU" w:eastAsia="ru-RU"/>
    </w:rPr>
  </w:style>
  <w:style w:type="paragraph" w:customStyle="1" w:styleId="xl67">
    <w:name w:val="xl67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val="ru-RU" w:eastAsia="ru-RU"/>
    </w:rPr>
  </w:style>
  <w:style w:type="paragraph" w:customStyle="1" w:styleId="xl68">
    <w:name w:val="xl68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69">
    <w:name w:val="xl69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70">
    <w:name w:val="xl70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center"/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71">
    <w:name w:val="xl71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72">
    <w:name w:val="xl72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center"/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73">
    <w:name w:val="xl73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Calibri" w:eastAsia="Times New Roman" w:hAnsi="Calibri" w:cs="Calibri"/>
      <w:sz w:val="18"/>
      <w:szCs w:val="18"/>
      <w:u w:val="single"/>
      <w:lang w:val="ru-RU" w:eastAsia="ru-RU"/>
    </w:rPr>
  </w:style>
  <w:style w:type="paragraph" w:customStyle="1" w:styleId="xl74">
    <w:name w:val="xl74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75">
    <w:name w:val="xl75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76">
    <w:name w:val="xl76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center"/>
    </w:pPr>
    <w:rPr>
      <w:rFonts w:ascii="Calibri" w:eastAsia="Times New Roman" w:hAnsi="Calibri" w:cs="Calibri"/>
      <w:b/>
      <w:bCs/>
      <w:sz w:val="18"/>
      <w:szCs w:val="18"/>
      <w:lang w:val="ru-RU" w:eastAsia="ru-RU"/>
    </w:rPr>
  </w:style>
  <w:style w:type="paragraph" w:customStyle="1" w:styleId="xl77">
    <w:name w:val="xl77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Calibri" w:eastAsia="Times New Roman" w:hAnsi="Calibri" w:cs="Calibri"/>
      <w:sz w:val="18"/>
      <w:szCs w:val="18"/>
      <w:lang w:val="ru-RU" w:eastAsia="ru-RU"/>
    </w:rPr>
  </w:style>
  <w:style w:type="paragraph" w:customStyle="1" w:styleId="xl78">
    <w:name w:val="xl78"/>
    <w:basedOn w:val="a0"/>
    <w:rsid w:val="0025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269D6-8BD4-4680-9F32-A20E692D4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15</Pages>
  <Words>6503</Words>
  <Characters>37073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Кедяров</dc:creator>
  <dc:description>Подготовлено экспертами Актион-МЦФЭР</dc:description>
  <cp:lastModifiedBy>Александр Кедяров</cp:lastModifiedBy>
  <cp:revision>7</cp:revision>
  <dcterms:created xsi:type="dcterms:W3CDTF">2026-06-25T12:18:00Z</dcterms:created>
  <dcterms:modified xsi:type="dcterms:W3CDTF">2026-08-04T07:45:00Z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2713261C3DAD4C3E8D4CD4162EB7C014_12</vt:lpwstr>
  </property>
</Properties>
</file>