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162" w:rsidRDefault="00181162" w:rsidP="00181162">
      <w:pPr>
        <w:autoSpaceDE w:val="0"/>
        <w:autoSpaceDN w:val="0"/>
        <w:jc w:val="center"/>
        <w:rPr>
          <w:rStyle w:val="blk"/>
          <w:b/>
          <w:sz w:val="28"/>
          <w:szCs w:val="28"/>
        </w:rPr>
      </w:pPr>
      <w:r>
        <w:rPr>
          <w:rStyle w:val="blk"/>
          <w:b/>
          <w:sz w:val="28"/>
          <w:szCs w:val="28"/>
        </w:rPr>
        <w:t>Тех</w:t>
      </w:r>
      <w:bookmarkStart w:id="0" w:name="_GoBack"/>
      <w:bookmarkEnd w:id="0"/>
      <w:r>
        <w:rPr>
          <w:rStyle w:val="blk"/>
          <w:b/>
          <w:sz w:val="28"/>
          <w:szCs w:val="28"/>
        </w:rPr>
        <w:t>ническое задание</w:t>
      </w:r>
    </w:p>
    <w:p w:rsidR="00181162" w:rsidRDefault="00181162" w:rsidP="00181162">
      <w:pPr>
        <w:jc w:val="center"/>
        <w:rPr>
          <w:rFonts w:eastAsia="Arial Unicode MS"/>
        </w:rPr>
      </w:pPr>
    </w:p>
    <w:p w:rsidR="00181162" w:rsidRDefault="00181162" w:rsidP="00181162">
      <w:pPr>
        <w:jc w:val="center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Бельё нательное трикотажное хлопчатобумажное зимнее.</w:t>
      </w:r>
    </w:p>
    <w:p w:rsidR="00181162" w:rsidRDefault="00181162" w:rsidP="00181162">
      <w:pPr>
        <w:jc w:val="center"/>
        <w:rPr>
          <w:rFonts w:eastAsia="Arial Unicode MS"/>
          <w:sz w:val="28"/>
          <w:szCs w:val="28"/>
        </w:rPr>
      </w:pPr>
    </w:p>
    <w:p w:rsidR="00181162" w:rsidRDefault="00181162" w:rsidP="0018116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Настоящее техническое задание распространяется на бельё нательное трикотажное хлопчатобумажное зимнее серо-синего цвета предназначенное для сотрудников МЧС России (далее – бельё)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181162" w:rsidRDefault="00181162" w:rsidP="00181162">
      <w:pPr>
        <w:ind w:firstLine="708"/>
        <w:jc w:val="both"/>
        <w:rPr>
          <w:sz w:val="28"/>
          <w:szCs w:val="28"/>
        </w:rPr>
      </w:pPr>
      <w:r>
        <w:rPr>
          <w:rFonts w:eastAsia="TimesNewRomanPS-BoldMT"/>
          <w:sz w:val="28"/>
          <w:szCs w:val="28"/>
        </w:rPr>
        <w:t xml:space="preserve">Фуфайка и кальсоны теплые предназначены для обеспечения личного состава МЧС России, </w:t>
      </w:r>
      <w:r>
        <w:rPr>
          <w:sz w:val="28"/>
          <w:szCs w:val="28"/>
        </w:rPr>
        <w:t>должны изготавливаться из полотна трикотажного хлопчатобумажного темно-синего цвета.</w:t>
      </w:r>
    </w:p>
    <w:p w:rsidR="00181162" w:rsidRDefault="00181162" w:rsidP="00181162">
      <w:pPr>
        <w:jc w:val="both"/>
        <w:rPr>
          <w:sz w:val="28"/>
          <w:szCs w:val="28"/>
        </w:rPr>
      </w:pPr>
    </w:p>
    <w:p w:rsidR="00181162" w:rsidRDefault="00181162" w:rsidP="00181162">
      <w:pPr>
        <w:jc w:val="both"/>
        <w:rPr>
          <w:sz w:val="28"/>
          <w:szCs w:val="28"/>
        </w:rPr>
      </w:pPr>
      <w:r>
        <w:rPr>
          <w:sz w:val="28"/>
          <w:szCs w:val="28"/>
        </w:rPr>
        <w:t>Количество и размеры поставляемой продукции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3"/>
        <w:gridCol w:w="801"/>
        <w:gridCol w:w="801"/>
        <w:gridCol w:w="801"/>
        <w:gridCol w:w="801"/>
        <w:gridCol w:w="801"/>
        <w:gridCol w:w="801"/>
        <w:gridCol w:w="801"/>
        <w:gridCol w:w="770"/>
        <w:gridCol w:w="997"/>
        <w:gridCol w:w="1144"/>
      </w:tblGrid>
      <w:tr w:rsidR="00181162" w:rsidTr="00181162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рост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</w:tr>
      <w:tr w:rsidR="00181162" w:rsidTr="00181162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</w:p>
        </w:tc>
      </w:tr>
      <w:tr w:rsidR="00181162" w:rsidTr="00181162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</w:p>
        </w:tc>
      </w:tr>
      <w:tr w:rsidR="00181162" w:rsidTr="00181162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</w:p>
        </w:tc>
      </w:tr>
      <w:tr w:rsidR="00181162" w:rsidTr="00181162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</w:p>
        </w:tc>
      </w:tr>
      <w:tr w:rsidR="00181162" w:rsidTr="00181162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</w:p>
        </w:tc>
      </w:tr>
      <w:tr w:rsidR="00181162" w:rsidTr="00181162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Итого: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162" w:rsidRDefault="001811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</w:tbl>
    <w:p w:rsidR="00181162" w:rsidRDefault="00181162" w:rsidP="00181162">
      <w:pPr>
        <w:jc w:val="both"/>
        <w:rPr>
          <w:sz w:val="28"/>
          <w:szCs w:val="28"/>
        </w:rPr>
      </w:pPr>
    </w:p>
    <w:p w:rsidR="00181162" w:rsidRDefault="00181162" w:rsidP="001811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Основные параметры и характеристики (свойства)</w:t>
      </w:r>
    </w:p>
    <w:p w:rsidR="00181162" w:rsidRDefault="00181162" w:rsidP="0018116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Бельё изготавливается из полотна трикотажного хлопчатобумажного </w:t>
      </w:r>
      <w:proofErr w:type="gramStart"/>
      <w:r>
        <w:rPr>
          <w:sz w:val="28"/>
          <w:szCs w:val="28"/>
        </w:rPr>
        <w:t>переплетением</w:t>
      </w:r>
      <w:proofErr w:type="gramEnd"/>
      <w:r>
        <w:rPr>
          <w:sz w:val="28"/>
          <w:szCs w:val="28"/>
        </w:rPr>
        <w:t xml:space="preserve"> футерованным покровным на базе </w:t>
      </w:r>
      <w:proofErr w:type="spellStart"/>
      <w:r>
        <w:rPr>
          <w:sz w:val="28"/>
          <w:szCs w:val="28"/>
        </w:rPr>
        <w:t>кулирной</w:t>
      </w:r>
      <w:proofErr w:type="spellEnd"/>
      <w:r>
        <w:rPr>
          <w:sz w:val="28"/>
          <w:szCs w:val="28"/>
        </w:rPr>
        <w:t xml:space="preserve"> глади с ворсованием.</w:t>
      </w:r>
    </w:p>
    <w:p w:rsidR="00181162" w:rsidRDefault="00181162" w:rsidP="00181162">
      <w:pPr>
        <w:ind w:firstLine="708"/>
        <w:jc w:val="both"/>
        <w:rPr>
          <w:sz w:val="28"/>
          <w:szCs w:val="28"/>
        </w:rPr>
      </w:pPr>
    </w:p>
    <w:p w:rsidR="00181162" w:rsidRDefault="00181162" w:rsidP="001811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Внешний вид.</w:t>
      </w:r>
    </w:p>
    <w:p w:rsidR="00181162" w:rsidRDefault="00181162" w:rsidP="0018116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Фуфайка (рис. 1) прямого силуэта. Рукава </w:t>
      </w:r>
      <w:proofErr w:type="spellStart"/>
      <w:r>
        <w:rPr>
          <w:sz w:val="28"/>
          <w:szCs w:val="28"/>
        </w:rPr>
        <w:t>втачные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одношовные</w:t>
      </w:r>
      <w:proofErr w:type="spellEnd"/>
      <w:r>
        <w:rPr>
          <w:sz w:val="28"/>
          <w:szCs w:val="28"/>
        </w:rPr>
        <w:t xml:space="preserve"> с притачными манжетами шириной 5,5 +/- 0,2 см. Вырез горловины округлой формы окантован сложенной вдвое бейкой. Ширина бейки горловины в готовом виде 3,0 +/- 0,1 см. Кальсоны тип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(рис. 1) без боковых швов, с двойным гульфиком, одинарной ластовицей и одинарной вставкой сзади. По низу кальсон манжеты шириной 6,5 +/- 0,2 см. Вырез гульфика окантован бейкой. По верху кальсон проложена эластичная лента. Бейку и манжеты белья изготавливают из трикотажного полотна ластичного переплетения (раппорт 1х1).</w:t>
      </w:r>
    </w:p>
    <w:p w:rsidR="00181162" w:rsidRDefault="00181162" w:rsidP="00181162">
      <w:pPr>
        <w:jc w:val="both"/>
        <w:rPr>
          <w:sz w:val="28"/>
          <w:szCs w:val="28"/>
        </w:rPr>
      </w:pPr>
    </w:p>
    <w:p w:rsidR="00181162" w:rsidRDefault="00181162" w:rsidP="001811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Требования к изготовлению</w:t>
      </w:r>
    </w:p>
    <w:p w:rsidR="00181162" w:rsidRDefault="00181162" w:rsidP="0018116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Классификация и виды стежков, строчек и швов, требования к пошиву – по ГОСТ 12807-2003, ГОСТ 10399-87. </w:t>
      </w:r>
    </w:p>
    <w:p w:rsidR="00181162" w:rsidRDefault="00181162" w:rsidP="0018116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Швы должны быть прочными, аккуратными, с правильной ровной строчкой, без пропусков и дефекта прорубки. Концы швов закреплены, а концы нитей обрезаны. В изделиях не должно быть производственно-швейных дефектов и пороков трикотажного полотна, превышающие нормы для первого сорта по ГОСТ 1136-81.</w:t>
      </w:r>
    </w:p>
    <w:p w:rsidR="00181162" w:rsidRDefault="00181162" w:rsidP="00181162">
      <w:pPr>
        <w:jc w:val="both"/>
        <w:rPr>
          <w:sz w:val="28"/>
          <w:szCs w:val="28"/>
        </w:rPr>
      </w:pPr>
    </w:p>
    <w:p w:rsidR="00181162" w:rsidRDefault="00181162" w:rsidP="00181162"/>
    <w:p w:rsidR="00181162" w:rsidRDefault="00181162" w:rsidP="00181162">
      <w:r>
        <w:rPr>
          <w:noProof/>
        </w:rPr>
        <w:drawing>
          <wp:inline distT="0" distB="0" distL="0" distR="0" wp14:anchorId="7BBB99CF" wp14:editId="67088678">
            <wp:extent cx="4200525" cy="6296025"/>
            <wp:effectExtent l="0" t="0" r="9525" b="9525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162" w:rsidRDefault="00181162" w:rsidP="00181162"/>
    <w:p w:rsidR="00181162" w:rsidRDefault="00181162" w:rsidP="00181162">
      <w:pPr>
        <w:rPr>
          <w:sz w:val="28"/>
          <w:szCs w:val="28"/>
        </w:rPr>
      </w:pPr>
    </w:p>
    <w:p w:rsidR="00181162" w:rsidRDefault="00181162" w:rsidP="001811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Требования к сырью, материалам и покупным изделиям.</w:t>
      </w:r>
    </w:p>
    <w:p w:rsidR="00181162" w:rsidRDefault="00181162" w:rsidP="0018116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Трикотажное полотно, применяемое для изготовления белья, по параметрам изготовления характеристикам качества должно соответствовать «Типовому технологическому режиму производства трикотажного полотна и купонов на кругловязальных машинах для бельевых изделии (вязание и отделка) ГОСТ 28554-90.</w:t>
      </w:r>
    </w:p>
    <w:p w:rsidR="00181162" w:rsidRDefault="00181162" w:rsidP="0018116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Хлопчатобумажная пряжа, используется гребенная в соответствии с требованиями ГОСТ 9092-81.</w:t>
      </w:r>
    </w:p>
    <w:p w:rsidR="00181162" w:rsidRDefault="00181162" w:rsidP="0018116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Применяемое трикотажное полотно должно быть отварено, отбелено (предварительные отделочные операции), окрашено (гладкокрашеное) </w:t>
      </w:r>
      <w:r>
        <w:rPr>
          <w:sz w:val="28"/>
          <w:szCs w:val="28"/>
        </w:rPr>
        <w:lastRenderedPageBreak/>
        <w:t xml:space="preserve">активными красителями. Полотно должно быть с влажно-тепловой обработкой, подвержено сушке и стабилизации. </w:t>
      </w:r>
    </w:p>
    <w:p w:rsidR="00181162" w:rsidRDefault="00181162" w:rsidP="0018116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Устойчивость окраски применяемого полотна должна соответствовать группе «особо прочная» по ГОСТ 2351-88. </w:t>
      </w:r>
    </w:p>
    <w:p w:rsidR="00181162" w:rsidRDefault="00181162" w:rsidP="00181162"/>
    <w:p w:rsidR="00181162" w:rsidRDefault="00181162" w:rsidP="001811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Комплектность.</w:t>
      </w:r>
    </w:p>
    <w:p w:rsidR="00181162" w:rsidRDefault="00181162" w:rsidP="0018116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Белье состоит из фуфайки и кальсон. </w:t>
      </w:r>
    </w:p>
    <w:p w:rsidR="00181162" w:rsidRDefault="00181162" w:rsidP="00181162">
      <w:pPr>
        <w:jc w:val="both"/>
        <w:rPr>
          <w:sz w:val="28"/>
          <w:szCs w:val="28"/>
        </w:rPr>
      </w:pPr>
    </w:p>
    <w:p w:rsidR="00181162" w:rsidRDefault="00181162" w:rsidP="001811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Маркировка.</w:t>
      </w:r>
    </w:p>
    <w:p w:rsidR="00181162" w:rsidRDefault="00181162" w:rsidP="0018116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индивидуальной маркировки белья теплого применяется товарный ярлык.</w:t>
      </w:r>
    </w:p>
    <w:p w:rsidR="00181162" w:rsidRDefault="00181162" w:rsidP="00181162">
      <w:pPr>
        <w:jc w:val="both"/>
        <w:rPr>
          <w:sz w:val="28"/>
          <w:szCs w:val="28"/>
        </w:rPr>
      </w:pPr>
      <w:r>
        <w:rPr>
          <w:sz w:val="28"/>
          <w:szCs w:val="28"/>
        </w:rPr>
        <w:t>Товарный ярлык должен крепиться на: фуфайке справа, с изнаночной стороны задней части, на расстоянии 1-3 см от шва притачивания отделочной бейки к горловине; кальсонах справа, с изнаночной стороны передней части на расстоянии 1-3 см от верха изделия.</w:t>
      </w:r>
    </w:p>
    <w:p w:rsidR="00181162" w:rsidRDefault="00181162" w:rsidP="0018116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Дополнительно на кальсонах на передней части с лицевой стороны на расстоянии 1,0 см от шва подгибки настрачивается контрольная лента с обозначениями условного размера и роста. Крепление ярлыка и контрольной ленты, осуществляются методом настрачивания, на расстоянии 2,0мм от края. </w:t>
      </w:r>
    </w:p>
    <w:p w:rsidR="00181162" w:rsidRDefault="00181162" w:rsidP="00181162">
      <w:pPr>
        <w:jc w:val="both"/>
        <w:rPr>
          <w:sz w:val="28"/>
          <w:szCs w:val="28"/>
        </w:rPr>
      </w:pPr>
    </w:p>
    <w:p w:rsidR="00181162" w:rsidRDefault="00181162" w:rsidP="001811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Упаковка.</w:t>
      </w:r>
    </w:p>
    <w:p w:rsidR="00181162" w:rsidRDefault="00181162" w:rsidP="0018116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Белье должно аккуратно сложено в соответствии с ГОСТ 19159-85. Каждый комплект уложен в индивидуальный полиэтиленовый пакет. Затем 5 комплектов складывают пачкой, перевязывают крестообразно тесьмой и на верхнее изделие наклеивают упаковочный ярлык. </w:t>
      </w:r>
    </w:p>
    <w:p w:rsidR="00181162" w:rsidRDefault="00181162" w:rsidP="00181162">
      <w:pPr>
        <w:jc w:val="both"/>
        <w:rPr>
          <w:sz w:val="28"/>
          <w:szCs w:val="28"/>
        </w:rPr>
      </w:pPr>
    </w:p>
    <w:p w:rsidR="00181162" w:rsidRDefault="00181162" w:rsidP="001811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Гарантия поставщика.</w:t>
      </w:r>
    </w:p>
    <w:p w:rsidR="00181162" w:rsidRDefault="00181162" w:rsidP="0018116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Поставщик гарантирует качество предлагаемого к поставке белья требованиям Заказчика, а также замену предлагаемого к поставке белья, при несоответствии его качества требованиям  задания  (при условии соблюдения потребителем правил транспортирования, хранения и эксплуатации) - в течение всего гарантийного срока: </w:t>
      </w:r>
    </w:p>
    <w:p w:rsidR="00181162" w:rsidRDefault="00181162" w:rsidP="00181162">
      <w:pPr>
        <w:jc w:val="both"/>
        <w:rPr>
          <w:sz w:val="28"/>
          <w:szCs w:val="28"/>
        </w:rPr>
      </w:pPr>
      <w:r>
        <w:rPr>
          <w:sz w:val="28"/>
          <w:szCs w:val="28"/>
        </w:rPr>
        <w:t>- гарантийный срок эксплуатации - 2 года.</w:t>
      </w:r>
    </w:p>
    <w:p w:rsidR="00181162" w:rsidRDefault="00181162" w:rsidP="0018116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Товар должен быть новый (который не был в употреблении, в том </w:t>
      </w:r>
      <w:proofErr w:type="gramStart"/>
      <w:r>
        <w:rPr>
          <w:sz w:val="28"/>
          <w:szCs w:val="28"/>
          <w:shd w:val="clear" w:color="auto" w:fill="FFFFFF"/>
        </w:rPr>
        <w:t>числе</w:t>
      </w:r>
      <w:proofErr w:type="gramEnd"/>
      <w:r>
        <w:rPr>
          <w:sz w:val="28"/>
          <w:szCs w:val="28"/>
          <w:shd w:val="clear" w:color="auto" w:fill="FFFFFF"/>
        </w:rPr>
        <w:t xml:space="preserve"> который не был восстановлен, у которого не были восстановлены потребительские свойства).</w:t>
      </w:r>
    </w:p>
    <w:p w:rsidR="00181162" w:rsidRDefault="00181162" w:rsidP="00181162">
      <w:pPr>
        <w:jc w:val="both"/>
        <w:rPr>
          <w:sz w:val="28"/>
          <w:szCs w:val="28"/>
        </w:rPr>
      </w:pPr>
    </w:p>
    <w:p w:rsidR="00181162" w:rsidRDefault="00181162" w:rsidP="00181162"/>
    <w:p w:rsidR="00181162" w:rsidRDefault="00181162" w:rsidP="00181162"/>
    <w:p w:rsidR="00181162" w:rsidRDefault="00181162" w:rsidP="00181162"/>
    <w:p w:rsidR="00181162" w:rsidRDefault="00181162" w:rsidP="00181162">
      <w:pPr>
        <w:autoSpaceDE w:val="0"/>
        <w:autoSpaceDN w:val="0"/>
        <w:jc w:val="center"/>
        <w:rPr>
          <w:sz w:val="28"/>
          <w:szCs w:val="28"/>
        </w:rPr>
      </w:pPr>
    </w:p>
    <w:p w:rsidR="00A839A2" w:rsidRDefault="00181162"/>
    <w:sectPr w:rsidR="00A839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-BoldMT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162"/>
    <w:rsid w:val="0004740C"/>
    <w:rsid w:val="00181162"/>
    <w:rsid w:val="00D92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1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lk">
    <w:name w:val="blk"/>
    <w:rsid w:val="00181162"/>
  </w:style>
  <w:style w:type="paragraph" w:styleId="a3">
    <w:name w:val="Balloon Text"/>
    <w:basedOn w:val="a"/>
    <w:link w:val="a4"/>
    <w:uiPriority w:val="99"/>
    <w:semiHidden/>
    <w:unhideWhenUsed/>
    <w:rsid w:val="001811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16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1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lk">
    <w:name w:val="blk"/>
    <w:rsid w:val="00181162"/>
  </w:style>
  <w:style w:type="paragraph" w:styleId="a3">
    <w:name w:val="Balloon Text"/>
    <w:basedOn w:val="a"/>
    <w:link w:val="a4"/>
    <w:uiPriority w:val="99"/>
    <w:semiHidden/>
    <w:unhideWhenUsed/>
    <w:rsid w:val="001811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16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2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611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Лещева Татьяна Геннадьевна</dc:creator>
  <cp:lastModifiedBy>Лещева Татьяна Геннадьевна</cp:lastModifiedBy>
  <cp:revision>1</cp:revision>
  <dcterms:created xsi:type="dcterms:W3CDTF">2026-05-27T07:09:00Z</dcterms:created>
  <dcterms:modified xsi:type="dcterms:W3CDTF">2026-05-27T07:10:00Z</dcterms:modified>
</cp:coreProperties>
</file>