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B52" w:rsidRDefault="00EE7B52" w:rsidP="00AA41DF">
      <w:pPr>
        <w:jc w:val="center"/>
        <w:outlineLvl w:val="0"/>
        <w:rPr>
          <w:b/>
        </w:rPr>
      </w:pPr>
      <w:r>
        <w:rPr>
          <w:b/>
        </w:rPr>
        <w:t>ПРОЕКТ</w:t>
      </w:r>
    </w:p>
    <w:p w:rsidR="00867413" w:rsidRPr="008E34BA" w:rsidRDefault="00952E67" w:rsidP="00AA41DF">
      <w:pPr>
        <w:jc w:val="center"/>
        <w:outlineLvl w:val="0"/>
        <w:rPr>
          <w:b/>
        </w:rPr>
      </w:pPr>
      <w:r>
        <w:rPr>
          <w:b/>
        </w:rPr>
        <w:t xml:space="preserve">Государственный </w:t>
      </w:r>
      <w:r w:rsidR="00960DF9">
        <w:rPr>
          <w:b/>
        </w:rPr>
        <w:t>контракт</w:t>
      </w:r>
      <w:r w:rsidR="00960DF9" w:rsidRPr="008E34BA">
        <w:rPr>
          <w:b/>
        </w:rPr>
        <w:t xml:space="preserve"> </w:t>
      </w:r>
      <w:r w:rsidR="00960DF9">
        <w:rPr>
          <w:b/>
        </w:rPr>
        <w:t>№</w:t>
      </w:r>
      <w:r w:rsidR="00923649">
        <w:rPr>
          <w:b/>
        </w:rPr>
        <w:t xml:space="preserve"> </w:t>
      </w:r>
      <w:r w:rsidR="00292E4D">
        <w:rPr>
          <w:b/>
        </w:rPr>
        <w:t>________________</w:t>
      </w:r>
    </w:p>
    <w:p w:rsidR="00216A99" w:rsidRPr="00F31C95" w:rsidRDefault="00E227D1" w:rsidP="00E227D1">
      <w:pPr>
        <w:jc w:val="center"/>
        <w:rPr>
          <w:b/>
        </w:rPr>
      </w:pPr>
      <w:r>
        <w:rPr>
          <w:b/>
        </w:rPr>
        <w:t>на поставку товара</w:t>
      </w:r>
    </w:p>
    <w:p w:rsidR="00580156" w:rsidRDefault="00216A99" w:rsidP="007C34EE">
      <w:pPr>
        <w:rPr>
          <w:b/>
        </w:rPr>
      </w:pPr>
      <w:r w:rsidRPr="008E34BA">
        <w:t>г.</w:t>
      </w:r>
      <w:r w:rsidR="00BC747F" w:rsidRPr="008E34BA">
        <w:t xml:space="preserve"> </w:t>
      </w:r>
      <w:r w:rsidR="007C34EE">
        <w:t>Екатеринбург</w:t>
      </w:r>
      <w:r w:rsidR="007C34EE">
        <w:tab/>
      </w:r>
      <w:r w:rsidR="007C34EE">
        <w:tab/>
      </w:r>
      <w:r w:rsidR="007C34EE">
        <w:tab/>
      </w:r>
      <w:r w:rsidR="007C34EE">
        <w:tab/>
      </w:r>
      <w:r w:rsidR="007C34EE">
        <w:tab/>
      </w:r>
      <w:r w:rsidR="007C34EE">
        <w:tab/>
      </w:r>
      <w:r w:rsidR="007C34EE">
        <w:tab/>
        <w:t xml:space="preserve">       </w:t>
      </w:r>
      <w:proofErr w:type="gramStart"/>
      <w:r w:rsidR="007C34EE">
        <w:t xml:space="preserve">   </w:t>
      </w:r>
      <w:r w:rsidR="005C05C2">
        <w:t>«</w:t>
      </w:r>
      <w:proofErr w:type="gramEnd"/>
      <w:r w:rsidR="00441024">
        <w:t>___</w:t>
      </w:r>
      <w:r w:rsidR="008837C2" w:rsidRPr="008E34BA">
        <w:t>»</w:t>
      </w:r>
      <w:r w:rsidR="007F613E">
        <w:t xml:space="preserve"> </w:t>
      </w:r>
      <w:r w:rsidR="00441024">
        <w:t>_____________</w:t>
      </w:r>
      <w:r w:rsidR="00B53777">
        <w:t xml:space="preserve"> 20</w:t>
      </w:r>
      <w:r w:rsidR="00441024">
        <w:t>2</w:t>
      </w:r>
      <w:r w:rsidR="007A3DF7" w:rsidRPr="00F31C95">
        <w:t>6</w:t>
      </w:r>
      <w:r w:rsidR="00DD569C" w:rsidRPr="008E34BA">
        <w:t xml:space="preserve"> </w:t>
      </w:r>
      <w:r w:rsidRPr="008E34BA">
        <w:t>г</w:t>
      </w:r>
      <w:r w:rsidRPr="008E34BA">
        <w:rPr>
          <w:b/>
        </w:rPr>
        <w:t>.</w:t>
      </w:r>
    </w:p>
    <w:p w:rsidR="007C34EE" w:rsidRPr="007C34EE" w:rsidRDefault="007C34EE" w:rsidP="007C34EE">
      <w:pPr>
        <w:jc w:val="center"/>
        <w:rPr>
          <w:b/>
        </w:rPr>
      </w:pPr>
    </w:p>
    <w:p w:rsidR="00580156" w:rsidRDefault="002B62F3" w:rsidP="00C50129">
      <w:pPr>
        <w:tabs>
          <w:tab w:val="left" w:pos="540"/>
          <w:tab w:val="left" w:pos="1800"/>
        </w:tabs>
        <w:suppressAutoHyphens/>
        <w:ind w:firstLine="709"/>
        <w:jc w:val="both"/>
        <w:rPr>
          <w:lang w:eastAsia="ar-SA"/>
        </w:rPr>
      </w:pPr>
      <w:r>
        <w:t xml:space="preserve"> Настоящий </w:t>
      </w:r>
      <w:r w:rsidR="00EE7B52">
        <w:t>Г</w:t>
      </w:r>
      <w:r>
        <w:t xml:space="preserve">осударственный контракт </w:t>
      </w:r>
      <w:r w:rsidR="00EE7B52">
        <w:rPr>
          <w:lang w:eastAsia="ar-SA"/>
        </w:rPr>
        <w:t xml:space="preserve">(далее по тексту - Договор) </w:t>
      </w:r>
      <w:r>
        <w:t xml:space="preserve">заключен в соответствии с </w:t>
      </w:r>
      <w:r w:rsidR="006533E7">
        <w:t xml:space="preserve">п.4.ч.1.ст.93 </w:t>
      </w:r>
      <w:r w:rsidRPr="00FA6B0B">
        <w:t>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w:t>
      </w:r>
      <w:r>
        <w:t xml:space="preserve">» </w:t>
      </w:r>
      <w:r w:rsidR="00FA0095">
        <w:t xml:space="preserve">(далее – Федеральный закон </w:t>
      </w:r>
      <w:r w:rsidR="00B84DDE" w:rsidRPr="00FA6B0B">
        <w:t xml:space="preserve">от 05 апреля 2013 г. </w:t>
      </w:r>
      <w:r w:rsidR="00FA0095">
        <w:t xml:space="preserve">№ 44-ФЗ) </w:t>
      </w:r>
      <w:r>
        <w:t xml:space="preserve">от имени Российской Федерации в лице </w:t>
      </w:r>
      <w:r w:rsidR="00292E4D">
        <w:t>_______________</w:t>
      </w:r>
      <w:r w:rsidR="00812D7C">
        <w:t xml:space="preserve"> </w:t>
      </w:r>
      <w:r w:rsidRPr="006533E7">
        <w:rPr>
          <w:b/>
          <w:lang w:eastAsia="ar-SA"/>
        </w:rPr>
        <w:t xml:space="preserve">федерального государственного казенного учреждения </w:t>
      </w:r>
      <w:r w:rsidRPr="006533E7">
        <w:rPr>
          <w:b/>
        </w:rPr>
        <w:t xml:space="preserve">«Специальное управление </w:t>
      </w:r>
      <w:r w:rsidR="006533E7">
        <w:rPr>
          <w:b/>
        </w:rPr>
        <w:t xml:space="preserve">федеральной противопожарной службы </w:t>
      </w:r>
      <w:r w:rsidRPr="006533E7">
        <w:rPr>
          <w:b/>
        </w:rPr>
        <w:t>№ 49 М</w:t>
      </w:r>
      <w:r w:rsidR="006533E7">
        <w:rPr>
          <w:b/>
        </w:rPr>
        <w:t>инистерства Российской Федерации по делам гражданской обороны, чрезвычайным ситуациям и ликвидации последствий стихийных бедствий»</w:t>
      </w:r>
      <w:r w:rsidR="00EE7B52">
        <w:t>____________</w:t>
      </w:r>
      <w:r w:rsidR="00292E4D">
        <w:t>_____________________________________________________________</w:t>
      </w:r>
      <w:r w:rsidR="00812D7C">
        <w:t>, д</w:t>
      </w:r>
      <w:r>
        <w:rPr>
          <w:lang w:eastAsia="ar-SA"/>
        </w:rPr>
        <w:t xml:space="preserve">ействующего на основании </w:t>
      </w:r>
      <w:r w:rsidR="00292E4D">
        <w:rPr>
          <w:lang w:eastAsia="ar-SA"/>
        </w:rPr>
        <w:t>__________________</w:t>
      </w:r>
      <w:r w:rsidR="00B12105">
        <w:rPr>
          <w:lang w:eastAsia="ar-SA"/>
        </w:rPr>
        <w:t xml:space="preserve">, </w:t>
      </w:r>
      <w:r>
        <w:rPr>
          <w:lang w:eastAsia="ar-SA"/>
        </w:rPr>
        <w:t xml:space="preserve">именуемое </w:t>
      </w:r>
      <w:r w:rsidR="00812D7C">
        <w:rPr>
          <w:lang w:eastAsia="ar-SA"/>
        </w:rPr>
        <w:t xml:space="preserve"> </w:t>
      </w:r>
      <w:r>
        <w:rPr>
          <w:lang w:eastAsia="ar-SA"/>
        </w:rPr>
        <w:t xml:space="preserve">в дальнейшем Заказчик, </w:t>
      </w:r>
      <w:r w:rsidRPr="00580156">
        <w:rPr>
          <w:lang w:eastAsia="ar-SA"/>
        </w:rPr>
        <w:t xml:space="preserve">с </w:t>
      </w:r>
      <w:r w:rsidR="00C50129">
        <w:rPr>
          <w:lang w:eastAsia="ar-SA"/>
        </w:rPr>
        <w:t xml:space="preserve">одной стороны </w:t>
      </w:r>
      <w:r w:rsidR="008E6280">
        <w:rPr>
          <w:lang w:eastAsia="ar-SA"/>
        </w:rPr>
        <w:t>и</w:t>
      </w:r>
      <w:r w:rsidR="00C50129">
        <w:rPr>
          <w:lang w:eastAsia="ar-SA"/>
        </w:rPr>
        <w:t xml:space="preserve"> </w:t>
      </w:r>
      <w:r w:rsidR="00292E4D">
        <w:rPr>
          <w:lang w:eastAsia="ar-SA"/>
        </w:rPr>
        <w:t>______________________________________________________</w:t>
      </w:r>
      <w:r w:rsidR="00B36CEC">
        <w:rPr>
          <w:lang w:eastAsia="ar-SA"/>
        </w:rPr>
        <w:t xml:space="preserve"> действующ</w:t>
      </w:r>
      <w:r w:rsidR="00292E4D">
        <w:rPr>
          <w:lang w:eastAsia="ar-SA"/>
        </w:rPr>
        <w:t>ий</w:t>
      </w:r>
      <w:r w:rsidR="00B36CEC">
        <w:rPr>
          <w:lang w:eastAsia="ar-SA"/>
        </w:rPr>
        <w:t xml:space="preserve"> на основании </w:t>
      </w:r>
      <w:r w:rsidR="00292E4D">
        <w:rPr>
          <w:lang w:eastAsia="ar-SA"/>
        </w:rPr>
        <w:t>__________________________________</w:t>
      </w:r>
      <w:r>
        <w:rPr>
          <w:lang w:eastAsia="ar-SA"/>
        </w:rPr>
        <w:t>, именуем</w:t>
      </w:r>
      <w:r w:rsidR="007C3B10">
        <w:rPr>
          <w:lang w:eastAsia="ar-SA"/>
        </w:rPr>
        <w:t>ое</w:t>
      </w:r>
      <w:r>
        <w:rPr>
          <w:lang w:eastAsia="ar-SA"/>
        </w:rPr>
        <w:t xml:space="preserve"> в дальнейшем </w:t>
      </w:r>
      <w:r w:rsidRPr="00CE492F">
        <w:rPr>
          <w:lang w:eastAsia="ar-SA"/>
        </w:rPr>
        <w:t>«Поставщик»</w:t>
      </w:r>
      <w:r>
        <w:rPr>
          <w:lang w:eastAsia="ar-SA"/>
        </w:rPr>
        <w:t xml:space="preserve">, </w:t>
      </w:r>
      <w:r w:rsidR="00D11CC2">
        <w:rPr>
          <w:lang w:eastAsia="ar-SA"/>
        </w:rPr>
        <w:t xml:space="preserve">который </w:t>
      </w:r>
      <w:r w:rsidR="00D11CC2">
        <w:t xml:space="preserve">подтверждает свое соответствие требованиям, установленным в ч.1 ст.31 </w:t>
      </w:r>
      <w:r w:rsidR="00D11CC2" w:rsidRPr="00FA6B0B">
        <w:t>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w:t>
      </w:r>
      <w:r w:rsidR="00D11CC2">
        <w:t xml:space="preserve">», </w:t>
      </w:r>
      <w:r>
        <w:rPr>
          <w:lang w:eastAsia="ar-SA"/>
        </w:rPr>
        <w:t>с другой стороны</w:t>
      </w:r>
      <w:r>
        <w:t xml:space="preserve"> </w:t>
      </w:r>
      <w:r w:rsidR="00580156" w:rsidRPr="00580156">
        <w:rPr>
          <w:lang w:eastAsia="ar-SA"/>
        </w:rPr>
        <w:t>о нижеследующем:</w:t>
      </w:r>
    </w:p>
    <w:p w:rsidR="00966074" w:rsidRPr="00580156" w:rsidRDefault="00966074" w:rsidP="007C34EE">
      <w:pPr>
        <w:tabs>
          <w:tab w:val="left" w:pos="540"/>
          <w:tab w:val="left" w:pos="1800"/>
        </w:tabs>
        <w:suppressAutoHyphens/>
        <w:jc w:val="center"/>
        <w:rPr>
          <w:lang w:eastAsia="ar-SA"/>
        </w:rPr>
      </w:pPr>
    </w:p>
    <w:p w:rsidR="007C5F85" w:rsidRDefault="007A45C1" w:rsidP="007A45C1">
      <w:pPr>
        <w:jc w:val="center"/>
        <w:outlineLvl w:val="0"/>
        <w:rPr>
          <w:b/>
        </w:rPr>
      </w:pPr>
      <w:r>
        <w:rPr>
          <w:b/>
        </w:rPr>
        <w:t xml:space="preserve">1. </w:t>
      </w:r>
      <w:r w:rsidR="00AD111E">
        <w:rPr>
          <w:b/>
        </w:rPr>
        <w:t>ПРЕДМЕТ ДОГОВОРА</w:t>
      </w:r>
    </w:p>
    <w:p w:rsidR="00441024" w:rsidRPr="007C34EE" w:rsidRDefault="00441024" w:rsidP="007C34EE">
      <w:pPr>
        <w:jc w:val="center"/>
        <w:outlineLvl w:val="0"/>
      </w:pPr>
    </w:p>
    <w:p w:rsidR="007C5F85" w:rsidRPr="008E34BA" w:rsidRDefault="007C5F85" w:rsidP="00B21C16">
      <w:pPr>
        <w:ind w:firstLine="709"/>
        <w:jc w:val="both"/>
      </w:pPr>
      <w:r w:rsidRPr="008E34BA">
        <w:t>1.1.</w:t>
      </w:r>
      <w:r w:rsidR="007C34EE">
        <w:tab/>
      </w:r>
      <w:r w:rsidRPr="008E34BA">
        <w:t>Поставщик обязуется постав</w:t>
      </w:r>
      <w:r w:rsidR="005E39BA">
        <w:t xml:space="preserve">ить </w:t>
      </w:r>
      <w:r w:rsidR="00960DF9">
        <w:t>в установленный срок Заказчику</w:t>
      </w:r>
      <w:r w:rsidR="005E39BA">
        <w:t xml:space="preserve"> </w:t>
      </w:r>
      <w:r w:rsidRPr="008E34BA">
        <w:t>товар,</w:t>
      </w:r>
      <w:r w:rsidR="000536CF">
        <w:t xml:space="preserve"> </w:t>
      </w:r>
      <w:r w:rsidRPr="008E34BA">
        <w:t xml:space="preserve">а </w:t>
      </w:r>
      <w:r w:rsidR="00960DF9">
        <w:t>Заказчик</w:t>
      </w:r>
      <w:r w:rsidRPr="008E34BA">
        <w:t xml:space="preserve"> обязуется при</w:t>
      </w:r>
      <w:r w:rsidR="005E39BA">
        <w:t>нять и оплатить Товар</w:t>
      </w:r>
      <w:r w:rsidR="00960DF9">
        <w:t xml:space="preserve"> в сроки, установленные договором</w:t>
      </w:r>
      <w:r w:rsidRPr="008E34BA">
        <w:t xml:space="preserve">. </w:t>
      </w:r>
    </w:p>
    <w:p w:rsidR="007C5F85" w:rsidRDefault="007C5F85" w:rsidP="00B21C16">
      <w:pPr>
        <w:ind w:firstLine="709"/>
        <w:jc w:val="both"/>
      </w:pPr>
      <w:r w:rsidRPr="008E34BA">
        <w:t>1.2.</w:t>
      </w:r>
      <w:r w:rsidR="007C34EE">
        <w:tab/>
      </w:r>
      <w:r w:rsidRPr="008E34BA">
        <w:t xml:space="preserve">Наименование, количество, ассортимент и стоимость товара указывается в приложениях к настоящему договору: </w:t>
      </w:r>
      <w:r w:rsidR="00E62A29">
        <w:t>спецификации</w:t>
      </w:r>
      <w:r w:rsidR="00434473">
        <w:t xml:space="preserve"> </w:t>
      </w:r>
      <w:r w:rsidR="00FA0095">
        <w:t>и (</w:t>
      </w:r>
      <w:r w:rsidR="00434473">
        <w:t>и</w:t>
      </w:r>
      <w:r w:rsidR="00FA0095">
        <w:t xml:space="preserve">ли) </w:t>
      </w:r>
      <w:r w:rsidR="00434473">
        <w:t>техническом задании</w:t>
      </w:r>
      <w:r w:rsidRPr="008E34BA">
        <w:t xml:space="preserve">. </w:t>
      </w:r>
    </w:p>
    <w:p w:rsidR="00960DF9" w:rsidRDefault="007C34EE" w:rsidP="00B21C16">
      <w:pPr>
        <w:ind w:firstLine="709"/>
        <w:jc w:val="both"/>
      </w:pPr>
      <w:r>
        <w:t>1.3.</w:t>
      </w:r>
      <w:r>
        <w:tab/>
      </w:r>
      <w:r w:rsidR="00960DF9" w:rsidRPr="0042206A">
        <w:t>Поставщик гарантирует, что поставляемый товар является новым, оригинальным, не нарушает права третьих лиц, не является предметом спора третьих лиц, никому не продан, не подарен, не находится под залогом, свободен от обременения третьими лицами, под арестом или иным запретом не состоит.</w:t>
      </w:r>
    </w:p>
    <w:p w:rsidR="00960DF9" w:rsidRDefault="00960DF9" w:rsidP="00B21C16">
      <w:pPr>
        <w:ind w:firstLine="709"/>
        <w:jc w:val="both"/>
      </w:pPr>
      <w:r>
        <w:t>1.4.</w:t>
      </w:r>
      <w:r w:rsidR="007C34EE">
        <w:tab/>
      </w:r>
      <w:r>
        <w:t>ИКЗ</w:t>
      </w:r>
      <w:r w:rsidR="006533E7">
        <w:t xml:space="preserve"> </w:t>
      </w:r>
      <w:r w:rsidR="000C0FB3" w:rsidRPr="000C0FB3">
        <w:t>2</w:t>
      </w:r>
      <w:r w:rsidR="00C8117B">
        <w:t>6</w:t>
      </w:r>
      <w:r w:rsidR="000C0FB3" w:rsidRPr="000C0FB3">
        <w:t>1667011505466700100100</w:t>
      </w:r>
      <w:r w:rsidR="00EE7B52">
        <w:t>15</w:t>
      </w:r>
      <w:r w:rsidR="000C0FB3" w:rsidRPr="000C0FB3">
        <w:t>0000000</w:t>
      </w:r>
      <w:r w:rsidR="00EE7B52">
        <w:t>000</w:t>
      </w:r>
    </w:p>
    <w:p w:rsidR="007C5F85" w:rsidRPr="008E34BA" w:rsidRDefault="007C5F85" w:rsidP="007C34EE">
      <w:pPr>
        <w:jc w:val="center"/>
      </w:pPr>
    </w:p>
    <w:p w:rsidR="007C5F85" w:rsidRPr="008E34BA" w:rsidRDefault="007C5F85" w:rsidP="00AA41DF">
      <w:pPr>
        <w:jc w:val="center"/>
        <w:outlineLvl w:val="0"/>
        <w:rPr>
          <w:b/>
        </w:rPr>
      </w:pPr>
      <w:r w:rsidRPr="008E34BA">
        <w:rPr>
          <w:b/>
        </w:rPr>
        <w:t xml:space="preserve">2. </w:t>
      </w:r>
      <w:r w:rsidR="00AD111E">
        <w:rPr>
          <w:b/>
        </w:rPr>
        <w:t>ЦЕНА И ПОРЯДОК РАСЧЕТОВ</w:t>
      </w:r>
    </w:p>
    <w:p w:rsidR="00B21C16" w:rsidRDefault="00B21C16" w:rsidP="007C34EE">
      <w:pPr>
        <w:pStyle w:val="2"/>
        <w:widowControl/>
        <w:ind w:firstLine="0"/>
        <w:jc w:val="center"/>
      </w:pPr>
    </w:p>
    <w:p w:rsidR="0075160F" w:rsidRPr="00580156" w:rsidRDefault="007C5F85" w:rsidP="00B21C16">
      <w:pPr>
        <w:pStyle w:val="2"/>
        <w:widowControl/>
        <w:rPr>
          <w:szCs w:val="24"/>
        </w:rPr>
      </w:pPr>
      <w:r w:rsidRPr="008E34BA">
        <w:t>2.1.</w:t>
      </w:r>
      <w:r w:rsidR="007C34EE">
        <w:tab/>
      </w:r>
      <w:r w:rsidR="0075160F" w:rsidRPr="008E34BA">
        <w:t xml:space="preserve">Поставляемый по настоящему договору товар оплачивается по согласованным ценам, </w:t>
      </w:r>
      <w:r w:rsidR="0075160F" w:rsidRPr="00580156">
        <w:rPr>
          <w:szCs w:val="24"/>
        </w:rPr>
        <w:t>указанным в Счете на оплату</w:t>
      </w:r>
      <w:r w:rsidR="00FA0095">
        <w:rPr>
          <w:szCs w:val="24"/>
        </w:rPr>
        <w:t>.</w:t>
      </w:r>
    </w:p>
    <w:p w:rsidR="00B120BA" w:rsidRDefault="0075160F" w:rsidP="007C34EE">
      <w:pPr>
        <w:pStyle w:val="aa"/>
        <w:tabs>
          <w:tab w:val="clear" w:pos="1620"/>
          <w:tab w:val="left" w:pos="709"/>
        </w:tabs>
        <w:ind w:left="0" w:firstLine="709"/>
        <w:rPr>
          <w:szCs w:val="24"/>
          <w:lang w:val="ru-RU"/>
        </w:rPr>
      </w:pPr>
      <w:r w:rsidRPr="00F70FC5">
        <w:rPr>
          <w:szCs w:val="24"/>
        </w:rPr>
        <w:t>2.2</w:t>
      </w:r>
      <w:r w:rsidR="00960DF9">
        <w:rPr>
          <w:szCs w:val="24"/>
        </w:rPr>
        <w:t>.</w:t>
      </w:r>
      <w:r w:rsidR="007C34EE">
        <w:rPr>
          <w:szCs w:val="24"/>
        </w:rPr>
        <w:tab/>
      </w:r>
      <w:r w:rsidR="00960DF9">
        <w:rPr>
          <w:szCs w:val="24"/>
        </w:rPr>
        <w:t>Цена</w:t>
      </w:r>
      <w:r w:rsidR="00580156" w:rsidRPr="00F70FC5">
        <w:rPr>
          <w:szCs w:val="24"/>
        </w:rPr>
        <w:t xml:space="preserve"> настоящего договора </w:t>
      </w:r>
      <w:r w:rsidR="00580156" w:rsidRPr="00A74B97">
        <w:rPr>
          <w:szCs w:val="24"/>
        </w:rPr>
        <w:t>составляет</w:t>
      </w:r>
      <w:r w:rsidR="00A74B97" w:rsidRPr="00A74B97">
        <w:rPr>
          <w:szCs w:val="24"/>
        </w:rPr>
        <w:t xml:space="preserve"> </w:t>
      </w:r>
      <w:r w:rsidR="00292E4D">
        <w:rPr>
          <w:szCs w:val="24"/>
          <w:lang w:val="ru-RU"/>
        </w:rPr>
        <w:t>____________________________________________________</w:t>
      </w:r>
      <w:r w:rsidR="00410B38">
        <w:rPr>
          <w:szCs w:val="24"/>
          <w:lang w:val="ru-RU"/>
        </w:rPr>
        <w:t xml:space="preserve">, </w:t>
      </w:r>
      <w:r w:rsidR="00B12105">
        <w:rPr>
          <w:szCs w:val="24"/>
          <w:lang w:val="ru-RU"/>
        </w:rPr>
        <w:t xml:space="preserve">НДС </w:t>
      </w:r>
      <w:r w:rsidR="00292E4D">
        <w:rPr>
          <w:szCs w:val="24"/>
          <w:lang w:val="ru-RU"/>
        </w:rPr>
        <w:t>_____________________</w:t>
      </w:r>
      <w:r w:rsidR="00960DF9">
        <w:rPr>
          <w:szCs w:val="24"/>
          <w:lang w:val="ru-RU"/>
        </w:rPr>
        <w:t>,</w:t>
      </w:r>
    </w:p>
    <w:p w:rsidR="00EE7B52" w:rsidRDefault="007C34EE" w:rsidP="007C34EE">
      <w:pPr>
        <w:pStyle w:val="aa"/>
        <w:tabs>
          <w:tab w:val="clear" w:pos="1620"/>
          <w:tab w:val="left" w:pos="709"/>
        </w:tabs>
        <w:ind w:left="0" w:firstLine="709"/>
        <w:rPr>
          <w:bCs/>
        </w:rPr>
      </w:pPr>
      <w:r>
        <w:rPr>
          <w:szCs w:val="24"/>
          <w:lang w:val="ru-RU"/>
        </w:rPr>
        <w:t>2.3.</w:t>
      </w:r>
      <w:r>
        <w:rPr>
          <w:szCs w:val="24"/>
          <w:lang w:val="ru-RU"/>
        </w:rPr>
        <w:tab/>
      </w:r>
      <w:r w:rsidR="00B120BA">
        <w:rPr>
          <w:szCs w:val="24"/>
          <w:lang w:val="ru-RU"/>
        </w:rPr>
        <w:t xml:space="preserve">Цена Договора </w:t>
      </w:r>
      <w:r w:rsidR="00960DF9" w:rsidRPr="006821A7">
        <w:rPr>
          <w:lang w:eastAsia="ar-SA"/>
        </w:rPr>
        <w:t xml:space="preserve">включает </w:t>
      </w:r>
      <w:r w:rsidR="00B120BA">
        <w:t>в себя: стоимость Товара, расходы, связанные с доставкой, разгрузкой - погрузкой, размещением в местах хранения,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w:t>
      </w:r>
      <w:r w:rsidR="00960DF9" w:rsidRPr="006821A7">
        <w:rPr>
          <w:lang w:eastAsia="ar-SA"/>
        </w:rPr>
        <w:t>.</w:t>
      </w:r>
      <w:r w:rsidR="003A57FA" w:rsidRPr="003A57FA">
        <w:rPr>
          <w:bCs/>
        </w:rPr>
        <w:t xml:space="preserve"> </w:t>
      </w:r>
    </w:p>
    <w:p w:rsidR="00960DF9" w:rsidRDefault="007C34EE" w:rsidP="007C34EE">
      <w:pPr>
        <w:pStyle w:val="aa"/>
        <w:tabs>
          <w:tab w:val="clear" w:pos="1620"/>
          <w:tab w:val="left" w:pos="709"/>
        </w:tabs>
        <w:ind w:left="0" w:firstLine="709"/>
        <w:rPr>
          <w:lang w:val="ru-RU"/>
        </w:rPr>
      </w:pPr>
      <w:r>
        <w:rPr>
          <w:bCs/>
          <w:lang w:val="ru-RU"/>
        </w:rPr>
        <w:t>2.4.</w:t>
      </w:r>
      <w:r>
        <w:rPr>
          <w:bCs/>
          <w:lang w:val="ru-RU"/>
        </w:rPr>
        <w:tab/>
      </w:r>
      <w:r w:rsidR="003A57FA" w:rsidRPr="007E1D5B">
        <w:rPr>
          <w:bCs/>
        </w:rPr>
        <w:t xml:space="preserve">Цена </w:t>
      </w:r>
      <w:r w:rsidR="007F4464">
        <w:rPr>
          <w:bCs/>
          <w:lang w:val="ru-RU"/>
        </w:rPr>
        <w:t>Договора</w:t>
      </w:r>
      <w:r w:rsidR="003A57FA" w:rsidRPr="007E1D5B">
        <w:rPr>
          <w:bCs/>
        </w:rPr>
        <w:t xml:space="preserve"> является твердой, определяется на в</w:t>
      </w:r>
      <w:r w:rsidR="003A57FA">
        <w:rPr>
          <w:bCs/>
        </w:rPr>
        <w:t xml:space="preserve">есь срок исполнения </w:t>
      </w:r>
      <w:r w:rsidR="007F4464">
        <w:rPr>
          <w:bCs/>
          <w:lang w:val="ru-RU"/>
        </w:rPr>
        <w:t>договора</w:t>
      </w:r>
      <w:r w:rsidR="003A57FA">
        <w:rPr>
          <w:bCs/>
        </w:rPr>
        <w:t xml:space="preserve">, </w:t>
      </w:r>
      <w:r w:rsidR="003A57FA" w:rsidRPr="007E1D5B">
        <w:rPr>
          <w:bCs/>
        </w:rPr>
        <w:t>и не может изменяться в ходе его исполнения за исключением случаев</w:t>
      </w:r>
      <w:r w:rsidR="003A57FA">
        <w:rPr>
          <w:bCs/>
          <w:lang w:val="ru-RU"/>
        </w:rPr>
        <w:t>, предусмотренных ст.95</w:t>
      </w:r>
      <w:r w:rsidR="003A57FA" w:rsidRPr="003A57FA">
        <w:rPr>
          <w:szCs w:val="24"/>
          <w:lang w:eastAsia="ru-RU"/>
        </w:rPr>
        <w:t xml:space="preserve"> </w:t>
      </w:r>
      <w:r w:rsidR="003A57FA" w:rsidRPr="00FA6B0B">
        <w:rPr>
          <w:szCs w:val="24"/>
          <w:lang w:eastAsia="ru-RU"/>
        </w:rPr>
        <w:t>Федерального закона от 05 апреля 2013 г. №44-ФЗ</w:t>
      </w:r>
      <w:r w:rsidR="003A57FA">
        <w:rPr>
          <w:lang w:val="ru-RU"/>
        </w:rPr>
        <w:t>.</w:t>
      </w:r>
    </w:p>
    <w:p w:rsidR="007C475A" w:rsidRDefault="007C475A" w:rsidP="007C475A">
      <w:pPr>
        <w:pStyle w:val="ConsPlusNormal"/>
        <w:ind w:firstLine="709"/>
        <w:jc w:val="both"/>
        <w:rPr>
          <w:rFonts w:ascii="Times New Roman" w:hAnsi="Times New Roman"/>
        </w:rPr>
      </w:pPr>
      <w:r>
        <w:rPr>
          <w:rFonts w:ascii="Times New Roman" w:hAnsi="Times New Roman"/>
          <w:color w:val="000000"/>
        </w:rPr>
        <w:t>2.5.</w:t>
      </w:r>
      <w:r w:rsidR="007C34EE">
        <w:rPr>
          <w:rFonts w:ascii="Times New Roman" w:hAnsi="Times New Roman"/>
          <w:color w:val="000000"/>
        </w:rPr>
        <w:tab/>
      </w:r>
      <w:r w:rsidRPr="00783146">
        <w:rPr>
          <w:rFonts w:ascii="Times New Roman" w:hAnsi="Times New Roman"/>
        </w:rPr>
        <w:t xml:space="preserve">Расчеты между </w:t>
      </w:r>
      <w:r>
        <w:rPr>
          <w:rFonts w:ascii="Times New Roman" w:hAnsi="Times New Roman"/>
        </w:rPr>
        <w:t>За</w:t>
      </w:r>
      <w:r w:rsidRPr="00783146">
        <w:rPr>
          <w:rFonts w:ascii="Times New Roman" w:hAnsi="Times New Roman"/>
        </w:rPr>
        <w:t xml:space="preserve">казчиком и Поставщиком производятся </w:t>
      </w:r>
      <w:r>
        <w:rPr>
          <w:rFonts w:ascii="Times New Roman" w:hAnsi="Times New Roman"/>
        </w:rPr>
        <w:t xml:space="preserve">в срок </w:t>
      </w:r>
      <w:r w:rsidRPr="00783146">
        <w:rPr>
          <w:rFonts w:ascii="Times New Roman" w:hAnsi="Times New Roman"/>
        </w:rPr>
        <w:t xml:space="preserve">не </w:t>
      </w:r>
      <w:r w:rsidRPr="00AC7B39">
        <w:rPr>
          <w:rFonts w:ascii="Times New Roman" w:hAnsi="Times New Roman"/>
        </w:rPr>
        <w:t xml:space="preserve">позднее </w:t>
      </w:r>
      <w:r w:rsidR="007F4464">
        <w:rPr>
          <w:rFonts w:ascii="Times New Roman" w:hAnsi="Times New Roman"/>
        </w:rPr>
        <w:t>7</w:t>
      </w:r>
      <w:r w:rsidRPr="00AC7B39">
        <w:rPr>
          <w:rFonts w:ascii="Times New Roman" w:hAnsi="Times New Roman"/>
        </w:rPr>
        <w:t>(</w:t>
      </w:r>
      <w:r w:rsidR="007F4464">
        <w:rPr>
          <w:rFonts w:ascii="Times New Roman" w:hAnsi="Times New Roman"/>
        </w:rPr>
        <w:t>семи</w:t>
      </w:r>
      <w:r w:rsidRPr="00AC7B39">
        <w:rPr>
          <w:rFonts w:ascii="Times New Roman" w:hAnsi="Times New Roman"/>
        </w:rPr>
        <w:t xml:space="preserve">) рабочих дней с даты подписания </w:t>
      </w:r>
      <w:r>
        <w:rPr>
          <w:rFonts w:ascii="Times New Roman" w:hAnsi="Times New Roman"/>
        </w:rPr>
        <w:t>З</w:t>
      </w:r>
      <w:r w:rsidRPr="00AC7B39">
        <w:rPr>
          <w:rFonts w:ascii="Times New Roman" w:hAnsi="Times New Roman"/>
        </w:rPr>
        <w:t xml:space="preserve">аказчиком документа о приемке </w:t>
      </w:r>
      <w:r w:rsidR="00FA0095" w:rsidRPr="00AC7B39">
        <w:rPr>
          <w:rFonts w:ascii="Times New Roman" w:hAnsi="Times New Roman"/>
        </w:rPr>
        <w:t xml:space="preserve">Товара, </w:t>
      </w:r>
      <w:r w:rsidR="00FA0095">
        <w:rPr>
          <w:rFonts w:ascii="Times New Roman" w:hAnsi="Times New Roman"/>
        </w:rPr>
        <w:t xml:space="preserve">составленного уполномоченным лицом Заказчика на основании </w:t>
      </w:r>
      <w:r w:rsidRPr="00AC7B39">
        <w:rPr>
          <w:rFonts w:ascii="Times New Roman" w:hAnsi="Times New Roman"/>
        </w:rPr>
        <w:t>товарной накладной или универсального передаточного документа</w:t>
      </w:r>
      <w:r w:rsidR="00FA0095">
        <w:rPr>
          <w:rFonts w:ascii="Times New Roman" w:hAnsi="Times New Roman"/>
        </w:rPr>
        <w:t>,</w:t>
      </w:r>
      <w:r w:rsidRPr="00AC7B39">
        <w:rPr>
          <w:rFonts w:ascii="Times New Roman" w:hAnsi="Times New Roman"/>
        </w:rPr>
        <w:t xml:space="preserve"> </w:t>
      </w:r>
      <w:r w:rsidR="00FA0095">
        <w:rPr>
          <w:rFonts w:ascii="Times New Roman" w:hAnsi="Times New Roman"/>
        </w:rPr>
        <w:t>счета.</w:t>
      </w:r>
    </w:p>
    <w:p w:rsidR="007C475A" w:rsidRPr="003A57FA" w:rsidRDefault="007C475A" w:rsidP="007C34EE">
      <w:pPr>
        <w:pStyle w:val="aa"/>
        <w:tabs>
          <w:tab w:val="clear" w:pos="1620"/>
          <w:tab w:val="left" w:pos="993"/>
        </w:tabs>
        <w:ind w:left="0" w:firstLine="0"/>
        <w:jc w:val="center"/>
        <w:rPr>
          <w:rFonts w:eastAsia="Arial Unicode MS"/>
          <w:lang w:val="ru-RU"/>
        </w:rPr>
      </w:pPr>
    </w:p>
    <w:p w:rsidR="00B120BA" w:rsidRDefault="00A462B6" w:rsidP="00B120BA">
      <w:pPr>
        <w:pStyle w:val="2"/>
        <w:widowControl/>
        <w:ind w:firstLine="708"/>
      </w:pPr>
      <w:r w:rsidRPr="00A74B97">
        <w:rPr>
          <w:szCs w:val="24"/>
        </w:rPr>
        <w:lastRenderedPageBreak/>
        <w:t>2.</w:t>
      </w:r>
      <w:r w:rsidR="00FA0095">
        <w:rPr>
          <w:szCs w:val="24"/>
        </w:rPr>
        <w:t>6</w:t>
      </w:r>
      <w:r w:rsidRPr="00A74B97">
        <w:rPr>
          <w:szCs w:val="24"/>
        </w:rPr>
        <w:t>.</w:t>
      </w:r>
      <w:r w:rsidR="007C34EE">
        <w:rPr>
          <w:szCs w:val="24"/>
        </w:rPr>
        <w:tab/>
      </w:r>
      <w:r w:rsidRPr="00A74B97">
        <w:rPr>
          <w:szCs w:val="24"/>
        </w:rPr>
        <w:t xml:space="preserve">Форма расчетов - безналичная: перечислениями соответствующих денежных сумм на расчетный счет Поставщика. Стороны согласились, что днем платежа по настоящему Договору является дата поступления денежных средств </w:t>
      </w:r>
      <w:r w:rsidR="003A57FA" w:rsidRPr="00A74B97">
        <w:rPr>
          <w:szCs w:val="24"/>
        </w:rPr>
        <w:t>на расчетный</w:t>
      </w:r>
      <w:r w:rsidRPr="00A74B97">
        <w:rPr>
          <w:szCs w:val="24"/>
        </w:rPr>
        <w:t xml:space="preserve"> счет Поставщика</w:t>
      </w:r>
      <w:r w:rsidR="00B120BA">
        <w:rPr>
          <w:szCs w:val="24"/>
        </w:rPr>
        <w:t>, указанный в Договоре.</w:t>
      </w:r>
      <w:r w:rsidR="00B120BA" w:rsidRPr="00B120BA">
        <w:t xml:space="preserve"> </w:t>
      </w:r>
      <w:r w:rsidR="00B120BA">
        <w:t xml:space="preserve">В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w:t>
      </w:r>
      <w:r w:rsidR="00FA0095">
        <w:t>Заказчику</w:t>
      </w:r>
      <w:r w:rsidR="00B120BA">
        <w:t>,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7C34EE" w:rsidRDefault="00960DF9" w:rsidP="007C34EE">
      <w:pPr>
        <w:pStyle w:val="2"/>
        <w:widowControl/>
        <w:ind w:firstLine="708"/>
      </w:pPr>
      <w:r>
        <w:t>2.</w:t>
      </w:r>
      <w:r w:rsidR="00FA0095">
        <w:t>7</w:t>
      </w:r>
      <w:r w:rsidR="007C34EE">
        <w:t>.</w:t>
      </w:r>
      <w:r w:rsidR="007C34EE">
        <w:tab/>
      </w:r>
      <w:r w:rsidRPr="00960DF9">
        <w:t>Сумма, указанная в п. 2.</w:t>
      </w:r>
      <w:r>
        <w:t>2</w:t>
      </w:r>
      <w:r w:rsidRPr="00960DF9">
        <w:t xml:space="preserve"> </w:t>
      </w:r>
      <w:r w:rsidR="007F4464">
        <w:t>Договора</w:t>
      </w:r>
      <w:r w:rsidRPr="00960DF9">
        <w:t>,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w:t>
      </w:r>
      <w:r w:rsidR="007C34EE">
        <w:t xml:space="preserve"> контракта, если в соответствии</w:t>
      </w:r>
      <w:r w:rsidR="00C50129">
        <w:t xml:space="preserve"> </w:t>
      </w:r>
      <w:r w:rsidRPr="00960DF9">
        <w:t>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rsidR="00EE7B52" w:rsidRDefault="00EE7B52" w:rsidP="007C34EE">
      <w:pPr>
        <w:pStyle w:val="2"/>
        <w:widowControl/>
        <w:ind w:firstLine="708"/>
      </w:pPr>
      <w:r w:rsidRPr="000929E7">
        <w:t>2.</w:t>
      </w:r>
      <w:r w:rsidR="00FA0095">
        <w:t>8</w:t>
      </w:r>
      <w:r w:rsidR="007C34EE">
        <w:t>.</w:t>
      </w:r>
      <w:r w:rsidR="007C34EE">
        <w:tab/>
      </w:r>
      <w:r w:rsidRPr="000929E7">
        <w:t>Источник финансирования Договора – Федеральный бюджет.</w:t>
      </w:r>
      <w:r w:rsidR="00B120BA" w:rsidRPr="000929E7">
        <w:rPr>
          <w:color w:val="000000"/>
        </w:rPr>
        <w:t xml:space="preserve"> Расчет осуществляется в рублях Российской Федерации. Авансовый платеж не предусмотрен.</w:t>
      </w:r>
    </w:p>
    <w:p w:rsidR="00966074" w:rsidRPr="00960DF9" w:rsidRDefault="00966074" w:rsidP="007C34EE">
      <w:pPr>
        <w:tabs>
          <w:tab w:val="left" w:pos="709"/>
        </w:tabs>
        <w:spacing w:after="60"/>
        <w:jc w:val="center"/>
        <w:rPr>
          <w:bCs/>
        </w:rPr>
      </w:pPr>
    </w:p>
    <w:p w:rsidR="00964B58" w:rsidRDefault="007A45C1" w:rsidP="007A45C1">
      <w:pPr>
        <w:pStyle w:val="2"/>
        <w:widowControl/>
        <w:ind w:firstLine="0"/>
        <w:jc w:val="center"/>
        <w:outlineLvl w:val="0"/>
        <w:rPr>
          <w:b/>
          <w:szCs w:val="24"/>
        </w:rPr>
      </w:pPr>
      <w:r>
        <w:rPr>
          <w:b/>
          <w:szCs w:val="24"/>
        </w:rPr>
        <w:t xml:space="preserve">3. </w:t>
      </w:r>
      <w:r w:rsidR="00AD111E">
        <w:rPr>
          <w:b/>
          <w:szCs w:val="24"/>
        </w:rPr>
        <w:t>ПОРЯДОК ПОСТАВКИ</w:t>
      </w:r>
    </w:p>
    <w:p w:rsidR="00441024" w:rsidRPr="007C34EE" w:rsidRDefault="00441024" w:rsidP="007C34EE">
      <w:pPr>
        <w:pStyle w:val="2"/>
        <w:widowControl/>
        <w:ind w:firstLine="0"/>
        <w:jc w:val="center"/>
        <w:outlineLvl w:val="0"/>
        <w:rPr>
          <w:szCs w:val="24"/>
        </w:rPr>
      </w:pPr>
    </w:p>
    <w:p w:rsidR="00964B58" w:rsidRPr="00A74B97" w:rsidRDefault="00964B58" w:rsidP="00A74B97">
      <w:pPr>
        <w:pStyle w:val="2"/>
        <w:widowControl/>
        <w:rPr>
          <w:szCs w:val="24"/>
        </w:rPr>
      </w:pPr>
      <w:r w:rsidRPr="00A74B97">
        <w:rPr>
          <w:szCs w:val="24"/>
        </w:rPr>
        <w:t>3.1</w:t>
      </w:r>
      <w:r w:rsidR="007C34EE">
        <w:rPr>
          <w:szCs w:val="24"/>
        </w:rPr>
        <w:t>.</w:t>
      </w:r>
      <w:r w:rsidR="007C34EE">
        <w:rPr>
          <w:szCs w:val="24"/>
        </w:rPr>
        <w:tab/>
      </w:r>
      <w:r w:rsidR="0040573C" w:rsidRPr="00A74B97">
        <w:rPr>
          <w:szCs w:val="24"/>
        </w:rPr>
        <w:t>Отгрузка товара производится в месте нахождения</w:t>
      </w:r>
      <w:r w:rsidR="005100AB" w:rsidRPr="00A74B97">
        <w:rPr>
          <w:szCs w:val="24"/>
        </w:rPr>
        <w:t xml:space="preserve"> </w:t>
      </w:r>
      <w:r w:rsidR="00411936">
        <w:rPr>
          <w:szCs w:val="24"/>
        </w:rPr>
        <w:t>Заказчика по адресу, указанному в Спецификации</w:t>
      </w:r>
      <w:r w:rsidR="00FA0095">
        <w:rPr>
          <w:szCs w:val="24"/>
        </w:rPr>
        <w:t xml:space="preserve"> и (или) Техническом задании.</w:t>
      </w:r>
      <w:r w:rsidRPr="00A74B97">
        <w:rPr>
          <w:szCs w:val="24"/>
        </w:rPr>
        <w:t xml:space="preserve"> </w:t>
      </w:r>
    </w:p>
    <w:p w:rsidR="00964B58" w:rsidRPr="008E34BA" w:rsidRDefault="00964B58" w:rsidP="00A74B97">
      <w:pPr>
        <w:pStyle w:val="2"/>
        <w:widowControl/>
        <w:rPr>
          <w:szCs w:val="24"/>
        </w:rPr>
      </w:pPr>
      <w:r w:rsidRPr="00A74B97">
        <w:rPr>
          <w:szCs w:val="24"/>
        </w:rPr>
        <w:t>3.2.</w:t>
      </w:r>
      <w:r w:rsidR="007C34EE">
        <w:rPr>
          <w:szCs w:val="24"/>
        </w:rPr>
        <w:tab/>
      </w:r>
      <w:r w:rsidRPr="00A74B97">
        <w:rPr>
          <w:szCs w:val="24"/>
        </w:rPr>
        <w:t xml:space="preserve">Отгрузка товара производится уполномоченному представителю </w:t>
      </w:r>
      <w:r w:rsidR="003A57FA">
        <w:rPr>
          <w:szCs w:val="24"/>
        </w:rPr>
        <w:t>Заказчика</w:t>
      </w:r>
      <w:r w:rsidRPr="008E34BA">
        <w:rPr>
          <w:szCs w:val="24"/>
        </w:rPr>
        <w:t xml:space="preserve"> при наличии у представителя паспорта и надлежаще оформленной доверенности. </w:t>
      </w:r>
    </w:p>
    <w:p w:rsidR="00FA0095" w:rsidRDefault="00964B58" w:rsidP="00A74B97">
      <w:pPr>
        <w:pStyle w:val="2"/>
        <w:widowControl/>
        <w:rPr>
          <w:szCs w:val="24"/>
        </w:rPr>
      </w:pPr>
      <w:r w:rsidRPr="008E34BA">
        <w:rPr>
          <w:szCs w:val="24"/>
        </w:rPr>
        <w:t>3.3.</w:t>
      </w:r>
      <w:r w:rsidR="007C34EE">
        <w:rPr>
          <w:szCs w:val="24"/>
        </w:rPr>
        <w:tab/>
      </w:r>
      <w:r w:rsidRPr="008E34BA">
        <w:rPr>
          <w:szCs w:val="24"/>
        </w:rPr>
        <w:t xml:space="preserve">Обязательства Поставщика по </w:t>
      </w:r>
      <w:r w:rsidR="003A57FA">
        <w:rPr>
          <w:szCs w:val="24"/>
        </w:rPr>
        <w:t>отпуску</w:t>
      </w:r>
      <w:r w:rsidRPr="008E34BA">
        <w:rPr>
          <w:szCs w:val="24"/>
        </w:rPr>
        <w:t xml:space="preserve"> товара считаются выполненными с момента </w:t>
      </w:r>
      <w:r w:rsidR="006B0F4D" w:rsidRPr="008E34BA">
        <w:rPr>
          <w:szCs w:val="24"/>
        </w:rPr>
        <w:t xml:space="preserve">передачи товара </w:t>
      </w:r>
      <w:r w:rsidR="00FA0095">
        <w:rPr>
          <w:szCs w:val="24"/>
        </w:rPr>
        <w:t xml:space="preserve">и документов (товарная накладная и (или) </w:t>
      </w:r>
      <w:r w:rsidR="00FA0095" w:rsidRPr="00AC7B39">
        <w:t>универсального передаточного документа</w:t>
      </w:r>
      <w:r w:rsidR="00FA0095">
        <w:rPr>
          <w:szCs w:val="24"/>
        </w:rPr>
        <w:t xml:space="preserve">) </w:t>
      </w:r>
      <w:r w:rsidR="006B0F4D" w:rsidRPr="008E34BA">
        <w:rPr>
          <w:szCs w:val="24"/>
        </w:rPr>
        <w:t xml:space="preserve">представителю </w:t>
      </w:r>
      <w:r w:rsidR="003A57FA">
        <w:rPr>
          <w:szCs w:val="24"/>
        </w:rPr>
        <w:t>Заказчика</w:t>
      </w:r>
      <w:r w:rsidR="00FA0095">
        <w:rPr>
          <w:szCs w:val="24"/>
        </w:rPr>
        <w:t>.</w:t>
      </w:r>
      <w:r w:rsidR="006B0F4D" w:rsidRPr="008E34BA">
        <w:rPr>
          <w:szCs w:val="24"/>
        </w:rPr>
        <w:t xml:space="preserve"> </w:t>
      </w:r>
    </w:p>
    <w:p w:rsidR="006B0F4D" w:rsidRDefault="006B0F4D" w:rsidP="00A74B97">
      <w:pPr>
        <w:pStyle w:val="2"/>
        <w:widowControl/>
        <w:rPr>
          <w:szCs w:val="24"/>
        </w:rPr>
      </w:pPr>
      <w:r w:rsidRPr="008E34BA">
        <w:rPr>
          <w:szCs w:val="24"/>
        </w:rPr>
        <w:t>3.4.</w:t>
      </w:r>
      <w:r w:rsidR="007C34EE">
        <w:rPr>
          <w:szCs w:val="24"/>
        </w:rPr>
        <w:tab/>
      </w:r>
      <w:r w:rsidRPr="008E34BA">
        <w:rPr>
          <w:szCs w:val="24"/>
        </w:rPr>
        <w:t xml:space="preserve">Право собственности на переданный товар переходит к </w:t>
      </w:r>
      <w:r w:rsidR="003A57FA">
        <w:rPr>
          <w:szCs w:val="24"/>
        </w:rPr>
        <w:t>Заказчику</w:t>
      </w:r>
      <w:r w:rsidRPr="008E34BA">
        <w:rPr>
          <w:szCs w:val="24"/>
        </w:rPr>
        <w:t xml:space="preserve"> с моме</w:t>
      </w:r>
      <w:r w:rsidR="007C34EE">
        <w:rPr>
          <w:szCs w:val="24"/>
        </w:rPr>
        <w:t>нта получения его у Поставщика.</w:t>
      </w:r>
    </w:p>
    <w:p w:rsidR="007C34EE" w:rsidRDefault="005100AB" w:rsidP="007C34EE">
      <w:pPr>
        <w:pStyle w:val="2"/>
        <w:widowControl/>
        <w:rPr>
          <w:szCs w:val="24"/>
        </w:rPr>
      </w:pPr>
      <w:r>
        <w:rPr>
          <w:szCs w:val="24"/>
        </w:rPr>
        <w:t>3.5.</w:t>
      </w:r>
      <w:r w:rsidR="007C34EE">
        <w:rPr>
          <w:szCs w:val="24"/>
        </w:rPr>
        <w:tab/>
      </w:r>
      <w:r>
        <w:rPr>
          <w:szCs w:val="24"/>
        </w:rPr>
        <w:t>Срок поставки Товара</w:t>
      </w:r>
      <w:r w:rsidRPr="00DB2031">
        <w:rPr>
          <w:szCs w:val="24"/>
        </w:rPr>
        <w:t xml:space="preserve">: </w:t>
      </w:r>
      <w:r w:rsidR="00F31C95">
        <w:rPr>
          <w:szCs w:val="24"/>
        </w:rPr>
        <w:t>5</w:t>
      </w:r>
      <w:r w:rsidR="00C6455E">
        <w:rPr>
          <w:szCs w:val="24"/>
        </w:rPr>
        <w:t xml:space="preserve"> </w:t>
      </w:r>
      <w:r w:rsidR="00B12105">
        <w:rPr>
          <w:szCs w:val="24"/>
        </w:rPr>
        <w:t>календарных д</w:t>
      </w:r>
      <w:r w:rsidR="007C34EE">
        <w:rPr>
          <w:szCs w:val="24"/>
        </w:rPr>
        <w:t>ней с даты подписания договора.</w:t>
      </w:r>
    </w:p>
    <w:p w:rsidR="007C34EE" w:rsidRDefault="007C34EE" w:rsidP="007C34EE">
      <w:pPr>
        <w:pStyle w:val="2"/>
        <w:widowControl/>
      </w:pPr>
      <w:r>
        <w:t>3.6.</w:t>
      </w:r>
      <w:r>
        <w:tab/>
      </w:r>
      <w:r w:rsidR="00E227D1" w:rsidRPr="00E227D1">
        <w:t>Поставка товара (включая доставку и разгрузку) осуществляется силами и средствами Поставщика (в том числе необходимым количеством грузчиков для погрузки и разгрузки) до помещения (кабинета (кабинетов)), указанного представителем Заказчика,</w:t>
      </w:r>
      <w:r w:rsidR="00C50129">
        <w:t xml:space="preserve"> </w:t>
      </w:r>
      <w:r w:rsidR="00E227D1" w:rsidRPr="00E227D1">
        <w:t>с обеспечением сохранности Товара при транспортировке и хранении и предоставлением действующих сертификатов соответствия, технических паспортов производителя товара на русском языке, в упаковке, соответствующей данному виду товара и обеспечивающей полную сохранность от всякого рода повреждений.</w:t>
      </w:r>
    </w:p>
    <w:p w:rsidR="007C34EE" w:rsidRDefault="007C34EE" w:rsidP="007C34EE">
      <w:pPr>
        <w:pStyle w:val="2"/>
        <w:widowControl/>
      </w:pPr>
      <w:r>
        <w:t>3.7.</w:t>
      </w:r>
      <w:r>
        <w:tab/>
      </w:r>
      <w:r w:rsidR="00E227D1" w:rsidRPr="00E227D1">
        <w:t xml:space="preserve">Поставщик должен осуществлять поставку Товара в рабочее время Заказчика с учетом режима работы Заказчика (в рабочие дни понедельник-четверг с </w:t>
      </w:r>
      <w:r w:rsidR="00E227D1">
        <w:t>8</w:t>
      </w:r>
      <w:r w:rsidR="00E227D1" w:rsidRPr="00E227D1">
        <w:t>.00 ч. до 1</w:t>
      </w:r>
      <w:r w:rsidR="00E227D1">
        <w:t>2</w:t>
      </w:r>
      <w:r w:rsidR="00E227D1" w:rsidRPr="00E227D1">
        <w:t>.00</w:t>
      </w:r>
      <w:r w:rsidR="00C50129">
        <w:t xml:space="preserve"> </w:t>
      </w:r>
      <w:r w:rsidR="00E227D1" w:rsidRPr="00E227D1">
        <w:t>и с 1</w:t>
      </w:r>
      <w:r w:rsidR="00E227D1">
        <w:t>3</w:t>
      </w:r>
      <w:r w:rsidR="00E227D1" w:rsidRPr="00E227D1">
        <w:t>.00 ч. до 1</w:t>
      </w:r>
      <w:r w:rsidR="00E227D1">
        <w:t>6</w:t>
      </w:r>
      <w:r w:rsidR="00E227D1" w:rsidRPr="00E227D1">
        <w:t xml:space="preserve">.00 ч., пятница с </w:t>
      </w:r>
      <w:r w:rsidR="00E227D1">
        <w:t>8</w:t>
      </w:r>
      <w:r w:rsidR="00E227D1" w:rsidRPr="00E227D1">
        <w:t>.00 ч до 1</w:t>
      </w:r>
      <w:r w:rsidR="00E227D1">
        <w:t>5</w:t>
      </w:r>
      <w:r w:rsidR="00E227D1" w:rsidRPr="00E227D1">
        <w:t>.</w:t>
      </w:r>
      <w:r w:rsidR="00E227D1">
        <w:t>0</w:t>
      </w:r>
      <w:r w:rsidR="00E227D1" w:rsidRPr="00E227D1">
        <w:t>0 (время местное), суббота, воскресенье - выходной).</w:t>
      </w:r>
    </w:p>
    <w:p w:rsidR="007C34EE" w:rsidRDefault="007C34EE" w:rsidP="007C34EE">
      <w:pPr>
        <w:pStyle w:val="2"/>
        <w:widowControl/>
      </w:pPr>
      <w:r>
        <w:t>3.8.</w:t>
      </w:r>
      <w:r>
        <w:tab/>
      </w:r>
      <w:r w:rsidR="004D49BC" w:rsidRPr="004D49BC">
        <w:t>П</w:t>
      </w:r>
      <w:r w:rsidR="00653EC1" w:rsidRPr="004D49BC">
        <w:rPr>
          <w:bCs/>
          <w:spacing w:val="-2"/>
        </w:rPr>
        <w:t xml:space="preserve">оставляемый товар должен быть новым и ранее неиспользованным, не должен иметь дефектов упаковки. </w:t>
      </w:r>
      <w:r w:rsidR="00653EC1" w:rsidRPr="004D49BC">
        <w:t>Качество товара должно соответствовать действующим нормативным документам в РФ. Товар должен соответствовать требованиям настоящего задания</w:t>
      </w:r>
      <w:r w:rsidR="008624A4">
        <w:t>,</w:t>
      </w:r>
      <w:r w:rsidR="00653EC1" w:rsidRPr="004D49BC">
        <w:t xml:space="preserve"> упаковка товара должна соответствовать нормативным документам на товар. Одновременно с передачей товара покупателю передаются</w:t>
      </w:r>
      <w:r w:rsidR="00C50129">
        <w:t xml:space="preserve"> </w:t>
      </w:r>
      <w:r w:rsidR="00653EC1" w:rsidRPr="004D49BC">
        <w:t>все подтверждающие документы (паспорта на товар, сертифи</w:t>
      </w:r>
      <w:r>
        <w:t>каты качества на товар и др.).</w:t>
      </w:r>
    </w:p>
    <w:p w:rsidR="007C34EE" w:rsidRDefault="00E227D1" w:rsidP="007C34EE">
      <w:pPr>
        <w:pStyle w:val="2"/>
        <w:widowControl/>
        <w:rPr>
          <w:lang w:eastAsia="en-US"/>
        </w:rPr>
      </w:pPr>
      <w:r>
        <w:rPr>
          <w:bCs/>
          <w:iCs/>
          <w:color w:val="000000"/>
        </w:rPr>
        <w:t>3.9.</w:t>
      </w:r>
      <w:r w:rsidR="007C34EE">
        <w:rPr>
          <w:bCs/>
          <w:iCs/>
          <w:color w:val="000000"/>
        </w:rPr>
        <w:tab/>
      </w:r>
      <w:r w:rsidRPr="004D49BC">
        <w:rPr>
          <w:lang w:eastAsia="en-US"/>
        </w:rPr>
        <w:t>Вместе с Товаром Поставщик передает Заказчику - сертификат производителя или протокол независимых испытаний, подтверждающий характеристики поставляемого Товара</w:t>
      </w:r>
      <w:r w:rsidR="00292E4D">
        <w:rPr>
          <w:lang w:eastAsia="en-US"/>
        </w:rPr>
        <w:t xml:space="preserve"> (при наличии)</w:t>
      </w:r>
      <w:r w:rsidRPr="004D49BC">
        <w:rPr>
          <w:lang w:eastAsia="en-US"/>
        </w:rPr>
        <w:t>.</w:t>
      </w:r>
    </w:p>
    <w:p w:rsidR="00E227D1" w:rsidRDefault="00E227D1" w:rsidP="007C34EE">
      <w:pPr>
        <w:pStyle w:val="2"/>
        <w:widowControl/>
      </w:pPr>
      <w:r>
        <w:t>3.10.</w:t>
      </w:r>
      <w:r w:rsidR="007C34EE">
        <w:tab/>
      </w:r>
      <w:r w:rsidRPr="00E227D1">
        <w:t>Поставщик обязан согласовать с Заказчиком точное время и дату поставки товара с учетом режима доступа на объекты Заказчика. При сдаче товара Заказчику обязательно присутствие представителя Поставщика для пересчета и оформления приемо-сдаточных документов.</w:t>
      </w:r>
    </w:p>
    <w:p w:rsidR="007C34EE" w:rsidRPr="007C34EE" w:rsidRDefault="007C34EE" w:rsidP="007C34EE">
      <w:pPr>
        <w:pStyle w:val="2"/>
        <w:widowControl/>
        <w:ind w:firstLine="0"/>
        <w:jc w:val="center"/>
        <w:rPr>
          <w:szCs w:val="24"/>
        </w:rPr>
      </w:pPr>
    </w:p>
    <w:p w:rsidR="00CA5ACD" w:rsidRPr="008E34BA" w:rsidRDefault="006B0F4D" w:rsidP="00A74B97">
      <w:pPr>
        <w:pStyle w:val="2"/>
        <w:widowControl/>
        <w:ind w:firstLine="0"/>
        <w:jc w:val="center"/>
        <w:outlineLvl w:val="0"/>
        <w:rPr>
          <w:b/>
          <w:szCs w:val="24"/>
        </w:rPr>
      </w:pPr>
      <w:r w:rsidRPr="008E34BA">
        <w:rPr>
          <w:b/>
          <w:szCs w:val="24"/>
        </w:rPr>
        <w:lastRenderedPageBreak/>
        <w:t xml:space="preserve">4. </w:t>
      </w:r>
      <w:r w:rsidR="00AD111E">
        <w:rPr>
          <w:b/>
          <w:szCs w:val="24"/>
        </w:rPr>
        <w:t>ПОРЯДОК ПРИЕМКИ</w:t>
      </w:r>
    </w:p>
    <w:p w:rsidR="00B21C16" w:rsidRDefault="00B21C16" w:rsidP="007C34EE">
      <w:pPr>
        <w:jc w:val="center"/>
      </w:pPr>
    </w:p>
    <w:p w:rsidR="00DC41FF" w:rsidRPr="00DC41FF" w:rsidRDefault="00DC41FF" w:rsidP="00DC41FF">
      <w:pPr>
        <w:widowControl w:val="0"/>
        <w:suppressAutoHyphens/>
        <w:ind w:firstLine="709"/>
        <w:jc w:val="both"/>
        <w:rPr>
          <w:lang w:eastAsia="ar-SA"/>
        </w:rPr>
      </w:pPr>
      <w:r>
        <w:rPr>
          <w:lang w:eastAsia="ar-SA"/>
        </w:rPr>
        <w:t>4</w:t>
      </w:r>
      <w:r w:rsidR="007C34EE">
        <w:rPr>
          <w:lang w:eastAsia="ar-SA"/>
        </w:rPr>
        <w:t>.1.</w:t>
      </w:r>
      <w:r w:rsidR="007C34EE">
        <w:rPr>
          <w:lang w:eastAsia="ar-SA"/>
        </w:rPr>
        <w:tab/>
      </w:r>
      <w:r w:rsidRPr="00DC41FF">
        <w:rPr>
          <w:lang w:eastAsia="ar-SA"/>
        </w:rPr>
        <w:t xml:space="preserve">Поставщик в соответствии с условиями </w:t>
      </w:r>
      <w:r w:rsidR="007F4464">
        <w:rPr>
          <w:lang w:eastAsia="ar-SA"/>
        </w:rPr>
        <w:t>Договора</w:t>
      </w:r>
      <w:r w:rsidRPr="00DC41FF">
        <w:rPr>
          <w:lang w:eastAsia="ar-SA"/>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7F4464">
        <w:rPr>
          <w:lang w:eastAsia="ar-SA"/>
        </w:rPr>
        <w:t>Договора</w:t>
      </w:r>
      <w:r w:rsidRPr="00DC41FF">
        <w:rPr>
          <w:lang w:eastAsia="ar-SA"/>
        </w:rPr>
        <w:t xml:space="preserve">, а также к установленному </w:t>
      </w:r>
      <w:r>
        <w:rPr>
          <w:lang w:eastAsia="ar-SA"/>
        </w:rPr>
        <w:t>Договором</w:t>
      </w:r>
      <w:r w:rsidRPr="00DC41FF">
        <w:rPr>
          <w:lang w:eastAsia="ar-SA"/>
        </w:rPr>
        <w:t xml:space="preserve"> сроку обязан поставить Товар, предусмотренный </w:t>
      </w:r>
      <w:r>
        <w:rPr>
          <w:lang w:eastAsia="ar-SA"/>
        </w:rPr>
        <w:t>Договором</w:t>
      </w:r>
      <w:r w:rsidR="00FA0095">
        <w:rPr>
          <w:lang w:eastAsia="ar-SA"/>
        </w:rPr>
        <w:t>.</w:t>
      </w:r>
    </w:p>
    <w:p w:rsidR="00DC41FF" w:rsidRPr="00DC41FF" w:rsidRDefault="00660FB2" w:rsidP="00DC41FF">
      <w:pPr>
        <w:suppressAutoHyphens/>
        <w:ind w:firstLine="709"/>
        <w:jc w:val="both"/>
        <w:rPr>
          <w:lang w:eastAsia="ar-SA"/>
        </w:rPr>
      </w:pPr>
      <w:r>
        <w:rPr>
          <w:lang w:eastAsia="ar-SA"/>
        </w:rPr>
        <w:t>4</w:t>
      </w:r>
      <w:r w:rsidR="007C34EE">
        <w:rPr>
          <w:lang w:eastAsia="ar-SA"/>
        </w:rPr>
        <w:t>.2.</w:t>
      </w:r>
      <w:r w:rsidR="007C34EE">
        <w:rPr>
          <w:lang w:eastAsia="ar-SA"/>
        </w:rPr>
        <w:tab/>
      </w:r>
      <w:r w:rsidR="00DC41FF" w:rsidRPr="00DC41FF">
        <w:rPr>
          <w:lang w:eastAsia="ar-SA"/>
        </w:rPr>
        <w:t xml:space="preserve">Для проверки поставленного Поставщиком Товара, в части его соответствия условиям </w:t>
      </w:r>
      <w:r w:rsidR="007F4464">
        <w:rPr>
          <w:lang w:eastAsia="ar-SA"/>
        </w:rPr>
        <w:t>Договора</w:t>
      </w:r>
      <w:r w:rsidR="00DC41FF" w:rsidRPr="00DC41FF">
        <w:rPr>
          <w:lang w:eastAsia="ar-SA"/>
        </w:rPr>
        <w:t xml:space="preserve"> </w:t>
      </w:r>
      <w:r w:rsidR="00DC41FF">
        <w:rPr>
          <w:lang w:eastAsia="ar-SA"/>
        </w:rPr>
        <w:t>За</w:t>
      </w:r>
      <w:r w:rsidR="00DC41FF" w:rsidRPr="00DC41FF">
        <w:rPr>
          <w:lang w:eastAsia="ar-SA"/>
        </w:rPr>
        <w:t xml:space="preserve">казчик обязан провести экспертизу. Экспертиза результатов, предусмотренных </w:t>
      </w:r>
      <w:r w:rsidR="007F4464">
        <w:rPr>
          <w:lang w:eastAsia="ar-SA"/>
        </w:rPr>
        <w:t>Договором</w:t>
      </w:r>
      <w:r w:rsidR="00DC41FF" w:rsidRPr="00DC41FF">
        <w:rPr>
          <w:lang w:eastAsia="ar-SA"/>
        </w:rPr>
        <w:t xml:space="preserve">, может проводиться </w:t>
      </w:r>
      <w:r w:rsidR="00DC41FF">
        <w:rPr>
          <w:lang w:eastAsia="ar-SA"/>
        </w:rPr>
        <w:t>З</w:t>
      </w:r>
      <w:r w:rsidR="00DC41FF" w:rsidRPr="00DC41FF">
        <w:rPr>
          <w:lang w:eastAsia="ar-SA"/>
        </w:rPr>
        <w:t>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DC41FF" w:rsidRPr="00DC41FF" w:rsidRDefault="00660FB2" w:rsidP="00DC41FF">
      <w:pPr>
        <w:suppressAutoHyphens/>
        <w:ind w:firstLine="709"/>
        <w:jc w:val="both"/>
        <w:rPr>
          <w:rFonts w:eastAsia="Calibri"/>
          <w:lang w:eastAsia="en-US"/>
        </w:rPr>
      </w:pPr>
      <w:r>
        <w:rPr>
          <w:lang w:eastAsia="ar-SA"/>
        </w:rPr>
        <w:t>4</w:t>
      </w:r>
      <w:r w:rsidR="007C34EE">
        <w:rPr>
          <w:lang w:eastAsia="ar-SA"/>
        </w:rPr>
        <w:t>.3.</w:t>
      </w:r>
      <w:r w:rsidR="007C34EE">
        <w:rPr>
          <w:lang w:eastAsia="ar-SA"/>
        </w:rPr>
        <w:tab/>
      </w:r>
      <w:r w:rsidR="00DC41FF" w:rsidRPr="00DC41FF">
        <w:rPr>
          <w:rFonts w:eastAsia="Calibri"/>
          <w:lang w:eastAsia="en-US"/>
        </w:rPr>
        <w:t>Приемка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B84DDE" w:rsidRDefault="00DC41FF" w:rsidP="00DC41FF">
      <w:pPr>
        <w:suppressAutoHyphens/>
        <w:ind w:firstLine="709"/>
        <w:jc w:val="both"/>
        <w:rPr>
          <w:lang w:eastAsia="ar-SA"/>
        </w:rPr>
      </w:pPr>
      <w:r w:rsidRPr="00DC41FF">
        <w:rPr>
          <w:lang w:eastAsia="ar-SA"/>
        </w:rPr>
        <w:t xml:space="preserve">Приемка Товара в соответствии с </w:t>
      </w:r>
      <w:r>
        <w:rPr>
          <w:lang w:eastAsia="ar-SA"/>
        </w:rPr>
        <w:t xml:space="preserve">Договором </w:t>
      </w:r>
      <w:r w:rsidRPr="00DC41FF">
        <w:rPr>
          <w:lang w:eastAsia="ar-SA"/>
        </w:rPr>
        <w:t xml:space="preserve">осуществляется </w:t>
      </w:r>
      <w:r>
        <w:rPr>
          <w:lang w:eastAsia="ar-SA"/>
        </w:rPr>
        <w:t>Зак</w:t>
      </w:r>
      <w:r w:rsidRPr="00DC41FF">
        <w:rPr>
          <w:lang w:eastAsia="ar-SA"/>
        </w:rPr>
        <w:t>азчиком</w:t>
      </w:r>
      <w:r w:rsidR="00F437D1">
        <w:rPr>
          <w:lang w:eastAsia="ar-SA"/>
        </w:rPr>
        <w:t xml:space="preserve"> (комиссией Заказчика)</w:t>
      </w:r>
      <w:r w:rsidRPr="00DC41FF">
        <w:rPr>
          <w:lang w:eastAsia="ar-SA"/>
        </w:rPr>
        <w:t xml:space="preserve"> в течение 5 (пяти) рабочих дней со дня передачи Товара</w:t>
      </w:r>
      <w:r w:rsidR="00B84DDE">
        <w:rPr>
          <w:lang w:eastAsia="ar-SA"/>
        </w:rPr>
        <w:t xml:space="preserve"> и</w:t>
      </w:r>
      <w:r w:rsidRPr="00DC41FF">
        <w:rPr>
          <w:lang w:eastAsia="ar-SA"/>
        </w:rPr>
        <w:t xml:space="preserve"> документ</w:t>
      </w:r>
      <w:r w:rsidR="00B84DDE">
        <w:rPr>
          <w:lang w:eastAsia="ar-SA"/>
        </w:rPr>
        <w:t>ов</w:t>
      </w:r>
      <w:r w:rsidRPr="00DC41FF">
        <w:rPr>
          <w:lang w:eastAsia="ar-SA"/>
        </w:rPr>
        <w:t xml:space="preserve"> о приемке (товарной накладной </w:t>
      </w:r>
      <w:r w:rsidR="00B84DDE">
        <w:rPr>
          <w:lang w:eastAsia="ar-SA"/>
        </w:rPr>
        <w:t>и</w:t>
      </w:r>
      <w:r w:rsidR="00F437D1">
        <w:rPr>
          <w:lang w:eastAsia="ar-SA"/>
        </w:rPr>
        <w:t>ли</w:t>
      </w:r>
      <w:r w:rsidRPr="00DC41FF">
        <w:rPr>
          <w:lang w:eastAsia="ar-SA"/>
        </w:rPr>
        <w:t xml:space="preserve"> универсального передат</w:t>
      </w:r>
      <w:r w:rsidR="00B84DDE">
        <w:rPr>
          <w:lang w:eastAsia="ar-SA"/>
        </w:rPr>
        <w:t>очного документа).</w:t>
      </w:r>
    </w:p>
    <w:p w:rsidR="00B84DDE" w:rsidRDefault="00B84DDE" w:rsidP="00DC41FF">
      <w:pPr>
        <w:suppressAutoHyphens/>
        <w:ind w:firstLine="709"/>
        <w:jc w:val="both"/>
        <w:rPr>
          <w:lang w:eastAsia="ar-SA"/>
        </w:rPr>
      </w:pPr>
      <w:r>
        <w:rPr>
          <w:lang w:eastAsia="ar-SA"/>
        </w:rPr>
        <w:t xml:space="preserve">По итогам приёмки Товара Заказчиком составляется документ о приемке, </w:t>
      </w:r>
      <w:r w:rsidR="00DC41FF" w:rsidRPr="00DC41FF">
        <w:rPr>
          <w:lang w:eastAsia="ar-SA"/>
        </w:rPr>
        <w:t xml:space="preserve">который подписывается </w:t>
      </w:r>
      <w:r w:rsidR="00DC41FF">
        <w:rPr>
          <w:lang w:eastAsia="ar-SA"/>
        </w:rPr>
        <w:t>З</w:t>
      </w:r>
      <w:r w:rsidR="00DC41FF" w:rsidRPr="00DC41FF">
        <w:rPr>
          <w:lang w:eastAsia="ar-SA"/>
        </w:rPr>
        <w:t xml:space="preserve">аказчиком, либо Поставщику направляется в письменной форме мотивированный отказ от </w:t>
      </w:r>
      <w:r w:rsidR="007C34EE">
        <w:rPr>
          <w:lang w:eastAsia="ar-SA"/>
        </w:rPr>
        <w:t>подписания документа о приемке.</w:t>
      </w:r>
    </w:p>
    <w:p w:rsidR="00DC41FF" w:rsidRPr="00DC41FF" w:rsidRDefault="00DC41FF" w:rsidP="00DC41FF">
      <w:pPr>
        <w:suppressAutoHyphens/>
        <w:ind w:firstLine="709"/>
        <w:jc w:val="both"/>
        <w:rPr>
          <w:lang w:eastAsia="ar-SA"/>
        </w:rPr>
      </w:pPr>
      <w:r w:rsidRPr="00DC41FF">
        <w:rPr>
          <w:lang w:eastAsia="ar-SA"/>
        </w:rPr>
        <w:t xml:space="preserve">В случае привлечения </w:t>
      </w:r>
      <w:r>
        <w:rPr>
          <w:lang w:eastAsia="ar-SA"/>
        </w:rPr>
        <w:t>З</w:t>
      </w:r>
      <w:r w:rsidRPr="00DC41FF">
        <w:rPr>
          <w:lang w:eastAsia="ar-SA"/>
        </w:rPr>
        <w:t xml:space="preserve">аказчиком для проведения экспертизы экспертов, экспертных организаций при принятии решения о приемке или об отказе в приемке Товара, </w:t>
      </w:r>
      <w:r w:rsidR="009C68B7">
        <w:rPr>
          <w:lang w:eastAsia="ar-SA"/>
        </w:rPr>
        <w:t>З</w:t>
      </w:r>
      <w:r w:rsidRPr="00DC41FF">
        <w:rPr>
          <w:lang w:eastAsia="ar-SA"/>
        </w:rPr>
        <w:t>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C41FF" w:rsidRPr="00DC41FF" w:rsidRDefault="00DC41FF" w:rsidP="00DC41FF">
      <w:pPr>
        <w:suppressAutoHyphens/>
        <w:autoSpaceDE w:val="0"/>
        <w:autoSpaceDN w:val="0"/>
        <w:adjustRightInd w:val="0"/>
        <w:ind w:firstLine="709"/>
        <w:jc w:val="both"/>
        <w:rPr>
          <w:rFonts w:eastAsia="Calibri"/>
          <w:color w:val="000000"/>
          <w:lang w:eastAsia="en-US"/>
        </w:rPr>
      </w:pPr>
      <w:r w:rsidRPr="00DC41FF">
        <w:rPr>
          <w:rFonts w:eastAsia="Calibri"/>
          <w:color w:val="000000"/>
          <w:lang w:eastAsia="en-US"/>
        </w:rPr>
        <w:t xml:space="preserve">В случае отказа </w:t>
      </w:r>
      <w:r w:rsidR="009C68B7">
        <w:rPr>
          <w:rFonts w:eastAsia="Calibri"/>
          <w:color w:val="000000"/>
          <w:lang w:eastAsia="en-US"/>
        </w:rPr>
        <w:t>З</w:t>
      </w:r>
      <w:r w:rsidRPr="00DC41FF">
        <w:rPr>
          <w:rFonts w:eastAsia="Calibri"/>
          <w:color w:val="000000"/>
          <w:lang w:eastAsia="en-US"/>
        </w:rPr>
        <w:t xml:space="preserve">аказчика от принятия Товара в связи с необходимостью устранения недостатков (дефектов) Поставщик обязуется безвозмездно и в срок, установленный </w:t>
      </w:r>
      <w:r w:rsidR="009C68B7">
        <w:rPr>
          <w:rFonts w:eastAsia="Calibri"/>
          <w:color w:val="000000"/>
          <w:lang w:eastAsia="en-US"/>
        </w:rPr>
        <w:t>З</w:t>
      </w:r>
      <w:r w:rsidRPr="00DC41FF">
        <w:rPr>
          <w:rFonts w:eastAsia="Calibri"/>
          <w:color w:val="000000"/>
          <w:lang w:eastAsia="en-US"/>
        </w:rPr>
        <w:t>аказчиком, устранить указанные недостатки (дефекты).</w:t>
      </w:r>
    </w:p>
    <w:p w:rsidR="00DC41FF" w:rsidRPr="00DC41FF" w:rsidRDefault="00DC41FF" w:rsidP="00DC41FF">
      <w:pPr>
        <w:suppressAutoHyphens/>
        <w:autoSpaceDE w:val="0"/>
        <w:autoSpaceDN w:val="0"/>
        <w:adjustRightInd w:val="0"/>
        <w:ind w:firstLine="709"/>
        <w:jc w:val="both"/>
        <w:rPr>
          <w:rFonts w:eastAsia="Calibri"/>
          <w:color w:val="000000"/>
          <w:lang w:eastAsia="en-US"/>
        </w:rPr>
      </w:pPr>
      <w:r w:rsidRPr="00DC41FF">
        <w:rPr>
          <w:rFonts w:eastAsia="Calibri"/>
          <w:color w:val="000000"/>
          <w:lang w:eastAsia="en-US"/>
        </w:rPr>
        <w:t xml:space="preserve">В случае получения от </w:t>
      </w:r>
      <w:r w:rsidR="009C68B7">
        <w:rPr>
          <w:rFonts w:eastAsia="Calibri"/>
          <w:color w:val="000000"/>
          <w:lang w:eastAsia="en-US"/>
        </w:rPr>
        <w:t>З</w:t>
      </w:r>
      <w:r w:rsidRPr="00DC41FF">
        <w:rPr>
          <w:rFonts w:eastAsia="Calibri"/>
          <w:color w:val="000000"/>
          <w:lang w:eastAsia="en-US"/>
        </w:rPr>
        <w:t xml:space="preserve">аказчика запроса о предоставлении разъяснений в отношении Товара, Поставщик обязан в течение 5 (пяти) рабочих дней предоставить </w:t>
      </w:r>
      <w:r w:rsidR="009C68B7">
        <w:rPr>
          <w:rFonts w:eastAsia="Calibri"/>
          <w:color w:val="000000"/>
          <w:lang w:eastAsia="en-US"/>
        </w:rPr>
        <w:t>З</w:t>
      </w:r>
      <w:r w:rsidRPr="00DC41FF">
        <w:rPr>
          <w:rFonts w:eastAsia="Calibri"/>
          <w:color w:val="000000"/>
          <w:lang w:eastAsia="en-US"/>
        </w:rPr>
        <w:t>аказчику запрашиваемые разъяснения, при этом до получения разъяснений от Поставщика приемка Товара приостанавливается.</w:t>
      </w:r>
    </w:p>
    <w:p w:rsidR="00DC41FF" w:rsidRPr="00B84DDE" w:rsidRDefault="00660FB2" w:rsidP="00DC41FF">
      <w:pPr>
        <w:suppressAutoHyphens/>
        <w:ind w:firstLine="709"/>
        <w:jc w:val="both"/>
        <w:rPr>
          <w:rFonts w:eastAsia="Arial"/>
          <w:lang w:eastAsia="ar-SA"/>
        </w:rPr>
      </w:pPr>
      <w:r>
        <w:rPr>
          <w:lang w:eastAsia="ar-SA"/>
        </w:rPr>
        <w:t>4</w:t>
      </w:r>
      <w:r w:rsidR="007C34EE">
        <w:rPr>
          <w:lang w:eastAsia="ar-SA"/>
        </w:rPr>
        <w:t>.4.</w:t>
      </w:r>
      <w:r w:rsidR="007C34EE">
        <w:rPr>
          <w:lang w:eastAsia="ar-SA"/>
        </w:rPr>
        <w:tab/>
      </w:r>
      <w:r w:rsidR="00DC41FF" w:rsidRPr="00DC41FF">
        <w:rPr>
          <w:rFonts w:eastAsia="Calibri"/>
          <w:color w:val="000000"/>
          <w:lang w:eastAsia="en-US"/>
        </w:rPr>
        <w:t>Приемка Товара и оформление ее результатов осуществляется О</w:t>
      </w:r>
      <w:r w:rsidR="00DC41FF" w:rsidRPr="00DC41FF">
        <w:rPr>
          <w:rFonts w:eastAsia="Calibri"/>
          <w:color w:val="000000"/>
          <w:lang w:eastAsia="ar-SA"/>
        </w:rPr>
        <w:t>тветственным лицом</w:t>
      </w:r>
      <w:r w:rsidR="00F437D1">
        <w:rPr>
          <w:rFonts w:eastAsia="Calibri"/>
          <w:color w:val="000000"/>
          <w:lang w:eastAsia="ar-SA"/>
        </w:rPr>
        <w:t xml:space="preserve"> Заказчика</w:t>
      </w:r>
      <w:r w:rsidR="00DC41FF" w:rsidRPr="00DC41FF">
        <w:rPr>
          <w:rFonts w:eastAsia="Calibri"/>
          <w:color w:val="000000"/>
          <w:lang w:eastAsia="ar-SA"/>
        </w:rPr>
        <w:t>.</w:t>
      </w:r>
      <w:r w:rsidR="009C68B7">
        <w:rPr>
          <w:rFonts w:eastAsia="Calibri"/>
          <w:color w:val="000000"/>
          <w:lang w:eastAsia="ar-SA"/>
        </w:rPr>
        <w:t xml:space="preserve"> </w:t>
      </w:r>
      <w:r w:rsidR="00DC41FF" w:rsidRPr="00DC41FF">
        <w:rPr>
          <w:rFonts w:eastAsia="Calibri"/>
          <w:color w:val="000000"/>
          <w:lang w:eastAsia="ar-SA"/>
        </w:rPr>
        <w:t xml:space="preserve">Ответственное лицо </w:t>
      </w:r>
      <w:r w:rsidR="00DC41FF" w:rsidRPr="00DC41FF">
        <w:rPr>
          <w:rFonts w:eastAsia="Calibri"/>
          <w:lang w:eastAsia="en-US"/>
        </w:rPr>
        <w:t>в течение 5 (пяти) рабочих дней со дня передачи Товара</w:t>
      </w:r>
      <w:r w:rsidR="00DC41FF" w:rsidRPr="00DC41FF">
        <w:rPr>
          <w:rFonts w:ascii="Calibri" w:eastAsia="Calibri" w:hAnsi="Calibri"/>
          <w:sz w:val="22"/>
          <w:szCs w:val="22"/>
          <w:lang w:eastAsia="en-US"/>
        </w:rPr>
        <w:t xml:space="preserve"> </w:t>
      </w:r>
      <w:r w:rsidR="00DC41FF" w:rsidRPr="00DC41FF">
        <w:rPr>
          <w:rFonts w:eastAsia="Calibri"/>
          <w:color w:val="000000"/>
          <w:lang w:eastAsia="ar-SA"/>
        </w:rPr>
        <w:t>оформляет р</w:t>
      </w:r>
      <w:r w:rsidR="00DC41FF" w:rsidRPr="00DC41FF">
        <w:rPr>
          <w:rFonts w:eastAsia="Calibri"/>
          <w:color w:val="000000"/>
          <w:lang w:eastAsia="en-US"/>
        </w:rPr>
        <w:t xml:space="preserve">езультаты приемки Товара Актом приемки по </w:t>
      </w:r>
      <w:r w:rsidR="00DC41FF" w:rsidRPr="00DC41FF">
        <w:rPr>
          <w:rFonts w:eastAsia="Arial"/>
          <w:lang w:eastAsia="ar-SA"/>
        </w:rPr>
        <w:t>форме</w:t>
      </w:r>
      <w:r w:rsidR="00B84DDE">
        <w:rPr>
          <w:rFonts w:eastAsia="Arial"/>
          <w:lang w:eastAsia="ar-SA"/>
        </w:rPr>
        <w:t xml:space="preserve">, согласно </w:t>
      </w:r>
      <w:r w:rsidR="00B84DDE" w:rsidRPr="00B84DDE">
        <w:rPr>
          <w:shd w:val="clear" w:color="auto" w:fill="FFFFFF"/>
        </w:rPr>
        <w:t>Методических указаний</w:t>
      </w:r>
      <w:r w:rsidR="00B84DDE" w:rsidRPr="00B84DDE">
        <w:t xml:space="preserve"> </w:t>
      </w:r>
      <w:r w:rsidR="00B84DDE" w:rsidRPr="00B84DDE">
        <w:rPr>
          <w:shd w:val="clear" w:color="auto" w:fill="FFFFFF"/>
        </w:rPr>
        <w:t>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w:t>
      </w:r>
      <w:r w:rsidR="00B84DDE" w:rsidRPr="00B84DDE">
        <w:rPr>
          <w:rFonts w:eastAsia="Arial"/>
          <w:lang w:eastAsia="ar-SA"/>
        </w:rPr>
        <w:t xml:space="preserve"> (</w:t>
      </w:r>
      <w:r w:rsidR="00DC41FF" w:rsidRPr="00B84DDE">
        <w:rPr>
          <w:rFonts w:eastAsia="Arial"/>
          <w:lang w:eastAsia="ar-SA"/>
        </w:rPr>
        <w:t>утв</w:t>
      </w:r>
      <w:r w:rsidR="00B84DDE" w:rsidRPr="00B84DDE">
        <w:rPr>
          <w:rFonts w:eastAsia="Arial"/>
          <w:lang w:eastAsia="ar-SA"/>
        </w:rPr>
        <w:t>.</w:t>
      </w:r>
      <w:r w:rsidR="00DC41FF" w:rsidRPr="00B84DDE">
        <w:rPr>
          <w:rFonts w:eastAsia="Arial"/>
          <w:lang w:eastAsia="ar-SA"/>
        </w:rPr>
        <w:t xml:space="preserve"> приказом </w:t>
      </w:r>
      <w:r w:rsidR="00DC41FF" w:rsidRPr="00B84DDE">
        <w:rPr>
          <w:rFonts w:eastAsia="Calibri"/>
          <w:lang w:eastAsia="en-US"/>
        </w:rPr>
        <w:t>Минфина России от 15.04.2021 № 61</w:t>
      </w:r>
      <w:r w:rsidR="00B84DDE" w:rsidRPr="00B84DDE">
        <w:rPr>
          <w:rFonts w:eastAsia="Calibri"/>
          <w:lang w:eastAsia="en-US"/>
        </w:rPr>
        <w:t>н</w:t>
      </w:r>
      <w:r w:rsidR="00B84DDE" w:rsidRPr="00B84DDE">
        <w:rPr>
          <w:rFonts w:eastAsia="Arial"/>
          <w:lang w:eastAsia="ar-SA"/>
        </w:rPr>
        <w:t xml:space="preserve">) </w:t>
      </w:r>
      <w:r w:rsidR="00DC41FF" w:rsidRPr="00B84DDE">
        <w:rPr>
          <w:rFonts w:eastAsia="Arial"/>
          <w:lang w:eastAsia="ar-SA"/>
        </w:rPr>
        <w:t>(код формы по ОКУД 0510452) (далее – Акт приемки (ф. 0510452)).</w:t>
      </w:r>
    </w:p>
    <w:p w:rsidR="00DC41FF" w:rsidRPr="00DC41FF" w:rsidRDefault="00DC41FF" w:rsidP="00DC41FF">
      <w:pPr>
        <w:widowControl w:val="0"/>
        <w:suppressAutoHyphens/>
        <w:autoSpaceDE w:val="0"/>
        <w:autoSpaceDN w:val="0"/>
        <w:ind w:firstLine="709"/>
        <w:jc w:val="both"/>
        <w:rPr>
          <w:lang w:eastAsia="ar-SA"/>
        </w:rPr>
      </w:pPr>
      <w:r w:rsidRPr="00DC41FF">
        <w:rPr>
          <w:rFonts w:eastAsia="Calibri"/>
          <w:lang w:eastAsia="en-US"/>
        </w:rPr>
        <w:t xml:space="preserve">В случае качественных или количественных расхождений, выявленных Ответственным лицом при приемке Товара, </w:t>
      </w:r>
      <w:r w:rsidR="00660FB2">
        <w:rPr>
          <w:lang w:eastAsia="ar-SA"/>
        </w:rPr>
        <w:t>За</w:t>
      </w:r>
      <w:r w:rsidRPr="00DC41FF">
        <w:rPr>
          <w:lang w:eastAsia="ar-SA"/>
        </w:rPr>
        <w:t xml:space="preserve">казчик в срок, установленный в </w:t>
      </w:r>
      <w:hyperlink r:id="rId8" w:anchor="P1489" w:history="1">
        <w:r w:rsidRPr="00DC41FF">
          <w:rPr>
            <w:lang w:eastAsia="ar-SA"/>
          </w:rPr>
          <w:t xml:space="preserve">пункте </w:t>
        </w:r>
      </w:hyperlink>
      <w:r w:rsidR="00660FB2">
        <w:rPr>
          <w:rFonts w:eastAsia="Calibri"/>
          <w:lang w:eastAsia="en-US"/>
        </w:rPr>
        <w:t>4</w:t>
      </w:r>
      <w:r w:rsidRPr="00DC41FF">
        <w:rPr>
          <w:lang w:eastAsia="ar-SA"/>
        </w:rPr>
        <w:t xml:space="preserve">.3 настоящего </w:t>
      </w:r>
      <w:r w:rsidR="00660FB2">
        <w:rPr>
          <w:lang w:eastAsia="ar-SA"/>
        </w:rPr>
        <w:t>Договора</w:t>
      </w:r>
      <w:r w:rsidRPr="00DC41FF">
        <w:rPr>
          <w:lang w:eastAsia="ar-SA"/>
        </w:rPr>
        <w:t>,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DC41FF" w:rsidRPr="00DC41FF" w:rsidRDefault="00660FB2" w:rsidP="00DC41FF">
      <w:pPr>
        <w:suppressAutoHyphens/>
        <w:ind w:firstLine="709"/>
        <w:jc w:val="both"/>
        <w:rPr>
          <w:rFonts w:eastAsia="Calibri"/>
          <w:lang w:eastAsia="en-US"/>
        </w:rPr>
      </w:pPr>
      <w:bookmarkStart w:id="0" w:name="P1489"/>
      <w:bookmarkEnd w:id="0"/>
      <w:r>
        <w:rPr>
          <w:rFonts w:eastAsia="Calibri"/>
          <w:lang w:eastAsia="en-US"/>
        </w:rPr>
        <w:t>4</w:t>
      </w:r>
      <w:r w:rsidR="007C34EE">
        <w:rPr>
          <w:rFonts w:eastAsia="Calibri"/>
          <w:lang w:eastAsia="en-US"/>
        </w:rPr>
        <w:t>.5.</w:t>
      </w:r>
      <w:r w:rsidR="007C34EE">
        <w:rPr>
          <w:rFonts w:eastAsia="Calibri"/>
          <w:lang w:eastAsia="en-US"/>
        </w:rPr>
        <w:tab/>
      </w:r>
      <w:r w:rsidR="00DC41FF" w:rsidRPr="00DC41FF">
        <w:rPr>
          <w:rFonts w:eastAsia="Calibri"/>
          <w:lang w:eastAsia="en-US"/>
        </w:rPr>
        <w:t xml:space="preserve">Во всех случаях, влекущих возврат Товара Поставщику, </w:t>
      </w:r>
      <w:r>
        <w:rPr>
          <w:rFonts w:eastAsia="Calibri"/>
          <w:lang w:eastAsia="en-US"/>
        </w:rPr>
        <w:t>З</w:t>
      </w:r>
      <w:r w:rsidR="00DC41FF" w:rsidRPr="00DC41FF">
        <w:rPr>
          <w:rFonts w:eastAsia="Calibri"/>
          <w:lang w:eastAsia="en-US"/>
        </w:rPr>
        <w:t xml:space="preserve">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Pr>
          <w:rFonts w:eastAsia="Calibri"/>
          <w:lang w:eastAsia="en-US"/>
        </w:rPr>
        <w:t>З</w:t>
      </w:r>
      <w:r w:rsidR="00DC41FF" w:rsidRPr="00DC41FF">
        <w:rPr>
          <w:rFonts w:eastAsia="Calibri"/>
          <w:lang w:eastAsia="en-US"/>
        </w:rPr>
        <w:t>аказчиком в связи с принятием Товара на ответственное хранение и (или) его возвратом (заменой), подлежат возмещению Поставщиком.</w:t>
      </w:r>
    </w:p>
    <w:p w:rsidR="00DC41FF" w:rsidRPr="00DC41FF" w:rsidRDefault="00660FB2" w:rsidP="00DC41FF">
      <w:pPr>
        <w:suppressAutoHyphens/>
        <w:ind w:firstLine="709"/>
        <w:jc w:val="both"/>
        <w:rPr>
          <w:lang w:eastAsia="ar-SA"/>
        </w:rPr>
      </w:pPr>
      <w:r>
        <w:rPr>
          <w:lang w:eastAsia="ar-SA"/>
        </w:rPr>
        <w:t>4.6</w:t>
      </w:r>
      <w:r w:rsidR="007C34EE">
        <w:rPr>
          <w:lang w:eastAsia="ar-SA"/>
        </w:rPr>
        <w:t>.</w:t>
      </w:r>
      <w:r w:rsidR="007C34EE">
        <w:rPr>
          <w:lang w:eastAsia="ar-SA"/>
        </w:rPr>
        <w:tab/>
      </w:r>
      <w:r>
        <w:rPr>
          <w:lang w:eastAsia="ar-SA"/>
        </w:rPr>
        <w:t>З</w:t>
      </w:r>
      <w:r w:rsidR="00DC41FF" w:rsidRPr="00DC41FF">
        <w:rPr>
          <w:lang w:eastAsia="ar-SA"/>
        </w:rPr>
        <w:t xml:space="preserve">аказчик вправе не отказывать в приемке поставленного Товара, предусмотренного </w:t>
      </w:r>
      <w:r>
        <w:rPr>
          <w:lang w:eastAsia="ar-SA"/>
        </w:rPr>
        <w:t>Договором</w:t>
      </w:r>
      <w:r w:rsidR="00DC41FF" w:rsidRPr="00DC41FF">
        <w:rPr>
          <w:lang w:eastAsia="ar-SA"/>
        </w:rPr>
        <w:t xml:space="preserve">, в случае выявления несоответствия этих результатов условиям </w:t>
      </w:r>
      <w:r>
        <w:rPr>
          <w:lang w:eastAsia="ar-SA"/>
        </w:rPr>
        <w:t>Договора</w:t>
      </w:r>
      <w:r w:rsidR="00DC41FF" w:rsidRPr="00DC41FF">
        <w:rPr>
          <w:lang w:eastAsia="ar-SA"/>
        </w:rPr>
        <w:t>, если выявленное несоответствие не препятствует приемке Товара и устранено Поставщиком.</w:t>
      </w:r>
    </w:p>
    <w:p w:rsidR="00DC41FF" w:rsidRPr="00DC41FF" w:rsidRDefault="00660FB2" w:rsidP="00DC41FF">
      <w:pPr>
        <w:suppressAutoHyphens/>
        <w:ind w:firstLine="709"/>
        <w:jc w:val="both"/>
        <w:rPr>
          <w:lang w:eastAsia="ar-SA"/>
        </w:rPr>
      </w:pPr>
      <w:r>
        <w:rPr>
          <w:lang w:eastAsia="ar-SA"/>
        </w:rPr>
        <w:t>4</w:t>
      </w:r>
      <w:r w:rsidR="00DC41FF" w:rsidRPr="00DC41FF">
        <w:rPr>
          <w:lang w:eastAsia="ar-SA"/>
        </w:rPr>
        <w:t>.</w:t>
      </w:r>
      <w:r>
        <w:rPr>
          <w:lang w:eastAsia="ar-SA"/>
        </w:rPr>
        <w:t>7</w:t>
      </w:r>
      <w:r w:rsidR="007C34EE">
        <w:rPr>
          <w:lang w:eastAsia="ar-SA"/>
        </w:rPr>
        <w:t>.</w:t>
      </w:r>
      <w:r w:rsidR="007C34EE">
        <w:rPr>
          <w:lang w:eastAsia="ar-SA"/>
        </w:rPr>
        <w:tab/>
      </w:r>
      <w:r w:rsidR="00DC41FF" w:rsidRPr="00DC41FF">
        <w:rPr>
          <w:lang w:eastAsia="ar-SA"/>
        </w:rPr>
        <w:t xml:space="preserve">Товар, не соответствующий </w:t>
      </w:r>
      <w:r w:rsidR="00B84DDE">
        <w:rPr>
          <w:lang w:eastAsia="ar-SA"/>
        </w:rPr>
        <w:t>условиям договора</w:t>
      </w:r>
      <w:r w:rsidR="00DC41FF" w:rsidRPr="00DC41FF">
        <w:rPr>
          <w:lang w:eastAsia="ar-SA"/>
        </w:rPr>
        <w:t xml:space="preserve"> считается не поставленным.</w:t>
      </w:r>
    </w:p>
    <w:p w:rsidR="00DC41FF" w:rsidRPr="00DC41FF" w:rsidRDefault="00660FB2" w:rsidP="00DC41FF">
      <w:pPr>
        <w:suppressAutoHyphens/>
        <w:ind w:firstLine="709"/>
        <w:jc w:val="both"/>
        <w:rPr>
          <w:lang w:eastAsia="ar-SA"/>
        </w:rPr>
      </w:pPr>
      <w:r>
        <w:rPr>
          <w:lang w:eastAsia="ar-SA"/>
        </w:rPr>
        <w:t>4</w:t>
      </w:r>
      <w:r w:rsidR="00DC41FF" w:rsidRPr="00DC41FF">
        <w:rPr>
          <w:lang w:eastAsia="ar-SA"/>
        </w:rPr>
        <w:t>.</w:t>
      </w:r>
      <w:r>
        <w:rPr>
          <w:lang w:eastAsia="ar-SA"/>
        </w:rPr>
        <w:t>8</w:t>
      </w:r>
      <w:r w:rsidR="007C34EE">
        <w:rPr>
          <w:lang w:eastAsia="ar-SA"/>
        </w:rPr>
        <w:t>.</w:t>
      </w:r>
      <w:r w:rsidR="007C34EE">
        <w:rPr>
          <w:lang w:eastAsia="ar-SA"/>
        </w:rPr>
        <w:tab/>
      </w:r>
      <w:r w:rsidR="00DC41FF" w:rsidRPr="00DC41FF">
        <w:rPr>
          <w:lang w:eastAsia="ar-SA"/>
        </w:rPr>
        <w:t>При поставке Товара Поставщик представляет следующую документацию:</w:t>
      </w:r>
    </w:p>
    <w:p w:rsidR="00DC41FF" w:rsidRPr="00DC41FF" w:rsidRDefault="007C34EE" w:rsidP="00DC41FF">
      <w:pPr>
        <w:suppressAutoHyphens/>
        <w:autoSpaceDE w:val="0"/>
        <w:autoSpaceDN w:val="0"/>
        <w:adjustRightInd w:val="0"/>
        <w:ind w:firstLine="709"/>
        <w:jc w:val="both"/>
        <w:rPr>
          <w:color w:val="000000"/>
          <w:lang w:eastAsia="ar-SA"/>
        </w:rPr>
      </w:pPr>
      <w:r>
        <w:rPr>
          <w:color w:val="000000"/>
          <w:lang w:eastAsia="ar-SA"/>
        </w:rPr>
        <w:lastRenderedPageBreak/>
        <w:t xml:space="preserve">а) </w:t>
      </w:r>
      <w:r w:rsidR="00DC41FF" w:rsidRPr="00DC41FF">
        <w:rPr>
          <w:color w:val="000000"/>
          <w:lang w:eastAsia="ar-SA"/>
        </w:rPr>
        <w:t xml:space="preserve">документы, подтверждающие качество Товара, предусмотренные пунктом </w:t>
      </w:r>
      <w:r w:rsidR="000929E7">
        <w:rPr>
          <w:color w:val="000000"/>
          <w:lang w:eastAsia="ar-SA"/>
        </w:rPr>
        <w:t>5.1</w:t>
      </w:r>
      <w:r w:rsidR="00DC41FF" w:rsidRPr="00DC41FF">
        <w:rPr>
          <w:color w:val="000000"/>
          <w:lang w:eastAsia="ar-SA"/>
        </w:rPr>
        <w:t xml:space="preserve"> настоящего Контракта;</w:t>
      </w:r>
    </w:p>
    <w:p w:rsidR="00DC41FF" w:rsidRPr="00DC41FF" w:rsidRDefault="00DC41FF" w:rsidP="00DC41FF">
      <w:pPr>
        <w:widowControl w:val="0"/>
        <w:suppressAutoHyphens/>
        <w:autoSpaceDE w:val="0"/>
        <w:ind w:firstLine="709"/>
        <w:jc w:val="both"/>
        <w:rPr>
          <w:rFonts w:eastAsia="Arial"/>
          <w:lang w:eastAsia="ar-SA"/>
        </w:rPr>
      </w:pPr>
      <w:r w:rsidRPr="00DC41FF">
        <w:rPr>
          <w:rFonts w:eastAsia="Arial"/>
          <w:lang w:eastAsia="ar-SA"/>
        </w:rPr>
        <w:t>б) товарн</w:t>
      </w:r>
      <w:r w:rsidR="00A2202E">
        <w:rPr>
          <w:rFonts w:eastAsia="Arial"/>
          <w:lang w:eastAsia="ar-SA"/>
        </w:rPr>
        <w:t>ую.</w:t>
      </w:r>
      <w:r w:rsidRPr="00DC41FF">
        <w:rPr>
          <w:rFonts w:eastAsia="Arial"/>
          <w:lang w:eastAsia="ar-SA"/>
        </w:rPr>
        <w:t xml:space="preserve"> накладн</w:t>
      </w:r>
      <w:r w:rsidR="00A2202E">
        <w:rPr>
          <w:rFonts w:eastAsia="Arial"/>
          <w:lang w:eastAsia="ar-SA"/>
        </w:rPr>
        <w:t>ую</w:t>
      </w:r>
      <w:r w:rsidRPr="00DC41FF">
        <w:rPr>
          <w:rFonts w:eastAsia="Arial"/>
          <w:lang w:eastAsia="ar-SA"/>
        </w:rPr>
        <w:t>, оформленн</w:t>
      </w:r>
      <w:r w:rsidR="00A2202E">
        <w:rPr>
          <w:rFonts w:eastAsia="Arial"/>
          <w:lang w:eastAsia="ar-SA"/>
        </w:rPr>
        <w:t>ую</w:t>
      </w:r>
      <w:r w:rsidRPr="00DC41FF">
        <w:rPr>
          <w:rFonts w:eastAsia="Arial"/>
          <w:lang w:eastAsia="ar-SA"/>
        </w:rPr>
        <w:t xml:space="preserve"> в установленном порядке </w:t>
      </w:r>
      <w:r w:rsidR="00B84DDE">
        <w:rPr>
          <w:rFonts w:eastAsia="Arial"/>
          <w:lang w:eastAsia="ar-SA"/>
        </w:rPr>
        <w:t>и (</w:t>
      </w:r>
      <w:r w:rsidRPr="00DC41FF">
        <w:rPr>
          <w:rFonts w:eastAsia="Arial"/>
          <w:lang w:eastAsia="ar-SA"/>
        </w:rPr>
        <w:t>или</w:t>
      </w:r>
      <w:r w:rsidR="00B84DDE">
        <w:rPr>
          <w:rFonts w:eastAsia="Arial"/>
          <w:lang w:eastAsia="ar-SA"/>
        </w:rPr>
        <w:t>)</w:t>
      </w:r>
      <w:r w:rsidRPr="00DC41FF">
        <w:rPr>
          <w:rFonts w:eastAsia="Arial"/>
          <w:lang w:eastAsia="ar-SA"/>
        </w:rPr>
        <w:t xml:space="preserve"> универсальный передаточный документ (один экземпляр - для </w:t>
      </w:r>
      <w:r w:rsidR="002D4FF4">
        <w:rPr>
          <w:rFonts w:eastAsia="Arial"/>
          <w:lang w:eastAsia="ar-SA"/>
        </w:rPr>
        <w:t>З</w:t>
      </w:r>
      <w:r w:rsidRPr="00DC41FF">
        <w:rPr>
          <w:rFonts w:eastAsia="Arial"/>
          <w:lang w:eastAsia="ar-SA"/>
        </w:rPr>
        <w:t>аказчика и один экземпляр - для Поставщика);</w:t>
      </w:r>
    </w:p>
    <w:p w:rsidR="00DC41FF" w:rsidRPr="00DC41FF" w:rsidRDefault="00DC41FF" w:rsidP="00DC41FF">
      <w:pPr>
        <w:widowControl w:val="0"/>
        <w:suppressAutoHyphens/>
        <w:autoSpaceDE w:val="0"/>
        <w:ind w:firstLine="709"/>
        <w:jc w:val="both"/>
        <w:rPr>
          <w:rFonts w:eastAsia="Arial"/>
          <w:lang w:eastAsia="ar-SA"/>
        </w:rPr>
      </w:pPr>
      <w:r w:rsidRPr="00DC41FF">
        <w:rPr>
          <w:rFonts w:eastAsia="Arial"/>
          <w:lang w:eastAsia="ar-SA"/>
        </w:rPr>
        <w:t>в) счет-фактур</w:t>
      </w:r>
      <w:r w:rsidR="00A2202E">
        <w:rPr>
          <w:rFonts w:eastAsia="Arial"/>
          <w:lang w:eastAsia="ar-SA"/>
        </w:rPr>
        <w:t>у</w:t>
      </w:r>
      <w:r w:rsidRPr="00DC41FF">
        <w:rPr>
          <w:rFonts w:eastAsia="Arial"/>
          <w:lang w:eastAsia="ar-SA"/>
        </w:rPr>
        <w:t xml:space="preserve"> (за исключением лиц, применяющих специальные налоговые режимы и не являющиеся плательщиками НДС – в указанном случае предоставляется счет) (один экземпляр для Государственного заказчика и один экземпляр для Поставщика) или универсальный передаточный документ.</w:t>
      </w:r>
    </w:p>
    <w:p w:rsidR="002D4FF4" w:rsidRDefault="002D4FF4" w:rsidP="007C34EE">
      <w:pPr>
        <w:jc w:val="center"/>
      </w:pPr>
    </w:p>
    <w:p w:rsidR="002D4FF4" w:rsidRDefault="000929E7" w:rsidP="00AD111E">
      <w:pPr>
        <w:tabs>
          <w:tab w:val="left" w:pos="5954"/>
        </w:tabs>
        <w:jc w:val="center"/>
      </w:pPr>
      <w:r>
        <w:rPr>
          <w:b/>
          <w:color w:val="000000"/>
        </w:rPr>
        <w:t>5.</w:t>
      </w:r>
      <w:r w:rsidR="00AD111E">
        <w:rPr>
          <w:b/>
          <w:color w:val="000000"/>
        </w:rPr>
        <w:t xml:space="preserve"> КАЧЕСТВО ТОВАРА. ГАРАНТИЙНЫЙ СРОК</w:t>
      </w:r>
    </w:p>
    <w:p w:rsidR="002D4FF4" w:rsidRDefault="002D4FF4" w:rsidP="007C34EE">
      <w:pPr>
        <w:jc w:val="center"/>
      </w:pPr>
    </w:p>
    <w:p w:rsidR="002D4FF4" w:rsidRPr="002D4FF4" w:rsidRDefault="000929E7" w:rsidP="002D4FF4">
      <w:pPr>
        <w:ind w:firstLine="709"/>
        <w:jc w:val="both"/>
      </w:pPr>
      <w:r>
        <w:t>5.</w:t>
      </w:r>
      <w:r w:rsidR="007C34EE">
        <w:t>1.</w:t>
      </w:r>
      <w:r w:rsidR="007C34EE">
        <w:tab/>
      </w:r>
      <w:r w:rsidR="002D4FF4" w:rsidRPr="002D4FF4">
        <w:t xml:space="preserve">Поставщик гарантирует </w:t>
      </w:r>
      <w:r w:rsidR="00A2202E">
        <w:t>З</w:t>
      </w:r>
      <w:r w:rsidR="002D4FF4" w:rsidRPr="002D4FF4">
        <w:t>аказчику соответствие качества поставляемого им Товара стандартам и требованиям, предъявляемым к Товару такого рода. Поставщик подтверждает качество Товара сертификатом соответствия (в случае, если Товар подлежит обязательной сертификации) или декларацией о соответствии, или иными документами, подтверждающими соответствие Товара обязательным требованиям по качеству и безопасности.</w:t>
      </w:r>
    </w:p>
    <w:p w:rsidR="002D4FF4" w:rsidRPr="002D4FF4" w:rsidRDefault="000929E7" w:rsidP="002D4FF4">
      <w:pPr>
        <w:ind w:firstLine="709"/>
        <w:jc w:val="both"/>
      </w:pPr>
      <w:r>
        <w:t>5</w:t>
      </w:r>
      <w:r w:rsidR="007C34EE">
        <w:t>.2.</w:t>
      </w:r>
      <w:r w:rsidR="007C34EE">
        <w:tab/>
      </w:r>
      <w:r w:rsidR="002D4FF4" w:rsidRPr="002D4FF4">
        <w:t>Упаковка и маркировка Товара должна соответствовать установленным стандартам и гарантировать при должном обращении с Товаром его сохранность при его транспортировке.</w:t>
      </w:r>
    </w:p>
    <w:p w:rsidR="002D4FF4" w:rsidRPr="002D4FF4" w:rsidRDefault="000929E7" w:rsidP="002D4FF4">
      <w:pPr>
        <w:ind w:firstLine="709"/>
        <w:jc w:val="both"/>
      </w:pPr>
      <w:r>
        <w:t>5</w:t>
      </w:r>
      <w:r w:rsidR="002D4FF4" w:rsidRPr="002D4FF4">
        <w:t>.3.</w:t>
      </w:r>
      <w:r w:rsidR="007C34EE">
        <w:tab/>
      </w:r>
      <w:r w:rsidR="002D4FF4" w:rsidRPr="002D4FF4">
        <w:t>Товар должен быть новым, ранее не бывшим в употреблении, без повреждений, у которого не были восстановлены потребительские свойства.</w:t>
      </w:r>
    </w:p>
    <w:p w:rsidR="002D4FF4" w:rsidRPr="002D4FF4" w:rsidRDefault="000929E7" w:rsidP="002D4FF4">
      <w:pPr>
        <w:ind w:firstLine="709"/>
        <w:jc w:val="both"/>
      </w:pPr>
      <w:r>
        <w:t>5</w:t>
      </w:r>
      <w:r w:rsidR="002D4FF4" w:rsidRPr="002D4FF4">
        <w:t>.4.</w:t>
      </w:r>
      <w:r w:rsidR="007C34EE">
        <w:rPr>
          <w:b/>
        </w:rPr>
        <w:tab/>
      </w:r>
      <w:r w:rsidR="005B175C">
        <w:rPr>
          <w:rFonts w:eastAsia="Calibri"/>
          <w:lang w:eastAsia="en-US"/>
        </w:rPr>
        <w:t xml:space="preserve">Гарантийные обязательства Поставщика к товару должны быть предоставлены не ниже чем гарантийные обязательства, предоставляемые изготовителем. Гарантия на Товар начинается </w:t>
      </w:r>
      <w:r w:rsidR="002D4FF4" w:rsidRPr="002D4FF4">
        <w:t xml:space="preserve">с даты подписания документа о приемке Товара </w:t>
      </w:r>
      <w:r>
        <w:t>З</w:t>
      </w:r>
      <w:r w:rsidR="002D4FF4" w:rsidRPr="002D4FF4">
        <w:t>аказчиком. Замена некачественного Товара либо устранение недостатков (дефектов) Товара в течение гарантийного срока осуществляется Поставщиком безвозмездно и своими силами (в том числе доставка, погрузка, разгрузка и пр.).</w:t>
      </w:r>
    </w:p>
    <w:p w:rsidR="002D4FF4" w:rsidRPr="002D4FF4" w:rsidRDefault="000929E7" w:rsidP="002D4FF4">
      <w:pPr>
        <w:ind w:firstLine="709"/>
        <w:jc w:val="both"/>
      </w:pPr>
      <w:r>
        <w:t>5</w:t>
      </w:r>
      <w:r w:rsidR="007C34EE">
        <w:t>.5.</w:t>
      </w:r>
      <w:r w:rsidR="007C34EE">
        <w:tab/>
      </w:r>
      <w:r w:rsidR="002D4FF4" w:rsidRPr="002D4FF4">
        <w:t xml:space="preserve">При выявлении в течение гарантийного срока недостатков (дефектов) поставленного Товара, Поставщик обязан в срок, установленный </w:t>
      </w:r>
      <w:r>
        <w:t>З</w:t>
      </w:r>
      <w:r w:rsidR="002D4FF4" w:rsidRPr="002D4FF4">
        <w:t xml:space="preserve">аказчиком в соответствующем требовании </w:t>
      </w:r>
      <w:r>
        <w:t>З</w:t>
      </w:r>
      <w:r w:rsidR="002D4FF4" w:rsidRPr="002D4FF4">
        <w:t>аказчика, либо устранить дефекты (недостатки) своими силами и средствами, либо заменить некачественный Товар на Товар надлежащего качества в случае невозможности устранить обнаруженный дефект (недостаток). Гарантийный срок соответственно продлевается на период устранения недостатков/дефектов.</w:t>
      </w:r>
    </w:p>
    <w:p w:rsidR="002D4FF4" w:rsidRPr="002D4FF4" w:rsidRDefault="002D4FF4" w:rsidP="002D4FF4">
      <w:pPr>
        <w:ind w:firstLine="709"/>
        <w:jc w:val="both"/>
      </w:pPr>
      <w:r w:rsidRPr="002D4FF4">
        <w:t xml:space="preserve">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 который исчисляется с момента передачи Товара </w:t>
      </w:r>
      <w:r w:rsidR="000929E7">
        <w:t>З</w:t>
      </w:r>
      <w:r w:rsidRPr="002D4FF4">
        <w:t>аказчику.</w:t>
      </w:r>
    </w:p>
    <w:p w:rsidR="002D4FF4" w:rsidRPr="002D4FF4" w:rsidRDefault="000929E7" w:rsidP="002D4FF4">
      <w:pPr>
        <w:ind w:firstLine="709"/>
        <w:jc w:val="both"/>
      </w:pPr>
      <w:r>
        <w:t>5</w:t>
      </w:r>
      <w:r w:rsidR="007C34EE">
        <w:t>.6.</w:t>
      </w:r>
      <w:r w:rsidR="007C34EE">
        <w:tab/>
      </w:r>
      <w:r w:rsidR="002D4FF4" w:rsidRPr="002D4FF4">
        <w:t xml:space="preserve">После получения от </w:t>
      </w:r>
      <w:r w:rsidR="00A2202E">
        <w:t>З</w:t>
      </w:r>
      <w:r w:rsidR="002D4FF4" w:rsidRPr="002D4FF4">
        <w:t xml:space="preserve">аказчика соответствующего требования Поставщик обязан незамедлительно известить </w:t>
      </w:r>
      <w:r w:rsidR="00AD111E">
        <w:t>З</w:t>
      </w:r>
      <w:r w:rsidR="002D4FF4" w:rsidRPr="002D4FF4">
        <w:t>аказчика о сроках устранения выявленных недостатков (дефектов) Товара.</w:t>
      </w:r>
    </w:p>
    <w:p w:rsidR="002D4FF4" w:rsidRDefault="002D4FF4" w:rsidP="007C34EE">
      <w:pPr>
        <w:jc w:val="center"/>
      </w:pPr>
    </w:p>
    <w:p w:rsidR="006533E7" w:rsidRDefault="00AD111E" w:rsidP="00AD111E">
      <w:pPr>
        <w:tabs>
          <w:tab w:val="left" w:pos="3750"/>
        </w:tabs>
        <w:ind w:firstLine="709"/>
        <w:jc w:val="center"/>
        <w:rPr>
          <w:b/>
        </w:rPr>
      </w:pPr>
      <w:r w:rsidRPr="00AD111E">
        <w:rPr>
          <w:b/>
        </w:rPr>
        <w:t>6. ИЗМЕНЕНИЕ УСЛОВИЙ ДОГОВОРА</w:t>
      </w:r>
    </w:p>
    <w:p w:rsidR="00AD111E" w:rsidRPr="007C34EE" w:rsidRDefault="00AD111E" w:rsidP="007C34EE">
      <w:pPr>
        <w:tabs>
          <w:tab w:val="left" w:pos="3750"/>
        </w:tabs>
        <w:jc w:val="center"/>
      </w:pPr>
    </w:p>
    <w:p w:rsidR="00411936" w:rsidRPr="00411936" w:rsidRDefault="00AD111E" w:rsidP="00411936">
      <w:pPr>
        <w:widowControl w:val="0"/>
        <w:suppressAutoHyphens/>
        <w:autoSpaceDE w:val="0"/>
        <w:ind w:firstLine="540"/>
        <w:jc w:val="both"/>
      </w:pPr>
      <w:r>
        <w:t>6</w:t>
      </w:r>
      <w:r w:rsidR="00411936">
        <w:t>.</w:t>
      </w:r>
      <w:r>
        <w:t>1.</w:t>
      </w:r>
      <w:r w:rsidR="007C34EE">
        <w:tab/>
      </w:r>
      <w:r w:rsidR="00411936" w:rsidRPr="00411936">
        <w:t xml:space="preserve">Изменение существенных условий </w:t>
      </w:r>
      <w:r w:rsidR="00411936">
        <w:t xml:space="preserve">договора </w:t>
      </w:r>
      <w:r w:rsidR="00411936" w:rsidRPr="00411936">
        <w:t>при его исполнении не допускается,</w:t>
      </w:r>
      <w:r w:rsidR="00C50129">
        <w:t xml:space="preserve"> </w:t>
      </w:r>
      <w:r w:rsidR="00411936" w:rsidRPr="00411936">
        <w:t xml:space="preserve">за исключением их изменения по соглашению Сторон в случаях, предусмотренных </w:t>
      </w:r>
      <w:hyperlink r:id="rId9" w:history="1">
        <w:r w:rsidR="00411936" w:rsidRPr="00411936">
          <w:t>Федеральным законом</w:t>
        </w:r>
      </w:hyperlink>
      <w:r w:rsidR="00411936" w:rsidRPr="00411936">
        <w:t xml:space="preserve"> от 5 апреля 2013 г. № 44-ФЗ:</w:t>
      </w:r>
    </w:p>
    <w:p w:rsidR="00411936" w:rsidRPr="00411936" w:rsidRDefault="00411936" w:rsidP="00411936">
      <w:pPr>
        <w:widowControl w:val="0"/>
        <w:suppressAutoHyphens/>
        <w:autoSpaceDE w:val="0"/>
        <w:ind w:firstLine="540"/>
        <w:jc w:val="both"/>
      </w:pPr>
      <w:r w:rsidRPr="00411936">
        <w:t xml:space="preserve">1) при снижении цены </w:t>
      </w:r>
      <w:r>
        <w:t>Договора</w:t>
      </w:r>
      <w:r w:rsidRPr="00411936">
        <w:t xml:space="preserve"> без изменения, предусмотренного </w:t>
      </w:r>
      <w:r>
        <w:t>Договором</w:t>
      </w:r>
      <w:r w:rsidRPr="00411936">
        <w:t xml:space="preserve"> количества объема услуги или работы, качества оказываемой услуги (выполняемой работы) и иных условий </w:t>
      </w:r>
      <w:r>
        <w:t>Договора</w:t>
      </w:r>
      <w:r w:rsidRPr="00411936">
        <w:t>;</w:t>
      </w:r>
    </w:p>
    <w:p w:rsidR="00411936" w:rsidRPr="00411936" w:rsidRDefault="00411936" w:rsidP="00411936">
      <w:pPr>
        <w:widowControl w:val="0"/>
        <w:suppressAutoHyphens/>
        <w:autoSpaceDE w:val="0"/>
        <w:ind w:firstLine="540"/>
        <w:jc w:val="both"/>
      </w:pPr>
      <w:r w:rsidRPr="00411936">
        <w:t xml:space="preserve">2) если по предложению Заказчика увеличивается предусмотренный </w:t>
      </w:r>
      <w:r>
        <w:t>Договором</w:t>
      </w:r>
      <w:r w:rsidRPr="00411936">
        <w:t xml:space="preserve"> объем работы или услуги не более чем на десять процентов или уменьшается предусмотренный </w:t>
      </w:r>
      <w:r>
        <w:t>Договором</w:t>
      </w:r>
      <w:r w:rsidRPr="00411936">
        <w:t xml:space="preserve">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t>Договора</w:t>
      </w:r>
      <w:r w:rsidRPr="00411936">
        <w:t xml:space="preserve"> пропорционально </w:t>
      </w:r>
      <w:r w:rsidRPr="00411936">
        <w:lastRenderedPageBreak/>
        <w:t xml:space="preserve">дополнительному объему работы или услуги исходя из установленной в </w:t>
      </w:r>
      <w:r>
        <w:t>Договоре</w:t>
      </w:r>
      <w:r w:rsidRPr="00411936">
        <w:t xml:space="preserve"> цены единицы работы или услуги, но не более чем на десять процентов цены </w:t>
      </w:r>
      <w:r>
        <w:t>Договора</w:t>
      </w:r>
      <w:r w:rsidRPr="00411936">
        <w:t xml:space="preserve">. При уменьшении предусмотренного </w:t>
      </w:r>
      <w:r>
        <w:t>Договора</w:t>
      </w:r>
      <w:r w:rsidRPr="00411936">
        <w:t xml:space="preserve"> объема работы или услуги Стороны </w:t>
      </w:r>
      <w:r>
        <w:t>Договора</w:t>
      </w:r>
      <w:r w:rsidRPr="00411936">
        <w:t xml:space="preserve"> обязаны уменьшить цену </w:t>
      </w:r>
      <w:r>
        <w:t>Договора</w:t>
      </w:r>
      <w:r w:rsidRPr="00411936">
        <w:t xml:space="preserve"> исходя из цены единицы работы или услуги;</w:t>
      </w:r>
    </w:p>
    <w:p w:rsidR="00411936" w:rsidRPr="00411936" w:rsidRDefault="00411936" w:rsidP="00411936">
      <w:pPr>
        <w:widowControl w:val="0"/>
        <w:suppressAutoHyphens/>
        <w:autoSpaceDE w:val="0"/>
        <w:ind w:firstLine="540"/>
        <w:jc w:val="both"/>
      </w:pPr>
      <w:r w:rsidRPr="00411936">
        <w:t xml:space="preserve">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статьей 95 Федерального закона от 05.04.2013 г. № 44-ФЗ, в случае, если не достигнуто соглашение о снижении цены </w:t>
      </w:r>
      <w:r>
        <w:t>договора</w:t>
      </w:r>
      <w:r w:rsidRPr="00411936">
        <w:t xml:space="preserve"> без сокращения объема работ и (или) об изменении сроков исполнения контракта</w:t>
      </w:r>
      <w:r w:rsidRPr="00411936">
        <w:rPr>
          <w:rFonts w:ascii="Arial" w:hAnsi="Arial"/>
          <w:kern w:val="1"/>
          <w:lang w:eastAsia="en-US"/>
        </w:rPr>
        <w:t xml:space="preserve"> </w:t>
      </w:r>
      <w:r w:rsidRPr="00411936">
        <w:t xml:space="preserve">обеспечивает, согласование новых условий </w:t>
      </w:r>
      <w:r>
        <w:t>Договора</w:t>
      </w:r>
      <w:r w:rsidRPr="00411936">
        <w:t xml:space="preserve">, в том числе цены и (или) сроков исполнения </w:t>
      </w:r>
      <w:r>
        <w:t>Договора</w:t>
      </w:r>
      <w:r w:rsidRPr="00411936">
        <w:t xml:space="preserve"> и (или) объема работы или услуги, предусмотренных </w:t>
      </w:r>
      <w:r>
        <w:t>Договора</w:t>
      </w:r>
      <w:r w:rsidRPr="00411936">
        <w:t>.</w:t>
      </w:r>
    </w:p>
    <w:p w:rsidR="00411936" w:rsidRPr="00411936" w:rsidRDefault="00AD111E" w:rsidP="00411936">
      <w:pPr>
        <w:tabs>
          <w:tab w:val="left" w:pos="709"/>
        </w:tabs>
        <w:autoSpaceDE w:val="0"/>
        <w:autoSpaceDN w:val="0"/>
        <w:adjustRightInd w:val="0"/>
        <w:ind w:firstLine="709"/>
        <w:jc w:val="both"/>
        <w:outlineLvl w:val="1"/>
      </w:pPr>
      <w:r>
        <w:t>6</w:t>
      </w:r>
      <w:r w:rsidR="00411936">
        <w:t>.2.</w:t>
      </w:r>
      <w:r w:rsidR="007C34EE">
        <w:tab/>
      </w:r>
      <w:r w:rsidR="00411936" w:rsidRPr="00411936">
        <w:t xml:space="preserve">Все изменения и дополнения оформляются дополнительными соглашениями к </w:t>
      </w:r>
      <w:r w:rsidR="00411936">
        <w:t>договору</w:t>
      </w:r>
      <w:r w:rsidR="00411936" w:rsidRPr="00411936">
        <w:t xml:space="preserve"> в письменной форме или в форме электронного документа. Дополнительные соглашения к контракту являются его неотъемлемой частью и вступают в силу с момента </w:t>
      </w:r>
      <w:r w:rsidR="007C34EE">
        <w:t>их подписания Сторонами.</w:t>
      </w:r>
    </w:p>
    <w:p w:rsidR="00411936" w:rsidRPr="00411936" w:rsidRDefault="00AD111E" w:rsidP="00411936">
      <w:pPr>
        <w:tabs>
          <w:tab w:val="left" w:pos="709"/>
        </w:tabs>
        <w:autoSpaceDE w:val="0"/>
        <w:autoSpaceDN w:val="0"/>
        <w:adjustRightInd w:val="0"/>
        <w:ind w:firstLine="709"/>
        <w:jc w:val="both"/>
      </w:pPr>
      <w:r>
        <w:t>6</w:t>
      </w:r>
      <w:r w:rsidR="007C34EE">
        <w:t>.3.</w:t>
      </w:r>
      <w:r w:rsidR="007C34EE">
        <w:tab/>
      </w:r>
      <w:r w:rsidR="00411936" w:rsidRPr="00411936">
        <w:t xml:space="preserve">Настоящий </w:t>
      </w:r>
      <w:r w:rsidR="00411936">
        <w:t xml:space="preserve">договор </w:t>
      </w:r>
      <w:r w:rsidR="00411936" w:rsidRPr="00411936">
        <w:t>может быть расторгнут:</w:t>
      </w:r>
    </w:p>
    <w:p w:rsidR="00411936" w:rsidRPr="00411936" w:rsidRDefault="00411936" w:rsidP="00411936">
      <w:pPr>
        <w:tabs>
          <w:tab w:val="left" w:pos="709"/>
        </w:tabs>
        <w:autoSpaceDE w:val="0"/>
        <w:autoSpaceDN w:val="0"/>
        <w:adjustRightInd w:val="0"/>
        <w:ind w:firstLine="709"/>
        <w:jc w:val="both"/>
      </w:pPr>
      <w:r w:rsidRPr="00411936">
        <w:t>- по соглашению Сторон;</w:t>
      </w:r>
    </w:p>
    <w:p w:rsidR="00411936" w:rsidRPr="00411936" w:rsidRDefault="00411936" w:rsidP="00411936">
      <w:pPr>
        <w:tabs>
          <w:tab w:val="left" w:pos="709"/>
        </w:tabs>
        <w:autoSpaceDE w:val="0"/>
        <w:autoSpaceDN w:val="0"/>
        <w:adjustRightInd w:val="0"/>
        <w:ind w:firstLine="709"/>
        <w:jc w:val="both"/>
      </w:pPr>
      <w:r w:rsidRPr="00411936">
        <w:t>- в судебном порядке;</w:t>
      </w:r>
    </w:p>
    <w:p w:rsidR="00411936" w:rsidRPr="00411936" w:rsidRDefault="00411936" w:rsidP="00411936">
      <w:pPr>
        <w:tabs>
          <w:tab w:val="left" w:pos="709"/>
        </w:tabs>
        <w:autoSpaceDE w:val="0"/>
        <w:autoSpaceDN w:val="0"/>
        <w:adjustRightInd w:val="0"/>
        <w:ind w:firstLine="709"/>
        <w:jc w:val="both"/>
      </w:pPr>
      <w:r w:rsidRPr="00411936">
        <w:t>-в связи с односторонним отказом от исполнения контракта в соответствии</w:t>
      </w:r>
      <w:r w:rsidR="00EA1B5A">
        <w:t xml:space="preserve"> </w:t>
      </w:r>
      <w:r w:rsidRPr="00411936">
        <w:t>с гражданским законодательством.</w:t>
      </w:r>
    </w:p>
    <w:p w:rsidR="00411936" w:rsidRDefault="00AD111E" w:rsidP="00411936">
      <w:pPr>
        <w:tabs>
          <w:tab w:val="left" w:pos="709"/>
        </w:tabs>
        <w:autoSpaceDE w:val="0"/>
        <w:autoSpaceDN w:val="0"/>
        <w:adjustRightInd w:val="0"/>
        <w:ind w:firstLine="709"/>
        <w:jc w:val="both"/>
      </w:pPr>
      <w:r>
        <w:t>6</w:t>
      </w:r>
      <w:r w:rsidR="00EA1B5A">
        <w:t>.4.</w:t>
      </w:r>
      <w:r w:rsidR="00EA1B5A">
        <w:tab/>
      </w:r>
      <w:r w:rsidR="00411936" w:rsidRPr="00411936">
        <w:t xml:space="preserve">Заказчик вправе принять решение об одностороннем отказе от исполнения </w:t>
      </w:r>
      <w:r w:rsidR="00411936">
        <w:t xml:space="preserve">Договора </w:t>
      </w:r>
      <w:r w:rsidR="00411936" w:rsidRPr="00411936">
        <w:t>по основаниям, предусмотренным Гражданским кодексом Российской Федерации для одностороннего отказа от исполне</w:t>
      </w:r>
      <w:r w:rsidR="00EA1B5A">
        <w:t>ния данного вида обязательства.</w:t>
      </w:r>
    </w:p>
    <w:p w:rsidR="00B120BA" w:rsidRDefault="00B120BA" w:rsidP="00EA1B5A">
      <w:pPr>
        <w:tabs>
          <w:tab w:val="left" w:pos="709"/>
        </w:tabs>
        <w:autoSpaceDE w:val="0"/>
        <w:autoSpaceDN w:val="0"/>
        <w:adjustRightInd w:val="0"/>
        <w:jc w:val="center"/>
      </w:pPr>
    </w:p>
    <w:p w:rsidR="007C475A" w:rsidRPr="00500B6F" w:rsidRDefault="00AD111E" w:rsidP="007C475A">
      <w:pPr>
        <w:ind w:firstLine="142"/>
        <w:jc w:val="center"/>
        <w:rPr>
          <w:b/>
          <w:color w:val="000000"/>
        </w:rPr>
      </w:pPr>
      <w:r>
        <w:rPr>
          <w:b/>
          <w:color w:val="000000"/>
        </w:rPr>
        <w:t>7</w:t>
      </w:r>
      <w:r w:rsidR="007C475A" w:rsidRPr="003551E3">
        <w:rPr>
          <w:b/>
          <w:color w:val="000000"/>
        </w:rPr>
        <w:t>. ОБСТОЯТЕЛЬСТВА НЕПРЕОДОЛИМОЙ СИЛЫ (ФОРС-МАЖОР)</w:t>
      </w:r>
    </w:p>
    <w:p w:rsidR="007C475A" w:rsidRDefault="007C475A" w:rsidP="00EA1B5A">
      <w:pPr>
        <w:jc w:val="center"/>
      </w:pPr>
    </w:p>
    <w:p w:rsidR="007C475A" w:rsidRPr="009F7579" w:rsidRDefault="00AD111E" w:rsidP="007C475A">
      <w:pPr>
        <w:ind w:firstLine="708"/>
        <w:jc w:val="both"/>
      </w:pPr>
      <w:r>
        <w:t>7</w:t>
      </w:r>
      <w:r w:rsidR="00EA1B5A">
        <w:t>.1.</w:t>
      </w:r>
      <w:r w:rsidR="00EA1B5A">
        <w:tab/>
      </w:r>
      <w:r w:rsidR="007C475A" w:rsidRPr="009F7579">
        <w:t>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w:t>
      </w:r>
      <w:r w:rsidR="007C475A">
        <w:t>агентов Поставщика, отсутствие у Поставщика</w:t>
      </w:r>
      <w:r w:rsidR="007C475A" w:rsidRPr="009F7579">
        <w:t xml:space="preserve"> необходимых денежных средств.</w:t>
      </w:r>
    </w:p>
    <w:p w:rsidR="007C475A" w:rsidRPr="00B36209" w:rsidRDefault="00AD111E" w:rsidP="007C475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7</w:t>
      </w:r>
      <w:r w:rsidR="00EA1B5A">
        <w:rPr>
          <w:rFonts w:ascii="Times New Roman" w:hAnsi="Times New Roman" w:cs="Times New Roman"/>
          <w:sz w:val="24"/>
          <w:szCs w:val="24"/>
        </w:rPr>
        <w:t>.2.</w:t>
      </w:r>
      <w:r w:rsidR="00EA1B5A">
        <w:rPr>
          <w:rFonts w:ascii="Times New Roman" w:hAnsi="Times New Roman" w:cs="Times New Roman"/>
          <w:sz w:val="24"/>
          <w:szCs w:val="24"/>
        </w:rPr>
        <w:tab/>
      </w:r>
      <w:r w:rsidR="007C475A" w:rsidRPr="00B36209">
        <w:rPr>
          <w:rFonts w:ascii="Times New Roman" w:hAnsi="Times New Roman" w:cs="Times New Roman"/>
          <w:sz w:val="24"/>
          <w:szCs w:val="24"/>
        </w:rPr>
        <w:t xml:space="preserve">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w:t>
      </w:r>
      <w:r>
        <w:rPr>
          <w:rFonts w:ascii="Times New Roman" w:hAnsi="Times New Roman" w:cs="Times New Roman"/>
          <w:sz w:val="24"/>
          <w:szCs w:val="24"/>
        </w:rPr>
        <w:t>Договору</w:t>
      </w:r>
      <w:r w:rsidR="007C475A" w:rsidRPr="00B36209">
        <w:rPr>
          <w:rFonts w:ascii="Times New Roman" w:hAnsi="Times New Roman" w:cs="Times New Roman"/>
          <w:sz w:val="24"/>
          <w:szCs w:val="24"/>
        </w:rPr>
        <w:t>.</w:t>
      </w:r>
    </w:p>
    <w:p w:rsidR="007C475A" w:rsidRDefault="00AD111E" w:rsidP="007C475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7</w:t>
      </w:r>
      <w:r w:rsidR="00EA1B5A">
        <w:rPr>
          <w:rFonts w:ascii="Times New Roman" w:hAnsi="Times New Roman" w:cs="Times New Roman"/>
          <w:sz w:val="24"/>
          <w:szCs w:val="24"/>
        </w:rPr>
        <w:t>.3.</w:t>
      </w:r>
      <w:r w:rsidR="00EA1B5A">
        <w:rPr>
          <w:rFonts w:ascii="Times New Roman" w:hAnsi="Times New Roman" w:cs="Times New Roman"/>
          <w:sz w:val="24"/>
          <w:szCs w:val="24"/>
        </w:rPr>
        <w:tab/>
      </w:r>
      <w:r w:rsidR="007C475A" w:rsidRPr="00B36209">
        <w:rPr>
          <w:rFonts w:ascii="Times New Roman" w:hAnsi="Times New Roman" w:cs="Times New Roman"/>
          <w:sz w:val="24"/>
          <w:szCs w:val="24"/>
        </w:rPr>
        <w:t xml:space="preserve">Не извещение или несвоевременное извещение другой Стороны, для которой создалась невозможность исполнения обязательств по </w:t>
      </w:r>
      <w:r>
        <w:rPr>
          <w:rFonts w:ascii="Times New Roman" w:hAnsi="Times New Roman" w:cs="Times New Roman"/>
          <w:sz w:val="24"/>
          <w:szCs w:val="24"/>
        </w:rPr>
        <w:t>Договору</w:t>
      </w:r>
      <w:r w:rsidR="007C475A" w:rsidRPr="00B36209">
        <w:rPr>
          <w:rFonts w:ascii="Times New Roman" w:hAnsi="Times New Roman" w:cs="Times New Roman"/>
          <w:sz w:val="24"/>
          <w:szCs w:val="24"/>
        </w:rPr>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rsidR="007C475A" w:rsidRPr="00EA1B5A" w:rsidRDefault="007C475A" w:rsidP="00EA1B5A">
      <w:pPr>
        <w:jc w:val="center"/>
        <w:rPr>
          <w:bCs/>
          <w:caps/>
        </w:rPr>
      </w:pPr>
    </w:p>
    <w:p w:rsidR="007C475A" w:rsidRPr="003551E3" w:rsidRDefault="00AD111E" w:rsidP="00AD111E">
      <w:pPr>
        <w:jc w:val="center"/>
        <w:rPr>
          <w:b/>
          <w:bCs/>
          <w:caps/>
        </w:rPr>
      </w:pPr>
      <w:r>
        <w:rPr>
          <w:b/>
          <w:bCs/>
          <w:caps/>
        </w:rPr>
        <w:t>8</w:t>
      </w:r>
      <w:r w:rsidR="007C475A">
        <w:rPr>
          <w:b/>
          <w:bCs/>
          <w:caps/>
        </w:rPr>
        <w:t xml:space="preserve">. </w:t>
      </w:r>
      <w:r w:rsidR="007C475A" w:rsidRPr="003551E3">
        <w:rPr>
          <w:b/>
          <w:bCs/>
          <w:caps/>
        </w:rPr>
        <w:t>Антикоррупционная оговорка</w:t>
      </w:r>
    </w:p>
    <w:p w:rsidR="007C475A" w:rsidRDefault="007C475A" w:rsidP="00EA1B5A">
      <w:pPr>
        <w:tabs>
          <w:tab w:val="left" w:pos="426"/>
        </w:tabs>
        <w:jc w:val="center"/>
        <w:rPr>
          <w:rFonts w:eastAsia="Calibri"/>
        </w:rPr>
      </w:pPr>
    </w:p>
    <w:p w:rsidR="007C475A" w:rsidRPr="00C928B4" w:rsidRDefault="00AD111E" w:rsidP="007C475A">
      <w:pPr>
        <w:tabs>
          <w:tab w:val="left" w:pos="426"/>
        </w:tabs>
        <w:ind w:firstLine="709"/>
        <w:jc w:val="both"/>
        <w:rPr>
          <w:rFonts w:eastAsia="Calibri"/>
        </w:rPr>
      </w:pPr>
      <w:r>
        <w:rPr>
          <w:rFonts w:eastAsia="Calibri"/>
        </w:rPr>
        <w:t>8</w:t>
      </w:r>
      <w:r w:rsidR="00EA1B5A">
        <w:rPr>
          <w:rFonts w:eastAsia="Calibri"/>
        </w:rPr>
        <w:t>.1.</w:t>
      </w:r>
      <w:r w:rsidR="00EA1B5A">
        <w:rPr>
          <w:rFonts w:eastAsia="Calibri"/>
        </w:rPr>
        <w:tab/>
      </w:r>
      <w:r w:rsidR="007C475A" w:rsidRPr="00C928B4">
        <w:rPr>
          <w:rFonts w:eastAsia="Calibri"/>
        </w:rPr>
        <w:t xml:space="preserve">При исполнении обязательств по </w:t>
      </w:r>
      <w:r>
        <w:rPr>
          <w:rFonts w:eastAsia="Calibri"/>
        </w:rPr>
        <w:t>Договору</w:t>
      </w:r>
      <w:r w:rsidR="007C475A" w:rsidRPr="00C928B4">
        <w:rPr>
          <w:rFonts w:eastAsia="Calibri"/>
        </w:rPr>
        <w:t xml:space="preserve"> Стороны, их аффилированные лица не выплачивают, не предлагают выплатить и не разрешают выплату каких-либо денежных средств или ценностей </w:t>
      </w:r>
      <w:proofErr w:type="gramStart"/>
      <w:r w:rsidR="007C475A" w:rsidRPr="00C928B4">
        <w:rPr>
          <w:rFonts w:eastAsia="Calibri"/>
        </w:rPr>
        <w:t>прямо</w:t>
      </w:r>
      <w:proofErr w:type="gramEnd"/>
      <w:r w:rsidR="007C475A" w:rsidRPr="00C928B4">
        <w:rPr>
          <w:rFonts w:eastAsia="Calibri"/>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C475A" w:rsidRPr="00C928B4" w:rsidRDefault="00AD111E" w:rsidP="007C475A">
      <w:pPr>
        <w:tabs>
          <w:tab w:val="left" w:pos="426"/>
        </w:tabs>
        <w:ind w:firstLine="709"/>
        <w:jc w:val="both"/>
        <w:rPr>
          <w:rFonts w:eastAsia="Calibri"/>
        </w:rPr>
      </w:pPr>
      <w:r>
        <w:rPr>
          <w:rFonts w:eastAsia="Calibri"/>
        </w:rPr>
        <w:t>8</w:t>
      </w:r>
      <w:r w:rsidR="00EA1B5A">
        <w:rPr>
          <w:rFonts w:eastAsia="Calibri"/>
        </w:rPr>
        <w:t>.2.</w:t>
      </w:r>
      <w:r w:rsidR="00EA1B5A">
        <w:rPr>
          <w:rFonts w:eastAsia="Calibri"/>
        </w:rPr>
        <w:tab/>
      </w:r>
      <w:r w:rsidR="007C475A" w:rsidRPr="00C928B4">
        <w:rPr>
          <w:rFonts w:eastAsia="Calibri"/>
        </w:rPr>
        <w:t xml:space="preserve">При исполнении обязательств по </w:t>
      </w:r>
      <w:r>
        <w:rPr>
          <w:rFonts w:eastAsia="Calibri"/>
        </w:rPr>
        <w:t>Договору</w:t>
      </w:r>
      <w:r w:rsidR="007C475A" w:rsidRPr="00C928B4">
        <w:rPr>
          <w:rFonts w:eastAsia="Calibri"/>
        </w:rPr>
        <w:t xml:space="preserve"> Стороны, их аффилированные лица не осуществляют действия, квалифицируемые применимым для целей </w:t>
      </w:r>
      <w:r>
        <w:rPr>
          <w:rFonts w:eastAsia="Calibri"/>
        </w:rPr>
        <w:t>Договора</w:t>
      </w:r>
      <w:r w:rsidR="007C475A" w:rsidRPr="00C928B4">
        <w:rPr>
          <w:rFonts w:eastAsia="Calibri"/>
        </w:rPr>
        <w:t xml:space="preserve"> законодательством </w:t>
      </w:r>
      <w:r w:rsidR="007C475A" w:rsidRPr="00C928B4">
        <w:rPr>
          <w:rFonts w:eastAsia="Calibri"/>
        </w:rPr>
        <w:lastRenderedPageBreak/>
        <w:t>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7C475A" w:rsidRPr="00CF6279" w:rsidRDefault="00AD111E" w:rsidP="007C475A">
      <w:pPr>
        <w:tabs>
          <w:tab w:val="left" w:pos="426"/>
        </w:tabs>
        <w:ind w:firstLine="709"/>
        <w:jc w:val="both"/>
        <w:rPr>
          <w:rFonts w:eastAsia="Calibri"/>
        </w:rPr>
      </w:pPr>
      <w:r>
        <w:rPr>
          <w:rFonts w:eastAsia="Calibri"/>
        </w:rPr>
        <w:t>8</w:t>
      </w:r>
      <w:r w:rsidR="00EA1B5A">
        <w:rPr>
          <w:rFonts w:eastAsia="Calibri"/>
        </w:rPr>
        <w:t>.3.</w:t>
      </w:r>
      <w:r w:rsidR="00EA1B5A">
        <w:rPr>
          <w:rFonts w:eastAsia="Calibri"/>
        </w:rPr>
        <w:tab/>
      </w:r>
      <w:r w:rsidR="007C475A" w:rsidRPr="00CF6279">
        <w:rPr>
          <w:rFonts w:eastAsia="Calibri"/>
        </w:rPr>
        <w:t>В случае возникновения у Стороны обоснованных подозрений, что произошло или может произойти нарушение каких-либо положений, указан</w:t>
      </w:r>
      <w:r w:rsidR="007C475A">
        <w:rPr>
          <w:rFonts w:eastAsia="Calibri"/>
        </w:rPr>
        <w:t xml:space="preserve">ных в п. </w:t>
      </w:r>
      <w:r>
        <w:rPr>
          <w:rFonts w:eastAsia="Calibri"/>
        </w:rPr>
        <w:t>8</w:t>
      </w:r>
      <w:r w:rsidR="007C475A">
        <w:rPr>
          <w:rFonts w:eastAsia="Calibri"/>
        </w:rPr>
        <w:t xml:space="preserve">.1, </w:t>
      </w:r>
      <w:r>
        <w:rPr>
          <w:rFonts w:eastAsia="Calibri"/>
        </w:rPr>
        <w:t>8</w:t>
      </w:r>
      <w:r w:rsidR="007C475A">
        <w:rPr>
          <w:rFonts w:eastAsia="Calibri"/>
        </w:rPr>
        <w:t xml:space="preserve">.2 настоящего </w:t>
      </w:r>
      <w:r>
        <w:rPr>
          <w:rFonts w:eastAsia="Calibri"/>
        </w:rPr>
        <w:t>Договора</w:t>
      </w:r>
      <w:r w:rsidR="007C475A" w:rsidRPr="00CF6279">
        <w:rPr>
          <w:rFonts w:eastAsia="Calibri"/>
        </w:rPr>
        <w:t>, соответствующая Сторона обязуется уведомить об этом другую Сторону в письменной форме. После получения данного уведомления другая Сторона обязана направить письменное уведомление о подтверждении/отсутствии нарушений или возможности их возникновения. Это уведомление должно быть направлено в течение 10 рабочих дней с даты письменного уведомления Стороны о нарушении.</w:t>
      </w:r>
    </w:p>
    <w:p w:rsidR="007C475A" w:rsidRPr="00C928B4" w:rsidRDefault="007C475A" w:rsidP="007C475A">
      <w:pPr>
        <w:tabs>
          <w:tab w:val="left" w:pos="426"/>
        </w:tabs>
        <w:ind w:firstLine="425"/>
        <w:jc w:val="both"/>
        <w:rPr>
          <w:rFonts w:eastAsia="Calibri"/>
        </w:rPr>
      </w:pPr>
      <w:r w:rsidRPr="00C928B4">
        <w:rPr>
          <w:rFonts w:eastAsia="Calibri"/>
        </w:rPr>
        <w:t xml:space="preserve">В письменном уведомлении </w:t>
      </w:r>
      <w:r>
        <w:rPr>
          <w:rFonts w:eastAsia="Calibri"/>
        </w:rPr>
        <w:t xml:space="preserve">об отсутствии нарушений или возможности их возникновения </w:t>
      </w:r>
      <w:r w:rsidRPr="00C928B4">
        <w:rPr>
          <w:rFonts w:eastAsia="Calibri"/>
        </w:rPr>
        <w:t xml:space="preserve">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AD111E">
        <w:rPr>
          <w:rFonts w:eastAsia="Calibri"/>
        </w:rPr>
        <w:t>Договора</w:t>
      </w:r>
      <w:r w:rsidRPr="00C928B4">
        <w:rPr>
          <w:rFonts w:eastAsia="Calibri"/>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7C475A" w:rsidRPr="00C928B4" w:rsidRDefault="00AD111E" w:rsidP="007C475A">
      <w:pPr>
        <w:tabs>
          <w:tab w:val="left" w:pos="426"/>
        </w:tabs>
        <w:ind w:firstLine="709"/>
        <w:jc w:val="both"/>
        <w:rPr>
          <w:rFonts w:eastAsia="Calibri"/>
        </w:rPr>
      </w:pPr>
      <w:r>
        <w:rPr>
          <w:rFonts w:eastAsia="Calibri"/>
        </w:rPr>
        <w:t>8</w:t>
      </w:r>
      <w:r w:rsidR="00EA1B5A">
        <w:rPr>
          <w:rFonts w:eastAsia="Calibri"/>
        </w:rPr>
        <w:t>.4.</w:t>
      </w:r>
      <w:r w:rsidR="00EA1B5A">
        <w:rPr>
          <w:rFonts w:eastAsia="Calibri"/>
        </w:rPr>
        <w:tab/>
      </w:r>
      <w:r w:rsidR="007C475A" w:rsidRPr="00C928B4">
        <w:rPr>
          <w:rFonts w:eastAsia="Calibri"/>
        </w:rPr>
        <w:t>В случае нарушения одной Стороной обязательст</w:t>
      </w:r>
      <w:r w:rsidR="00EA1B5A">
        <w:rPr>
          <w:rFonts w:eastAsia="Calibri"/>
        </w:rPr>
        <w:t>в воздерживаться от запрещенных</w:t>
      </w:r>
      <w:r w:rsidR="007C475A" w:rsidRPr="00C928B4">
        <w:rPr>
          <w:rFonts w:eastAsia="Calibri"/>
        </w:rPr>
        <w:t xml:space="preserve"> в п. </w:t>
      </w:r>
      <w:r>
        <w:rPr>
          <w:rFonts w:eastAsia="Calibri"/>
        </w:rPr>
        <w:t>8</w:t>
      </w:r>
      <w:r w:rsidR="007C475A">
        <w:rPr>
          <w:rFonts w:eastAsia="Calibri"/>
        </w:rPr>
        <w:t>.2</w:t>
      </w:r>
      <w:r w:rsidR="007C475A" w:rsidRPr="00C928B4">
        <w:rPr>
          <w:rFonts w:eastAsia="Calibri"/>
        </w:rPr>
        <w:t xml:space="preserve"> настоящего </w:t>
      </w:r>
      <w:r>
        <w:rPr>
          <w:rFonts w:eastAsia="Calibri"/>
        </w:rPr>
        <w:t>Договора</w:t>
      </w:r>
      <w:r w:rsidR="007C475A" w:rsidRPr="00C928B4">
        <w:rPr>
          <w:rFonts w:eastAsia="Calibri"/>
        </w:rPr>
        <w:t xml:space="preserve"> действий и/или неполучения другой Стороной в установленный </w:t>
      </w:r>
      <w:r>
        <w:rPr>
          <w:rFonts w:eastAsia="Calibri"/>
        </w:rPr>
        <w:t>Договором</w:t>
      </w:r>
      <w:r w:rsidR="007C475A" w:rsidRPr="00C928B4">
        <w:rPr>
          <w:rFonts w:eastAsia="Calibri"/>
        </w:rPr>
        <w:t xml:space="preserve">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966074" w:rsidRPr="00EA1B5A" w:rsidRDefault="00966074" w:rsidP="00EA1B5A">
      <w:pPr>
        <w:outlineLvl w:val="0"/>
      </w:pPr>
    </w:p>
    <w:p w:rsidR="00FC39BA" w:rsidRDefault="00AD111E" w:rsidP="00AA41DF">
      <w:pPr>
        <w:jc w:val="center"/>
        <w:outlineLvl w:val="0"/>
        <w:rPr>
          <w:b/>
        </w:rPr>
      </w:pPr>
      <w:r>
        <w:rPr>
          <w:b/>
        </w:rPr>
        <w:t>9</w:t>
      </w:r>
      <w:r w:rsidR="00FC39BA" w:rsidRPr="008E34BA">
        <w:rPr>
          <w:b/>
        </w:rPr>
        <w:t xml:space="preserve">. </w:t>
      </w:r>
      <w:r>
        <w:rPr>
          <w:b/>
        </w:rPr>
        <w:t>РАЗРЕШЕНИЕ СПОРОВ</w:t>
      </w:r>
    </w:p>
    <w:p w:rsidR="00FC39BA" w:rsidRDefault="00AD111E" w:rsidP="00B44301">
      <w:pPr>
        <w:ind w:firstLine="709"/>
        <w:jc w:val="both"/>
      </w:pPr>
      <w:r>
        <w:t>9</w:t>
      </w:r>
      <w:r w:rsidR="00FC39BA" w:rsidRPr="008E34BA">
        <w:t>.1.</w:t>
      </w:r>
      <w:r w:rsidR="00EA1B5A">
        <w:tab/>
      </w:r>
      <w:r w:rsidR="00FC39BA" w:rsidRPr="008E34BA">
        <w:t>Все споры по настоящему договору решаются путем переговоров. При не достижении согласия споры передаются на разрешение в Арбитр</w:t>
      </w:r>
      <w:r w:rsidR="00EA1B5A">
        <w:t>ажный суд Свердловской области.</w:t>
      </w:r>
    </w:p>
    <w:p w:rsidR="00672BB2" w:rsidRPr="008E34BA" w:rsidRDefault="00AD111E" w:rsidP="00B44301">
      <w:pPr>
        <w:ind w:firstLine="709"/>
        <w:jc w:val="both"/>
      </w:pPr>
      <w:r>
        <w:t>9</w:t>
      </w:r>
      <w:r w:rsidR="00EA1B5A">
        <w:t>.2.</w:t>
      </w:r>
      <w:r w:rsidR="00EA1B5A">
        <w:tab/>
      </w:r>
      <w:r w:rsidR="00672BB2">
        <w:t>Стороны несут ответственность в соответствии с де</w:t>
      </w:r>
      <w:r w:rsidR="00EA1B5A">
        <w:t>йствующим законодательством РФ.</w:t>
      </w:r>
    </w:p>
    <w:p w:rsidR="00FC39BA" w:rsidRDefault="00AD111E" w:rsidP="007A45C1">
      <w:pPr>
        <w:jc w:val="center"/>
        <w:outlineLvl w:val="0"/>
        <w:rPr>
          <w:b/>
        </w:rPr>
      </w:pPr>
      <w:r>
        <w:rPr>
          <w:b/>
        </w:rPr>
        <w:t>10</w:t>
      </w:r>
      <w:r w:rsidR="007A45C1">
        <w:rPr>
          <w:b/>
        </w:rPr>
        <w:t xml:space="preserve">. </w:t>
      </w:r>
      <w:r>
        <w:rPr>
          <w:b/>
        </w:rPr>
        <w:t>СРОК ДЕЙСТВИЯ ДОГОВОРА</w:t>
      </w:r>
    </w:p>
    <w:p w:rsidR="00441024" w:rsidRPr="00EA1B5A" w:rsidRDefault="00441024" w:rsidP="00EA1B5A">
      <w:pPr>
        <w:jc w:val="center"/>
        <w:outlineLvl w:val="0"/>
      </w:pPr>
    </w:p>
    <w:p w:rsidR="00FC39BA" w:rsidRPr="008E34BA" w:rsidRDefault="00AD111E" w:rsidP="00B44301">
      <w:pPr>
        <w:ind w:firstLine="709"/>
        <w:jc w:val="both"/>
      </w:pPr>
      <w:r>
        <w:t>10</w:t>
      </w:r>
      <w:r w:rsidR="00FC39BA" w:rsidRPr="008E34BA">
        <w:t>.1.</w:t>
      </w:r>
      <w:r w:rsidR="00EA1B5A">
        <w:tab/>
      </w:r>
      <w:r>
        <w:t>Договор</w:t>
      </w:r>
      <w:r w:rsidR="007C475A" w:rsidRPr="007C475A">
        <w:t xml:space="preserve"> вступает в силу со дня его подписания Сторонами и действует до </w:t>
      </w:r>
      <w:r w:rsidR="006C053E">
        <w:t>3</w:t>
      </w:r>
      <w:r w:rsidR="00FA0431">
        <w:t>1</w:t>
      </w:r>
      <w:r w:rsidR="00886787" w:rsidRPr="00EB4E3B">
        <w:t>.</w:t>
      </w:r>
      <w:r w:rsidR="00DC42A9">
        <w:t>08</w:t>
      </w:r>
      <w:r w:rsidR="00886787" w:rsidRPr="00EB4E3B">
        <w:t>.</w:t>
      </w:r>
      <w:r w:rsidRPr="00EB4E3B">
        <w:t>20</w:t>
      </w:r>
      <w:r w:rsidR="007A3DF7" w:rsidRPr="00EB4E3B">
        <w:t>26</w:t>
      </w:r>
      <w:r w:rsidR="007C475A" w:rsidRPr="00EB4E3B">
        <w:t xml:space="preserve"> года.</w:t>
      </w:r>
      <w:r w:rsidR="007C475A" w:rsidRPr="007C475A">
        <w:t xml:space="preserve"> Истечение срока действия </w:t>
      </w:r>
      <w:r>
        <w:t>Договора</w:t>
      </w:r>
      <w:r w:rsidR="007C475A" w:rsidRPr="007C475A">
        <w:t xml:space="preserve"> не освобождает стороны от исполнения обязательств, возникших в период действия </w:t>
      </w:r>
      <w:r>
        <w:t>Договора</w:t>
      </w:r>
      <w:r w:rsidR="007C475A" w:rsidRPr="007C475A">
        <w:t>, а также от ответственности за его нарушение</w:t>
      </w:r>
      <w:r w:rsidR="00D73A0A" w:rsidRPr="00D73A0A">
        <w:t>.</w:t>
      </w:r>
    </w:p>
    <w:p w:rsidR="00FC39BA" w:rsidRDefault="00EA1B5A" w:rsidP="00B44301">
      <w:pPr>
        <w:ind w:firstLine="709"/>
        <w:jc w:val="both"/>
      </w:pPr>
      <w:r>
        <w:t>10</w:t>
      </w:r>
      <w:r w:rsidR="00FC39BA" w:rsidRPr="008E34BA">
        <w:t>.2.</w:t>
      </w:r>
      <w:r>
        <w:tab/>
      </w:r>
      <w:r w:rsidR="00FC39BA" w:rsidRPr="008E34BA">
        <w:t xml:space="preserve">При досрочном расторжении настоящего </w:t>
      </w:r>
      <w:r w:rsidR="00AD111E">
        <w:t>Д</w:t>
      </w:r>
      <w:r w:rsidR="00FC39BA" w:rsidRPr="008E34BA">
        <w:t>оговора по инициативе любой из сторон, стороны обязуются полностью исполни</w:t>
      </w:r>
      <w:r>
        <w:t>ть свои взаимные обязательства.</w:t>
      </w:r>
    </w:p>
    <w:p w:rsidR="00FC39BA" w:rsidRPr="008E34BA" w:rsidRDefault="00FC39BA" w:rsidP="00EA1B5A">
      <w:pPr>
        <w:jc w:val="center"/>
      </w:pPr>
    </w:p>
    <w:p w:rsidR="00FC39BA" w:rsidRDefault="00AD111E" w:rsidP="007A45C1">
      <w:pPr>
        <w:jc w:val="center"/>
        <w:outlineLvl w:val="0"/>
        <w:rPr>
          <w:b/>
        </w:rPr>
      </w:pPr>
      <w:r>
        <w:rPr>
          <w:b/>
        </w:rPr>
        <w:t>11. ЗАКЛЮЧИТЕЛЬНЫЕ ПОЛОЖЕНИЯ</w:t>
      </w:r>
    </w:p>
    <w:p w:rsidR="005516A4" w:rsidRDefault="00AD111E" w:rsidP="005516A4">
      <w:pPr>
        <w:ind w:firstLine="709"/>
        <w:jc w:val="both"/>
      </w:pPr>
      <w:r>
        <w:t>11</w:t>
      </w:r>
      <w:r w:rsidR="005516A4">
        <w:t>.</w:t>
      </w:r>
      <w:r w:rsidR="002B1C8D">
        <w:t>1</w:t>
      </w:r>
      <w:r w:rsidR="00EA1B5A">
        <w:t>.</w:t>
      </w:r>
      <w:r w:rsidR="00EA1B5A">
        <w:tab/>
      </w:r>
      <w:r w:rsidR="005516A4" w:rsidRPr="008E34BA">
        <w:t>Любые изменения и дополнения к настоящему договору имеют юридическую силу, если они составлены в письменной форм</w:t>
      </w:r>
      <w:r w:rsidR="00EA1B5A">
        <w:t>е и подписаны обеими Сторонами.</w:t>
      </w:r>
    </w:p>
    <w:p w:rsidR="005516A4" w:rsidRPr="008E34BA" w:rsidRDefault="00AD111E" w:rsidP="005516A4">
      <w:pPr>
        <w:ind w:firstLine="709"/>
        <w:jc w:val="both"/>
      </w:pPr>
      <w:r>
        <w:t>11.</w:t>
      </w:r>
      <w:r w:rsidR="002B1C8D">
        <w:t>2</w:t>
      </w:r>
      <w:r w:rsidR="00EA1B5A">
        <w:t>.</w:t>
      </w:r>
      <w:r w:rsidR="00EA1B5A">
        <w:tab/>
      </w:r>
      <w:r w:rsidR="005516A4">
        <w:t xml:space="preserve">К настоящему Договору поставки прилагается: </w:t>
      </w:r>
      <w:r w:rsidR="00A906B6">
        <w:t>спецификация</w:t>
      </w:r>
      <w:r w:rsidR="005B175C">
        <w:t>,</w:t>
      </w:r>
      <w:r w:rsidR="005516A4">
        <w:t xml:space="preserve"> </w:t>
      </w:r>
      <w:r w:rsidR="005B175C">
        <w:t xml:space="preserve">и (или) </w:t>
      </w:r>
      <w:r w:rsidR="00BD1B0E">
        <w:t>техническое задание</w:t>
      </w:r>
      <w:r w:rsidR="005516A4">
        <w:t>.</w:t>
      </w:r>
    </w:p>
    <w:p w:rsidR="005516A4" w:rsidRDefault="00AD111E" w:rsidP="005516A4">
      <w:pPr>
        <w:ind w:firstLine="709"/>
        <w:jc w:val="both"/>
      </w:pPr>
      <w:r>
        <w:t>11.</w:t>
      </w:r>
      <w:r w:rsidR="002B1C8D">
        <w:t>3</w:t>
      </w:r>
      <w:r w:rsidR="005516A4" w:rsidRPr="008E34BA">
        <w:t>.</w:t>
      </w:r>
      <w:r w:rsidR="00EA1B5A">
        <w:tab/>
      </w:r>
      <w:r w:rsidR="005516A4" w:rsidRPr="008E34BA">
        <w:t xml:space="preserve">Настоящий </w:t>
      </w:r>
      <w:r>
        <w:t>Д</w:t>
      </w:r>
      <w:r w:rsidR="005516A4" w:rsidRPr="008E34BA">
        <w:t xml:space="preserve">оговор составлен в двух экземплярах, имеющих одинаковую юридическую силу -  по одному для каждой из Сторон. </w:t>
      </w:r>
    </w:p>
    <w:p w:rsidR="005516A4" w:rsidRPr="008E34BA" w:rsidRDefault="00AD111E" w:rsidP="005516A4">
      <w:pPr>
        <w:ind w:firstLine="709"/>
        <w:jc w:val="both"/>
      </w:pPr>
      <w:r>
        <w:t>11</w:t>
      </w:r>
      <w:r w:rsidR="00EA1B5A">
        <w:t>.4.</w:t>
      </w:r>
      <w:r w:rsidR="00EA1B5A">
        <w:tab/>
      </w:r>
      <w:r w:rsidR="005516A4">
        <w:t>Во всем остальном, что не урегулировано настоящим Договором, Стороны руководствуются действующими законодательством РФ.</w:t>
      </w:r>
    </w:p>
    <w:p w:rsidR="00966074" w:rsidRDefault="00966074" w:rsidP="00AA41DF">
      <w:pPr>
        <w:jc w:val="center"/>
        <w:outlineLvl w:val="0"/>
        <w:rPr>
          <w:b/>
        </w:rPr>
      </w:pPr>
    </w:p>
    <w:p w:rsidR="00966074" w:rsidRPr="00886787" w:rsidRDefault="00886787" w:rsidP="00AA41DF">
      <w:pPr>
        <w:jc w:val="center"/>
        <w:outlineLvl w:val="0"/>
        <w:rPr>
          <w:b/>
        </w:rPr>
      </w:pPr>
      <w:r w:rsidRPr="00886787">
        <w:rPr>
          <w:b/>
        </w:rPr>
        <w:t>12</w:t>
      </w:r>
      <w:r>
        <w:rPr>
          <w:b/>
        </w:rPr>
        <w:t>. РЕКВИЗИТЫ И ПОДПИСИ СТОРОН</w:t>
      </w:r>
    </w:p>
    <w:tbl>
      <w:tblPr>
        <w:tblW w:w="9994" w:type="dxa"/>
        <w:tblLook w:val="04A0" w:firstRow="1" w:lastRow="0" w:firstColumn="1" w:lastColumn="0" w:noHBand="0" w:noVBand="1"/>
      </w:tblPr>
      <w:tblGrid>
        <w:gridCol w:w="4928"/>
        <w:gridCol w:w="5066"/>
      </w:tblGrid>
      <w:tr w:rsidR="00966074" w:rsidRPr="00D73A0A" w:rsidTr="005A6275">
        <w:trPr>
          <w:trHeight w:val="6628"/>
        </w:trPr>
        <w:tc>
          <w:tcPr>
            <w:tcW w:w="4928" w:type="dxa"/>
            <w:shd w:val="clear" w:color="auto" w:fill="auto"/>
          </w:tcPr>
          <w:p w:rsidR="00966074" w:rsidRDefault="00966074" w:rsidP="005A6275"/>
          <w:p w:rsidR="00966074" w:rsidRPr="00A74B97" w:rsidRDefault="00966074" w:rsidP="005A6275">
            <w:r w:rsidRPr="00A74B97">
              <w:t>Поставщик:</w:t>
            </w:r>
          </w:p>
          <w:p w:rsidR="00966074" w:rsidRPr="00EA1B5A" w:rsidRDefault="00966074" w:rsidP="005A6275"/>
          <w:p w:rsidR="00966074" w:rsidRPr="00124945" w:rsidRDefault="00966074" w:rsidP="005A6275"/>
          <w:p w:rsidR="00966074" w:rsidRPr="00124945" w:rsidRDefault="00966074" w:rsidP="005A6275"/>
          <w:p w:rsidR="00966074" w:rsidRPr="00124945" w:rsidRDefault="00966074" w:rsidP="005A6275"/>
          <w:p w:rsidR="00966074" w:rsidRDefault="00966074" w:rsidP="005A6275"/>
          <w:p w:rsidR="00CA779B" w:rsidRDefault="00CA779B" w:rsidP="005A6275"/>
          <w:p w:rsidR="00CA779B" w:rsidRDefault="00CA779B" w:rsidP="005A6275"/>
          <w:p w:rsidR="00CA779B" w:rsidRDefault="00CA779B" w:rsidP="005A6275"/>
          <w:p w:rsidR="00CA779B" w:rsidRDefault="00CA779B" w:rsidP="005A6275"/>
          <w:p w:rsidR="00CA779B" w:rsidRDefault="00CA779B" w:rsidP="005A6275"/>
          <w:p w:rsidR="00CA779B" w:rsidRDefault="00CA779B" w:rsidP="005A6275"/>
          <w:p w:rsidR="00CA779B" w:rsidRPr="00124945" w:rsidRDefault="00CA779B" w:rsidP="005A6275"/>
          <w:p w:rsidR="00966074" w:rsidRDefault="00966074" w:rsidP="005A6275"/>
          <w:p w:rsidR="00966074" w:rsidRDefault="00966074" w:rsidP="005A6275"/>
          <w:p w:rsidR="00966074" w:rsidRPr="00301F56" w:rsidRDefault="00966074" w:rsidP="005A6275">
            <w:r w:rsidRPr="00301F56">
              <w:t>________________</w:t>
            </w:r>
            <w:r>
              <w:t>___</w:t>
            </w:r>
            <w:r w:rsidRPr="00301F56">
              <w:t>/</w:t>
            </w:r>
            <w:r w:rsidR="00CA779B">
              <w:t>______________</w:t>
            </w:r>
            <w:r w:rsidR="00EA1B5A">
              <w:t>/</w:t>
            </w:r>
          </w:p>
          <w:p w:rsidR="00966074" w:rsidRDefault="00966074" w:rsidP="005A6275">
            <w:proofErr w:type="spellStart"/>
            <w:r w:rsidRPr="0089718C">
              <w:t>м.п</w:t>
            </w:r>
            <w:proofErr w:type="spellEnd"/>
            <w:r w:rsidRPr="0089718C">
              <w:t>.</w:t>
            </w:r>
          </w:p>
          <w:p w:rsidR="00966074" w:rsidRPr="00D73A0A" w:rsidRDefault="00966074" w:rsidP="005A6275"/>
        </w:tc>
        <w:tc>
          <w:tcPr>
            <w:tcW w:w="5066" w:type="dxa"/>
            <w:shd w:val="clear" w:color="auto" w:fill="auto"/>
          </w:tcPr>
          <w:p w:rsidR="00966074" w:rsidRDefault="00966074" w:rsidP="005A6275">
            <w:pPr>
              <w:snapToGrid w:val="0"/>
            </w:pPr>
          </w:p>
          <w:p w:rsidR="00966074" w:rsidRPr="00301F56" w:rsidRDefault="00966074" w:rsidP="005A6275">
            <w:pPr>
              <w:snapToGrid w:val="0"/>
            </w:pPr>
            <w:r>
              <w:t>Заказчик</w:t>
            </w:r>
            <w:r w:rsidRPr="00301F56">
              <w:t>:</w:t>
            </w:r>
          </w:p>
          <w:p w:rsidR="00966074" w:rsidRPr="00EA1B5A" w:rsidRDefault="00966074" w:rsidP="005A6275">
            <w:pPr>
              <w:contextualSpacing/>
              <w:rPr>
                <w:color w:val="000000"/>
              </w:rPr>
            </w:pPr>
          </w:p>
          <w:p w:rsidR="00904089" w:rsidRDefault="00904089" w:rsidP="00904089">
            <w:pPr>
              <w:contextualSpacing/>
              <w:rPr>
                <w:b/>
                <w:color w:val="000000"/>
              </w:rPr>
            </w:pPr>
            <w:r w:rsidRPr="00482C32">
              <w:rPr>
                <w:b/>
                <w:color w:val="000000"/>
              </w:rPr>
              <w:t xml:space="preserve">ФГКУ «Специальное управление </w:t>
            </w:r>
          </w:p>
          <w:p w:rsidR="00904089" w:rsidRDefault="00904089" w:rsidP="00904089">
            <w:pPr>
              <w:contextualSpacing/>
              <w:rPr>
                <w:b/>
                <w:color w:val="000000"/>
              </w:rPr>
            </w:pPr>
            <w:r w:rsidRPr="00482C32">
              <w:rPr>
                <w:b/>
                <w:color w:val="000000"/>
              </w:rPr>
              <w:t>ФПС № 49 МЧС России»</w:t>
            </w:r>
          </w:p>
          <w:p w:rsidR="00904089" w:rsidRPr="00E90ED4" w:rsidRDefault="00904089" w:rsidP="00904089">
            <w:pPr>
              <w:contextualSpacing/>
            </w:pPr>
            <w:r w:rsidRPr="00E90ED4">
              <w:t>Адрес: 620</w:t>
            </w:r>
            <w:r>
              <w:t>066</w:t>
            </w:r>
            <w:r w:rsidRPr="00E90ED4">
              <w:t>, г. Екатеринбург, ул.Раевского,11</w:t>
            </w:r>
          </w:p>
          <w:p w:rsidR="00904089" w:rsidRPr="00E90ED4" w:rsidRDefault="00904089" w:rsidP="00904089">
            <w:pPr>
              <w:contextualSpacing/>
            </w:pPr>
            <w:r w:rsidRPr="00E90ED4">
              <w:t>ИНН:6670115054, КПП:667001001</w:t>
            </w:r>
          </w:p>
          <w:p w:rsidR="00904089" w:rsidRDefault="00904089" w:rsidP="00904089">
            <w:pPr>
              <w:contextualSpacing/>
            </w:pPr>
            <w:r>
              <w:t xml:space="preserve">Банк: ОКЦ № 1 </w:t>
            </w:r>
            <w:proofErr w:type="spellStart"/>
            <w:r>
              <w:t>СибГУ</w:t>
            </w:r>
            <w:proofErr w:type="spellEnd"/>
            <w:r>
              <w:t xml:space="preserve"> БАНКА РОССИИ//</w:t>
            </w:r>
          </w:p>
          <w:p w:rsidR="00904089" w:rsidRDefault="00904089" w:rsidP="00904089">
            <w:pPr>
              <w:contextualSpacing/>
            </w:pPr>
            <w:r>
              <w:t>УФК по Новосибирской области,</w:t>
            </w:r>
          </w:p>
          <w:p w:rsidR="00904089" w:rsidRPr="00E90ED4" w:rsidRDefault="00904089" w:rsidP="00904089">
            <w:pPr>
              <w:contextualSpacing/>
            </w:pPr>
            <w:r>
              <w:t>г Новосибирск</w:t>
            </w:r>
          </w:p>
          <w:p w:rsidR="00904089" w:rsidRDefault="00904089" w:rsidP="00904089">
            <w:pPr>
              <w:contextualSpacing/>
            </w:pPr>
            <w:r w:rsidRPr="00E90ED4">
              <w:t>р/счет</w:t>
            </w:r>
            <w:r>
              <w:t xml:space="preserve"> № 03211643000000015113</w:t>
            </w:r>
          </w:p>
          <w:p w:rsidR="00904089" w:rsidRPr="00E90ED4" w:rsidRDefault="00904089" w:rsidP="00904089">
            <w:pPr>
              <w:contextualSpacing/>
            </w:pPr>
            <w:r>
              <w:t>к/счет № 40102810445370000043</w:t>
            </w:r>
          </w:p>
          <w:p w:rsidR="00966074" w:rsidRDefault="00904089" w:rsidP="00904089">
            <w:r w:rsidRPr="00E90ED4">
              <w:t>БИК:</w:t>
            </w:r>
            <w:r>
              <w:t>015004950</w:t>
            </w:r>
          </w:p>
          <w:p w:rsidR="00966074" w:rsidRDefault="00F552ED" w:rsidP="005A6275">
            <w:r>
              <w:t>л/с 03621474960</w:t>
            </w:r>
          </w:p>
          <w:p w:rsidR="00966074" w:rsidRPr="00301F56" w:rsidRDefault="00966074" w:rsidP="005A6275"/>
          <w:p w:rsidR="00966074" w:rsidRPr="00301F56" w:rsidRDefault="00966074" w:rsidP="005A6275">
            <w:r w:rsidRPr="00301F56">
              <w:t>____________________/</w:t>
            </w:r>
            <w:r w:rsidR="00CA779B">
              <w:t>___________________</w:t>
            </w:r>
            <w:r w:rsidR="00EA1B5A">
              <w:t>/</w:t>
            </w:r>
          </w:p>
          <w:p w:rsidR="00966074" w:rsidRDefault="00966074" w:rsidP="005A6275">
            <w:proofErr w:type="spellStart"/>
            <w:r w:rsidRPr="0089718C">
              <w:t>м.п</w:t>
            </w:r>
            <w:proofErr w:type="spellEnd"/>
            <w:r w:rsidRPr="0089718C">
              <w:t>.</w:t>
            </w:r>
          </w:p>
          <w:p w:rsidR="00966074" w:rsidRPr="00D73A0A" w:rsidRDefault="00966074" w:rsidP="005A6275"/>
        </w:tc>
      </w:tr>
    </w:tbl>
    <w:p w:rsidR="0088415C" w:rsidRDefault="0088415C"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Default="00EA1B5A" w:rsidP="00EA1B5A">
      <w:pPr>
        <w:jc w:val="center"/>
        <w:outlineLvl w:val="0"/>
      </w:pPr>
    </w:p>
    <w:p w:rsidR="00EA1B5A" w:rsidRPr="00EA1B5A" w:rsidRDefault="00EA1B5A" w:rsidP="00EA1B5A">
      <w:pPr>
        <w:jc w:val="center"/>
        <w:outlineLvl w:val="0"/>
      </w:pPr>
    </w:p>
    <w:p w:rsidR="00C809BC" w:rsidRDefault="00C809BC" w:rsidP="00C809BC">
      <w:pPr>
        <w:jc w:val="right"/>
        <w:rPr>
          <w:szCs w:val="20"/>
        </w:rPr>
      </w:pPr>
      <w:r>
        <w:rPr>
          <w:szCs w:val="20"/>
        </w:rPr>
        <w:t>Приложение № 1</w:t>
      </w:r>
    </w:p>
    <w:p w:rsidR="00E0133F" w:rsidRDefault="00C809BC" w:rsidP="00E0133F">
      <w:pPr>
        <w:jc w:val="right"/>
        <w:rPr>
          <w:szCs w:val="20"/>
        </w:rPr>
      </w:pPr>
      <w:r>
        <w:rPr>
          <w:szCs w:val="20"/>
        </w:rPr>
        <w:t xml:space="preserve">к </w:t>
      </w:r>
      <w:r w:rsidR="00E227D1">
        <w:rPr>
          <w:szCs w:val="20"/>
        </w:rPr>
        <w:t>Государственному контракту</w:t>
      </w:r>
      <w:r>
        <w:rPr>
          <w:szCs w:val="20"/>
        </w:rPr>
        <w:t xml:space="preserve"> </w:t>
      </w:r>
      <w:r w:rsidR="00E0133F">
        <w:rPr>
          <w:szCs w:val="20"/>
        </w:rPr>
        <w:t xml:space="preserve">№ </w:t>
      </w:r>
      <w:r w:rsidR="00CA779B">
        <w:rPr>
          <w:b/>
        </w:rPr>
        <w:t>_______________</w:t>
      </w:r>
    </w:p>
    <w:p w:rsidR="00C809BC" w:rsidRDefault="00B53777" w:rsidP="00E0133F">
      <w:pPr>
        <w:jc w:val="right"/>
        <w:rPr>
          <w:szCs w:val="20"/>
        </w:rPr>
      </w:pPr>
      <w:r>
        <w:rPr>
          <w:szCs w:val="20"/>
        </w:rPr>
        <w:lastRenderedPageBreak/>
        <w:t>от «</w:t>
      </w:r>
      <w:r w:rsidR="00441024">
        <w:rPr>
          <w:szCs w:val="20"/>
        </w:rPr>
        <w:t>___</w:t>
      </w:r>
      <w:r>
        <w:rPr>
          <w:szCs w:val="20"/>
        </w:rPr>
        <w:t xml:space="preserve">» </w:t>
      </w:r>
      <w:r w:rsidR="00441024">
        <w:rPr>
          <w:szCs w:val="20"/>
        </w:rPr>
        <w:t>________</w:t>
      </w:r>
      <w:r>
        <w:rPr>
          <w:szCs w:val="20"/>
        </w:rPr>
        <w:t xml:space="preserve"> 20</w:t>
      </w:r>
      <w:r w:rsidR="00441024">
        <w:rPr>
          <w:szCs w:val="20"/>
        </w:rPr>
        <w:t>2</w:t>
      </w:r>
      <w:r w:rsidR="002668AD">
        <w:rPr>
          <w:szCs w:val="20"/>
        </w:rPr>
        <w:t>6</w:t>
      </w:r>
      <w:r w:rsidR="00C809BC">
        <w:rPr>
          <w:szCs w:val="20"/>
        </w:rPr>
        <w:t xml:space="preserve"> г.</w:t>
      </w:r>
    </w:p>
    <w:p w:rsidR="00C809BC" w:rsidRDefault="00C809BC" w:rsidP="00EA1B5A">
      <w:pPr>
        <w:jc w:val="center"/>
        <w:rPr>
          <w:szCs w:val="20"/>
        </w:rPr>
      </w:pPr>
    </w:p>
    <w:p w:rsidR="009D4CDD" w:rsidRPr="009D4CDD" w:rsidRDefault="009D4CDD" w:rsidP="009D4CDD">
      <w:pPr>
        <w:jc w:val="center"/>
        <w:rPr>
          <w:b/>
          <w:bCs/>
        </w:rPr>
      </w:pPr>
      <w:r w:rsidRPr="009D4CDD">
        <w:rPr>
          <w:b/>
        </w:rPr>
        <w:t>Спецификация</w:t>
      </w:r>
    </w:p>
    <w:p w:rsidR="009D4CDD" w:rsidRPr="009D4CDD" w:rsidRDefault="009D4CDD" w:rsidP="009D4CDD">
      <w:pPr>
        <w:jc w:val="center"/>
      </w:pPr>
    </w:p>
    <w:tbl>
      <w:tblPr>
        <w:tblW w:w="0" w:type="auto"/>
        <w:tblLayout w:type="fixed"/>
        <w:tblCellMar>
          <w:left w:w="10" w:type="dxa"/>
          <w:right w:w="10" w:type="dxa"/>
        </w:tblCellMar>
        <w:tblLook w:val="0000" w:firstRow="0" w:lastRow="0" w:firstColumn="0" w:lastColumn="0" w:noHBand="0" w:noVBand="0"/>
      </w:tblPr>
      <w:tblGrid>
        <w:gridCol w:w="504"/>
        <w:gridCol w:w="4893"/>
        <w:gridCol w:w="567"/>
        <w:gridCol w:w="992"/>
        <w:gridCol w:w="1134"/>
        <w:gridCol w:w="1559"/>
      </w:tblGrid>
      <w:tr w:rsidR="009D4CDD" w:rsidRPr="009D4CDD" w:rsidTr="0058101E">
        <w:trPr>
          <w:trHeight w:hRule="exact" w:val="653"/>
        </w:trPr>
        <w:tc>
          <w:tcPr>
            <w:tcW w:w="504" w:type="dxa"/>
            <w:tcBorders>
              <w:top w:val="single" w:sz="4" w:space="0" w:color="auto"/>
              <w:left w:val="single" w:sz="4" w:space="0" w:color="auto"/>
              <w:bottom w:val="single" w:sz="4" w:space="0" w:color="auto"/>
            </w:tcBorders>
            <w:shd w:val="clear" w:color="auto" w:fill="FFFFFF"/>
          </w:tcPr>
          <w:p w:rsidR="009D4CDD" w:rsidRPr="009D4CDD" w:rsidRDefault="002B1C8D" w:rsidP="009D4CDD">
            <w:pPr>
              <w:jc w:val="center"/>
              <w:rPr>
                <w:lang w:bidi="ru-RU"/>
              </w:rPr>
            </w:pPr>
            <w:r>
              <w:rPr>
                <w:lang w:bidi="ru-RU"/>
              </w:rPr>
              <w:t>№ п/п</w:t>
            </w:r>
          </w:p>
        </w:tc>
        <w:tc>
          <w:tcPr>
            <w:tcW w:w="4893" w:type="dxa"/>
            <w:tcBorders>
              <w:top w:val="single" w:sz="4" w:space="0" w:color="auto"/>
              <w:left w:val="single" w:sz="4" w:space="0" w:color="auto"/>
              <w:bottom w:val="single" w:sz="4" w:space="0" w:color="auto"/>
            </w:tcBorders>
            <w:shd w:val="clear" w:color="auto" w:fill="FFFFFF"/>
            <w:vAlign w:val="center"/>
          </w:tcPr>
          <w:p w:rsidR="009D4CDD" w:rsidRPr="009D4CDD" w:rsidRDefault="009D4CDD" w:rsidP="009D4CDD">
            <w:pPr>
              <w:jc w:val="center"/>
              <w:rPr>
                <w:lang w:bidi="ru-RU"/>
              </w:rPr>
            </w:pPr>
            <w:r w:rsidRPr="009D4CDD">
              <w:rPr>
                <w:lang w:bidi="ru-RU"/>
              </w:rPr>
              <w:t>Наименование</w:t>
            </w:r>
          </w:p>
        </w:tc>
        <w:tc>
          <w:tcPr>
            <w:tcW w:w="567" w:type="dxa"/>
            <w:tcBorders>
              <w:top w:val="single" w:sz="4" w:space="0" w:color="auto"/>
              <w:left w:val="single" w:sz="4" w:space="0" w:color="auto"/>
            </w:tcBorders>
            <w:shd w:val="clear" w:color="auto" w:fill="FFFFFF"/>
            <w:vAlign w:val="center"/>
          </w:tcPr>
          <w:p w:rsidR="009D4CDD" w:rsidRPr="009D4CDD" w:rsidRDefault="009D4CDD" w:rsidP="009D4CDD">
            <w:pPr>
              <w:jc w:val="center"/>
              <w:rPr>
                <w:lang w:bidi="ru-RU"/>
              </w:rPr>
            </w:pPr>
            <w:r w:rsidRPr="009D4CDD">
              <w:rPr>
                <w:lang w:bidi="ru-RU"/>
              </w:rPr>
              <w:t>Ед.</w:t>
            </w:r>
          </w:p>
          <w:p w:rsidR="009D4CDD" w:rsidRPr="009D4CDD" w:rsidRDefault="009D4CDD" w:rsidP="009D4CDD">
            <w:pPr>
              <w:jc w:val="center"/>
              <w:rPr>
                <w:lang w:bidi="ru-RU"/>
              </w:rPr>
            </w:pPr>
            <w:r w:rsidRPr="009D4CDD">
              <w:rPr>
                <w:lang w:bidi="ru-RU"/>
              </w:rPr>
              <w:t>изм.</w:t>
            </w:r>
          </w:p>
        </w:tc>
        <w:tc>
          <w:tcPr>
            <w:tcW w:w="992" w:type="dxa"/>
            <w:tcBorders>
              <w:top w:val="single" w:sz="4" w:space="0" w:color="auto"/>
              <w:left w:val="single" w:sz="4" w:space="0" w:color="auto"/>
            </w:tcBorders>
            <w:shd w:val="clear" w:color="auto" w:fill="FFFFFF"/>
            <w:vAlign w:val="center"/>
          </w:tcPr>
          <w:p w:rsidR="009D4CDD" w:rsidRPr="009D4CDD" w:rsidRDefault="009D4CDD" w:rsidP="009D4CDD">
            <w:pPr>
              <w:jc w:val="center"/>
              <w:rPr>
                <w:lang w:bidi="ru-RU"/>
              </w:rPr>
            </w:pPr>
            <w:r w:rsidRPr="009D4CDD">
              <w:rPr>
                <w:lang w:bidi="ru-RU"/>
              </w:rPr>
              <w:t>Кол-во</w:t>
            </w:r>
          </w:p>
        </w:tc>
        <w:tc>
          <w:tcPr>
            <w:tcW w:w="1134" w:type="dxa"/>
            <w:tcBorders>
              <w:top w:val="single" w:sz="4" w:space="0" w:color="auto"/>
              <w:left w:val="single" w:sz="4" w:space="0" w:color="auto"/>
            </w:tcBorders>
            <w:shd w:val="clear" w:color="auto" w:fill="FFFFFF"/>
            <w:vAlign w:val="center"/>
          </w:tcPr>
          <w:p w:rsidR="009D4CDD" w:rsidRPr="009D4CDD" w:rsidRDefault="009D4CDD" w:rsidP="009D4CDD">
            <w:pPr>
              <w:jc w:val="center"/>
              <w:rPr>
                <w:lang w:bidi="ru-RU"/>
              </w:rPr>
            </w:pPr>
            <w:r w:rsidRPr="009D4CDD">
              <w:rPr>
                <w:lang w:bidi="ru-RU"/>
              </w:rPr>
              <w:t>Цена</w:t>
            </w:r>
          </w:p>
        </w:tc>
        <w:tc>
          <w:tcPr>
            <w:tcW w:w="1559" w:type="dxa"/>
            <w:tcBorders>
              <w:top w:val="single" w:sz="4" w:space="0" w:color="auto"/>
              <w:left w:val="single" w:sz="4" w:space="0" w:color="auto"/>
              <w:right w:val="single" w:sz="4" w:space="0" w:color="auto"/>
            </w:tcBorders>
            <w:shd w:val="clear" w:color="auto" w:fill="FFFFFF"/>
            <w:vAlign w:val="center"/>
          </w:tcPr>
          <w:p w:rsidR="009D4CDD" w:rsidRPr="009D4CDD" w:rsidRDefault="009D4CDD" w:rsidP="009D4CDD">
            <w:pPr>
              <w:jc w:val="center"/>
              <w:rPr>
                <w:lang w:bidi="ru-RU"/>
              </w:rPr>
            </w:pPr>
            <w:r w:rsidRPr="009D4CDD">
              <w:rPr>
                <w:lang w:bidi="ru-RU"/>
              </w:rPr>
              <w:t>Сумма</w:t>
            </w:r>
          </w:p>
        </w:tc>
      </w:tr>
      <w:tr w:rsidR="002B1C8D" w:rsidRPr="009D4CDD" w:rsidTr="0058101E">
        <w:trPr>
          <w:trHeight w:hRule="exact" w:val="949"/>
        </w:trPr>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2B1C8D" w:rsidRPr="009D4CDD" w:rsidRDefault="002B1C8D" w:rsidP="000657D3">
            <w:pPr>
              <w:jc w:val="center"/>
              <w:rPr>
                <w:lang w:bidi="ru-RU"/>
              </w:rPr>
            </w:pPr>
            <w:r>
              <w:rPr>
                <w:lang w:bidi="ru-RU"/>
              </w:rPr>
              <w:t>1</w:t>
            </w:r>
          </w:p>
        </w:tc>
        <w:tc>
          <w:tcPr>
            <w:tcW w:w="4893" w:type="dxa"/>
            <w:tcBorders>
              <w:top w:val="single" w:sz="4" w:space="0" w:color="auto"/>
              <w:left w:val="single" w:sz="4" w:space="0" w:color="auto"/>
              <w:bottom w:val="single" w:sz="4" w:space="0" w:color="auto"/>
            </w:tcBorders>
            <w:shd w:val="clear" w:color="auto" w:fill="auto"/>
            <w:vAlign w:val="center"/>
          </w:tcPr>
          <w:p w:rsidR="00B36CEC" w:rsidRPr="00B36CEC" w:rsidRDefault="00B36CEC" w:rsidP="0058101E">
            <w:pPr>
              <w:autoSpaceDE w:val="0"/>
              <w:autoSpaceDN w:val="0"/>
              <w:adjustRightInd w:val="0"/>
              <w:rPr>
                <w:rFonts w:eastAsia="Tahoma"/>
                <w:color w:val="000000"/>
                <w:sz w:val="22"/>
                <w:szCs w:val="22"/>
                <w:lang w:bidi="ru-RU"/>
              </w:rPr>
            </w:pPr>
          </w:p>
        </w:tc>
        <w:tc>
          <w:tcPr>
            <w:tcW w:w="567" w:type="dxa"/>
            <w:tcBorders>
              <w:top w:val="single" w:sz="4" w:space="0" w:color="auto"/>
              <w:left w:val="single" w:sz="4" w:space="0" w:color="auto"/>
            </w:tcBorders>
            <w:shd w:val="clear" w:color="auto" w:fill="FFFFFF"/>
            <w:vAlign w:val="center"/>
          </w:tcPr>
          <w:p w:rsidR="002B1C8D" w:rsidRPr="00B36CEC" w:rsidRDefault="002B1C8D" w:rsidP="00B36CEC">
            <w:pPr>
              <w:rPr>
                <w:lang w:bidi="ru-RU"/>
              </w:rPr>
            </w:pPr>
          </w:p>
        </w:tc>
        <w:tc>
          <w:tcPr>
            <w:tcW w:w="992" w:type="dxa"/>
            <w:tcBorders>
              <w:top w:val="single" w:sz="4" w:space="0" w:color="auto"/>
              <w:left w:val="single" w:sz="4" w:space="0" w:color="auto"/>
            </w:tcBorders>
            <w:shd w:val="clear" w:color="auto" w:fill="FFFFFF"/>
            <w:vAlign w:val="center"/>
          </w:tcPr>
          <w:p w:rsidR="002B1C8D" w:rsidRPr="009D4CDD" w:rsidRDefault="002B1C8D" w:rsidP="000657D3">
            <w:pPr>
              <w:jc w:val="center"/>
              <w:rPr>
                <w:lang w:bidi="ru-RU"/>
              </w:rPr>
            </w:pPr>
          </w:p>
        </w:tc>
        <w:tc>
          <w:tcPr>
            <w:tcW w:w="1134" w:type="dxa"/>
            <w:tcBorders>
              <w:top w:val="single" w:sz="4" w:space="0" w:color="auto"/>
              <w:left w:val="single" w:sz="4" w:space="0" w:color="auto"/>
            </w:tcBorders>
            <w:shd w:val="clear" w:color="auto" w:fill="FFFFFF"/>
            <w:vAlign w:val="center"/>
          </w:tcPr>
          <w:p w:rsidR="002B1C8D" w:rsidRPr="009D4CDD" w:rsidRDefault="002B1C8D" w:rsidP="000657D3">
            <w:pPr>
              <w:jc w:val="center"/>
              <w:rPr>
                <w:lang w:bidi="ru-RU"/>
              </w:rPr>
            </w:pPr>
          </w:p>
        </w:tc>
        <w:tc>
          <w:tcPr>
            <w:tcW w:w="1559" w:type="dxa"/>
            <w:tcBorders>
              <w:top w:val="single" w:sz="4" w:space="0" w:color="auto"/>
              <w:left w:val="single" w:sz="4" w:space="0" w:color="auto"/>
              <w:right w:val="single" w:sz="4" w:space="0" w:color="auto"/>
            </w:tcBorders>
            <w:shd w:val="clear" w:color="auto" w:fill="FFFFFF"/>
            <w:vAlign w:val="center"/>
          </w:tcPr>
          <w:p w:rsidR="002B1C8D" w:rsidRPr="009D4CDD" w:rsidRDefault="002B1C8D" w:rsidP="000657D3">
            <w:pPr>
              <w:jc w:val="center"/>
              <w:rPr>
                <w:lang w:bidi="ru-RU"/>
              </w:rPr>
            </w:pPr>
          </w:p>
        </w:tc>
      </w:tr>
      <w:tr w:rsidR="00B36CEC" w:rsidRPr="009D4CDD" w:rsidTr="00AD0F0F">
        <w:trPr>
          <w:trHeight w:hRule="exact" w:val="551"/>
        </w:trPr>
        <w:tc>
          <w:tcPr>
            <w:tcW w:w="8090" w:type="dxa"/>
            <w:gridSpan w:val="5"/>
            <w:tcBorders>
              <w:top w:val="single" w:sz="4" w:space="0" w:color="auto"/>
              <w:left w:val="single" w:sz="4" w:space="0" w:color="auto"/>
              <w:bottom w:val="single" w:sz="4" w:space="0" w:color="auto"/>
            </w:tcBorders>
            <w:shd w:val="clear" w:color="auto" w:fill="FFFFFF"/>
            <w:vAlign w:val="center"/>
          </w:tcPr>
          <w:p w:rsidR="00B36CEC" w:rsidRPr="009D4CDD" w:rsidRDefault="00B36CEC" w:rsidP="00B36CEC">
            <w:pPr>
              <w:jc w:val="center"/>
              <w:rPr>
                <w:b/>
                <w:lang w:bidi="ru-RU"/>
              </w:rPr>
            </w:pPr>
            <w:r w:rsidRPr="009D4CDD">
              <w:rPr>
                <w:b/>
                <w:lang w:bidi="ru-RU"/>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36CEC" w:rsidRPr="009D4CDD" w:rsidRDefault="00B36CEC" w:rsidP="00B36CEC">
            <w:pPr>
              <w:jc w:val="center"/>
              <w:rPr>
                <w:b/>
                <w:lang w:bidi="ru-RU"/>
              </w:rPr>
            </w:pPr>
          </w:p>
        </w:tc>
      </w:tr>
    </w:tbl>
    <w:p w:rsidR="009D4CDD" w:rsidRPr="009D4CDD" w:rsidRDefault="009D4CDD" w:rsidP="009D4CDD">
      <w:pPr>
        <w:jc w:val="center"/>
      </w:pPr>
    </w:p>
    <w:p w:rsidR="009D4CDD" w:rsidRPr="00EA1B5A" w:rsidRDefault="009D4CDD" w:rsidP="009D4CDD">
      <w:pPr>
        <w:jc w:val="center"/>
        <w:rPr>
          <w:bCs/>
        </w:rPr>
      </w:pPr>
      <w:r w:rsidRPr="009D4CDD">
        <w:t xml:space="preserve">НДС </w:t>
      </w:r>
      <w:r w:rsidR="007C3B10">
        <w:t>_____________</w:t>
      </w:r>
    </w:p>
    <w:p w:rsidR="009D4CDD" w:rsidRPr="009D4CDD" w:rsidRDefault="009D4CDD" w:rsidP="009D4CDD">
      <w:pPr>
        <w:jc w:val="center"/>
        <w:rPr>
          <w:bCs/>
        </w:rPr>
      </w:pPr>
    </w:p>
    <w:p w:rsidR="009D4CDD" w:rsidRPr="009D4CDD" w:rsidRDefault="009D4CDD" w:rsidP="009D4CDD">
      <w:pPr>
        <w:jc w:val="center"/>
        <w:rPr>
          <w:bCs/>
        </w:rPr>
      </w:pPr>
    </w:p>
    <w:p w:rsidR="009D4CDD" w:rsidRPr="009D4CDD" w:rsidRDefault="009D4CDD" w:rsidP="009D4CDD">
      <w:pPr>
        <w:jc w:val="center"/>
      </w:pPr>
      <w:r w:rsidRPr="009D4CDD">
        <w:rPr>
          <w:bCs/>
        </w:rPr>
        <w:t>Поставка товара осуществляется по адресу</w:t>
      </w:r>
      <w:r w:rsidRPr="009D4CDD">
        <w:rPr>
          <w:b/>
          <w:bCs/>
        </w:rPr>
        <w:t xml:space="preserve">: </w:t>
      </w:r>
      <w:r w:rsidRPr="009D4CDD">
        <w:rPr>
          <w:b/>
        </w:rPr>
        <w:t>620066, г. Екатеринбург, ул.Раевского,11</w:t>
      </w:r>
    </w:p>
    <w:p w:rsidR="00441024" w:rsidRDefault="00441024" w:rsidP="00C809BC">
      <w:pPr>
        <w:jc w:val="center"/>
      </w:pPr>
    </w:p>
    <w:p w:rsidR="00C809BC" w:rsidRPr="00A74B97" w:rsidRDefault="00C809BC" w:rsidP="00EA1B5A">
      <w:pPr>
        <w:autoSpaceDE w:val="0"/>
        <w:autoSpaceDN w:val="0"/>
        <w:adjustRightInd w:val="0"/>
        <w:jc w:val="center"/>
      </w:pPr>
    </w:p>
    <w:tbl>
      <w:tblPr>
        <w:tblW w:w="0" w:type="auto"/>
        <w:tblLook w:val="04A0" w:firstRow="1" w:lastRow="0" w:firstColumn="1" w:lastColumn="0" w:noHBand="0" w:noVBand="1"/>
      </w:tblPr>
      <w:tblGrid>
        <w:gridCol w:w="5045"/>
        <w:gridCol w:w="4933"/>
      </w:tblGrid>
      <w:tr w:rsidR="00C809BC" w:rsidTr="00065F74">
        <w:trPr>
          <w:trHeight w:val="2611"/>
        </w:trPr>
        <w:tc>
          <w:tcPr>
            <w:tcW w:w="5068" w:type="dxa"/>
          </w:tcPr>
          <w:p w:rsidR="00C809BC" w:rsidRPr="00A74B97" w:rsidRDefault="00C809BC">
            <w:pPr>
              <w:suppressAutoHyphens/>
            </w:pPr>
          </w:p>
          <w:p w:rsidR="00C809BC" w:rsidRPr="00A74B97" w:rsidRDefault="00C809BC">
            <w:pPr>
              <w:suppressAutoHyphens/>
            </w:pPr>
            <w:r w:rsidRPr="00A74B97">
              <w:t>Поставщик</w:t>
            </w:r>
          </w:p>
          <w:p w:rsidR="00A74B97" w:rsidRPr="00A74B97" w:rsidRDefault="00A74B97" w:rsidP="00A74B97"/>
          <w:p w:rsidR="00A74B97" w:rsidRPr="00A74B97" w:rsidRDefault="00A74B97" w:rsidP="00A74B97"/>
          <w:p w:rsidR="00A74B97" w:rsidRPr="00A74B97" w:rsidRDefault="00A74B97" w:rsidP="00A74B97"/>
          <w:p w:rsidR="008E6280" w:rsidRPr="00A74B97" w:rsidRDefault="008E6280" w:rsidP="008E6280">
            <w:r w:rsidRPr="00A74B97">
              <w:t>____________________/</w:t>
            </w:r>
            <w:r w:rsidR="00CA779B">
              <w:t>________________</w:t>
            </w:r>
            <w:r w:rsidRPr="00A74B97">
              <w:t xml:space="preserve">/ </w:t>
            </w:r>
          </w:p>
          <w:p w:rsidR="00C809BC" w:rsidRPr="00A74B97" w:rsidRDefault="008E6280" w:rsidP="008E6280">
            <w:pPr>
              <w:tabs>
                <w:tab w:val="center" w:pos="2426"/>
              </w:tabs>
              <w:suppressAutoHyphens/>
              <w:rPr>
                <w:lang w:eastAsia="ar-SA"/>
              </w:rPr>
            </w:pPr>
            <w:proofErr w:type="spellStart"/>
            <w:r w:rsidRPr="00A74B97">
              <w:t>м.п</w:t>
            </w:r>
            <w:proofErr w:type="spellEnd"/>
            <w:r w:rsidRPr="00A74B97">
              <w:t>.</w:t>
            </w:r>
          </w:p>
        </w:tc>
        <w:tc>
          <w:tcPr>
            <w:tcW w:w="5068" w:type="dxa"/>
          </w:tcPr>
          <w:p w:rsidR="00C809BC" w:rsidRPr="00A74B97" w:rsidRDefault="00C809BC">
            <w:pPr>
              <w:suppressAutoHyphens/>
              <w:snapToGrid w:val="0"/>
              <w:rPr>
                <w:bCs/>
                <w:lang w:eastAsia="ar-SA"/>
              </w:rPr>
            </w:pPr>
          </w:p>
          <w:p w:rsidR="00C809BC" w:rsidRPr="00A74B97" w:rsidRDefault="00E227D1">
            <w:pPr>
              <w:suppressAutoHyphens/>
              <w:snapToGrid w:val="0"/>
              <w:rPr>
                <w:bCs/>
                <w:lang w:eastAsia="ar-SA"/>
              </w:rPr>
            </w:pPr>
            <w:r>
              <w:rPr>
                <w:bCs/>
                <w:lang w:eastAsia="ar-SA"/>
              </w:rPr>
              <w:t>Заказчик</w:t>
            </w:r>
            <w:r w:rsidR="00C809BC" w:rsidRPr="00A74B97">
              <w:rPr>
                <w:bCs/>
                <w:lang w:eastAsia="ar-SA"/>
              </w:rPr>
              <w:t>:</w:t>
            </w:r>
          </w:p>
          <w:p w:rsidR="00E12601" w:rsidRDefault="00E12601" w:rsidP="00E12601"/>
          <w:p w:rsidR="009D5960" w:rsidRDefault="009D5960" w:rsidP="00E12601"/>
          <w:p w:rsidR="009D5960" w:rsidRPr="00301F56" w:rsidRDefault="009D5960" w:rsidP="00E12601"/>
          <w:p w:rsidR="00065F74" w:rsidRPr="00A74B97" w:rsidRDefault="00E12601" w:rsidP="00E12601">
            <w:r w:rsidRPr="00301F56">
              <w:t>____________________/</w:t>
            </w:r>
            <w:r w:rsidR="00812D7C">
              <w:t xml:space="preserve"> </w:t>
            </w:r>
            <w:r w:rsidR="00CA779B">
              <w:t>______________</w:t>
            </w:r>
            <w:r w:rsidRPr="00A74B97">
              <w:t xml:space="preserve"> </w:t>
            </w:r>
            <w:r w:rsidR="00065F74" w:rsidRPr="00A74B97">
              <w:t xml:space="preserve">/ </w:t>
            </w:r>
          </w:p>
          <w:p w:rsidR="00BD1B0E" w:rsidRDefault="00065F74" w:rsidP="00065F74">
            <w:pPr>
              <w:suppressAutoHyphens/>
            </w:pPr>
            <w:proofErr w:type="spellStart"/>
            <w:r w:rsidRPr="00A74B97">
              <w:t>м.п</w:t>
            </w:r>
            <w:proofErr w:type="spellEnd"/>
            <w:r w:rsidRPr="00A74B97">
              <w:t>.</w:t>
            </w:r>
          </w:p>
          <w:p w:rsidR="00BD1B0E" w:rsidRPr="00B53777" w:rsidRDefault="00BD1B0E" w:rsidP="00065F74">
            <w:pPr>
              <w:suppressAutoHyphens/>
              <w:rPr>
                <w:lang w:eastAsia="ar-SA"/>
              </w:rPr>
            </w:pPr>
          </w:p>
        </w:tc>
      </w:tr>
    </w:tbl>
    <w:p w:rsidR="006156F7" w:rsidRDefault="006156F7" w:rsidP="00BD1B0E">
      <w:pPr>
        <w:jc w:val="center"/>
      </w:pPr>
    </w:p>
    <w:p w:rsidR="00BD1B0E" w:rsidRDefault="00BD1B0E" w:rsidP="00BD1B0E">
      <w:pPr>
        <w:jc w:val="center"/>
      </w:pPr>
    </w:p>
    <w:p w:rsidR="0058101E" w:rsidRDefault="0058101E" w:rsidP="00BD1B0E">
      <w:pPr>
        <w:jc w:val="center"/>
      </w:pPr>
    </w:p>
    <w:p w:rsidR="0058101E" w:rsidRDefault="0058101E" w:rsidP="00BD1B0E">
      <w:pPr>
        <w:jc w:val="center"/>
      </w:pPr>
    </w:p>
    <w:p w:rsidR="0058101E" w:rsidRDefault="0058101E" w:rsidP="00BD1B0E">
      <w:pPr>
        <w:jc w:val="center"/>
      </w:pPr>
    </w:p>
    <w:p w:rsidR="0058101E" w:rsidRDefault="0058101E" w:rsidP="00BD1B0E">
      <w:pPr>
        <w:jc w:val="center"/>
      </w:pPr>
    </w:p>
    <w:p w:rsidR="0058101E" w:rsidRDefault="0058101E" w:rsidP="00BD1B0E">
      <w:pPr>
        <w:jc w:val="center"/>
      </w:pPr>
    </w:p>
    <w:p w:rsidR="0058101E" w:rsidRDefault="0058101E" w:rsidP="00BD1B0E">
      <w:pPr>
        <w:jc w:val="center"/>
      </w:pPr>
    </w:p>
    <w:p w:rsidR="0058101E" w:rsidRDefault="0058101E" w:rsidP="00BD1B0E">
      <w:pPr>
        <w:jc w:val="center"/>
      </w:pPr>
    </w:p>
    <w:p w:rsidR="00CA779B" w:rsidRDefault="00CA779B" w:rsidP="00BD1B0E">
      <w:pPr>
        <w:jc w:val="center"/>
      </w:pPr>
    </w:p>
    <w:p w:rsidR="00CA779B" w:rsidRDefault="00CA779B" w:rsidP="00BD1B0E">
      <w:pPr>
        <w:jc w:val="center"/>
      </w:pPr>
    </w:p>
    <w:p w:rsidR="00CA779B" w:rsidRDefault="00CA779B" w:rsidP="00BD1B0E">
      <w:pPr>
        <w:jc w:val="center"/>
      </w:pPr>
    </w:p>
    <w:p w:rsidR="00CA779B" w:rsidRDefault="00CA779B" w:rsidP="00BD1B0E">
      <w:pPr>
        <w:jc w:val="center"/>
      </w:pPr>
    </w:p>
    <w:p w:rsidR="00CA779B" w:rsidRDefault="00CA779B" w:rsidP="00BD1B0E">
      <w:pPr>
        <w:jc w:val="center"/>
      </w:pPr>
    </w:p>
    <w:p w:rsidR="00CA779B" w:rsidRDefault="00CA779B" w:rsidP="00BD1B0E">
      <w:pPr>
        <w:jc w:val="center"/>
      </w:pPr>
    </w:p>
    <w:p w:rsidR="001949F2" w:rsidRDefault="001949F2" w:rsidP="00EA1B5A">
      <w:pPr>
        <w:suppressAutoHyphens/>
        <w:jc w:val="center"/>
      </w:pPr>
    </w:p>
    <w:p w:rsidR="00EA1B5A" w:rsidRDefault="00EA1B5A" w:rsidP="00EA1B5A">
      <w:pPr>
        <w:suppressAutoHyphens/>
        <w:jc w:val="center"/>
      </w:pPr>
    </w:p>
    <w:p w:rsidR="00EA1B5A" w:rsidRDefault="00EA1B5A" w:rsidP="00EA1B5A">
      <w:pPr>
        <w:suppressAutoHyphens/>
        <w:jc w:val="center"/>
      </w:pPr>
    </w:p>
    <w:p w:rsidR="00EA1B5A" w:rsidRDefault="00EA1B5A" w:rsidP="00EA1B5A">
      <w:pPr>
        <w:suppressAutoHyphens/>
        <w:jc w:val="center"/>
      </w:pPr>
    </w:p>
    <w:p w:rsidR="00EA1B5A" w:rsidRDefault="00EA1B5A" w:rsidP="00EA1B5A">
      <w:pPr>
        <w:suppressAutoHyphens/>
        <w:jc w:val="center"/>
      </w:pPr>
    </w:p>
    <w:p w:rsidR="00EA1B5A" w:rsidRDefault="00EA1B5A" w:rsidP="00EA1B5A">
      <w:pPr>
        <w:suppressAutoHyphens/>
        <w:jc w:val="center"/>
      </w:pPr>
    </w:p>
    <w:p w:rsidR="00EA1B5A" w:rsidRDefault="00EA1B5A" w:rsidP="00EA1B5A">
      <w:pPr>
        <w:suppressAutoHyphens/>
        <w:jc w:val="center"/>
      </w:pPr>
    </w:p>
    <w:p w:rsidR="00EA1B5A" w:rsidRDefault="00EA1B5A" w:rsidP="00EA1B5A">
      <w:pPr>
        <w:suppressAutoHyphens/>
        <w:jc w:val="center"/>
        <w:rPr>
          <w:lang w:eastAsia="ar-SA"/>
        </w:rPr>
      </w:pPr>
    </w:p>
    <w:p w:rsidR="0058101E" w:rsidRDefault="0058101E" w:rsidP="0058101E">
      <w:pPr>
        <w:jc w:val="right"/>
        <w:rPr>
          <w:szCs w:val="20"/>
        </w:rPr>
      </w:pPr>
      <w:r>
        <w:rPr>
          <w:szCs w:val="20"/>
        </w:rPr>
        <w:t>Приложение № 2</w:t>
      </w:r>
    </w:p>
    <w:p w:rsidR="0058101E" w:rsidRDefault="0058101E" w:rsidP="0058101E">
      <w:pPr>
        <w:jc w:val="right"/>
        <w:rPr>
          <w:szCs w:val="20"/>
        </w:rPr>
      </w:pPr>
      <w:r>
        <w:rPr>
          <w:szCs w:val="20"/>
        </w:rPr>
        <w:t xml:space="preserve">к Государственному контракту № </w:t>
      </w:r>
      <w:r w:rsidR="00CA779B">
        <w:rPr>
          <w:b/>
        </w:rPr>
        <w:t>____________</w:t>
      </w:r>
    </w:p>
    <w:p w:rsidR="0058101E" w:rsidRDefault="0058101E" w:rsidP="0058101E">
      <w:pPr>
        <w:jc w:val="right"/>
        <w:rPr>
          <w:szCs w:val="20"/>
        </w:rPr>
      </w:pPr>
      <w:r>
        <w:rPr>
          <w:szCs w:val="20"/>
        </w:rPr>
        <w:lastRenderedPageBreak/>
        <w:t>от «___» ________ 202</w:t>
      </w:r>
      <w:r w:rsidR="002668AD">
        <w:rPr>
          <w:szCs w:val="20"/>
        </w:rPr>
        <w:t>6</w:t>
      </w:r>
      <w:r>
        <w:rPr>
          <w:szCs w:val="20"/>
        </w:rPr>
        <w:t>г.</w:t>
      </w:r>
    </w:p>
    <w:p w:rsidR="001949F2" w:rsidRDefault="001949F2" w:rsidP="00EA1B5A">
      <w:pPr>
        <w:suppressAutoHyphens/>
        <w:jc w:val="center"/>
        <w:rPr>
          <w:lang w:eastAsia="ar-SA"/>
        </w:rPr>
      </w:pPr>
    </w:p>
    <w:p w:rsidR="001949F2" w:rsidRDefault="001949F2" w:rsidP="00EA1B5A">
      <w:pPr>
        <w:suppressAutoHyphens/>
        <w:jc w:val="center"/>
        <w:rPr>
          <w:lang w:eastAsia="ar-SA"/>
        </w:rPr>
      </w:pPr>
    </w:p>
    <w:p w:rsidR="00B54C3F" w:rsidRDefault="00B54C3F" w:rsidP="00B54C3F">
      <w:pPr>
        <w:jc w:val="center"/>
        <w:rPr>
          <w:rFonts w:eastAsia="Calibri"/>
          <w:lang w:eastAsia="en-US"/>
        </w:rPr>
      </w:pPr>
      <w:r>
        <w:rPr>
          <w:rFonts w:eastAsia="Calibri"/>
          <w:lang w:eastAsia="en-US"/>
        </w:rPr>
        <w:t>Техническое задание</w:t>
      </w:r>
    </w:p>
    <w:p w:rsidR="0058101E" w:rsidRDefault="00B54C3F" w:rsidP="00B54C3F">
      <w:pPr>
        <w:jc w:val="center"/>
        <w:rPr>
          <w:lang w:eastAsia="en-US"/>
        </w:rPr>
      </w:pPr>
      <w:r>
        <w:rPr>
          <w:rFonts w:eastAsia="Calibri"/>
          <w:lang w:eastAsia="en-US"/>
        </w:rPr>
        <w:t xml:space="preserve">на поставку </w:t>
      </w:r>
      <w:r w:rsidR="0099050B">
        <w:rPr>
          <w:lang w:eastAsia="en-US"/>
        </w:rPr>
        <w:t>товара</w:t>
      </w:r>
    </w:p>
    <w:p w:rsidR="00B54C3F" w:rsidRDefault="00B54C3F" w:rsidP="00EA1B5A">
      <w:pPr>
        <w:jc w:val="center"/>
        <w:rPr>
          <w:rFonts w:eastAsia="Calibri"/>
          <w:lang w:eastAsia="en-US"/>
        </w:rPr>
      </w:pPr>
    </w:p>
    <w:p w:rsidR="0058101E" w:rsidRDefault="00EA1B5A" w:rsidP="0058101E">
      <w:pPr>
        <w:ind w:firstLine="709"/>
        <w:jc w:val="both"/>
        <w:rPr>
          <w:rFonts w:eastAsia="Calibri"/>
          <w:bCs/>
          <w:lang w:eastAsia="en-US"/>
        </w:rPr>
      </w:pPr>
      <w:r>
        <w:rPr>
          <w:rFonts w:eastAsia="Calibri"/>
          <w:bCs/>
          <w:lang w:eastAsia="en-US"/>
        </w:rPr>
        <w:t>1.</w:t>
      </w:r>
      <w:r>
        <w:rPr>
          <w:rFonts w:eastAsia="Calibri"/>
          <w:bCs/>
          <w:lang w:eastAsia="en-US"/>
        </w:rPr>
        <w:tab/>
      </w:r>
      <w:r w:rsidR="00F568CC" w:rsidRPr="009362E9">
        <w:rPr>
          <w:rFonts w:eastAsia="Calibri"/>
          <w:bCs/>
          <w:color w:val="000000"/>
          <w:lang w:eastAsia="en-US"/>
        </w:rPr>
        <w:t xml:space="preserve">Закупка </w:t>
      </w:r>
      <w:r w:rsidR="00A60C6E">
        <w:rPr>
          <w:rFonts w:eastAsia="Calibri"/>
          <w:bCs/>
          <w:color w:val="000000"/>
          <w:lang w:eastAsia="en-US"/>
        </w:rPr>
        <w:t>запасных частей</w:t>
      </w:r>
      <w:r w:rsidR="00F568CC">
        <w:rPr>
          <w:rFonts w:eastAsia="Calibri"/>
          <w:bCs/>
          <w:color w:val="000000"/>
          <w:lang w:eastAsia="en-US"/>
        </w:rPr>
        <w:t xml:space="preserve"> </w:t>
      </w:r>
      <w:r w:rsidR="00F568CC">
        <w:rPr>
          <w:rFonts w:eastAsia="Calibri"/>
          <w:bCs/>
          <w:lang w:eastAsia="en-US"/>
        </w:rPr>
        <w:t>(далее - Товар).</w:t>
      </w:r>
    </w:p>
    <w:p w:rsidR="0058101E" w:rsidRDefault="00EA1B5A" w:rsidP="0058101E">
      <w:pPr>
        <w:ind w:firstLine="709"/>
        <w:jc w:val="both"/>
        <w:rPr>
          <w:rFonts w:eastAsia="Calibri"/>
          <w:lang w:eastAsia="en-US"/>
        </w:rPr>
      </w:pPr>
      <w:r>
        <w:rPr>
          <w:rFonts w:eastAsia="Calibri"/>
          <w:lang w:eastAsia="en-US"/>
        </w:rPr>
        <w:t>2.</w:t>
      </w:r>
      <w:r>
        <w:rPr>
          <w:rFonts w:eastAsia="Calibri"/>
          <w:lang w:eastAsia="en-US"/>
        </w:rPr>
        <w:tab/>
      </w:r>
      <w:r w:rsidR="0058101E">
        <w:rPr>
          <w:rFonts w:eastAsia="Calibri"/>
          <w:lang w:eastAsia="en-US"/>
        </w:rPr>
        <w:t>Место, срок и условия поставки Товара:</w:t>
      </w:r>
    </w:p>
    <w:p w:rsidR="0058101E" w:rsidRDefault="00EA1B5A" w:rsidP="0058101E">
      <w:pPr>
        <w:ind w:firstLine="709"/>
        <w:jc w:val="both"/>
        <w:rPr>
          <w:rFonts w:eastAsia="Calibri"/>
          <w:lang w:eastAsia="en-US"/>
        </w:rPr>
      </w:pPr>
      <w:r>
        <w:rPr>
          <w:rFonts w:eastAsia="Calibri"/>
          <w:lang w:eastAsia="en-US"/>
        </w:rPr>
        <w:t>2.1.</w:t>
      </w:r>
      <w:r>
        <w:rPr>
          <w:rFonts w:eastAsia="Calibri"/>
          <w:lang w:eastAsia="en-US"/>
        </w:rPr>
        <w:tab/>
      </w:r>
      <w:r w:rsidR="0058101E">
        <w:rPr>
          <w:rFonts w:eastAsia="Calibri"/>
          <w:lang w:eastAsia="en-US"/>
        </w:rPr>
        <w:t>Поставка Товара осуществляется единовременно по адресу Заказчика:</w:t>
      </w:r>
    </w:p>
    <w:p w:rsidR="0058101E" w:rsidRDefault="0058101E" w:rsidP="0058101E">
      <w:pPr>
        <w:ind w:firstLine="709"/>
        <w:jc w:val="both"/>
        <w:rPr>
          <w:rFonts w:eastAsia="Calibri"/>
          <w:lang w:eastAsia="en-US"/>
        </w:rPr>
      </w:pPr>
      <w:r>
        <w:rPr>
          <w:rFonts w:eastAsia="Calibri"/>
          <w:lang w:eastAsia="en-US"/>
        </w:rPr>
        <w:t>г. Екатеринбург, ул. Раевского, 11.</w:t>
      </w:r>
    </w:p>
    <w:p w:rsidR="0058101E" w:rsidRDefault="00EA1B5A" w:rsidP="0058101E">
      <w:pPr>
        <w:ind w:firstLine="709"/>
        <w:jc w:val="both"/>
        <w:rPr>
          <w:rFonts w:eastAsia="Calibri"/>
          <w:lang w:eastAsia="en-US"/>
        </w:rPr>
      </w:pPr>
      <w:r>
        <w:rPr>
          <w:rFonts w:eastAsia="Calibri"/>
          <w:lang w:eastAsia="en-US"/>
        </w:rPr>
        <w:t>2.2.</w:t>
      </w:r>
      <w:r>
        <w:rPr>
          <w:rFonts w:eastAsia="Calibri"/>
          <w:lang w:eastAsia="en-US"/>
        </w:rPr>
        <w:tab/>
      </w:r>
      <w:r w:rsidR="0058101E">
        <w:rPr>
          <w:rFonts w:eastAsia="Calibri"/>
          <w:lang w:eastAsia="en-US"/>
        </w:rPr>
        <w:t xml:space="preserve">Условия поставки: </w:t>
      </w:r>
    </w:p>
    <w:p w:rsidR="0058101E" w:rsidRDefault="0058101E" w:rsidP="0058101E">
      <w:pPr>
        <w:ind w:firstLine="709"/>
        <w:jc w:val="both"/>
        <w:rPr>
          <w:rFonts w:eastAsia="Calibri"/>
          <w:lang w:eastAsia="en-US"/>
        </w:rPr>
      </w:pPr>
      <w:r>
        <w:rPr>
          <w:rFonts w:eastAsia="Calibri"/>
          <w:lang w:eastAsia="en-US"/>
        </w:rPr>
        <w:t>2.2.1.</w:t>
      </w:r>
      <w:r>
        <w:rPr>
          <w:rFonts w:eastAsia="Calibri"/>
          <w:lang w:eastAsia="en-US"/>
        </w:rPr>
        <w:tab/>
        <w:t xml:space="preserve">Поставка Товара должна быть произведена </w:t>
      </w:r>
      <w:r w:rsidR="002B1C8D">
        <w:rPr>
          <w:rFonts w:eastAsia="Calibri"/>
          <w:lang w:eastAsia="en-US"/>
        </w:rPr>
        <w:t xml:space="preserve">в течение </w:t>
      </w:r>
      <w:r w:rsidR="00F31C95">
        <w:rPr>
          <w:rFonts w:eastAsia="Calibri"/>
          <w:lang w:eastAsia="en-US"/>
        </w:rPr>
        <w:t>5</w:t>
      </w:r>
      <w:r w:rsidR="00CA665C">
        <w:rPr>
          <w:rFonts w:eastAsia="Calibri"/>
          <w:lang w:eastAsia="en-US"/>
        </w:rPr>
        <w:t xml:space="preserve"> </w:t>
      </w:r>
      <w:r w:rsidR="002B1C8D">
        <w:rPr>
          <w:rFonts w:eastAsia="Calibri"/>
          <w:lang w:eastAsia="en-US"/>
        </w:rPr>
        <w:t>календарных дней с момента подписания сторонами договора.</w:t>
      </w:r>
    </w:p>
    <w:p w:rsidR="0058101E" w:rsidRDefault="0058101E" w:rsidP="0058101E">
      <w:pPr>
        <w:ind w:firstLine="709"/>
        <w:jc w:val="both"/>
        <w:rPr>
          <w:rFonts w:eastAsia="Calibri"/>
          <w:lang w:eastAsia="en-US"/>
        </w:rPr>
      </w:pPr>
      <w:r>
        <w:rPr>
          <w:rFonts w:eastAsia="Calibri"/>
          <w:lang w:eastAsia="en-US"/>
        </w:rPr>
        <w:t>2.2.2.</w:t>
      </w:r>
      <w:r>
        <w:rPr>
          <w:rFonts w:eastAsia="Calibri"/>
          <w:lang w:eastAsia="en-US"/>
        </w:rPr>
        <w:tab/>
        <w:t>Поставка Товара и погрузочно-разгрузочные работы на склад Заказчика осуществляется силами и средствами Поставщика, исключающими возможность механических по</w:t>
      </w:r>
      <w:r w:rsidR="00EA1B5A">
        <w:rPr>
          <w:rFonts w:eastAsia="Calibri"/>
          <w:lang w:eastAsia="en-US"/>
        </w:rPr>
        <w:t>вреждений поставляемого Товара.</w:t>
      </w:r>
    </w:p>
    <w:p w:rsidR="0058101E" w:rsidRDefault="0058101E" w:rsidP="0058101E">
      <w:pPr>
        <w:ind w:firstLine="709"/>
        <w:jc w:val="both"/>
        <w:rPr>
          <w:rFonts w:eastAsia="Calibri"/>
          <w:lang w:eastAsia="en-US"/>
        </w:rPr>
      </w:pPr>
      <w:r>
        <w:rPr>
          <w:rFonts w:eastAsia="Calibri"/>
          <w:lang w:eastAsia="en-US"/>
        </w:rPr>
        <w:t>2.2.3.</w:t>
      </w:r>
      <w:r>
        <w:rPr>
          <w:rFonts w:eastAsia="Calibri"/>
          <w:lang w:eastAsia="en-US"/>
        </w:rPr>
        <w:tab/>
        <w:t>Приемка Товара осуществляется по товарным накладным. При выявлении Заказчиком несоответствия количества, комплектности поставленного Товара требованиям настоящего технического задания, нарушения целостности заводской упаковки или наличия внешних повреждений Товара, установленных визуальным осмотром, Заказчиком составляется акт несоответствия. Поставщик в течение 5</w:t>
      </w:r>
      <w:r>
        <w:rPr>
          <w:rFonts w:eastAsia="Calibri"/>
          <w:color w:val="FF0000"/>
          <w:lang w:eastAsia="en-US"/>
        </w:rPr>
        <w:t xml:space="preserve"> </w:t>
      </w:r>
      <w:r>
        <w:rPr>
          <w:rFonts w:eastAsia="Calibri"/>
          <w:lang w:eastAsia="en-US"/>
        </w:rPr>
        <w:t>(пяти) рабочи</w:t>
      </w:r>
      <w:bookmarkStart w:id="1" w:name="_GoBack"/>
      <w:bookmarkEnd w:id="1"/>
      <w:r>
        <w:rPr>
          <w:rFonts w:eastAsia="Calibri"/>
          <w:lang w:eastAsia="en-US"/>
        </w:rPr>
        <w:t>х дней с момента составления акта несоответствия, обязан устранить выявленные недостатки за свой счет и своими силами. В этом случае, товарные накладные подписываются Заказчиком после устранения несоответствий.</w:t>
      </w:r>
    </w:p>
    <w:p w:rsidR="0058101E" w:rsidRDefault="00EA1B5A" w:rsidP="0058101E">
      <w:pPr>
        <w:ind w:firstLine="709"/>
        <w:jc w:val="both"/>
        <w:rPr>
          <w:rFonts w:eastAsia="Calibri"/>
          <w:lang w:eastAsia="en-US"/>
        </w:rPr>
      </w:pPr>
      <w:r>
        <w:rPr>
          <w:rFonts w:eastAsia="Calibri"/>
          <w:lang w:eastAsia="en-US"/>
        </w:rPr>
        <w:t>3.</w:t>
      </w:r>
      <w:r>
        <w:rPr>
          <w:rFonts w:eastAsia="Calibri"/>
          <w:lang w:eastAsia="en-US"/>
        </w:rPr>
        <w:tab/>
      </w:r>
      <w:r w:rsidR="0058101E">
        <w:rPr>
          <w:rFonts w:eastAsia="Calibri"/>
          <w:lang w:eastAsia="en-US"/>
        </w:rPr>
        <w:t>Спецификация Товара, подлежащих поставке:</w:t>
      </w:r>
    </w:p>
    <w:p w:rsidR="000C0FB3" w:rsidRDefault="000C0FB3" w:rsidP="00EA1B5A">
      <w:pPr>
        <w:jc w:val="center"/>
        <w:rPr>
          <w:rFonts w:eastAsia="Calibri"/>
          <w:lang w:eastAsia="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70"/>
        <w:gridCol w:w="4608"/>
        <w:gridCol w:w="3886"/>
        <w:gridCol w:w="985"/>
      </w:tblGrid>
      <w:tr w:rsidR="00886787" w:rsidRPr="000C0FB3" w:rsidTr="00DC42A9">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6787" w:rsidRPr="000C0FB3" w:rsidRDefault="00886787" w:rsidP="00886787">
            <w:pPr>
              <w:contextualSpacing/>
              <w:jc w:val="center"/>
            </w:pPr>
            <w:r w:rsidRPr="000C0FB3">
              <w:rPr>
                <w:b/>
                <w:bCs/>
              </w:rPr>
              <w:t>№</w:t>
            </w:r>
          </w:p>
          <w:p w:rsidR="00886787" w:rsidRPr="000C0FB3" w:rsidRDefault="00886787" w:rsidP="00886787">
            <w:pPr>
              <w:contextualSpacing/>
              <w:jc w:val="center"/>
            </w:pPr>
            <w:r w:rsidRPr="000C0FB3">
              <w:rPr>
                <w:b/>
                <w:bCs/>
              </w:rPr>
              <w:t>п/п</w:t>
            </w:r>
          </w:p>
        </w:tc>
        <w:tc>
          <w:tcPr>
            <w:tcW w:w="46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886787" w:rsidRPr="00886787" w:rsidRDefault="00886787" w:rsidP="00886787">
            <w:pPr>
              <w:jc w:val="center"/>
              <w:rPr>
                <w:rFonts w:eastAsia="Calibri"/>
                <w:b/>
                <w:lang w:eastAsia="en-US"/>
              </w:rPr>
            </w:pPr>
            <w:r w:rsidRPr="00886787">
              <w:rPr>
                <w:rFonts w:eastAsia="Calibri"/>
                <w:b/>
                <w:lang w:eastAsia="en-US"/>
              </w:rPr>
              <w:t>Наименование товара</w:t>
            </w:r>
          </w:p>
        </w:tc>
        <w:tc>
          <w:tcPr>
            <w:tcW w:w="3886"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vAlign w:val="center"/>
            <w:hideMark/>
          </w:tcPr>
          <w:p w:rsidR="00886787" w:rsidRPr="00886787" w:rsidRDefault="00886787" w:rsidP="00886787">
            <w:pPr>
              <w:jc w:val="center"/>
              <w:rPr>
                <w:rFonts w:eastAsia="Calibri"/>
                <w:b/>
                <w:lang w:eastAsia="en-US"/>
              </w:rPr>
            </w:pPr>
            <w:r w:rsidRPr="00886787">
              <w:rPr>
                <w:rFonts w:eastAsia="Calibri"/>
                <w:b/>
                <w:lang w:eastAsia="en-US"/>
              </w:rPr>
              <w:t>Характеристики</w:t>
            </w:r>
          </w:p>
        </w:tc>
        <w:tc>
          <w:tcPr>
            <w:tcW w:w="985"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vAlign w:val="center"/>
            <w:hideMark/>
          </w:tcPr>
          <w:p w:rsidR="00886787" w:rsidRPr="000C0FB3" w:rsidRDefault="00886787" w:rsidP="00886787">
            <w:pPr>
              <w:contextualSpacing/>
              <w:jc w:val="center"/>
            </w:pPr>
            <w:r w:rsidRPr="000C0FB3">
              <w:rPr>
                <w:b/>
                <w:bCs/>
              </w:rPr>
              <w:t>Количество</w:t>
            </w:r>
            <w:r w:rsidR="00B26B24">
              <w:rPr>
                <w:b/>
                <w:bCs/>
              </w:rPr>
              <w:t>, шт.</w:t>
            </w:r>
          </w:p>
        </w:tc>
      </w:tr>
      <w:tr w:rsidR="007A3DF7" w:rsidRPr="00886787" w:rsidTr="00DC42A9">
        <w:tc>
          <w:tcPr>
            <w:tcW w:w="5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7A3DF7" w:rsidRPr="007A3DF7" w:rsidRDefault="007A3DF7" w:rsidP="00511812">
            <w:pPr>
              <w:contextualSpacing/>
              <w:jc w:val="center"/>
              <w:rPr>
                <w:lang w:val="en-US"/>
              </w:rPr>
            </w:pPr>
            <w:r>
              <w:rPr>
                <w:lang w:val="en-US"/>
              </w:rPr>
              <w:t>1</w:t>
            </w:r>
          </w:p>
        </w:tc>
        <w:tc>
          <w:tcPr>
            <w:tcW w:w="4608"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tcPr>
          <w:p w:rsidR="007A3DF7" w:rsidRPr="00DC42A9" w:rsidRDefault="00FA0431" w:rsidP="002668AD">
            <w:pPr>
              <w:contextualSpacing/>
            </w:pPr>
            <w:r>
              <w:t>Аккумулятор</w:t>
            </w:r>
            <w:r w:rsidR="00843D78">
              <w:t xml:space="preserve"> Тюмень</w:t>
            </w:r>
            <w:r w:rsidR="00DC42A9">
              <w:t xml:space="preserve"> 190А/ч,</w:t>
            </w:r>
            <w:r w:rsidR="00843D78">
              <w:t xml:space="preserve"> 6СТ-190</w:t>
            </w:r>
            <w:r w:rsidR="006F70B1">
              <w:rPr>
                <w:lang w:val="en-US"/>
              </w:rPr>
              <w:t>L</w:t>
            </w:r>
            <w:r w:rsidR="00DC42A9">
              <w:t xml:space="preserve"> (конус)</w:t>
            </w:r>
          </w:p>
        </w:tc>
        <w:tc>
          <w:tcPr>
            <w:tcW w:w="388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A3DF7" w:rsidRPr="00843D78" w:rsidRDefault="00843D78" w:rsidP="00CE4861">
            <w:pPr>
              <w:contextualSpacing/>
            </w:pPr>
            <w:r>
              <w:t>518х228х238</w:t>
            </w:r>
            <w:r w:rsidR="006F70B1">
              <w:t>, емкость 190Ач, пусковой ток 1320А, полярность прямая, тип клемм конус.</w:t>
            </w:r>
          </w:p>
        </w:tc>
        <w:tc>
          <w:tcPr>
            <w:tcW w:w="9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A3DF7" w:rsidRDefault="00FA0431" w:rsidP="00511812">
            <w:pPr>
              <w:contextualSpacing/>
              <w:jc w:val="center"/>
            </w:pPr>
            <w:r>
              <w:t>1</w:t>
            </w:r>
          </w:p>
        </w:tc>
      </w:tr>
      <w:tr w:rsidR="00DC42A9" w:rsidRPr="00886787" w:rsidTr="00DC42A9">
        <w:tc>
          <w:tcPr>
            <w:tcW w:w="570"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vAlign w:val="center"/>
          </w:tcPr>
          <w:p w:rsidR="00DC42A9" w:rsidRPr="00DC42A9" w:rsidRDefault="00DC42A9" w:rsidP="00511812">
            <w:pPr>
              <w:contextualSpacing/>
              <w:jc w:val="center"/>
            </w:pPr>
            <w:r>
              <w:t>2</w:t>
            </w:r>
          </w:p>
        </w:tc>
        <w:tc>
          <w:tcPr>
            <w:tcW w:w="4608" w:type="dxa"/>
            <w:tcBorders>
              <w:top w:val="single" w:sz="6" w:space="0" w:color="222222"/>
              <w:left w:val="single" w:sz="6" w:space="0" w:color="222222"/>
              <w:bottom w:val="single" w:sz="4" w:space="0" w:color="auto"/>
              <w:right w:val="single" w:sz="4" w:space="0" w:color="auto"/>
            </w:tcBorders>
            <w:tcMar>
              <w:top w:w="75" w:type="dxa"/>
              <w:left w:w="75" w:type="dxa"/>
              <w:bottom w:w="75" w:type="dxa"/>
              <w:right w:w="75" w:type="dxa"/>
            </w:tcMar>
            <w:vAlign w:val="center"/>
          </w:tcPr>
          <w:p w:rsidR="00DC42A9" w:rsidRDefault="00DC42A9" w:rsidP="002668AD">
            <w:pPr>
              <w:contextualSpacing/>
            </w:pPr>
            <w:r>
              <w:t>Аккумулятор Тюмень 190А/ч, 6СТ-190</w:t>
            </w:r>
            <w:r>
              <w:rPr>
                <w:lang w:val="en-US"/>
              </w:rPr>
              <w:t>L</w:t>
            </w:r>
            <w:r>
              <w:t xml:space="preserve"> (болт)</w:t>
            </w:r>
          </w:p>
        </w:tc>
        <w:tc>
          <w:tcPr>
            <w:tcW w:w="388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C42A9" w:rsidRDefault="00DC42A9" w:rsidP="00CE4861">
            <w:pPr>
              <w:contextualSpacing/>
            </w:pPr>
            <w:r>
              <w:t>518х228х238, емкость 190Ач, пусковой ток 1320А, полярность прямая, тип клемм болт.</w:t>
            </w:r>
          </w:p>
        </w:tc>
        <w:tc>
          <w:tcPr>
            <w:tcW w:w="9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C42A9" w:rsidRDefault="00DC42A9" w:rsidP="00511812">
            <w:pPr>
              <w:contextualSpacing/>
              <w:jc w:val="center"/>
            </w:pPr>
            <w:r>
              <w:t>1</w:t>
            </w:r>
          </w:p>
        </w:tc>
      </w:tr>
    </w:tbl>
    <w:p w:rsidR="00BB53B7" w:rsidRDefault="00BB53B7" w:rsidP="00EA1B5A">
      <w:pPr>
        <w:jc w:val="center"/>
        <w:rPr>
          <w:rFonts w:eastAsia="Calibri"/>
          <w:lang w:eastAsia="en-US"/>
        </w:rPr>
      </w:pPr>
    </w:p>
    <w:p w:rsidR="00EA1B5A" w:rsidRDefault="00EA1B5A" w:rsidP="00EA1B5A">
      <w:pPr>
        <w:tabs>
          <w:tab w:val="left" w:pos="1276"/>
        </w:tabs>
        <w:ind w:firstLine="709"/>
        <w:jc w:val="both"/>
        <w:rPr>
          <w:rFonts w:eastAsia="Calibri"/>
          <w:lang w:eastAsia="en-US"/>
        </w:rPr>
      </w:pPr>
      <w:r>
        <w:rPr>
          <w:rFonts w:eastAsia="Calibri"/>
          <w:lang w:eastAsia="en-US"/>
        </w:rPr>
        <w:t>4.1.</w:t>
      </w:r>
      <w:r>
        <w:rPr>
          <w:rFonts w:eastAsia="Calibri"/>
          <w:lang w:eastAsia="en-US"/>
        </w:rPr>
        <w:tab/>
      </w:r>
      <w:r w:rsidR="0058101E">
        <w:rPr>
          <w:rFonts w:eastAsia="Calibri"/>
          <w:lang w:eastAsia="en-US"/>
        </w:rPr>
        <w:t>Требования к качеству товара.</w:t>
      </w:r>
    </w:p>
    <w:p w:rsidR="0058101E" w:rsidRDefault="0058101E" w:rsidP="00EA1B5A">
      <w:pPr>
        <w:tabs>
          <w:tab w:val="left" w:pos="8610"/>
        </w:tabs>
        <w:ind w:firstLine="709"/>
        <w:jc w:val="both"/>
        <w:rPr>
          <w:rFonts w:eastAsia="Calibri"/>
          <w:lang w:eastAsia="en-US"/>
        </w:rPr>
      </w:pPr>
      <w:r>
        <w:rPr>
          <w:rFonts w:eastAsia="Calibri"/>
          <w:lang w:eastAsia="en-US"/>
        </w:rPr>
        <w:t>Товар должен быть новым, не восстановленным и не собранным из восстановленных или ранее использовавшихся элементов, а также не должен иметь дефектов, связанных с конструкцией, материалами или функционированием при его использовании.</w:t>
      </w:r>
    </w:p>
    <w:p w:rsidR="0058101E" w:rsidRDefault="0058101E" w:rsidP="003F65AA">
      <w:pPr>
        <w:tabs>
          <w:tab w:val="left" w:pos="7470"/>
        </w:tabs>
        <w:ind w:firstLine="709"/>
        <w:jc w:val="both"/>
        <w:rPr>
          <w:rFonts w:eastAsia="Calibri"/>
          <w:lang w:eastAsia="en-US"/>
        </w:rPr>
      </w:pPr>
      <w:r>
        <w:rPr>
          <w:rFonts w:eastAsia="Calibri"/>
          <w:lang w:eastAsia="en-US"/>
        </w:rPr>
        <w:t>Товар должен быть свободен от прав третьих лиц.</w:t>
      </w:r>
    </w:p>
    <w:p w:rsidR="0058101E" w:rsidRDefault="0058101E" w:rsidP="0058101E">
      <w:pPr>
        <w:ind w:firstLine="709"/>
        <w:jc w:val="both"/>
        <w:rPr>
          <w:rFonts w:eastAsia="Calibri"/>
          <w:lang w:eastAsia="en-US"/>
        </w:rPr>
      </w:pPr>
      <w:r>
        <w:rPr>
          <w:rFonts w:eastAsia="Calibri"/>
          <w:lang w:eastAsia="en-US"/>
        </w:rPr>
        <w:t>Качество Товара должно соответствовать ГОСТам, ТУ завода-изготовителя, действующим на момент поставки.</w:t>
      </w:r>
    </w:p>
    <w:p w:rsidR="0058101E" w:rsidRDefault="0058101E" w:rsidP="0058101E">
      <w:pPr>
        <w:ind w:firstLine="709"/>
        <w:jc w:val="both"/>
        <w:rPr>
          <w:rFonts w:eastAsia="Calibri"/>
          <w:lang w:eastAsia="en-US"/>
        </w:rPr>
      </w:pPr>
      <w:r>
        <w:rPr>
          <w:rFonts w:eastAsia="Calibri"/>
          <w:lang w:eastAsia="en-US"/>
        </w:rPr>
        <w:t>Товар должен поставляться с комплектом предусмотренной изготовителем сопроводительной документации (паспор</w:t>
      </w:r>
      <w:r w:rsidR="00712953">
        <w:rPr>
          <w:rFonts w:eastAsia="Calibri"/>
          <w:lang w:eastAsia="en-US"/>
        </w:rPr>
        <w:t>т на русском языке, сертификат) –при наличии.</w:t>
      </w:r>
    </w:p>
    <w:p w:rsidR="0058101E" w:rsidRDefault="00EA1B5A" w:rsidP="0058101E">
      <w:pPr>
        <w:ind w:firstLine="709"/>
        <w:jc w:val="both"/>
        <w:rPr>
          <w:rFonts w:eastAsia="Calibri"/>
          <w:lang w:eastAsia="en-US"/>
        </w:rPr>
      </w:pPr>
      <w:r>
        <w:rPr>
          <w:rFonts w:eastAsia="Calibri"/>
          <w:lang w:eastAsia="en-US"/>
        </w:rPr>
        <w:t>4.2.</w:t>
      </w:r>
      <w:r>
        <w:rPr>
          <w:rFonts w:eastAsia="Calibri"/>
          <w:lang w:eastAsia="en-US"/>
        </w:rPr>
        <w:tab/>
      </w:r>
      <w:r w:rsidR="0058101E">
        <w:rPr>
          <w:rFonts w:eastAsia="Calibri"/>
          <w:lang w:eastAsia="en-US"/>
        </w:rPr>
        <w:t>Требования к упаковке.</w:t>
      </w:r>
    </w:p>
    <w:p w:rsidR="0058101E" w:rsidRDefault="0058101E" w:rsidP="0058101E">
      <w:pPr>
        <w:tabs>
          <w:tab w:val="left" w:pos="993"/>
        </w:tabs>
        <w:ind w:firstLine="708"/>
        <w:jc w:val="both"/>
      </w:pPr>
      <w:r>
        <w:rPr>
          <w:rFonts w:eastAsia="Calibri"/>
          <w:lang w:eastAsia="en-US"/>
        </w:rPr>
        <w:t>Упаковка поставляемого товара должна быть не поврежденной, обеспечивающая сохранность товара во время транспортировки</w:t>
      </w:r>
      <w:r>
        <w:t>.</w:t>
      </w:r>
    </w:p>
    <w:p w:rsidR="0058101E" w:rsidRDefault="0058101E" w:rsidP="0058101E">
      <w:pPr>
        <w:tabs>
          <w:tab w:val="left" w:pos="993"/>
        </w:tabs>
        <w:ind w:firstLine="708"/>
        <w:jc w:val="both"/>
      </w:pPr>
      <w:r>
        <w:t>4.3.</w:t>
      </w:r>
      <w:r w:rsidR="00EA1B5A">
        <w:tab/>
      </w:r>
      <w:r>
        <w:t>Требование к гарантийному сроку.</w:t>
      </w:r>
    </w:p>
    <w:p w:rsidR="0058101E" w:rsidRDefault="0058101E" w:rsidP="0058101E">
      <w:pPr>
        <w:tabs>
          <w:tab w:val="left" w:pos="993"/>
        </w:tabs>
        <w:ind w:firstLine="708"/>
        <w:jc w:val="both"/>
      </w:pPr>
      <w:r>
        <w:rPr>
          <w:rFonts w:eastAsia="Calibri"/>
          <w:lang w:eastAsia="en-US"/>
        </w:rPr>
        <w:t>Гарантийные обязательства поставщика к товару должны быть предоставлены не ниже чем гарантийные обязательства, предоставляемые изготовителем.</w:t>
      </w:r>
      <w:r>
        <w:t xml:space="preserve"> </w:t>
      </w:r>
    </w:p>
    <w:p w:rsidR="0058101E" w:rsidRDefault="0058101E" w:rsidP="0058101E">
      <w:pPr>
        <w:tabs>
          <w:tab w:val="left" w:pos="993"/>
        </w:tabs>
        <w:ind w:firstLine="708"/>
        <w:jc w:val="both"/>
      </w:pPr>
      <w:r>
        <w:t>4.4.</w:t>
      </w:r>
      <w:r w:rsidR="00EA1B5A">
        <w:tab/>
      </w:r>
      <w:r>
        <w:t>Требования к безопасности.</w:t>
      </w:r>
    </w:p>
    <w:p w:rsidR="0058101E" w:rsidRDefault="0058101E" w:rsidP="0058101E">
      <w:pPr>
        <w:tabs>
          <w:tab w:val="left" w:pos="993"/>
        </w:tabs>
        <w:ind w:firstLine="708"/>
        <w:jc w:val="both"/>
      </w:pPr>
      <w:r>
        <w:lastRenderedPageBreak/>
        <w:t>Товар при обычных условиях его использования, хранения, транспортировки и утилизации должен быть безопасен для жизни, здоровья потребителя, окружающей среды и не причинять вреда имуществу потребителя. Правила безопасного использования изготовитель или исполнитель обязаны указать в документации, прилагаемой к товару или иным доступным (известным) и понятным потребителю способом.</w:t>
      </w:r>
    </w:p>
    <w:p w:rsidR="0058101E" w:rsidRDefault="0058101E" w:rsidP="00181F07">
      <w:pPr>
        <w:tabs>
          <w:tab w:val="left" w:pos="993"/>
        </w:tabs>
        <w:jc w:val="center"/>
      </w:pPr>
    </w:p>
    <w:p w:rsidR="0058101E" w:rsidRDefault="0058101E" w:rsidP="00181F07">
      <w:pPr>
        <w:tabs>
          <w:tab w:val="left" w:pos="993"/>
        </w:tabs>
        <w:jc w:val="center"/>
      </w:pPr>
    </w:p>
    <w:tbl>
      <w:tblPr>
        <w:tblW w:w="10155" w:type="dxa"/>
        <w:tblInd w:w="-5" w:type="dxa"/>
        <w:tblLayout w:type="fixed"/>
        <w:tblLook w:val="04A0" w:firstRow="1" w:lastRow="0" w:firstColumn="1" w:lastColumn="0" w:noHBand="0" w:noVBand="1"/>
      </w:tblPr>
      <w:tblGrid>
        <w:gridCol w:w="4887"/>
        <w:gridCol w:w="5268"/>
      </w:tblGrid>
      <w:tr w:rsidR="0058101E" w:rsidRPr="00034453" w:rsidTr="00172CD5">
        <w:trPr>
          <w:trHeight w:val="2749"/>
        </w:trPr>
        <w:tc>
          <w:tcPr>
            <w:tcW w:w="4887" w:type="dxa"/>
          </w:tcPr>
          <w:p w:rsidR="0058101E" w:rsidRPr="00034453" w:rsidRDefault="0058101E" w:rsidP="00172CD5">
            <w:pPr>
              <w:jc w:val="center"/>
            </w:pPr>
            <w:r w:rsidRPr="00034453">
              <w:t>ЗАКАЗЧИК</w:t>
            </w:r>
          </w:p>
          <w:p w:rsidR="0058101E" w:rsidRPr="00034453" w:rsidRDefault="0058101E" w:rsidP="00172CD5">
            <w:pPr>
              <w:ind w:left="34"/>
              <w:jc w:val="center"/>
            </w:pPr>
          </w:p>
          <w:p w:rsidR="0058101E" w:rsidRPr="00034453" w:rsidRDefault="0058101E" w:rsidP="00172CD5">
            <w:pPr>
              <w:jc w:val="center"/>
            </w:pPr>
            <w:r w:rsidRPr="00034453">
              <w:t>ФГКУ «Специальное управление ФПС № 49 МЧС России»</w:t>
            </w:r>
          </w:p>
          <w:p w:rsidR="0058101E" w:rsidRDefault="0058101E" w:rsidP="00172CD5">
            <w:pPr>
              <w:jc w:val="center"/>
            </w:pPr>
          </w:p>
          <w:p w:rsidR="00812D7C" w:rsidRPr="00034453" w:rsidRDefault="00812D7C" w:rsidP="00172CD5">
            <w:pPr>
              <w:jc w:val="center"/>
            </w:pPr>
          </w:p>
          <w:p w:rsidR="0058101E" w:rsidRPr="00034453" w:rsidRDefault="0058101E" w:rsidP="00172CD5">
            <w:pPr>
              <w:jc w:val="center"/>
            </w:pPr>
            <w:r w:rsidRPr="00034453">
              <w:t>________________</w:t>
            </w:r>
            <w:r w:rsidR="00812D7C">
              <w:t xml:space="preserve"> </w:t>
            </w:r>
            <w:r w:rsidR="00EB385E">
              <w:t>___________________</w:t>
            </w:r>
          </w:p>
          <w:p w:rsidR="0058101E" w:rsidRPr="00034453" w:rsidRDefault="0058101E" w:rsidP="00172CD5">
            <w:pPr>
              <w:jc w:val="center"/>
            </w:pPr>
          </w:p>
          <w:p w:rsidR="0058101E" w:rsidRPr="00034453" w:rsidRDefault="0058101E" w:rsidP="002B25DE">
            <w:pPr>
              <w:ind w:left="34"/>
              <w:jc w:val="center"/>
            </w:pPr>
            <w:r w:rsidRPr="00034453">
              <w:t>«_____»______________202</w:t>
            </w:r>
            <w:r w:rsidR="002668AD">
              <w:t>6</w:t>
            </w:r>
            <w:r w:rsidRPr="00034453">
              <w:t xml:space="preserve"> г.</w:t>
            </w:r>
          </w:p>
        </w:tc>
        <w:tc>
          <w:tcPr>
            <w:tcW w:w="5268" w:type="dxa"/>
          </w:tcPr>
          <w:p w:rsidR="0058101E" w:rsidRPr="00034453" w:rsidRDefault="0058101E" w:rsidP="00172CD5">
            <w:pPr>
              <w:jc w:val="center"/>
            </w:pPr>
            <w:r w:rsidRPr="00034453">
              <w:t>ПОСТАВЩИК</w:t>
            </w:r>
          </w:p>
          <w:p w:rsidR="0058101E" w:rsidRPr="00034453" w:rsidRDefault="0058101E" w:rsidP="00172CD5">
            <w:pPr>
              <w:jc w:val="center"/>
            </w:pPr>
          </w:p>
          <w:p w:rsidR="00B36CEC" w:rsidRDefault="00EB385E" w:rsidP="00B36CEC">
            <w:pPr>
              <w:jc w:val="center"/>
            </w:pPr>
            <w:r>
              <w:t>________________________________</w:t>
            </w:r>
          </w:p>
          <w:p w:rsidR="00EB385E" w:rsidRPr="00034453" w:rsidRDefault="00EB385E" w:rsidP="00B36CEC">
            <w:pPr>
              <w:jc w:val="center"/>
            </w:pPr>
          </w:p>
          <w:p w:rsidR="00B36CEC" w:rsidRDefault="00B36CEC" w:rsidP="00B36CEC">
            <w:pPr>
              <w:tabs>
                <w:tab w:val="left" w:pos="990"/>
              </w:tabs>
              <w:jc w:val="center"/>
            </w:pPr>
          </w:p>
          <w:p w:rsidR="00B36CEC" w:rsidRPr="00034453" w:rsidRDefault="00B36CEC" w:rsidP="00B36CEC">
            <w:pPr>
              <w:tabs>
                <w:tab w:val="left" w:pos="990"/>
              </w:tabs>
              <w:jc w:val="center"/>
            </w:pPr>
            <w:r w:rsidRPr="00034453">
              <w:t>___________________</w:t>
            </w:r>
            <w:r w:rsidR="00EB385E">
              <w:t>________________</w:t>
            </w:r>
          </w:p>
          <w:p w:rsidR="00B36CEC" w:rsidRDefault="00B36CEC" w:rsidP="00B36CEC">
            <w:pPr>
              <w:jc w:val="center"/>
            </w:pPr>
          </w:p>
          <w:p w:rsidR="00EB385E" w:rsidRPr="00034453" w:rsidRDefault="00EB385E" w:rsidP="00B36CEC">
            <w:pPr>
              <w:jc w:val="center"/>
            </w:pPr>
          </w:p>
          <w:p w:rsidR="0058101E" w:rsidRPr="00034453" w:rsidRDefault="00B36CEC" w:rsidP="00181F07">
            <w:pPr>
              <w:tabs>
                <w:tab w:val="left" w:pos="990"/>
              </w:tabs>
              <w:jc w:val="center"/>
            </w:pPr>
            <w:r w:rsidRPr="00034453">
              <w:t>«___»_________________20</w:t>
            </w:r>
            <w:r w:rsidR="002668AD">
              <w:t>26</w:t>
            </w:r>
            <w:r w:rsidRPr="00034453">
              <w:t xml:space="preserve"> г.</w:t>
            </w:r>
          </w:p>
        </w:tc>
      </w:tr>
    </w:tbl>
    <w:p w:rsidR="00865E66" w:rsidRDefault="00865E66" w:rsidP="00181F07">
      <w:pPr>
        <w:suppressAutoHyphens/>
        <w:jc w:val="center"/>
        <w:rPr>
          <w:lang w:eastAsia="ar-SA"/>
        </w:rPr>
      </w:pPr>
    </w:p>
    <w:sectPr w:rsidR="00865E66" w:rsidSect="00E65B2B">
      <w:footerReference w:type="default" r:id="rId10"/>
      <w:pgSz w:w="11906" w:h="16838"/>
      <w:pgMar w:top="1134" w:right="567" w:bottom="56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6F5" w:rsidRDefault="005576F5">
      <w:r>
        <w:separator/>
      </w:r>
    </w:p>
  </w:endnote>
  <w:endnote w:type="continuationSeparator" w:id="0">
    <w:p w:rsidR="005576F5" w:rsidRDefault="0055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14" w:rsidRPr="00804CB7" w:rsidRDefault="00B05614" w:rsidP="00804CB7">
    <w:pPr>
      <w:pStyle w:val="a4"/>
    </w:pPr>
    <w:r w:rsidRPr="00804CB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6F5" w:rsidRDefault="005576F5">
      <w:r>
        <w:separator/>
      </w:r>
    </w:p>
  </w:footnote>
  <w:footnote w:type="continuationSeparator" w:id="0">
    <w:p w:rsidR="005576F5" w:rsidRDefault="00557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6DF7"/>
    <w:multiLevelType w:val="hybridMultilevel"/>
    <w:tmpl w:val="D6CAAB62"/>
    <w:lvl w:ilvl="0" w:tplc="FFFFFFFF">
      <w:start w:val="1"/>
      <w:numFmt w:val="decimal"/>
      <w:lvlText w:val="4.%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09852CB"/>
    <w:multiLevelType w:val="hybridMultilevel"/>
    <w:tmpl w:val="0D4C7D22"/>
    <w:lvl w:ilvl="0" w:tplc="FFFFFFFF">
      <w:start w:val="1"/>
      <w:numFmt w:val="decimal"/>
      <w:lvlText w:val="3.%1."/>
      <w:lvlJc w:val="left"/>
      <w:pPr>
        <w:ind w:left="149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014775"/>
    <w:multiLevelType w:val="multilevel"/>
    <w:tmpl w:val="FE9C37FA"/>
    <w:lvl w:ilvl="0">
      <w:start w:val="2"/>
      <w:numFmt w:val="decimal"/>
      <w:lvlText w:val="%1."/>
      <w:lvlJc w:val="left"/>
      <w:pPr>
        <w:ind w:left="1080" w:hanging="360"/>
      </w:pPr>
      <w:rPr>
        <w:rFonts w:hint="default"/>
      </w:rPr>
    </w:lvl>
    <w:lvl w:ilvl="1">
      <w:start w:val="2"/>
      <w:numFmt w:val="decimal"/>
      <w:isLgl/>
      <w:lvlText w:val="%1.%2."/>
      <w:lvlJc w:val="left"/>
      <w:pPr>
        <w:ind w:left="1566"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1860" w:hanging="1140"/>
      </w:pPr>
      <w:rPr>
        <w:rFonts w:hint="default"/>
      </w:rPr>
    </w:lvl>
    <w:lvl w:ilvl="4">
      <w:start w:val="1"/>
      <w:numFmt w:val="decimal"/>
      <w:isLgl/>
      <w:lvlText w:val="%1.%2.%3.%4.%5."/>
      <w:lvlJc w:val="left"/>
      <w:pPr>
        <w:ind w:left="1860" w:hanging="1140"/>
      </w:pPr>
      <w:rPr>
        <w:rFonts w:hint="default"/>
      </w:rPr>
    </w:lvl>
    <w:lvl w:ilvl="5">
      <w:start w:val="1"/>
      <w:numFmt w:val="decimal"/>
      <w:isLgl/>
      <w:lvlText w:val="%1.%2.%3.%4.%5.%6."/>
      <w:lvlJc w:val="left"/>
      <w:pPr>
        <w:ind w:left="1860" w:hanging="11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92046C0"/>
    <w:multiLevelType w:val="multilevel"/>
    <w:tmpl w:val="5F6E6A14"/>
    <w:lvl w:ilvl="0">
      <w:start w:val="1"/>
      <w:numFmt w:val="decimal"/>
      <w:lvlText w:val="%1."/>
      <w:lvlJc w:val="left"/>
      <w:pPr>
        <w:ind w:left="720" w:hanging="360"/>
      </w:pPr>
      <w:rPr>
        <w:rFonts w:hint="default"/>
      </w:rPr>
    </w:lvl>
    <w:lvl w:ilvl="1">
      <w:start w:val="1"/>
      <w:numFmt w:val="decimal"/>
      <w:isLgl/>
      <w:lvlText w:val="%1.%2."/>
      <w:lvlJc w:val="left"/>
      <w:pPr>
        <w:ind w:left="2239" w:hanging="1530"/>
      </w:pPr>
      <w:rPr>
        <w:rFonts w:hint="default"/>
        <w:lang w:val="ru-RU"/>
      </w:rPr>
    </w:lvl>
    <w:lvl w:ilvl="2">
      <w:start w:val="1"/>
      <w:numFmt w:val="decimal"/>
      <w:isLgl/>
      <w:lvlText w:val="%1.%2.%3."/>
      <w:lvlJc w:val="left"/>
      <w:pPr>
        <w:ind w:left="2588" w:hanging="1530"/>
      </w:pPr>
      <w:rPr>
        <w:rFonts w:hint="default"/>
      </w:rPr>
    </w:lvl>
    <w:lvl w:ilvl="3">
      <w:start w:val="1"/>
      <w:numFmt w:val="decimal"/>
      <w:isLgl/>
      <w:lvlText w:val="%1.%2.%3.%4."/>
      <w:lvlJc w:val="left"/>
      <w:pPr>
        <w:ind w:left="2937" w:hanging="1530"/>
      </w:pPr>
      <w:rPr>
        <w:rFonts w:hint="default"/>
      </w:rPr>
    </w:lvl>
    <w:lvl w:ilvl="4">
      <w:start w:val="1"/>
      <w:numFmt w:val="decimal"/>
      <w:isLgl/>
      <w:lvlText w:val="%1.%2.%3.%4.%5."/>
      <w:lvlJc w:val="left"/>
      <w:pPr>
        <w:ind w:left="3286" w:hanging="1530"/>
      </w:pPr>
      <w:rPr>
        <w:rFonts w:hint="default"/>
      </w:rPr>
    </w:lvl>
    <w:lvl w:ilvl="5">
      <w:start w:val="1"/>
      <w:numFmt w:val="decimal"/>
      <w:isLgl/>
      <w:lvlText w:val="%1.%2.%3.%4.%5.%6."/>
      <w:lvlJc w:val="left"/>
      <w:pPr>
        <w:ind w:left="3635" w:hanging="1530"/>
      </w:pPr>
      <w:rPr>
        <w:rFonts w:hint="default"/>
      </w:rPr>
    </w:lvl>
    <w:lvl w:ilvl="6">
      <w:start w:val="1"/>
      <w:numFmt w:val="decimal"/>
      <w:isLgl/>
      <w:lvlText w:val="%1.%2.%3.%4.%5.%6.%7."/>
      <w:lvlJc w:val="left"/>
      <w:pPr>
        <w:ind w:left="3984" w:hanging="1530"/>
      </w:pPr>
      <w:rPr>
        <w:rFonts w:hint="default"/>
      </w:rPr>
    </w:lvl>
    <w:lvl w:ilvl="7">
      <w:start w:val="1"/>
      <w:numFmt w:val="decimal"/>
      <w:isLgl/>
      <w:lvlText w:val="%1.%2.%3.%4.%5.%6.%7.%8."/>
      <w:lvlJc w:val="left"/>
      <w:pPr>
        <w:ind w:left="4333" w:hanging="153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AD06D79"/>
    <w:multiLevelType w:val="hybridMultilevel"/>
    <w:tmpl w:val="6B786FCA"/>
    <w:lvl w:ilvl="0" w:tplc="42563464">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C4C01B7"/>
    <w:multiLevelType w:val="multilevel"/>
    <w:tmpl w:val="F2C27BD0"/>
    <w:lvl w:ilvl="0">
      <w:start w:val="6"/>
      <w:numFmt w:val="decimal"/>
      <w:lvlText w:val="%1."/>
      <w:lvlJc w:val="left"/>
      <w:pPr>
        <w:ind w:left="3338" w:hanging="360"/>
      </w:pPr>
      <w:rPr>
        <w:rFonts w:cs="Times New Roman"/>
        <w:i w:val="0"/>
        <w:sz w:val="24"/>
        <w:szCs w:val="24"/>
      </w:rPr>
    </w:lvl>
    <w:lvl w:ilvl="1">
      <w:start w:val="1"/>
      <w:numFmt w:val="decimal"/>
      <w:isLgl/>
      <w:lvlText w:val="%1.%2."/>
      <w:lvlJc w:val="left"/>
      <w:pPr>
        <w:ind w:left="3338" w:hanging="360"/>
      </w:pPr>
      <w:rPr>
        <w:rFonts w:cs="Times New Roman"/>
        <w:b w:val="0"/>
        <w:i w:val="0"/>
      </w:rPr>
    </w:lvl>
    <w:lvl w:ilvl="2">
      <w:start w:val="1"/>
      <w:numFmt w:val="decimal"/>
      <w:isLgl/>
      <w:lvlText w:val="%1.%2.%3."/>
      <w:lvlJc w:val="left"/>
      <w:pPr>
        <w:ind w:left="3698" w:hanging="720"/>
      </w:pPr>
      <w:rPr>
        <w:rFonts w:cs="Times New Roman"/>
        <w:b/>
        <w:i/>
      </w:rPr>
    </w:lvl>
    <w:lvl w:ilvl="3">
      <w:start w:val="1"/>
      <w:numFmt w:val="decimal"/>
      <w:isLgl/>
      <w:lvlText w:val="%1.%2.%3.%4."/>
      <w:lvlJc w:val="left"/>
      <w:pPr>
        <w:ind w:left="3698" w:hanging="720"/>
      </w:pPr>
      <w:rPr>
        <w:rFonts w:cs="Times New Roman"/>
        <w:b/>
        <w:i/>
      </w:rPr>
    </w:lvl>
    <w:lvl w:ilvl="4">
      <w:start w:val="1"/>
      <w:numFmt w:val="decimal"/>
      <w:isLgl/>
      <w:lvlText w:val="%1.%2.%3.%4.%5."/>
      <w:lvlJc w:val="left"/>
      <w:pPr>
        <w:ind w:left="4058" w:hanging="1080"/>
      </w:pPr>
      <w:rPr>
        <w:rFonts w:cs="Times New Roman"/>
      </w:rPr>
    </w:lvl>
    <w:lvl w:ilvl="5">
      <w:start w:val="1"/>
      <w:numFmt w:val="decimal"/>
      <w:isLgl/>
      <w:lvlText w:val="%1.%2.%3.%4.%5.%6."/>
      <w:lvlJc w:val="left"/>
      <w:pPr>
        <w:ind w:left="4058" w:hanging="1080"/>
      </w:pPr>
      <w:rPr>
        <w:rFonts w:cs="Times New Roman"/>
      </w:rPr>
    </w:lvl>
    <w:lvl w:ilvl="6">
      <w:start w:val="1"/>
      <w:numFmt w:val="decimal"/>
      <w:isLgl/>
      <w:lvlText w:val="%1.%2.%3.%4.%5.%6.%7."/>
      <w:lvlJc w:val="left"/>
      <w:pPr>
        <w:ind w:left="4418" w:hanging="1440"/>
      </w:pPr>
      <w:rPr>
        <w:rFonts w:cs="Times New Roman"/>
      </w:rPr>
    </w:lvl>
    <w:lvl w:ilvl="7">
      <w:start w:val="1"/>
      <w:numFmt w:val="decimal"/>
      <w:isLgl/>
      <w:lvlText w:val="%1.%2.%3.%4.%5.%6.%7.%8."/>
      <w:lvlJc w:val="left"/>
      <w:pPr>
        <w:ind w:left="4418" w:hanging="1440"/>
      </w:pPr>
      <w:rPr>
        <w:rFonts w:cs="Times New Roman"/>
      </w:rPr>
    </w:lvl>
    <w:lvl w:ilvl="8">
      <w:start w:val="1"/>
      <w:numFmt w:val="decimal"/>
      <w:isLgl/>
      <w:lvlText w:val="%1.%2.%3.%4.%5.%6.%7.%8.%9."/>
      <w:lvlJc w:val="left"/>
      <w:pPr>
        <w:ind w:left="4778" w:hanging="1800"/>
      </w:pPr>
      <w:rPr>
        <w:rFonts w:cs="Times New Roman"/>
      </w:rPr>
    </w:lvl>
  </w:abstractNum>
  <w:abstractNum w:abstractNumId="6" w15:restartNumberingAfterBreak="0">
    <w:nsid w:val="3E701B38"/>
    <w:multiLevelType w:val="multilevel"/>
    <w:tmpl w:val="DC44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D140E"/>
    <w:multiLevelType w:val="hybridMultilevel"/>
    <w:tmpl w:val="44E0D4A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0B7725"/>
    <w:multiLevelType w:val="hybridMultilevel"/>
    <w:tmpl w:val="16EE01D0"/>
    <w:lvl w:ilvl="0" w:tplc="7C5435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607B0984"/>
    <w:multiLevelType w:val="hybridMultilevel"/>
    <w:tmpl w:val="308A9C66"/>
    <w:lvl w:ilvl="0" w:tplc="EC6CB1F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4916D3E"/>
    <w:multiLevelType w:val="hybridMultilevel"/>
    <w:tmpl w:val="D83C1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0E03AE"/>
    <w:multiLevelType w:val="hybridMultilevel"/>
    <w:tmpl w:val="B6D45AFC"/>
    <w:lvl w:ilvl="0" w:tplc="5CDCDFB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2586782"/>
    <w:multiLevelType w:val="multilevel"/>
    <w:tmpl w:val="E4B48F98"/>
    <w:lvl w:ilvl="0">
      <w:start w:val="1"/>
      <w:numFmt w:val="decimal"/>
      <w:lvlText w:val="%1."/>
      <w:lvlJc w:val="left"/>
      <w:pPr>
        <w:ind w:left="390" w:hanging="39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10"/>
  </w:num>
  <w:num w:numId="3">
    <w:abstractNumId w:val="9"/>
  </w:num>
  <w:num w:numId="4">
    <w:abstractNumId w:val="4"/>
  </w:num>
  <w:num w:numId="5">
    <w:abstractNumId w:val="7"/>
  </w:num>
  <w:num w:numId="6">
    <w:abstractNumId w:val="11"/>
  </w:num>
  <w:num w:numId="7">
    <w:abstractNumId w:val="3"/>
  </w:num>
  <w:num w:numId="8">
    <w:abstractNumId w:val="2"/>
  </w:num>
  <w:num w:numId="9">
    <w:abstractNumId w:val="1"/>
  </w:num>
  <w:num w:numId="10">
    <w:abstractNumId w:val="0"/>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99"/>
    <w:rsid w:val="000008E8"/>
    <w:rsid w:val="0000442B"/>
    <w:rsid w:val="00005A5F"/>
    <w:rsid w:val="00005C94"/>
    <w:rsid w:val="00013D27"/>
    <w:rsid w:val="000170F0"/>
    <w:rsid w:val="00027C23"/>
    <w:rsid w:val="00032BC1"/>
    <w:rsid w:val="00034453"/>
    <w:rsid w:val="00044B8D"/>
    <w:rsid w:val="00044D26"/>
    <w:rsid w:val="000454E4"/>
    <w:rsid w:val="000536CF"/>
    <w:rsid w:val="000657D3"/>
    <w:rsid w:val="00065F74"/>
    <w:rsid w:val="000729F1"/>
    <w:rsid w:val="00074EAC"/>
    <w:rsid w:val="000929E7"/>
    <w:rsid w:val="00096975"/>
    <w:rsid w:val="000B23CA"/>
    <w:rsid w:val="000B4F83"/>
    <w:rsid w:val="000C0FB3"/>
    <w:rsid w:val="000C32BE"/>
    <w:rsid w:val="000C3D8D"/>
    <w:rsid w:val="000D718B"/>
    <w:rsid w:val="000D7B59"/>
    <w:rsid w:val="000E2AA9"/>
    <w:rsid w:val="000E6780"/>
    <w:rsid w:val="000F3EA7"/>
    <w:rsid w:val="001163D9"/>
    <w:rsid w:val="00124267"/>
    <w:rsid w:val="00124945"/>
    <w:rsid w:val="00136610"/>
    <w:rsid w:val="00136764"/>
    <w:rsid w:val="001425CD"/>
    <w:rsid w:val="0014645D"/>
    <w:rsid w:val="001529A5"/>
    <w:rsid w:val="001558A5"/>
    <w:rsid w:val="00161488"/>
    <w:rsid w:val="00171C4C"/>
    <w:rsid w:val="00172B93"/>
    <w:rsid w:val="00172CD5"/>
    <w:rsid w:val="00181F07"/>
    <w:rsid w:val="001949F2"/>
    <w:rsid w:val="001B1BBA"/>
    <w:rsid w:val="001B3B3A"/>
    <w:rsid w:val="001B588D"/>
    <w:rsid w:val="001E4765"/>
    <w:rsid w:val="001E5977"/>
    <w:rsid w:val="001F3EAF"/>
    <w:rsid w:val="002010C1"/>
    <w:rsid w:val="0020227C"/>
    <w:rsid w:val="00211735"/>
    <w:rsid w:val="002141F2"/>
    <w:rsid w:val="00216A99"/>
    <w:rsid w:val="002201F2"/>
    <w:rsid w:val="00224371"/>
    <w:rsid w:val="00233BC5"/>
    <w:rsid w:val="002357DE"/>
    <w:rsid w:val="00236085"/>
    <w:rsid w:val="002466FD"/>
    <w:rsid w:val="00246D8D"/>
    <w:rsid w:val="00254A3E"/>
    <w:rsid w:val="00256CDD"/>
    <w:rsid w:val="00256E0D"/>
    <w:rsid w:val="00257467"/>
    <w:rsid w:val="002668AD"/>
    <w:rsid w:val="00272544"/>
    <w:rsid w:val="002852F8"/>
    <w:rsid w:val="00285713"/>
    <w:rsid w:val="002873A2"/>
    <w:rsid w:val="00287967"/>
    <w:rsid w:val="00292AD5"/>
    <w:rsid w:val="00292E4D"/>
    <w:rsid w:val="002A27C0"/>
    <w:rsid w:val="002B1C8D"/>
    <w:rsid w:val="002B25DE"/>
    <w:rsid w:val="002B62F3"/>
    <w:rsid w:val="002B64D6"/>
    <w:rsid w:val="002D2872"/>
    <w:rsid w:val="002D4FF4"/>
    <w:rsid w:val="002D74C7"/>
    <w:rsid w:val="002E08CA"/>
    <w:rsid w:val="002E3D00"/>
    <w:rsid w:val="002E5419"/>
    <w:rsid w:val="00301F56"/>
    <w:rsid w:val="00304093"/>
    <w:rsid w:val="00306723"/>
    <w:rsid w:val="003328B5"/>
    <w:rsid w:val="00336D65"/>
    <w:rsid w:val="00337F5F"/>
    <w:rsid w:val="00342547"/>
    <w:rsid w:val="003440EC"/>
    <w:rsid w:val="00345FA6"/>
    <w:rsid w:val="003479D1"/>
    <w:rsid w:val="00351DB5"/>
    <w:rsid w:val="00353183"/>
    <w:rsid w:val="00363318"/>
    <w:rsid w:val="003664F9"/>
    <w:rsid w:val="00366A1D"/>
    <w:rsid w:val="003749AD"/>
    <w:rsid w:val="00374C66"/>
    <w:rsid w:val="003757A9"/>
    <w:rsid w:val="00381BCE"/>
    <w:rsid w:val="00392CAA"/>
    <w:rsid w:val="003A57FA"/>
    <w:rsid w:val="003B1D95"/>
    <w:rsid w:val="003B2F36"/>
    <w:rsid w:val="003B3A4F"/>
    <w:rsid w:val="003B69BB"/>
    <w:rsid w:val="003D1E78"/>
    <w:rsid w:val="003D6599"/>
    <w:rsid w:val="003E4197"/>
    <w:rsid w:val="003F65AA"/>
    <w:rsid w:val="003F7FD8"/>
    <w:rsid w:val="0040139F"/>
    <w:rsid w:val="0040484F"/>
    <w:rsid w:val="0040573C"/>
    <w:rsid w:val="00410B38"/>
    <w:rsid w:val="00410FCA"/>
    <w:rsid w:val="00411936"/>
    <w:rsid w:val="004203CF"/>
    <w:rsid w:val="00423CB5"/>
    <w:rsid w:val="004326EE"/>
    <w:rsid w:val="00434473"/>
    <w:rsid w:val="00441024"/>
    <w:rsid w:val="00441C19"/>
    <w:rsid w:val="00477FA2"/>
    <w:rsid w:val="00480A65"/>
    <w:rsid w:val="0049234A"/>
    <w:rsid w:val="0049508E"/>
    <w:rsid w:val="004A7448"/>
    <w:rsid w:val="004C3934"/>
    <w:rsid w:val="004C66AA"/>
    <w:rsid w:val="004D065D"/>
    <w:rsid w:val="004D0F94"/>
    <w:rsid w:val="004D2345"/>
    <w:rsid w:val="004D3C52"/>
    <w:rsid w:val="004D49BC"/>
    <w:rsid w:val="004D57B0"/>
    <w:rsid w:val="004F1236"/>
    <w:rsid w:val="004F370A"/>
    <w:rsid w:val="00504A65"/>
    <w:rsid w:val="00506685"/>
    <w:rsid w:val="005100AB"/>
    <w:rsid w:val="00511812"/>
    <w:rsid w:val="00511A01"/>
    <w:rsid w:val="00524441"/>
    <w:rsid w:val="00537070"/>
    <w:rsid w:val="00550A99"/>
    <w:rsid w:val="005516A4"/>
    <w:rsid w:val="00555F5F"/>
    <w:rsid w:val="005576F5"/>
    <w:rsid w:val="0056722E"/>
    <w:rsid w:val="00567C03"/>
    <w:rsid w:val="00570BD4"/>
    <w:rsid w:val="005742ED"/>
    <w:rsid w:val="00580156"/>
    <w:rsid w:val="0058101E"/>
    <w:rsid w:val="00590C15"/>
    <w:rsid w:val="00591F68"/>
    <w:rsid w:val="00596541"/>
    <w:rsid w:val="00597A54"/>
    <w:rsid w:val="005A132D"/>
    <w:rsid w:val="005A30CF"/>
    <w:rsid w:val="005A3488"/>
    <w:rsid w:val="005A6275"/>
    <w:rsid w:val="005B16D8"/>
    <w:rsid w:val="005B175C"/>
    <w:rsid w:val="005C05C2"/>
    <w:rsid w:val="005C1107"/>
    <w:rsid w:val="005C2053"/>
    <w:rsid w:val="005E0D7D"/>
    <w:rsid w:val="005E21AF"/>
    <w:rsid w:val="005E39BA"/>
    <w:rsid w:val="00601729"/>
    <w:rsid w:val="0060179F"/>
    <w:rsid w:val="006156F7"/>
    <w:rsid w:val="00625D74"/>
    <w:rsid w:val="0063190D"/>
    <w:rsid w:val="00644AD2"/>
    <w:rsid w:val="00646461"/>
    <w:rsid w:val="00647799"/>
    <w:rsid w:val="00647FD3"/>
    <w:rsid w:val="006533E7"/>
    <w:rsid w:val="00653EC1"/>
    <w:rsid w:val="00654450"/>
    <w:rsid w:val="00660FB2"/>
    <w:rsid w:val="00661AE9"/>
    <w:rsid w:val="00664934"/>
    <w:rsid w:val="00666559"/>
    <w:rsid w:val="00672BB2"/>
    <w:rsid w:val="00676815"/>
    <w:rsid w:val="00681502"/>
    <w:rsid w:val="006843F1"/>
    <w:rsid w:val="0068770D"/>
    <w:rsid w:val="006A6A98"/>
    <w:rsid w:val="006B0958"/>
    <w:rsid w:val="006B0F4D"/>
    <w:rsid w:val="006B2D59"/>
    <w:rsid w:val="006B5D94"/>
    <w:rsid w:val="006C053E"/>
    <w:rsid w:val="006C35B6"/>
    <w:rsid w:val="006E16E2"/>
    <w:rsid w:val="006F5DD9"/>
    <w:rsid w:val="006F690B"/>
    <w:rsid w:val="006F70B1"/>
    <w:rsid w:val="00701899"/>
    <w:rsid w:val="00702D85"/>
    <w:rsid w:val="00702DB9"/>
    <w:rsid w:val="0071112C"/>
    <w:rsid w:val="00712953"/>
    <w:rsid w:val="00715D89"/>
    <w:rsid w:val="00715F79"/>
    <w:rsid w:val="00721949"/>
    <w:rsid w:val="00730343"/>
    <w:rsid w:val="00733F5D"/>
    <w:rsid w:val="00741D20"/>
    <w:rsid w:val="00743CA2"/>
    <w:rsid w:val="00743F35"/>
    <w:rsid w:val="0074715F"/>
    <w:rsid w:val="0074799D"/>
    <w:rsid w:val="0075160F"/>
    <w:rsid w:val="00761A93"/>
    <w:rsid w:val="00763DBF"/>
    <w:rsid w:val="00767F80"/>
    <w:rsid w:val="0077013F"/>
    <w:rsid w:val="00772B79"/>
    <w:rsid w:val="00773C2D"/>
    <w:rsid w:val="00780522"/>
    <w:rsid w:val="00783D2E"/>
    <w:rsid w:val="00795A55"/>
    <w:rsid w:val="007A3DF7"/>
    <w:rsid w:val="007A3F53"/>
    <w:rsid w:val="007A45C1"/>
    <w:rsid w:val="007A5BD1"/>
    <w:rsid w:val="007B5F7F"/>
    <w:rsid w:val="007C1238"/>
    <w:rsid w:val="007C34EE"/>
    <w:rsid w:val="007C3B10"/>
    <w:rsid w:val="007C475A"/>
    <w:rsid w:val="007C5F85"/>
    <w:rsid w:val="007C7A91"/>
    <w:rsid w:val="007D3800"/>
    <w:rsid w:val="007F4464"/>
    <w:rsid w:val="007F613E"/>
    <w:rsid w:val="008033E1"/>
    <w:rsid w:val="00804CB7"/>
    <w:rsid w:val="00805DA1"/>
    <w:rsid w:val="00812D7C"/>
    <w:rsid w:val="00814375"/>
    <w:rsid w:val="00815FE5"/>
    <w:rsid w:val="008163E9"/>
    <w:rsid w:val="008168CF"/>
    <w:rsid w:val="008213A6"/>
    <w:rsid w:val="00823645"/>
    <w:rsid w:val="00824401"/>
    <w:rsid w:val="00824A3E"/>
    <w:rsid w:val="008278DC"/>
    <w:rsid w:val="00833284"/>
    <w:rsid w:val="00837F7C"/>
    <w:rsid w:val="00843D78"/>
    <w:rsid w:val="008624A4"/>
    <w:rsid w:val="00863A50"/>
    <w:rsid w:val="0086487D"/>
    <w:rsid w:val="00865E66"/>
    <w:rsid w:val="0086618B"/>
    <w:rsid w:val="00867413"/>
    <w:rsid w:val="00873CC3"/>
    <w:rsid w:val="00876EC0"/>
    <w:rsid w:val="00882EF5"/>
    <w:rsid w:val="008837C2"/>
    <w:rsid w:val="00883DA3"/>
    <w:rsid w:val="0088415C"/>
    <w:rsid w:val="008863B8"/>
    <w:rsid w:val="00886787"/>
    <w:rsid w:val="0089718C"/>
    <w:rsid w:val="008C1EEA"/>
    <w:rsid w:val="008C5C10"/>
    <w:rsid w:val="008D075E"/>
    <w:rsid w:val="008D5C60"/>
    <w:rsid w:val="008E2522"/>
    <w:rsid w:val="008E34BA"/>
    <w:rsid w:val="008E6280"/>
    <w:rsid w:val="008F2C03"/>
    <w:rsid w:val="00904089"/>
    <w:rsid w:val="0090487B"/>
    <w:rsid w:val="00912ABA"/>
    <w:rsid w:val="00914187"/>
    <w:rsid w:val="00920269"/>
    <w:rsid w:val="00922394"/>
    <w:rsid w:val="00923649"/>
    <w:rsid w:val="00924C23"/>
    <w:rsid w:val="0093542C"/>
    <w:rsid w:val="00943E54"/>
    <w:rsid w:val="00952E67"/>
    <w:rsid w:val="009531BA"/>
    <w:rsid w:val="0095353B"/>
    <w:rsid w:val="00960DF9"/>
    <w:rsid w:val="0096351C"/>
    <w:rsid w:val="00964244"/>
    <w:rsid w:val="00964B58"/>
    <w:rsid w:val="00966074"/>
    <w:rsid w:val="009661C3"/>
    <w:rsid w:val="00966898"/>
    <w:rsid w:val="00966C7A"/>
    <w:rsid w:val="00972542"/>
    <w:rsid w:val="00973817"/>
    <w:rsid w:val="009811D3"/>
    <w:rsid w:val="00981E84"/>
    <w:rsid w:val="0099050B"/>
    <w:rsid w:val="009A0F07"/>
    <w:rsid w:val="009A40AA"/>
    <w:rsid w:val="009B0201"/>
    <w:rsid w:val="009B460A"/>
    <w:rsid w:val="009B7729"/>
    <w:rsid w:val="009C14E7"/>
    <w:rsid w:val="009C68B7"/>
    <w:rsid w:val="009D4696"/>
    <w:rsid w:val="009D4CDD"/>
    <w:rsid w:val="009D55AB"/>
    <w:rsid w:val="009D5960"/>
    <w:rsid w:val="009D63EF"/>
    <w:rsid w:val="009D75D6"/>
    <w:rsid w:val="009E72EA"/>
    <w:rsid w:val="009F2670"/>
    <w:rsid w:val="00A2202E"/>
    <w:rsid w:val="00A26BD7"/>
    <w:rsid w:val="00A3561F"/>
    <w:rsid w:val="00A359A8"/>
    <w:rsid w:val="00A35B3E"/>
    <w:rsid w:val="00A36A3E"/>
    <w:rsid w:val="00A405A1"/>
    <w:rsid w:val="00A4254A"/>
    <w:rsid w:val="00A43EAA"/>
    <w:rsid w:val="00A462B6"/>
    <w:rsid w:val="00A60502"/>
    <w:rsid w:val="00A60C6E"/>
    <w:rsid w:val="00A71B79"/>
    <w:rsid w:val="00A74B97"/>
    <w:rsid w:val="00A77D34"/>
    <w:rsid w:val="00A82CFC"/>
    <w:rsid w:val="00A906B6"/>
    <w:rsid w:val="00AA41DF"/>
    <w:rsid w:val="00AD0F0F"/>
    <w:rsid w:val="00AD111E"/>
    <w:rsid w:val="00AE0D28"/>
    <w:rsid w:val="00AE54C0"/>
    <w:rsid w:val="00AF0EB6"/>
    <w:rsid w:val="00AF583D"/>
    <w:rsid w:val="00AF69C6"/>
    <w:rsid w:val="00B00D2F"/>
    <w:rsid w:val="00B03348"/>
    <w:rsid w:val="00B05614"/>
    <w:rsid w:val="00B07540"/>
    <w:rsid w:val="00B07F91"/>
    <w:rsid w:val="00B120BA"/>
    <w:rsid w:val="00B12105"/>
    <w:rsid w:val="00B13A7D"/>
    <w:rsid w:val="00B1485C"/>
    <w:rsid w:val="00B21C16"/>
    <w:rsid w:val="00B25F6E"/>
    <w:rsid w:val="00B26B24"/>
    <w:rsid w:val="00B35085"/>
    <w:rsid w:val="00B36CEC"/>
    <w:rsid w:val="00B434FA"/>
    <w:rsid w:val="00B44301"/>
    <w:rsid w:val="00B50789"/>
    <w:rsid w:val="00B53777"/>
    <w:rsid w:val="00B54C3F"/>
    <w:rsid w:val="00B6598D"/>
    <w:rsid w:val="00B715CC"/>
    <w:rsid w:val="00B73A1B"/>
    <w:rsid w:val="00B805F1"/>
    <w:rsid w:val="00B83E5A"/>
    <w:rsid w:val="00B84AA7"/>
    <w:rsid w:val="00B84DDE"/>
    <w:rsid w:val="00B92686"/>
    <w:rsid w:val="00B930D1"/>
    <w:rsid w:val="00B934A7"/>
    <w:rsid w:val="00BA183B"/>
    <w:rsid w:val="00BB2AA3"/>
    <w:rsid w:val="00BB53B7"/>
    <w:rsid w:val="00BB60DB"/>
    <w:rsid w:val="00BC59D5"/>
    <w:rsid w:val="00BC747F"/>
    <w:rsid w:val="00BD1B0E"/>
    <w:rsid w:val="00BD505F"/>
    <w:rsid w:val="00BE16EF"/>
    <w:rsid w:val="00BE29E1"/>
    <w:rsid w:val="00BF0A18"/>
    <w:rsid w:val="00C2063C"/>
    <w:rsid w:val="00C210F4"/>
    <w:rsid w:val="00C2192B"/>
    <w:rsid w:val="00C2564B"/>
    <w:rsid w:val="00C32BCD"/>
    <w:rsid w:val="00C33D01"/>
    <w:rsid w:val="00C374C7"/>
    <w:rsid w:val="00C375BC"/>
    <w:rsid w:val="00C37A46"/>
    <w:rsid w:val="00C46704"/>
    <w:rsid w:val="00C50129"/>
    <w:rsid w:val="00C507D0"/>
    <w:rsid w:val="00C557D3"/>
    <w:rsid w:val="00C579CD"/>
    <w:rsid w:val="00C6455E"/>
    <w:rsid w:val="00C764E1"/>
    <w:rsid w:val="00C809BC"/>
    <w:rsid w:val="00C8117B"/>
    <w:rsid w:val="00C91089"/>
    <w:rsid w:val="00C94D4A"/>
    <w:rsid w:val="00CA4EF4"/>
    <w:rsid w:val="00CA5ACD"/>
    <w:rsid w:val="00CA665C"/>
    <w:rsid w:val="00CA779B"/>
    <w:rsid w:val="00CB3075"/>
    <w:rsid w:val="00CB788A"/>
    <w:rsid w:val="00CC0F91"/>
    <w:rsid w:val="00CC433C"/>
    <w:rsid w:val="00CC4DEE"/>
    <w:rsid w:val="00CC66E9"/>
    <w:rsid w:val="00CD4BC4"/>
    <w:rsid w:val="00CD7B68"/>
    <w:rsid w:val="00CE4861"/>
    <w:rsid w:val="00CE492F"/>
    <w:rsid w:val="00D017A6"/>
    <w:rsid w:val="00D11CC2"/>
    <w:rsid w:val="00D12507"/>
    <w:rsid w:val="00D128FA"/>
    <w:rsid w:val="00D2509E"/>
    <w:rsid w:val="00D26107"/>
    <w:rsid w:val="00D32A00"/>
    <w:rsid w:val="00D35E51"/>
    <w:rsid w:val="00D50B91"/>
    <w:rsid w:val="00D52A28"/>
    <w:rsid w:val="00D55862"/>
    <w:rsid w:val="00D55DCE"/>
    <w:rsid w:val="00D56256"/>
    <w:rsid w:val="00D57D16"/>
    <w:rsid w:val="00D64084"/>
    <w:rsid w:val="00D73A0A"/>
    <w:rsid w:val="00D81A23"/>
    <w:rsid w:val="00D94333"/>
    <w:rsid w:val="00DA06E2"/>
    <w:rsid w:val="00DA34BE"/>
    <w:rsid w:val="00DB2031"/>
    <w:rsid w:val="00DB4E60"/>
    <w:rsid w:val="00DC41FF"/>
    <w:rsid w:val="00DC42A9"/>
    <w:rsid w:val="00DD36D5"/>
    <w:rsid w:val="00DD569C"/>
    <w:rsid w:val="00DE1B0B"/>
    <w:rsid w:val="00DE1DD7"/>
    <w:rsid w:val="00DE2D37"/>
    <w:rsid w:val="00DE78EA"/>
    <w:rsid w:val="00E0133F"/>
    <w:rsid w:val="00E022AF"/>
    <w:rsid w:val="00E07517"/>
    <w:rsid w:val="00E12601"/>
    <w:rsid w:val="00E137E3"/>
    <w:rsid w:val="00E223D2"/>
    <w:rsid w:val="00E227D1"/>
    <w:rsid w:val="00E33666"/>
    <w:rsid w:val="00E3385C"/>
    <w:rsid w:val="00E34411"/>
    <w:rsid w:val="00E361A7"/>
    <w:rsid w:val="00E466C1"/>
    <w:rsid w:val="00E5016E"/>
    <w:rsid w:val="00E60839"/>
    <w:rsid w:val="00E62A29"/>
    <w:rsid w:val="00E64A6A"/>
    <w:rsid w:val="00E65B2B"/>
    <w:rsid w:val="00E769A8"/>
    <w:rsid w:val="00E772B6"/>
    <w:rsid w:val="00E8053E"/>
    <w:rsid w:val="00E80FBC"/>
    <w:rsid w:val="00E81111"/>
    <w:rsid w:val="00E839DE"/>
    <w:rsid w:val="00E844F7"/>
    <w:rsid w:val="00E8648C"/>
    <w:rsid w:val="00E87263"/>
    <w:rsid w:val="00E94353"/>
    <w:rsid w:val="00E9502C"/>
    <w:rsid w:val="00EA1B5A"/>
    <w:rsid w:val="00EB1605"/>
    <w:rsid w:val="00EB187B"/>
    <w:rsid w:val="00EB385E"/>
    <w:rsid w:val="00EB4E3B"/>
    <w:rsid w:val="00EB51C4"/>
    <w:rsid w:val="00EB7F0C"/>
    <w:rsid w:val="00EC4D17"/>
    <w:rsid w:val="00EC56EB"/>
    <w:rsid w:val="00ED23A7"/>
    <w:rsid w:val="00ED54D6"/>
    <w:rsid w:val="00EE20EC"/>
    <w:rsid w:val="00EE275A"/>
    <w:rsid w:val="00EE6D1E"/>
    <w:rsid w:val="00EE7B52"/>
    <w:rsid w:val="00EE7FFB"/>
    <w:rsid w:val="00F12FD4"/>
    <w:rsid w:val="00F173FE"/>
    <w:rsid w:val="00F26641"/>
    <w:rsid w:val="00F315AE"/>
    <w:rsid w:val="00F31C95"/>
    <w:rsid w:val="00F421C6"/>
    <w:rsid w:val="00F437D1"/>
    <w:rsid w:val="00F44D81"/>
    <w:rsid w:val="00F552ED"/>
    <w:rsid w:val="00F568CC"/>
    <w:rsid w:val="00F56E1C"/>
    <w:rsid w:val="00F67DE0"/>
    <w:rsid w:val="00F70FC5"/>
    <w:rsid w:val="00F7483C"/>
    <w:rsid w:val="00F775D0"/>
    <w:rsid w:val="00F825B4"/>
    <w:rsid w:val="00F87E7A"/>
    <w:rsid w:val="00F944F7"/>
    <w:rsid w:val="00FA0095"/>
    <w:rsid w:val="00FA0431"/>
    <w:rsid w:val="00FA20E2"/>
    <w:rsid w:val="00FA3EB4"/>
    <w:rsid w:val="00FA4460"/>
    <w:rsid w:val="00FB0793"/>
    <w:rsid w:val="00FB220B"/>
    <w:rsid w:val="00FB285E"/>
    <w:rsid w:val="00FB6CC2"/>
    <w:rsid w:val="00FC10F5"/>
    <w:rsid w:val="00FC39BA"/>
    <w:rsid w:val="00FD6630"/>
    <w:rsid w:val="00FE1155"/>
    <w:rsid w:val="00FF4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733B2-CFCC-4A79-BE14-2BB0442A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A5ACD"/>
    <w:pPr>
      <w:widowControl w:val="0"/>
      <w:ind w:firstLine="709"/>
      <w:jc w:val="both"/>
    </w:pPr>
    <w:rPr>
      <w:szCs w:val="20"/>
    </w:rPr>
  </w:style>
  <w:style w:type="paragraph" w:styleId="a3">
    <w:name w:val="header"/>
    <w:basedOn w:val="a"/>
    <w:rsid w:val="006B0F4D"/>
    <w:pPr>
      <w:tabs>
        <w:tab w:val="center" w:pos="4677"/>
        <w:tab w:val="right" w:pos="9355"/>
      </w:tabs>
    </w:pPr>
  </w:style>
  <w:style w:type="paragraph" w:styleId="a4">
    <w:name w:val="footer"/>
    <w:basedOn w:val="a"/>
    <w:rsid w:val="006B0F4D"/>
    <w:pPr>
      <w:tabs>
        <w:tab w:val="center" w:pos="4677"/>
        <w:tab w:val="right" w:pos="9355"/>
      </w:tabs>
    </w:pPr>
  </w:style>
  <w:style w:type="table" w:styleId="a5">
    <w:name w:val="Table Grid"/>
    <w:basedOn w:val="a1"/>
    <w:rsid w:val="00E65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с отступом 21"/>
    <w:basedOn w:val="a"/>
    <w:rsid w:val="00096975"/>
    <w:pPr>
      <w:suppressAutoHyphens/>
      <w:ind w:firstLine="5040"/>
      <w:jc w:val="center"/>
    </w:pPr>
    <w:rPr>
      <w:b/>
      <w:bCs/>
      <w:lang w:eastAsia="ar-SA"/>
    </w:rPr>
  </w:style>
  <w:style w:type="paragraph" w:customStyle="1" w:styleId="ConsNonformat">
    <w:name w:val="ConsNonformat"/>
    <w:rsid w:val="00096975"/>
    <w:pPr>
      <w:widowControl w:val="0"/>
    </w:pPr>
    <w:rPr>
      <w:rFonts w:ascii="Courier New" w:hAnsi="Courier New"/>
    </w:rPr>
  </w:style>
  <w:style w:type="paragraph" w:customStyle="1" w:styleId="a6">
    <w:name w:val="Знак Знак"/>
    <w:basedOn w:val="a"/>
    <w:rsid w:val="00096975"/>
    <w:pPr>
      <w:spacing w:after="160" w:line="240" w:lineRule="exact"/>
    </w:pPr>
    <w:rPr>
      <w:rFonts w:ascii="Verdana" w:hAnsi="Verdana"/>
      <w:lang w:val="en-US" w:eastAsia="en-US"/>
    </w:rPr>
  </w:style>
  <w:style w:type="paragraph" w:styleId="a7">
    <w:name w:val="Document Map"/>
    <w:basedOn w:val="a"/>
    <w:semiHidden/>
    <w:rsid w:val="00AA41DF"/>
    <w:pPr>
      <w:shd w:val="clear" w:color="auto" w:fill="000080"/>
    </w:pPr>
    <w:rPr>
      <w:rFonts w:ascii="Tahoma" w:hAnsi="Tahoma" w:cs="Tahoma"/>
      <w:sz w:val="20"/>
      <w:szCs w:val="20"/>
    </w:rPr>
  </w:style>
  <w:style w:type="character" w:styleId="a8">
    <w:name w:val="page number"/>
    <w:basedOn w:val="a0"/>
    <w:rsid w:val="00804CB7"/>
  </w:style>
  <w:style w:type="paragraph" w:customStyle="1" w:styleId="a9">
    <w:name w:val="Знак Знак Знак"/>
    <w:basedOn w:val="a"/>
    <w:rsid w:val="00912ABA"/>
    <w:pPr>
      <w:spacing w:after="160" w:line="240" w:lineRule="exact"/>
    </w:pPr>
    <w:rPr>
      <w:rFonts w:ascii="Verdana" w:hAnsi="Verdana" w:cs="Verdana"/>
      <w:sz w:val="16"/>
      <w:szCs w:val="16"/>
      <w:lang w:val="en-US" w:eastAsia="en-US"/>
    </w:rPr>
  </w:style>
  <w:style w:type="paragraph" w:customStyle="1" w:styleId="aa">
    <w:name w:val="Пункт"/>
    <w:basedOn w:val="a"/>
    <w:link w:val="ab"/>
    <w:rsid w:val="00960DF9"/>
    <w:pPr>
      <w:tabs>
        <w:tab w:val="num" w:pos="1620"/>
      </w:tabs>
      <w:ind w:left="1044" w:hanging="504"/>
      <w:jc w:val="both"/>
    </w:pPr>
    <w:rPr>
      <w:szCs w:val="28"/>
      <w:lang w:val="x-none" w:eastAsia="x-none"/>
    </w:rPr>
  </w:style>
  <w:style w:type="character" w:customStyle="1" w:styleId="ab">
    <w:name w:val="Пункт Знак"/>
    <w:link w:val="aa"/>
    <w:rsid w:val="00960DF9"/>
    <w:rPr>
      <w:sz w:val="24"/>
      <w:szCs w:val="28"/>
      <w:lang w:val="x-none" w:eastAsia="x-none"/>
    </w:rPr>
  </w:style>
  <w:style w:type="character" w:customStyle="1" w:styleId="28pt">
    <w:name w:val="Основной текст (2) + 8 pt"/>
    <w:rsid w:val="00EB187B"/>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20">
    <w:name w:val="Основной текст (2)_"/>
    <w:link w:val="22"/>
    <w:rsid w:val="00EB187B"/>
    <w:rPr>
      <w:sz w:val="12"/>
      <w:szCs w:val="12"/>
      <w:shd w:val="clear" w:color="auto" w:fill="FFFFFF"/>
    </w:rPr>
  </w:style>
  <w:style w:type="paragraph" w:customStyle="1" w:styleId="22">
    <w:name w:val="Основной текст (2)"/>
    <w:basedOn w:val="a"/>
    <w:link w:val="20"/>
    <w:rsid w:val="00EB187B"/>
    <w:pPr>
      <w:widowControl w:val="0"/>
      <w:shd w:val="clear" w:color="auto" w:fill="FFFFFF"/>
      <w:spacing w:after="540" w:line="0" w:lineRule="atLeast"/>
      <w:jc w:val="both"/>
    </w:pPr>
    <w:rPr>
      <w:sz w:val="12"/>
      <w:szCs w:val="12"/>
    </w:rPr>
  </w:style>
  <w:style w:type="character" w:styleId="ac">
    <w:name w:val="annotation reference"/>
    <w:rsid w:val="00C764E1"/>
    <w:rPr>
      <w:sz w:val="16"/>
      <w:szCs w:val="16"/>
    </w:rPr>
  </w:style>
  <w:style w:type="paragraph" w:styleId="ad">
    <w:name w:val="annotation text"/>
    <w:basedOn w:val="a"/>
    <w:link w:val="ae"/>
    <w:rsid w:val="00C764E1"/>
    <w:rPr>
      <w:sz w:val="20"/>
      <w:szCs w:val="20"/>
    </w:rPr>
  </w:style>
  <w:style w:type="character" w:customStyle="1" w:styleId="ae">
    <w:name w:val="Текст примечания Знак"/>
    <w:basedOn w:val="a0"/>
    <w:link w:val="ad"/>
    <w:rsid w:val="00C764E1"/>
  </w:style>
  <w:style w:type="paragraph" w:styleId="af">
    <w:name w:val="annotation subject"/>
    <w:basedOn w:val="ad"/>
    <w:next w:val="ad"/>
    <w:link w:val="af0"/>
    <w:rsid w:val="00C764E1"/>
    <w:rPr>
      <w:b/>
      <w:bCs/>
    </w:rPr>
  </w:style>
  <w:style w:type="character" w:customStyle="1" w:styleId="af0">
    <w:name w:val="Тема примечания Знак"/>
    <w:link w:val="af"/>
    <w:rsid w:val="00C764E1"/>
    <w:rPr>
      <w:b/>
      <w:bCs/>
    </w:rPr>
  </w:style>
  <w:style w:type="paragraph" w:styleId="af1">
    <w:name w:val="Balloon Text"/>
    <w:basedOn w:val="a"/>
    <w:link w:val="af2"/>
    <w:rsid w:val="00C764E1"/>
    <w:rPr>
      <w:rFonts w:ascii="Segoe UI" w:hAnsi="Segoe UI" w:cs="Segoe UI"/>
      <w:sz w:val="18"/>
      <w:szCs w:val="18"/>
    </w:rPr>
  </w:style>
  <w:style w:type="character" w:customStyle="1" w:styleId="af2">
    <w:name w:val="Текст выноски Знак"/>
    <w:link w:val="af1"/>
    <w:rsid w:val="00C764E1"/>
    <w:rPr>
      <w:rFonts w:ascii="Segoe UI" w:hAnsi="Segoe UI" w:cs="Segoe UI"/>
      <w:sz w:val="18"/>
      <w:szCs w:val="18"/>
    </w:rPr>
  </w:style>
  <w:style w:type="paragraph" w:styleId="af3">
    <w:name w:val="No Spacing"/>
    <w:uiPriority w:val="1"/>
    <w:qFormat/>
    <w:rsid w:val="00BD1B0E"/>
  </w:style>
  <w:style w:type="paragraph" w:styleId="af4">
    <w:name w:val="List Paragraph"/>
    <w:basedOn w:val="a"/>
    <w:qFormat/>
    <w:rsid w:val="00550A99"/>
    <w:pPr>
      <w:ind w:left="720"/>
      <w:contextualSpacing/>
    </w:pPr>
    <w:rPr>
      <w:sz w:val="20"/>
      <w:szCs w:val="20"/>
    </w:rPr>
  </w:style>
  <w:style w:type="paragraph" w:customStyle="1" w:styleId="s1">
    <w:name w:val="s_1"/>
    <w:basedOn w:val="a"/>
    <w:rsid w:val="00B6598D"/>
    <w:pPr>
      <w:spacing w:before="100" w:beforeAutospacing="1" w:after="100" w:afterAutospacing="1"/>
    </w:pPr>
  </w:style>
  <w:style w:type="character" w:customStyle="1" w:styleId="s10">
    <w:name w:val="s_10"/>
    <w:rsid w:val="00B6598D"/>
  </w:style>
  <w:style w:type="paragraph" w:styleId="af5">
    <w:name w:val="Subtitle"/>
    <w:basedOn w:val="a"/>
    <w:link w:val="af6"/>
    <w:qFormat/>
    <w:rsid w:val="00865E66"/>
    <w:pPr>
      <w:jc w:val="both"/>
    </w:pPr>
    <w:rPr>
      <w:szCs w:val="20"/>
    </w:rPr>
  </w:style>
  <w:style w:type="character" w:customStyle="1" w:styleId="af6">
    <w:name w:val="Подзаголовок Знак"/>
    <w:link w:val="af5"/>
    <w:rsid w:val="00865E66"/>
    <w:rPr>
      <w:sz w:val="24"/>
    </w:rPr>
  </w:style>
  <w:style w:type="paragraph" w:customStyle="1" w:styleId="ConsPlusNormal">
    <w:name w:val="ConsPlusNormal"/>
    <w:uiPriority w:val="99"/>
    <w:qFormat/>
    <w:rsid w:val="007C475A"/>
    <w:pPr>
      <w:widowControl w:val="0"/>
      <w:suppressAutoHyphens/>
      <w:autoSpaceDE w:val="0"/>
      <w:ind w:firstLine="720"/>
    </w:pPr>
    <w:rPr>
      <w:rFonts w:ascii="Arial" w:eastAsia="Arial" w:hAnsi="Arial"/>
      <w:kern w:val="1"/>
      <w:sz w:val="24"/>
      <w:szCs w:val="24"/>
      <w:lang w:eastAsia="ar-SA"/>
    </w:rPr>
  </w:style>
  <w:style w:type="paragraph" w:customStyle="1" w:styleId="ConsPlusNonformat">
    <w:name w:val="ConsPlusNonformat"/>
    <w:uiPriority w:val="99"/>
    <w:qFormat/>
    <w:rsid w:val="007C475A"/>
    <w:pPr>
      <w:widowControl w:val="0"/>
      <w:suppressAutoHyphens/>
      <w:autoSpaceDE w:val="0"/>
    </w:pPr>
    <w:rPr>
      <w:rFonts w:ascii="Courier New" w:eastAsia="Arial"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93104">
      <w:bodyDiv w:val="1"/>
      <w:marLeft w:val="0"/>
      <w:marRight w:val="0"/>
      <w:marTop w:val="0"/>
      <w:marBottom w:val="0"/>
      <w:divBdr>
        <w:top w:val="none" w:sz="0" w:space="0" w:color="auto"/>
        <w:left w:val="none" w:sz="0" w:space="0" w:color="auto"/>
        <w:bottom w:val="none" w:sz="0" w:space="0" w:color="auto"/>
        <w:right w:val="none" w:sz="0" w:space="0" w:color="auto"/>
      </w:divBdr>
    </w:div>
    <w:div w:id="362361157">
      <w:bodyDiv w:val="1"/>
      <w:marLeft w:val="0"/>
      <w:marRight w:val="0"/>
      <w:marTop w:val="0"/>
      <w:marBottom w:val="0"/>
      <w:divBdr>
        <w:top w:val="none" w:sz="0" w:space="0" w:color="auto"/>
        <w:left w:val="none" w:sz="0" w:space="0" w:color="auto"/>
        <w:bottom w:val="none" w:sz="0" w:space="0" w:color="auto"/>
        <w:right w:val="none" w:sz="0" w:space="0" w:color="auto"/>
      </w:divBdr>
    </w:div>
    <w:div w:id="426342679">
      <w:bodyDiv w:val="1"/>
      <w:marLeft w:val="0"/>
      <w:marRight w:val="0"/>
      <w:marTop w:val="0"/>
      <w:marBottom w:val="0"/>
      <w:divBdr>
        <w:top w:val="none" w:sz="0" w:space="0" w:color="auto"/>
        <w:left w:val="none" w:sz="0" w:space="0" w:color="auto"/>
        <w:bottom w:val="none" w:sz="0" w:space="0" w:color="auto"/>
        <w:right w:val="none" w:sz="0" w:space="0" w:color="auto"/>
      </w:divBdr>
    </w:div>
    <w:div w:id="579681062">
      <w:bodyDiv w:val="1"/>
      <w:marLeft w:val="0"/>
      <w:marRight w:val="0"/>
      <w:marTop w:val="0"/>
      <w:marBottom w:val="0"/>
      <w:divBdr>
        <w:top w:val="none" w:sz="0" w:space="0" w:color="auto"/>
        <w:left w:val="none" w:sz="0" w:space="0" w:color="auto"/>
        <w:bottom w:val="none" w:sz="0" w:space="0" w:color="auto"/>
        <w:right w:val="none" w:sz="0" w:space="0" w:color="auto"/>
      </w:divBdr>
    </w:div>
    <w:div w:id="958144790">
      <w:bodyDiv w:val="1"/>
      <w:marLeft w:val="0"/>
      <w:marRight w:val="0"/>
      <w:marTop w:val="0"/>
      <w:marBottom w:val="0"/>
      <w:divBdr>
        <w:top w:val="none" w:sz="0" w:space="0" w:color="auto"/>
        <w:left w:val="none" w:sz="0" w:space="0" w:color="auto"/>
        <w:bottom w:val="none" w:sz="0" w:space="0" w:color="auto"/>
        <w:right w:val="none" w:sz="0" w:space="0" w:color="auto"/>
      </w:divBdr>
    </w:div>
    <w:div w:id="1150439412">
      <w:bodyDiv w:val="1"/>
      <w:marLeft w:val="0"/>
      <w:marRight w:val="0"/>
      <w:marTop w:val="0"/>
      <w:marBottom w:val="0"/>
      <w:divBdr>
        <w:top w:val="none" w:sz="0" w:space="0" w:color="auto"/>
        <w:left w:val="none" w:sz="0" w:space="0" w:color="auto"/>
        <w:bottom w:val="none" w:sz="0" w:space="0" w:color="auto"/>
        <w:right w:val="none" w:sz="0" w:space="0" w:color="auto"/>
      </w:divBdr>
    </w:div>
    <w:div w:id="1154417340">
      <w:bodyDiv w:val="1"/>
      <w:marLeft w:val="0"/>
      <w:marRight w:val="0"/>
      <w:marTop w:val="0"/>
      <w:marBottom w:val="0"/>
      <w:divBdr>
        <w:top w:val="none" w:sz="0" w:space="0" w:color="auto"/>
        <w:left w:val="none" w:sz="0" w:space="0" w:color="auto"/>
        <w:bottom w:val="none" w:sz="0" w:space="0" w:color="auto"/>
        <w:right w:val="none" w:sz="0" w:space="0" w:color="auto"/>
      </w:divBdr>
    </w:div>
    <w:div w:id="1396582543">
      <w:bodyDiv w:val="1"/>
      <w:marLeft w:val="0"/>
      <w:marRight w:val="0"/>
      <w:marTop w:val="0"/>
      <w:marBottom w:val="0"/>
      <w:divBdr>
        <w:top w:val="none" w:sz="0" w:space="0" w:color="auto"/>
        <w:left w:val="none" w:sz="0" w:space="0" w:color="auto"/>
        <w:bottom w:val="none" w:sz="0" w:space="0" w:color="auto"/>
        <w:right w:val="none" w:sz="0" w:space="0" w:color="auto"/>
      </w:divBdr>
    </w:div>
    <w:div w:id="1484929983">
      <w:bodyDiv w:val="1"/>
      <w:marLeft w:val="0"/>
      <w:marRight w:val="0"/>
      <w:marTop w:val="0"/>
      <w:marBottom w:val="0"/>
      <w:divBdr>
        <w:top w:val="none" w:sz="0" w:space="0" w:color="auto"/>
        <w:left w:val="none" w:sz="0" w:space="0" w:color="auto"/>
        <w:bottom w:val="none" w:sz="0" w:space="0" w:color="auto"/>
        <w:right w:val="none" w:sz="0" w:space="0" w:color="auto"/>
      </w:divBdr>
    </w:div>
    <w:div w:id="1809543450">
      <w:bodyDiv w:val="1"/>
      <w:marLeft w:val="0"/>
      <w:marRight w:val="0"/>
      <w:marTop w:val="0"/>
      <w:marBottom w:val="0"/>
      <w:divBdr>
        <w:top w:val="none" w:sz="0" w:space="0" w:color="auto"/>
        <w:left w:val="none" w:sz="0" w:space="0" w:color="auto"/>
        <w:bottom w:val="none" w:sz="0" w:space="0" w:color="auto"/>
        <w:right w:val="none" w:sz="0" w:space="0" w:color="auto"/>
      </w:divBdr>
    </w:div>
    <w:div w:id="1898933364">
      <w:bodyDiv w:val="1"/>
      <w:marLeft w:val="0"/>
      <w:marRight w:val="0"/>
      <w:marTop w:val="0"/>
      <w:marBottom w:val="0"/>
      <w:divBdr>
        <w:top w:val="none" w:sz="0" w:space="0" w:color="auto"/>
        <w:left w:val="none" w:sz="0" w:space="0" w:color="auto"/>
        <w:bottom w:val="none" w:sz="0" w:space="0" w:color="auto"/>
        <w:right w:val="none" w:sz="0" w:space="0" w:color="auto"/>
      </w:divBdr>
    </w:div>
    <w:div w:id="21427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1040;&#1076;&#1084;&#1080;&#1085;&#1080;&#1089;&#1090;&#1088;&#1072;&#1090;&#1086;&#1088;\Downloads\&#1055;&#1088;&#1086;&#1077;&#1082;&#1090;%20&#1043;&#1050;%20&#1074;&#1086;&#1076;&#1086;&#1085;&#1072;&#1075;&#1088;&#1077;&#1074;&#1072;&#1090;&#1077;&#1083;&#1100;%20&#1087;.%20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mo.garant.ru/document?id=70253464&amp;sub=9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23DEA-CF59-45B0-BDE8-40083F6B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3712</Words>
  <Characters>21159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Д О Г О В О Р  П О С Т А В К И№____</vt:lpstr>
    </vt:vector>
  </TitlesOfParts>
  <Company>12</Company>
  <LinksUpToDate>false</LinksUpToDate>
  <CharactersWithSpaces>24822</CharactersWithSpaces>
  <SharedDoc>false</SharedDoc>
  <HLinks>
    <vt:vector size="12" baseType="variant">
      <vt:variant>
        <vt:i4>6684711</vt:i4>
      </vt:variant>
      <vt:variant>
        <vt:i4>3</vt:i4>
      </vt:variant>
      <vt:variant>
        <vt:i4>0</vt:i4>
      </vt:variant>
      <vt:variant>
        <vt:i4>5</vt:i4>
      </vt:variant>
      <vt:variant>
        <vt:lpwstr>http://demo.garant.ru/document?id=70253464&amp;sub=951</vt:lpwstr>
      </vt:variant>
      <vt:variant>
        <vt:lpwstr/>
      </vt:variant>
      <vt:variant>
        <vt:i4>2032683</vt:i4>
      </vt:variant>
      <vt:variant>
        <vt:i4>0</vt:i4>
      </vt:variant>
      <vt:variant>
        <vt:i4>0</vt:i4>
      </vt:variant>
      <vt:variant>
        <vt:i4>5</vt:i4>
      </vt:variant>
      <vt:variant>
        <vt:lpwstr>C:\Администратор\Downloads\Проект ГК водонагреватель п. 4.docx</vt:lpwstr>
      </vt:variant>
      <vt:variant>
        <vt:lpwstr>P1489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П О С Т А В К И№____</dc:title>
  <dc:subject/>
  <dc:creator>1</dc:creator>
  <cp:keywords/>
  <dc:description/>
  <cp:lastModifiedBy>USER</cp:lastModifiedBy>
  <cp:revision>3</cp:revision>
  <cp:lastPrinted>2026-06-11T03:55:00Z</cp:lastPrinted>
  <dcterms:created xsi:type="dcterms:W3CDTF">2026-06-15T04:43:00Z</dcterms:created>
  <dcterms:modified xsi:type="dcterms:W3CDTF">2026-06-15T04:47:00Z</dcterms:modified>
</cp:coreProperties>
</file>