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1F687" w14:textId="77777777" w:rsidR="00EC568A" w:rsidRDefault="00EC568A" w:rsidP="00EC568A">
      <w:pPr>
        <w:pStyle w:val="af7"/>
        <w:rPr>
          <w:sz w:val="20"/>
        </w:rPr>
      </w:pPr>
    </w:p>
    <w:p w14:paraId="36BBB34F" w14:textId="77777777" w:rsidR="00EC568A" w:rsidRDefault="00EC568A">
      <w:pPr>
        <w:pStyle w:val="af7"/>
        <w:jc w:val="center"/>
        <w:rPr>
          <w:sz w:val="20"/>
        </w:rPr>
      </w:pPr>
    </w:p>
    <w:p w14:paraId="54F063BD" w14:textId="18190D14" w:rsidR="003C3D46" w:rsidRDefault="00EC568A" w:rsidP="00EC568A">
      <w:pPr>
        <w:pStyle w:val="1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Договор</w:t>
      </w:r>
      <w:r w:rsidR="008C7E0C">
        <w:rPr>
          <w:b/>
          <w:sz w:val="20"/>
          <w:szCs w:val="20"/>
        </w:rPr>
        <w:t xml:space="preserve"> №____/2</w:t>
      </w:r>
      <w:r>
        <w:rPr>
          <w:b/>
          <w:sz w:val="20"/>
          <w:szCs w:val="20"/>
        </w:rPr>
        <w:t>6</w:t>
      </w:r>
    </w:p>
    <w:p w14:paraId="252F21DA" w14:textId="77777777" w:rsidR="003C3D46" w:rsidRDefault="003C3D46">
      <w:pPr>
        <w:rPr>
          <w:sz w:val="20"/>
          <w:szCs w:val="20"/>
        </w:rPr>
      </w:pPr>
    </w:p>
    <w:p w14:paraId="1C327A05" w14:textId="0E563F66" w:rsidR="003C3D46" w:rsidRDefault="008C7E0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г. </w:t>
      </w:r>
      <w:r w:rsidR="00EC568A">
        <w:rPr>
          <w:sz w:val="20"/>
          <w:szCs w:val="20"/>
        </w:rPr>
        <w:t xml:space="preserve">Глазов                                                                                                                                          </w:t>
      </w:r>
      <w:proofErr w:type="gramStart"/>
      <w:r w:rsidR="00EC568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«</w:t>
      </w:r>
      <w:proofErr w:type="gramEnd"/>
      <w:r>
        <w:rPr>
          <w:sz w:val="20"/>
          <w:szCs w:val="20"/>
        </w:rPr>
        <w:t>___»_______ 20</w:t>
      </w:r>
      <w:r w:rsidR="00EC568A">
        <w:rPr>
          <w:sz w:val="20"/>
          <w:szCs w:val="20"/>
        </w:rPr>
        <w:t>26</w:t>
      </w:r>
      <w:r>
        <w:rPr>
          <w:sz w:val="20"/>
          <w:szCs w:val="20"/>
        </w:rPr>
        <w:t xml:space="preserve"> г.</w:t>
      </w:r>
    </w:p>
    <w:p w14:paraId="1DCAD8DD" w14:textId="77777777" w:rsidR="00EC568A" w:rsidRDefault="00EC568A">
      <w:pPr>
        <w:jc w:val="both"/>
        <w:rPr>
          <w:sz w:val="20"/>
          <w:szCs w:val="20"/>
        </w:rPr>
      </w:pPr>
    </w:p>
    <w:p w14:paraId="3C082718" w14:textId="77777777" w:rsidR="00DE15CA" w:rsidRDefault="008C7E0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E15CA">
        <w:rPr>
          <w:sz w:val="20"/>
          <w:szCs w:val="20"/>
        </w:rPr>
        <w:t xml:space="preserve">               </w:t>
      </w:r>
      <w:r w:rsidR="00DE15CA" w:rsidRPr="00DE15CA">
        <w:rPr>
          <w:bCs/>
          <w:sz w:val="20"/>
          <w:szCs w:val="20"/>
        </w:rPr>
        <w:t>Федеральное государственное бюджетное учреждение здравоохранения «Медико-санитарная часть №41» Федерального медико-биологического агентства России (ФГБУЗ МСЧ № 41 ФМБА России</w:t>
      </w:r>
      <w:r w:rsidR="00DE15CA" w:rsidRPr="00DE15CA">
        <w:rPr>
          <w:b/>
          <w:sz w:val="20"/>
          <w:szCs w:val="20"/>
        </w:rPr>
        <w:t>)</w:t>
      </w:r>
      <w:r w:rsidR="00DE15CA">
        <w:rPr>
          <w:b/>
        </w:rPr>
        <w:t>,</w:t>
      </w:r>
      <w:r>
        <w:rPr>
          <w:sz w:val="20"/>
          <w:szCs w:val="20"/>
        </w:rPr>
        <w:t xml:space="preserve"> именуемое в дальнейшем «Заказчик», с одной стороны, </w:t>
      </w:r>
    </w:p>
    <w:p w14:paraId="577FD2C7" w14:textId="09B69417" w:rsidR="003C3D46" w:rsidRDefault="008C7E0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 ______________________________________________, в лице ________________________________________________, действующего на основании __________________,именуемое в дальнейшем «Поставщик», с другой стороны, далее вместе именуемые «Стороны», заключили </w:t>
      </w:r>
      <w:r w:rsidR="00DE15CA">
        <w:rPr>
          <w:sz w:val="20"/>
          <w:szCs w:val="20"/>
        </w:rPr>
        <w:t xml:space="preserve">Договор </w:t>
      </w:r>
      <w:r>
        <w:rPr>
          <w:sz w:val="20"/>
          <w:szCs w:val="20"/>
        </w:rPr>
        <w:t xml:space="preserve">(далее – </w:t>
      </w:r>
      <w:r w:rsidR="00EE1E73">
        <w:rPr>
          <w:sz w:val="20"/>
          <w:szCs w:val="20"/>
        </w:rPr>
        <w:t>«Договор</w:t>
      </w:r>
      <w:r>
        <w:rPr>
          <w:sz w:val="20"/>
          <w:szCs w:val="20"/>
        </w:rPr>
        <w:t xml:space="preserve">») на основании </w:t>
      </w:r>
      <w:r w:rsidR="00DE15CA">
        <w:rPr>
          <w:sz w:val="20"/>
          <w:szCs w:val="20"/>
        </w:rPr>
        <w:t>п.</w:t>
      </w:r>
      <w:r w:rsidR="00EE1E73">
        <w:rPr>
          <w:sz w:val="20"/>
          <w:szCs w:val="20"/>
        </w:rPr>
        <w:t xml:space="preserve"> </w:t>
      </w:r>
      <w:r w:rsidR="00DE15CA">
        <w:rPr>
          <w:sz w:val="20"/>
          <w:szCs w:val="20"/>
        </w:rPr>
        <w:t xml:space="preserve">4 ч.1 ст. 95 </w:t>
      </w:r>
      <w:r>
        <w:rPr>
          <w:sz w:val="20"/>
          <w:szCs w:val="20"/>
        </w:rPr>
        <w:t xml:space="preserve">№ _____________________________________________, (протокол </w:t>
      </w:r>
      <w:r w:rsidR="006574AB">
        <w:rPr>
          <w:sz w:val="20"/>
          <w:szCs w:val="20"/>
        </w:rPr>
        <w:t xml:space="preserve"> подведения итогов </w:t>
      </w:r>
      <w:r>
        <w:rPr>
          <w:sz w:val="20"/>
          <w:szCs w:val="20"/>
        </w:rPr>
        <w:t>№ ______________________ от ______________________)  о нижеследующем.</w:t>
      </w:r>
    </w:p>
    <w:p w14:paraId="5DC608A3" w14:textId="77777777" w:rsidR="003C3D46" w:rsidRDefault="003C3D46">
      <w:pPr>
        <w:jc w:val="both"/>
        <w:rPr>
          <w:sz w:val="20"/>
          <w:szCs w:val="20"/>
        </w:rPr>
      </w:pPr>
    </w:p>
    <w:p w14:paraId="11464815" w14:textId="70AD2B7B" w:rsidR="003C3D46" w:rsidRDefault="008C7E0C">
      <w:pPr>
        <w:ind w:left="3680" w:hanging="36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  Предмет </w:t>
      </w:r>
      <w:r w:rsidR="00DE15CA">
        <w:rPr>
          <w:b/>
          <w:sz w:val="20"/>
          <w:szCs w:val="20"/>
        </w:rPr>
        <w:t>договора</w:t>
      </w:r>
    </w:p>
    <w:p w14:paraId="50481290" w14:textId="6E3A256A" w:rsidR="003C3D46" w:rsidRDefault="008C7E0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 Заказчик поручает, а Поставщик обязуется поставить </w:t>
      </w:r>
      <w:r w:rsidR="00231C01" w:rsidRPr="00231C01">
        <w:rPr>
          <w:b/>
          <w:sz w:val="20"/>
          <w:szCs w:val="20"/>
        </w:rPr>
        <w:t>рукав</w:t>
      </w:r>
      <w:r w:rsidR="00231C01">
        <w:rPr>
          <w:b/>
          <w:sz w:val="20"/>
          <w:szCs w:val="20"/>
        </w:rPr>
        <w:t>а</w:t>
      </w:r>
      <w:r w:rsidR="00231C01" w:rsidRPr="00231C01">
        <w:rPr>
          <w:b/>
          <w:sz w:val="20"/>
          <w:szCs w:val="20"/>
        </w:rPr>
        <w:t xml:space="preserve"> пожарны</w:t>
      </w:r>
      <w:r w:rsidR="00231C01">
        <w:rPr>
          <w:b/>
          <w:sz w:val="20"/>
          <w:szCs w:val="20"/>
        </w:rPr>
        <w:t>е</w:t>
      </w:r>
      <w:r w:rsidR="00231C01" w:rsidRPr="00231C01">
        <w:rPr>
          <w:b/>
          <w:sz w:val="20"/>
          <w:szCs w:val="20"/>
        </w:rPr>
        <w:t xml:space="preserve"> </w:t>
      </w:r>
      <w:proofErr w:type="gramStart"/>
      <w:r w:rsidR="00231C01" w:rsidRPr="00231C01">
        <w:rPr>
          <w:b/>
          <w:sz w:val="20"/>
          <w:szCs w:val="20"/>
        </w:rPr>
        <w:t>напорны</w:t>
      </w:r>
      <w:r w:rsidR="00231C01">
        <w:rPr>
          <w:b/>
          <w:sz w:val="20"/>
          <w:szCs w:val="20"/>
        </w:rPr>
        <w:t>е</w:t>
      </w:r>
      <w:r w:rsidR="00410E6B" w:rsidRPr="00410E6B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 (</w:t>
      </w:r>
      <w:proofErr w:type="gramEnd"/>
      <w:r>
        <w:rPr>
          <w:sz w:val="20"/>
          <w:szCs w:val="20"/>
        </w:rPr>
        <w:t xml:space="preserve">далее - Товар), </w:t>
      </w:r>
      <w:r>
        <w:rPr>
          <w:color w:val="000000"/>
          <w:spacing w:val="4"/>
          <w:sz w:val="20"/>
          <w:szCs w:val="20"/>
        </w:rPr>
        <w:t xml:space="preserve">в соответствии со Спецификацией </w:t>
      </w:r>
      <w:r>
        <w:rPr>
          <w:sz w:val="20"/>
          <w:szCs w:val="20"/>
        </w:rPr>
        <w:t>(Приложение №1 к</w:t>
      </w:r>
      <w:r w:rsidR="001064BD">
        <w:rPr>
          <w:sz w:val="20"/>
          <w:szCs w:val="20"/>
        </w:rPr>
        <w:t xml:space="preserve"> договору</w:t>
      </w:r>
      <w:r>
        <w:rPr>
          <w:sz w:val="20"/>
          <w:szCs w:val="20"/>
        </w:rPr>
        <w:t xml:space="preserve">), являющейся неотъемлемой частью настоящего контракта </w:t>
      </w:r>
      <w:r>
        <w:rPr>
          <w:color w:val="000000"/>
          <w:sz w:val="20"/>
          <w:szCs w:val="20"/>
        </w:rPr>
        <w:t xml:space="preserve">и в сроки, предусмотренные </w:t>
      </w:r>
      <w:r w:rsidR="001064BD">
        <w:rPr>
          <w:sz w:val="20"/>
          <w:szCs w:val="20"/>
        </w:rPr>
        <w:t>договоро</w:t>
      </w:r>
      <w:r>
        <w:rPr>
          <w:color w:val="000000"/>
          <w:sz w:val="20"/>
          <w:szCs w:val="20"/>
        </w:rPr>
        <w:t>м</w:t>
      </w:r>
      <w:r>
        <w:rPr>
          <w:sz w:val="20"/>
          <w:szCs w:val="20"/>
        </w:rPr>
        <w:t>, а Заказчик обязуется принять и оплатить надлежащим образом поставленный товар.</w:t>
      </w:r>
    </w:p>
    <w:p w14:paraId="77FCFC58" w14:textId="77777777" w:rsidR="003C3D46" w:rsidRDefault="008C7E0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pacing w:val="4"/>
          <w:sz w:val="20"/>
          <w:szCs w:val="20"/>
        </w:rPr>
      </w:pPr>
      <w:r>
        <w:rPr>
          <w:color w:val="000000"/>
          <w:spacing w:val="4"/>
          <w:sz w:val="20"/>
          <w:szCs w:val="20"/>
        </w:rPr>
        <w:t xml:space="preserve">1.2. Товар должен быть полностью свободным от прав третьих лиц, не состоящий в споре и под арестом, не является предметом залога и т.п. </w:t>
      </w:r>
    </w:p>
    <w:p w14:paraId="3F69BA99" w14:textId="77777777" w:rsidR="003C3D46" w:rsidRDefault="008C7E0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pacing w:val="4"/>
          <w:sz w:val="20"/>
          <w:szCs w:val="20"/>
        </w:rPr>
      </w:pPr>
      <w:r>
        <w:rPr>
          <w:color w:val="000000"/>
          <w:spacing w:val="4"/>
          <w:sz w:val="20"/>
          <w:szCs w:val="20"/>
        </w:rPr>
        <w:t>1.3.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</w:t>
      </w:r>
    </w:p>
    <w:p w14:paraId="56285885" w14:textId="77777777" w:rsidR="003C3D46" w:rsidRDefault="003C3D4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pacing w:val="4"/>
          <w:sz w:val="20"/>
          <w:szCs w:val="20"/>
        </w:rPr>
      </w:pPr>
    </w:p>
    <w:p w14:paraId="64D8D775" w14:textId="6229260A" w:rsidR="003C3D46" w:rsidRDefault="008C7E0C">
      <w:pPr>
        <w:pStyle w:val="afff0"/>
        <w:numPr>
          <w:ilvl w:val="0"/>
          <w:numId w:val="3"/>
        </w:num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Цена </w:t>
      </w:r>
      <w:r w:rsidR="00DE15CA">
        <w:rPr>
          <w:b/>
          <w:sz w:val="20"/>
          <w:szCs w:val="20"/>
        </w:rPr>
        <w:t>договора</w:t>
      </w:r>
      <w:r>
        <w:rPr>
          <w:b/>
          <w:sz w:val="20"/>
          <w:szCs w:val="20"/>
        </w:rPr>
        <w:t xml:space="preserve"> и порядок расчетов</w:t>
      </w:r>
    </w:p>
    <w:p w14:paraId="27439847" w14:textId="207E0261" w:rsidR="003C3D46" w:rsidRDefault="008C7E0C" w:rsidP="00DE15CA">
      <w:pPr>
        <w:pStyle w:val="afff0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Максимальное значение цены </w:t>
      </w:r>
      <w:proofErr w:type="gramStart"/>
      <w:r w:rsidR="00DE15CA">
        <w:rPr>
          <w:sz w:val="20"/>
          <w:szCs w:val="20"/>
        </w:rPr>
        <w:t xml:space="preserve">Договора </w:t>
      </w:r>
      <w:r>
        <w:rPr>
          <w:sz w:val="20"/>
          <w:szCs w:val="20"/>
        </w:rPr>
        <w:t xml:space="preserve"> составляет</w:t>
      </w:r>
      <w:proofErr w:type="gramEnd"/>
      <w:r>
        <w:rPr>
          <w:sz w:val="20"/>
          <w:szCs w:val="20"/>
        </w:rPr>
        <w:t xml:space="preserve"> ________ (_____________________) рублей __ копеек, включая НДС ___%________ (_______________________________) рублей ___ копеек</w:t>
      </w:r>
    </w:p>
    <w:p w14:paraId="6735AB71" w14:textId="0F08A3F9" w:rsidR="003C3D46" w:rsidRDefault="008C7E0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Цена </w:t>
      </w:r>
      <w:proofErr w:type="gramStart"/>
      <w:r w:rsidR="00DE15CA">
        <w:rPr>
          <w:sz w:val="20"/>
          <w:szCs w:val="20"/>
        </w:rPr>
        <w:t xml:space="preserve">договора </w:t>
      </w:r>
      <w:r>
        <w:rPr>
          <w:sz w:val="20"/>
          <w:szCs w:val="20"/>
        </w:rPr>
        <w:t xml:space="preserve"> является</w:t>
      </w:r>
      <w:proofErr w:type="gramEnd"/>
      <w:r>
        <w:rPr>
          <w:sz w:val="20"/>
          <w:szCs w:val="20"/>
        </w:rPr>
        <w:t xml:space="preserve"> твердой и определена на весь срок действия</w:t>
      </w:r>
      <w:r w:rsidR="00DE15CA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. </w:t>
      </w:r>
    </w:p>
    <w:p w14:paraId="10FEEB1D" w14:textId="3BD6EEEF" w:rsidR="003C3D46" w:rsidRDefault="008C7E0C">
      <w:pPr>
        <w:ind w:firstLine="567"/>
        <w:jc w:val="both"/>
        <w:rPr>
          <w:kern w:val="2"/>
          <w:sz w:val="20"/>
          <w:szCs w:val="20"/>
        </w:rPr>
      </w:pPr>
      <w:r>
        <w:rPr>
          <w:sz w:val="20"/>
          <w:szCs w:val="20"/>
        </w:rPr>
        <w:t xml:space="preserve">Цена </w:t>
      </w:r>
      <w:r w:rsidR="00DE15CA">
        <w:rPr>
          <w:sz w:val="20"/>
          <w:szCs w:val="20"/>
        </w:rPr>
        <w:t xml:space="preserve">договора </w:t>
      </w:r>
      <w:r>
        <w:rPr>
          <w:sz w:val="20"/>
          <w:szCs w:val="20"/>
        </w:rPr>
        <w:t xml:space="preserve">включает в себя стоимость товара, указанного Спецификации, расходы, связанные с хранением, доставкой, разгрузкой - 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DE15CA">
        <w:rPr>
          <w:sz w:val="20"/>
          <w:szCs w:val="20"/>
        </w:rPr>
        <w:t>договора</w:t>
      </w:r>
      <w:r>
        <w:rPr>
          <w:sz w:val="20"/>
          <w:szCs w:val="20"/>
        </w:rPr>
        <w:t>.</w:t>
      </w:r>
    </w:p>
    <w:p w14:paraId="1E8E81F1" w14:textId="77777777" w:rsidR="003C3D46" w:rsidRDefault="008C7E0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2.2.</w:t>
      </w:r>
      <w:r>
        <w:t xml:space="preserve"> </w:t>
      </w:r>
      <w:r>
        <w:rPr>
          <w:sz w:val="20"/>
          <w:szCs w:val="20"/>
        </w:rPr>
        <w:t>Суммы, подлежащие уплате Заказчиком юридическому лицу или физическому лицу, в том числе зарегистрированному в качестве индивидуального предпринимателя, уменьшаются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2F0F5BC6" w14:textId="2143FA83" w:rsidR="003C3D46" w:rsidRPr="00DE15CA" w:rsidRDefault="008C7E0C" w:rsidP="00DE15CA">
      <w:pPr>
        <w:ind w:firstLine="567"/>
        <w:jc w:val="both"/>
        <w:rPr>
          <w:spacing w:val="-4"/>
          <w:sz w:val="20"/>
          <w:szCs w:val="20"/>
        </w:rPr>
      </w:pPr>
      <w:r>
        <w:rPr>
          <w:sz w:val="20"/>
          <w:szCs w:val="20"/>
        </w:rPr>
        <w:t>2.3</w:t>
      </w:r>
      <w:r w:rsidR="00DE15CA"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 xml:space="preserve">Оплата осуществляется путем перечисления денежных средств на расчетный счет Поставщика в течение         7 (семи) рабочих дней после подписания Сторонами документа о приемке. Оплата осуществляется в рублях. </w:t>
      </w:r>
    </w:p>
    <w:p w14:paraId="4711343A" w14:textId="13825B32" w:rsidR="003C3D46" w:rsidRDefault="008C7E0C" w:rsidP="00DE15CA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 w:rsidR="00DE15CA">
        <w:rPr>
          <w:sz w:val="20"/>
          <w:szCs w:val="20"/>
        </w:rPr>
        <w:t>4</w:t>
      </w:r>
      <w:r>
        <w:rPr>
          <w:sz w:val="20"/>
          <w:szCs w:val="20"/>
        </w:rPr>
        <w:t xml:space="preserve">. Срок исполнения </w:t>
      </w:r>
      <w:r w:rsidR="00DE15CA">
        <w:rPr>
          <w:sz w:val="20"/>
          <w:szCs w:val="20"/>
        </w:rPr>
        <w:t>договора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–  с</w:t>
      </w:r>
      <w:proofErr w:type="gramEnd"/>
      <w:r>
        <w:rPr>
          <w:sz w:val="20"/>
          <w:szCs w:val="20"/>
        </w:rPr>
        <w:t xml:space="preserve"> даты заключения </w:t>
      </w:r>
      <w:r w:rsidR="00DE15CA">
        <w:rPr>
          <w:sz w:val="20"/>
          <w:szCs w:val="20"/>
        </w:rPr>
        <w:t>договора</w:t>
      </w:r>
      <w:r>
        <w:rPr>
          <w:sz w:val="20"/>
          <w:szCs w:val="20"/>
        </w:rPr>
        <w:t xml:space="preserve"> </w:t>
      </w:r>
      <w:r w:rsidR="00DE15CA">
        <w:rPr>
          <w:sz w:val="20"/>
          <w:szCs w:val="20"/>
        </w:rPr>
        <w:t>в течение 30 (тридцати) календарных дней.</w:t>
      </w:r>
    </w:p>
    <w:p w14:paraId="7A0D7ABF" w14:textId="77777777" w:rsidR="003C3D46" w:rsidRDefault="003C3D46">
      <w:pPr>
        <w:ind w:firstLine="567"/>
        <w:jc w:val="both"/>
        <w:rPr>
          <w:sz w:val="20"/>
          <w:szCs w:val="20"/>
        </w:rPr>
      </w:pPr>
    </w:p>
    <w:p w14:paraId="722ADDE1" w14:textId="77777777" w:rsidR="003C3D46" w:rsidRDefault="008C7E0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3. Права и обязанности сторон</w:t>
      </w:r>
    </w:p>
    <w:p w14:paraId="718F018A" w14:textId="77777777" w:rsidR="003C3D46" w:rsidRDefault="008C7E0C">
      <w:pPr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3.1. Заказчик обязан:</w:t>
      </w:r>
    </w:p>
    <w:p w14:paraId="163AEE44" w14:textId="78EB9AB7" w:rsidR="003C3D46" w:rsidRDefault="008C7E0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3.1.1. принять товар в соответствии с разделом 4 настоящего </w:t>
      </w:r>
      <w:r w:rsidR="00DE15CA">
        <w:rPr>
          <w:sz w:val="20"/>
          <w:szCs w:val="20"/>
        </w:rPr>
        <w:t>договора</w:t>
      </w:r>
      <w:r>
        <w:rPr>
          <w:sz w:val="20"/>
          <w:szCs w:val="20"/>
        </w:rPr>
        <w:t xml:space="preserve">, поставленный Поставщиком, по количеству и качеству в порядке, предусмотренном настоящим </w:t>
      </w:r>
      <w:r w:rsidR="00DE15CA">
        <w:rPr>
          <w:sz w:val="20"/>
          <w:szCs w:val="20"/>
        </w:rPr>
        <w:t>договором</w:t>
      </w:r>
      <w:r>
        <w:rPr>
          <w:sz w:val="20"/>
          <w:szCs w:val="20"/>
        </w:rPr>
        <w:t>.</w:t>
      </w:r>
    </w:p>
    <w:p w14:paraId="6DD3662A" w14:textId="2E35E273" w:rsidR="003C3D46" w:rsidRDefault="008C7E0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3.1.2. произвести Поставщику оплату поставленного товара в порядке и сроки, определённые настоящим </w:t>
      </w:r>
      <w:r w:rsidR="00DE15CA">
        <w:rPr>
          <w:sz w:val="20"/>
          <w:szCs w:val="20"/>
        </w:rPr>
        <w:t>договором</w:t>
      </w:r>
      <w:r>
        <w:rPr>
          <w:sz w:val="20"/>
          <w:szCs w:val="20"/>
        </w:rPr>
        <w:t>.</w:t>
      </w:r>
    </w:p>
    <w:p w14:paraId="620353B0" w14:textId="27A1C49F" w:rsidR="003C3D46" w:rsidRDefault="008C7E0C">
      <w:pPr>
        <w:ind w:firstLine="567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3.1.3. </w:t>
      </w:r>
      <w:r>
        <w:rPr>
          <w:bCs/>
          <w:sz w:val="20"/>
          <w:szCs w:val="20"/>
        </w:rPr>
        <w:t xml:space="preserve">принять решение об одностороннем отказе от исполнения </w:t>
      </w:r>
      <w:r w:rsidR="00DE15CA">
        <w:rPr>
          <w:bCs/>
          <w:sz w:val="20"/>
          <w:szCs w:val="20"/>
        </w:rPr>
        <w:t>договора</w:t>
      </w:r>
      <w:r>
        <w:rPr>
          <w:bCs/>
          <w:sz w:val="20"/>
          <w:szCs w:val="20"/>
        </w:rPr>
        <w:t xml:space="preserve"> в случаях:</w:t>
      </w:r>
    </w:p>
    <w:p w14:paraId="34AE7FA6" w14:textId="4DCB64FC" w:rsidR="003C3D46" w:rsidRDefault="008C7E0C">
      <w:pPr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1) если в ходе исполнения </w:t>
      </w:r>
      <w:r w:rsidR="00DE15CA">
        <w:rPr>
          <w:bCs/>
          <w:sz w:val="20"/>
          <w:szCs w:val="20"/>
        </w:rPr>
        <w:t>договором</w:t>
      </w:r>
      <w:r>
        <w:rPr>
          <w:bCs/>
          <w:sz w:val="20"/>
          <w:szCs w:val="20"/>
        </w:rPr>
        <w:t xml:space="preserve"> установлено, что:</w:t>
      </w:r>
    </w:p>
    <w:p w14:paraId="2563CEAF" w14:textId="3AC00AA8" w:rsidR="003C3D46" w:rsidRDefault="008C7E0C">
      <w:pPr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а) поставщик (подрядчик, исполнитель) и (или) поставляемый товар </w:t>
      </w:r>
      <w:r w:rsidR="00DB0A00">
        <w:rPr>
          <w:bCs/>
          <w:sz w:val="20"/>
          <w:szCs w:val="20"/>
        </w:rPr>
        <w:t>не соответствует</w:t>
      </w:r>
      <w:r>
        <w:rPr>
          <w:bCs/>
          <w:sz w:val="20"/>
          <w:szCs w:val="20"/>
        </w:rPr>
        <w:t xml:space="preserve"> установленным </w:t>
      </w:r>
      <w:r w:rsidR="00DE15CA">
        <w:rPr>
          <w:bCs/>
          <w:sz w:val="20"/>
          <w:szCs w:val="20"/>
        </w:rPr>
        <w:t xml:space="preserve">требованием товара </w:t>
      </w:r>
      <w:r w:rsidR="00DB0A00">
        <w:rPr>
          <w:bCs/>
          <w:sz w:val="20"/>
          <w:szCs w:val="20"/>
        </w:rPr>
        <w:t xml:space="preserve">в соответствии с ТЗ; </w:t>
      </w:r>
    </w:p>
    <w:p w14:paraId="0006AB08" w14:textId="77777777" w:rsidR="003C3D46" w:rsidRDefault="008C7E0C">
      <w:pPr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3.2. Заказчик вправе:</w:t>
      </w:r>
    </w:p>
    <w:p w14:paraId="1ADBFE31" w14:textId="0450A16F" w:rsidR="003C3D46" w:rsidRDefault="008C7E0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3.2.1. требовать надлежащего выполнения обязательств Поставщиком по настоящему </w:t>
      </w:r>
      <w:r w:rsidR="00DB0A00">
        <w:rPr>
          <w:sz w:val="20"/>
          <w:szCs w:val="20"/>
        </w:rPr>
        <w:t>договору</w:t>
      </w:r>
      <w:r>
        <w:rPr>
          <w:sz w:val="20"/>
          <w:szCs w:val="20"/>
        </w:rPr>
        <w:t>;</w:t>
      </w:r>
    </w:p>
    <w:p w14:paraId="04B36A31" w14:textId="5FB2FC82" w:rsidR="003C3D46" w:rsidRDefault="008C7E0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3.2.2. принять решение об одностороннем отказе от исполнения </w:t>
      </w:r>
      <w:r w:rsidR="00DB0A00">
        <w:rPr>
          <w:sz w:val="20"/>
          <w:szCs w:val="20"/>
        </w:rPr>
        <w:t>договора</w:t>
      </w:r>
      <w:r>
        <w:rPr>
          <w:sz w:val="20"/>
          <w:szCs w:val="20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71FD92A2" w14:textId="31CF057A" w:rsidR="003C3D46" w:rsidRDefault="008C7E0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3.2.2.1. Заказчик вправе расторгнуть </w:t>
      </w:r>
      <w:r w:rsidR="00DB0A00">
        <w:rPr>
          <w:sz w:val="20"/>
          <w:szCs w:val="20"/>
        </w:rPr>
        <w:t>договор</w:t>
      </w:r>
      <w:r>
        <w:rPr>
          <w:sz w:val="20"/>
          <w:szCs w:val="20"/>
        </w:rPr>
        <w:t xml:space="preserve"> в одностороннем порядке, если в ходе исполнения </w:t>
      </w:r>
      <w:r w:rsidR="00DB0A00">
        <w:rPr>
          <w:sz w:val="20"/>
          <w:szCs w:val="20"/>
        </w:rPr>
        <w:t xml:space="preserve">договора </w:t>
      </w:r>
      <w:r>
        <w:rPr>
          <w:sz w:val="20"/>
          <w:szCs w:val="20"/>
        </w:rPr>
        <w:t xml:space="preserve">становится очевидным, что Поставщик не исполнит свои обязательства в установленный </w:t>
      </w:r>
      <w:r w:rsidR="00DB0A00">
        <w:rPr>
          <w:sz w:val="20"/>
          <w:szCs w:val="20"/>
        </w:rPr>
        <w:t>договором</w:t>
      </w:r>
      <w:r>
        <w:rPr>
          <w:sz w:val="20"/>
          <w:szCs w:val="20"/>
        </w:rPr>
        <w:t xml:space="preserve"> срок.</w:t>
      </w:r>
    </w:p>
    <w:p w14:paraId="27EF3538" w14:textId="32705355" w:rsidR="003C3D46" w:rsidRDefault="008C7E0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3.2.2.2. Заказчик вправе расторгнуть </w:t>
      </w:r>
      <w:r w:rsidR="00DB0A00">
        <w:rPr>
          <w:sz w:val="20"/>
          <w:szCs w:val="20"/>
        </w:rPr>
        <w:t>договор</w:t>
      </w:r>
      <w:r>
        <w:rPr>
          <w:sz w:val="20"/>
          <w:szCs w:val="20"/>
        </w:rPr>
        <w:t xml:space="preserve"> в одностороннем порядке в случае, если поставлен товар ненадлежащего качества.</w:t>
      </w:r>
    </w:p>
    <w:p w14:paraId="1ED977D8" w14:textId="6D0EF33B" w:rsidR="003C3D46" w:rsidRDefault="008C7E0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3.2.2.3. Заказчик вправе расторгнуть </w:t>
      </w:r>
      <w:r w:rsidR="00DB0A00">
        <w:rPr>
          <w:sz w:val="20"/>
          <w:szCs w:val="20"/>
        </w:rPr>
        <w:t>договор</w:t>
      </w:r>
      <w:r>
        <w:rPr>
          <w:sz w:val="20"/>
          <w:szCs w:val="20"/>
        </w:rPr>
        <w:t xml:space="preserve"> в одностороннем порядке в случае, если Поставщик поставил некомплектный товар.</w:t>
      </w:r>
    </w:p>
    <w:p w14:paraId="399B927E" w14:textId="359B2B63" w:rsidR="003C3D46" w:rsidRDefault="008C7E0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3.2.2.</w:t>
      </w:r>
      <w:r w:rsidR="00DB0A00">
        <w:rPr>
          <w:sz w:val="20"/>
          <w:szCs w:val="20"/>
        </w:rPr>
        <w:t>4</w:t>
      </w:r>
      <w:r>
        <w:rPr>
          <w:sz w:val="20"/>
          <w:szCs w:val="20"/>
        </w:rPr>
        <w:t xml:space="preserve">. Заказчик вправе расторгнуть </w:t>
      </w:r>
      <w:r w:rsidR="00DB0A00">
        <w:rPr>
          <w:sz w:val="20"/>
          <w:szCs w:val="20"/>
        </w:rPr>
        <w:t>договор</w:t>
      </w:r>
      <w:r>
        <w:rPr>
          <w:sz w:val="20"/>
          <w:szCs w:val="20"/>
        </w:rPr>
        <w:t xml:space="preserve"> в одностороннем порядке, в случае факта отступления Поставщиком от условий </w:t>
      </w:r>
      <w:r w:rsidR="00DB0A00">
        <w:rPr>
          <w:sz w:val="20"/>
          <w:szCs w:val="20"/>
        </w:rPr>
        <w:t>договора</w:t>
      </w:r>
      <w:r>
        <w:rPr>
          <w:sz w:val="20"/>
          <w:szCs w:val="20"/>
        </w:rPr>
        <w:t>, а также, если в установленный Заказчиком разумный срок Поставщик не устранил недостатки товара либо они слишком существенные и их нельзя исправить.</w:t>
      </w:r>
    </w:p>
    <w:p w14:paraId="39D9C8D9" w14:textId="77777777" w:rsidR="00DB0A00" w:rsidRDefault="00DB0A00">
      <w:pPr>
        <w:ind w:firstLine="567"/>
        <w:jc w:val="both"/>
        <w:rPr>
          <w:sz w:val="20"/>
          <w:szCs w:val="20"/>
        </w:rPr>
      </w:pPr>
    </w:p>
    <w:p w14:paraId="4FE99AAF" w14:textId="24FA8555" w:rsidR="003C3D46" w:rsidRDefault="008C7E0C">
      <w:pPr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3.3. Поставщик обязан:</w:t>
      </w:r>
    </w:p>
    <w:p w14:paraId="4FE014B3" w14:textId="53D0D3ED" w:rsidR="003C3D46" w:rsidRDefault="008C7E0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3.3.1. произвести поставку товара на условиях настоящего </w:t>
      </w:r>
      <w:r w:rsidR="00DB0A00">
        <w:rPr>
          <w:sz w:val="20"/>
          <w:szCs w:val="20"/>
        </w:rPr>
        <w:t>договора</w:t>
      </w:r>
      <w:r>
        <w:rPr>
          <w:sz w:val="20"/>
          <w:szCs w:val="20"/>
        </w:rPr>
        <w:t>;</w:t>
      </w:r>
    </w:p>
    <w:p w14:paraId="6286EACC" w14:textId="77777777" w:rsidR="003C3D46" w:rsidRDefault="008C7E0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3.3.2. поставить товары Заказчику собственным транспортом или с привлечением транспорта третьих лиц за свой счет с обеспечением требований производителя товара;</w:t>
      </w:r>
    </w:p>
    <w:p w14:paraId="6CEA70CB" w14:textId="77777777" w:rsidR="003C3D46" w:rsidRDefault="008C7E0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3.3.3. передать Заказчику надлежащим образом оформленные документы: накладные; сертификаты и иные документы. Для товара иностранного происхождения, при передаче товара поставщик предоставляет документы, подтверждающие факт введения в гражданский оборот на территории Российской Федерации правообладателем товарного знака, размещенного на товаре, или с его согласия (лицензионные соглашения поставщика с правообладателями, таможенные декларации, письма правообладателей и лицензиата, договоры с лицензиатом или с его контрагентами на поставку медицинских изделий). </w:t>
      </w:r>
    </w:p>
    <w:p w14:paraId="78F61008" w14:textId="43628B8E" w:rsidR="003C3D46" w:rsidRDefault="008C7E0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3.3.4. незамедлительно информировать Заказчика в случае невозможности исполнения обязательств по настоящему </w:t>
      </w:r>
      <w:r w:rsidR="00DB0A00">
        <w:rPr>
          <w:sz w:val="20"/>
          <w:szCs w:val="20"/>
        </w:rPr>
        <w:t>договору</w:t>
      </w:r>
      <w:r>
        <w:rPr>
          <w:sz w:val="20"/>
          <w:szCs w:val="20"/>
        </w:rPr>
        <w:t>;</w:t>
      </w:r>
    </w:p>
    <w:p w14:paraId="12D1FF84" w14:textId="2A9A2881" w:rsidR="003C3D46" w:rsidRDefault="008C7E0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3.3.5. участвовать в приемке-передаче товаров в соответствии с настоящим </w:t>
      </w:r>
      <w:r w:rsidR="00DB0A00">
        <w:rPr>
          <w:sz w:val="20"/>
          <w:szCs w:val="20"/>
        </w:rPr>
        <w:t>договором</w:t>
      </w:r>
      <w:r>
        <w:rPr>
          <w:sz w:val="20"/>
          <w:szCs w:val="20"/>
        </w:rPr>
        <w:t>.</w:t>
      </w:r>
    </w:p>
    <w:p w14:paraId="1D442121" w14:textId="77777777" w:rsidR="003C3D46" w:rsidRDefault="008C7E0C">
      <w:pPr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3.4. Поставщик вправе:</w:t>
      </w:r>
    </w:p>
    <w:p w14:paraId="59B7AEFA" w14:textId="55C94AC9" w:rsidR="003C3D46" w:rsidRDefault="008C7E0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3.4.1. Требовать оплату принятого Заказчиком товара (в соответствии с п.4.7. настоящего </w:t>
      </w:r>
      <w:r w:rsidR="00DB0A00">
        <w:rPr>
          <w:sz w:val="20"/>
          <w:szCs w:val="20"/>
        </w:rPr>
        <w:t>договора</w:t>
      </w:r>
      <w:r>
        <w:rPr>
          <w:sz w:val="20"/>
          <w:szCs w:val="20"/>
        </w:rPr>
        <w:t>).</w:t>
      </w:r>
    </w:p>
    <w:p w14:paraId="76C08B4D" w14:textId="4A0F8324" w:rsidR="003C3D46" w:rsidRDefault="008C7E0C">
      <w:pPr>
        <w:pStyle w:val="afff0"/>
        <w:widowControl w:val="0"/>
        <w:numPr>
          <w:ilvl w:val="2"/>
          <w:numId w:val="4"/>
        </w:numPr>
        <w:suppressAutoHyphens/>
        <w:spacing w:line="100" w:lineRule="atLeast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исполнении </w:t>
      </w:r>
      <w:r w:rsidR="00DB0A00">
        <w:rPr>
          <w:sz w:val="20"/>
          <w:szCs w:val="20"/>
        </w:rPr>
        <w:t>договора</w:t>
      </w:r>
      <w:r>
        <w:rPr>
          <w:sz w:val="20"/>
          <w:szCs w:val="20"/>
        </w:rPr>
        <w:t xml:space="preserve"> по согласованию с Заказчиком поставить товар,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настоящем </w:t>
      </w:r>
      <w:r w:rsidR="00DB0A00">
        <w:rPr>
          <w:sz w:val="20"/>
          <w:szCs w:val="20"/>
        </w:rPr>
        <w:t>договором</w:t>
      </w:r>
      <w:r>
        <w:rPr>
          <w:sz w:val="20"/>
          <w:szCs w:val="20"/>
        </w:rPr>
        <w:t>.</w:t>
      </w:r>
    </w:p>
    <w:p w14:paraId="53AD0B0C" w14:textId="228C142D" w:rsidR="003C3D46" w:rsidRDefault="008C7E0C">
      <w:pPr>
        <w:widowControl w:val="0"/>
        <w:numPr>
          <w:ilvl w:val="2"/>
          <w:numId w:val="5"/>
        </w:numPr>
        <w:suppressAutoHyphens/>
        <w:spacing w:after="170" w:line="100" w:lineRule="atLeast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Принять решение об одностороннем отказе от исполнения настоящего </w:t>
      </w:r>
      <w:r w:rsidR="00DB0A00">
        <w:rPr>
          <w:sz w:val="20"/>
          <w:szCs w:val="20"/>
        </w:rPr>
        <w:t>договора</w:t>
      </w:r>
      <w:r>
        <w:rPr>
          <w:sz w:val="20"/>
          <w:szCs w:val="20"/>
        </w:rPr>
        <w:t xml:space="preserve"> в соответствии с гражданским законодательством.</w:t>
      </w:r>
    </w:p>
    <w:p w14:paraId="308DB1CA" w14:textId="77777777" w:rsidR="003C3D46" w:rsidRDefault="008C7E0C">
      <w:pPr>
        <w:pStyle w:val="afff0"/>
        <w:tabs>
          <w:tab w:val="left" w:pos="993"/>
        </w:tabs>
        <w:ind w:left="10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4. Порядок сдачи – приемки товара</w:t>
      </w:r>
    </w:p>
    <w:p w14:paraId="46EA5179" w14:textId="77777777" w:rsidR="003C3D46" w:rsidRDefault="008C7E0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</w:t>
      </w:r>
      <w:r>
        <w:rPr>
          <w:color w:val="000000"/>
          <w:sz w:val="20"/>
          <w:szCs w:val="20"/>
        </w:rPr>
        <w:t>Взаимоотношения сторон в области приемки товара регулируются положениями статьи 94            Федерального закона № 44-ФЗ</w:t>
      </w:r>
      <w:r>
        <w:rPr>
          <w:sz w:val="20"/>
          <w:szCs w:val="20"/>
        </w:rPr>
        <w:t>.</w:t>
      </w:r>
    </w:p>
    <w:p w14:paraId="2644668D" w14:textId="28388F0F" w:rsidR="003C3D46" w:rsidRDefault="008C7E0C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A49EE">
        <w:rPr>
          <w:rFonts w:ascii="Times New Roman" w:hAnsi="Times New Roman" w:cs="Times New Roman"/>
          <w:sz w:val="20"/>
          <w:szCs w:val="20"/>
        </w:rPr>
        <w:t>4.2. Поставщик самостоятельно доставляет Товар Заказчику по адресу:</w:t>
      </w:r>
      <w:r w:rsidR="00DB0A00">
        <w:rPr>
          <w:rFonts w:ascii="Times New Roman" w:hAnsi="Times New Roman" w:cs="Times New Roman"/>
          <w:sz w:val="20"/>
          <w:szCs w:val="20"/>
        </w:rPr>
        <w:t>427622</w:t>
      </w:r>
      <w:r w:rsidRPr="001A49EE">
        <w:rPr>
          <w:rFonts w:ascii="Times New Roman" w:hAnsi="Times New Roman" w:cs="Times New Roman"/>
          <w:sz w:val="20"/>
          <w:szCs w:val="20"/>
        </w:rPr>
        <w:t xml:space="preserve">, </w:t>
      </w:r>
      <w:r w:rsidR="00DB0A00">
        <w:rPr>
          <w:rFonts w:ascii="Times New Roman" w:hAnsi="Times New Roman" w:cs="Times New Roman"/>
          <w:sz w:val="20"/>
          <w:szCs w:val="20"/>
        </w:rPr>
        <w:t>Удмуртская Республика</w:t>
      </w:r>
      <w:r w:rsidRPr="001A49EE">
        <w:rPr>
          <w:rFonts w:ascii="Times New Roman" w:hAnsi="Times New Roman" w:cs="Times New Roman"/>
          <w:sz w:val="20"/>
          <w:szCs w:val="20"/>
        </w:rPr>
        <w:t>, г</w:t>
      </w:r>
      <w:r w:rsidR="00DB0A00">
        <w:rPr>
          <w:rFonts w:ascii="Times New Roman" w:hAnsi="Times New Roman" w:cs="Times New Roman"/>
          <w:sz w:val="20"/>
          <w:szCs w:val="20"/>
        </w:rPr>
        <w:t xml:space="preserve"> Глазов</w:t>
      </w:r>
      <w:r w:rsidRPr="001A49EE">
        <w:rPr>
          <w:rFonts w:ascii="Times New Roman" w:hAnsi="Times New Roman" w:cs="Times New Roman"/>
          <w:sz w:val="20"/>
          <w:szCs w:val="20"/>
        </w:rPr>
        <w:t xml:space="preserve">, </w:t>
      </w:r>
      <w:r w:rsidR="00DB0A00">
        <w:rPr>
          <w:rFonts w:ascii="Times New Roman" w:hAnsi="Times New Roman" w:cs="Times New Roman"/>
          <w:sz w:val="20"/>
          <w:szCs w:val="20"/>
        </w:rPr>
        <w:t xml:space="preserve">ул. Тани </w:t>
      </w:r>
      <w:proofErr w:type="spellStart"/>
      <w:r w:rsidR="00DB0A00">
        <w:rPr>
          <w:rFonts w:ascii="Times New Roman" w:hAnsi="Times New Roman" w:cs="Times New Roman"/>
          <w:sz w:val="20"/>
          <w:szCs w:val="20"/>
        </w:rPr>
        <w:t>Барамзиной</w:t>
      </w:r>
      <w:proofErr w:type="spellEnd"/>
      <w:r w:rsidR="00DB0A00">
        <w:rPr>
          <w:rFonts w:ascii="Times New Roman" w:hAnsi="Times New Roman" w:cs="Times New Roman"/>
          <w:sz w:val="20"/>
          <w:szCs w:val="20"/>
        </w:rPr>
        <w:t xml:space="preserve">, 8, </w:t>
      </w:r>
      <w:r w:rsidRPr="001A49EE">
        <w:rPr>
          <w:rFonts w:ascii="Times New Roman" w:hAnsi="Times New Roman" w:cs="Times New Roman"/>
          <w:sz w:val="20"/>
          <w:szCs w:val="20"/>
        </w:rPr>
        <w:t xml:space="preserve">в срок с </w:t>
      </w:r>
      <w:r w:rsidR="004F2A75">
        <w:rPr>
          <w:rFonts w:ascii="Times New Roman" w:hAnsi="Times New Roman" w:cs="Times New Roman"/>
          <w:sz w:val="20"/>
          <w:szCs w:val="20"/>
        </w:rPr>
        <w:t xml:space="preserve">даты подписания контракта по </w:t>
      </w:r>
      <w:r w:rsidR="00D82863">
        <w:rPr>
          <w:rFonts w:ascii="Times New Roman" w:hAnsi="Times New Roman" w:cs="Times New Roman"/>
          <w:sz w:val="20"/>
          <w:szCs w:val="20"/>
        </w:rPr>
        <w:t>3</w:t>
      </w:r>
      <w:r w:rsidR="004F2A75">
        <w:rPr>
          <w:rFonts w:ascii="Times New Roman" w:hAnsi="Times New Roman" w:cs="Times New Roman"/>
          <w:sz w:val="20"/>
          <w:szCs w:val="20"/>
        </w:rPr>
        <w:t>0</w:t>
      </w:r>
      <w:r w:rsidRPr="001A49EE">
        <w:rPr>
          <w:rFonts w:ascii="Times New Roman" w:hAnsi="Times New Roman" w:cs="Times New Roman"/>
          <w:sz w:val="20"/>
          <w:szCs w:val="20"/>
        </w:rPr>
        <w:t>.</w:t>
      </w:r>
      <w:r w:rsidR="00DB0A00">
        <w:rPr>
          <w:rFonts w:ascii="Times New Roman" w:hAnsi="Times New Roman" w:cs="Times New Roman"/>
          <w:sz w:val="20"/>
          <w:szCs w:val="20"/>
        </w:rPr>
        <w:t>08</w:t>
      </w:r>
      <w:r w:rsidRPr="001A49EE">
        <w:rPr>
          <w:rFonts w:ascii="Times New Roman" w:hAnsi="Times New Roman" w:cs="Times New Roman"/>
          <w:sz w:val="20"/>
          <w:szCs w:val="20"/>
        </w:rPr>
        <w:t>.202</w:t>
      </w:r>
      <w:r w:rsidR="00DB0A00">
        <w:rPr>
          <w:rFonts w:ascii="Times New Roman" w:hAnsi="Times New Roman" w:cs="Times New Roman"/>
          <w:sz w:val="20"/>
          <w:szCs w:val="20"/>
        </w:rPr>
        <w:t>6</w:t>
      </w:r>
      <w:r w:rsidRPr="001A49EE">
        <w:rPr>
          <w:rFonts w:ascii="Times New Roman" w:hAnsi="Times New Roman" w:cs="Times New Roman"/>
          <w:sz w:val="20"/>
          <w:szCs w:val="20"/>
        </w:rPr>
        <w:t>г</w:t>
      </w:r>
      <w:r w:rsidR="00D82863">
        <w:rPr>
          <w:rFonts w:ascii="Times New Roman" w:hAnsi="Times New Roman" w:cs="Times New Roman"/>
          <w:sz w:val="20"/>
          <w:szCs w:val="20"/>
        </w:rPr>
        <w:t>.</w:t>
      </w:r>
      <w:r w:rsidRPr="001A49EE">
        <w:rPr>
          <w:rFonts w:ascii="Times New Roman" w:hAnsi="Times New Roman" w:cs="Times New Roman"/>
          <w:sz w:val="20"/>
          <w:szCs w:val="20"/>
        </w:rPr>
        <w:t>,</w:t>
      </w:r>
      <w:r w:rsidR="00EE74C9">
        <w:rPr>
          <w:rFonts w:ascii="Times New Roman" w:hAnsi="Times New Roman" w:cs="Times New Roman"/>
          <w:sz w:val="20"/>
          <w:szCs w:val="20"/>
        </w:rPr>
        <w:t xml:space="preserve"> </w:t>
      </w:r>
      <w:r w:rsidR="00EE74C9" w:rsidRPr="00EE74C9">
        <w:rPr>
          <w:rFonts w:ascii="Times New Roman" w:hAnsi="Times New Roman" w:cs="Times New Roman"/>
          <w:sz w:val="20"/>
          <w:szCs w:val="20"/>
        </w:rPr>
        <w:t xml:space="preserve">Срок </w:t>
      </w:r>
      <w:r w:rsidR="00DB0A00">
        <w:rPr>
          <w:rFonts w:ascii="Times New Roman" w:hAnsi="Times New Roman" w:cs="Times New Roman"/>
          <w:sz w:val="20"/>
          <w:szCs w:val="20"/>
        </w:rPr>
        <w:t>поставки товара в течение (30) календарных дней с момента подписания Договора.</w:t>
      </w:r>
    </w:p>
    <w:p w14:paraId="291EEFAA" w14:textId="77777777" w:rsidR="003C3D46" w:rsidRDefault="008C7E0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4.3. Поставщик за один день до осуществления поставки Товара направляет Заказчику уведомление о времени доставки Товара.</w:t>
      </w:r>
    </w:p>
    <w:p w14:paraId="54F1817C" w14:textId="0B883691" w:rsidR="003C3D46" w:rsidRDefault="008C7E0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 w:rsidR="00297CD2">
        <w:rPr>
          <w:sz w:val="20"/>
          <w:szCs w:val="20"/>
        </w:rPr>
        <w:t>4</w:t>
      </w:r>
      <w:r>
        <w:rPr>
          <w:sz w:val="20"/>
          <w:szCs w:val="20"/>
        </w:rPr>
        <w:t xml:space="preserve">. В случае несоответствия поставленного товара требованиям, указанным в настоящем </w:t>
      </w:r>
      <w:r w:rsidR="00297CD2">
        <w:rPr>
          <w:sz w:val="20"/>
          <w:szCs w:val="20"/>
        </w:rPr>
        <w:t>договоре</w:t>
      </w:r>
      <w:r>
        <w:rPr>
          <w:sz w:val="20"/>
          <w:szCs w:val="20"/>
        </w:rPr>
        <w:t>, Поставщик обязан произвести необходимые исправления без дополнительной оплаты.</w:t>
      </w:r>
    </w:p>
    <w:p w14:paraId="6044E4FE" w14:textId="1DE82EA4" w:rsidR="003C3D46" w:rsidRDefault="008C7E0C" w:rsidP="00297CD2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 w:rsidR="00297CD2">
        <w:rPr>
          <w:sz w:val="20"/>
          <w:szCs w:val="20"/>
        </w:rPr>
        <w:t>5</w:t>
      </w:r>
      <w:r>
        <w:rPr>
          <w:sz w:val="20"/>
          <w:szCs w:val="20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14:paraId="4E11D5B7" w14:textId="26F1A96E" w:rsidR="003C3D46" w:rsidRDefault="008C7E0C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</w:t>
      </w:r>
      <w:r w:rsidR="00297CD2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</w:t>
      </w:r>
      <w:r w:rsidR="00297CD2">
        <w:rPr>
          <w:rFonts w:ascii="Times New Roman" w:hAnsi="Times New Roman" w:cs="Times New Roman"/>
          <w:sz w:val="20"/>
          <w:szCs w:val="20"/>
        </w:rPr>
        <w:t>.</w:t>
      </w:r>
    </w:p>
    <w:p w14:paraId="1D40A779" w14:textId="2FA01FC0" w:rsidR="003C3D46" w:rsidRDefault="008C7E0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 w:rsidR="00297CD2">
        <w:rPr>
          <w:sz w:val="20"/>
          <w:szCs w:val="20"/>
        </w:rPr>
        <w:t>7</w:t>
      </w:r>
      <w:r>
        <w:rPr>
          <w:sz w:val="20"/>
          <w:szCs w:val="20"/>
        </w:rPr>
        <w:t>. Заказчик вправе не отказывать в приемке поставленного Товара в случае выявления несоответствия Товара условиям</w:t>
      </w:r>
      <w:r w:rsidR="00297CD2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>, если выявленное несоответствие не препятствует приемке этого Товара и устранено Поставщиком.</w:t>
      </w:r>
    </w:p>
    <w:p w14:paraId="54658634" w14:textId="77777777" w:rsidR="003C3D46" w:rsidRDefault="003C3D46">
      <w:pPr>
        <w:ind w:firstLine="567"/>
        <w:jc w:val="both"/>
        <w:rPr>
          <w:sz w:val="20"/>
          <w:szCs w:val="20"/>
        </w:rPr>
      </w:pPr>
    </w:p>
    <w:p w14:paraId="55DA4A09" w14:textId="77777777" w:rsidR="003C3D46" w:rsidRDefault="008C7E0C">
      <w:pPr>
        <w:ind w:left="3400" w:hanging="340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5. Ответственность сторон</w:t>
      </w:r>
    </w:p>
    <w:p w14:paraId="3257309C" w14:textId="2D4E3113" w:rsidR="003C3D46" w:rsidRDefault="008C7E0C">
      <w:pPr>
        <w:shd w:val="clear" w:color="auto" w:fill="FFFFFF"/>
        <w:tabs>
          <w:tab w:val="left" w:pos="442"/>
          <w:tab w:val="left" w:pos="3342"/>
          <w:tab w:val="center" w:pos="5031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5.1. За неисполнение или ненадлежащее исполнение своих обязательств по настоящему </w:t>
      </w:r>
      <w:r w:rsidR="00297CD2">
        <w:rPr>
          <w:sz w:val="20"/>
          <w:szCs w:val="20"/>
        </w:rPr>
        <w:t>договору</w:t>
      </w:r>
      <w:r>
        <w:rPr>
          <w:sz w:val="20"/>
          <w:szCs w:val="20"/>
        </w:rPr>
        <w:t xml:space="preserve"> Стороны несут ответственность в соответствии с действующим законодательством Российской Федерации и условиями настоящего</w:t>
      </w:r>
      <w:r w:rsidR="00297CD2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>.</w:t>
      </w:r>
    </w:p>
    <w:p w14:paraId="55F09561" w14:textId="1A001B95" w:rsidR="003C3D46" w:rsidRDefault="008C7E0C">
      <w:pPr>
        <w:shd w:val="clear" w:color="auto" w:fill="FFFFFF"/>
        <w:tabs>
          <w:tab w:val="left" w:pos="442"/>
          <w:tab w:val="left" w:pos="3342"/>
          <w:tab w:val="center" w:pos="5031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5.2. Сторона, не исполнившая или ненадлежащим образом исполнившая свои обязательства по </w:t>
      </w:r>
      <w:r w:rsidR="00297CD2">
        <w:rPr>
          <w:sz w:val="20"/>
          <w:szCs w:val="20"/>
        </w:rPr>
        <w:t>договору</w:t>
      </w:r>
      <w:r>
        <w:rPr>
          <w:sz w:val="20"/>
          <w:szCs w:val="20"/>
        </w:rPr>
        <w:t>, несет ответственность, если не докажет, что надлежащее исполнение обязательств оказалось невозможным вследствие обстоятельств непреодолимой силы (войны и военных действий, восстаний, эпидемий, пожаров, землетрясений, наводнений), то есть чрезвычайных и непредотвратимых обстоятельств (форс-мажор), подтвержденных соответствующими документами или по вине другой Стороны.</w:t>
      </w:r>
    </w:p>
    <w:p w14:paraId="099F99BC" w14:textId="013F3BD2" w:rsidR="003C3D46" w:rsidRDefault="008C7E0C">
      <w:pPr>
        <w:shd w:val="clear" w:color="auto" w:fill="FFFFFF"/>
        <w:tabs>
          <w:tab w:val="left" w:pos="442"/>
          <w:tab w:val="left" w:pos="3342"/>
          <w:tab w:val="center" w:pos="5031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5.3. За каждый факт неисполнения или ненадлежащего исполнения поставщиком обязательств, предусмотренных </w:t>
      </w:r>
      <w:r w:rsidR="00297CD2">
        <w:rPr>
          <w:sz w:val="20"/>
          <w:szCs w:val="20"/>
        </w:rPr>
        <w:t>договором</w:t>
      </w:r>
      <w:r>
        <w:rPr>
          <w:sz w:val="20"/>
          <w:szCs w:val="20"/>
        </w:rPr>
        <w:t xml:space="preserve">, в соответствии с пунктом 1 части 1 статьи 30 Федерального закона «О контрактной системе в сфере закупок товаров, работ, услуг для обеспечения государственных и муниципальных нужд», за исключением просрочки исполнения обязательств (в том числе гарантийного обязательства), предусмотренных </w:t>
      </w:r>
      <w:r w:rsidR="00297CD2">
        <w:rPr>
          <w:sz w:val="20"/>
          <w:szCs w:val="20"/>
        </w:rPr>
        <w:t>договором</w:t>
      </w:r>
      <w:r>
        <w:rPr>
          <w:sz w:val="20"/>
          <w:szCs w:val="20"/>
        </w:rPr>
        <w:t xml:space="preserve">, размер штрафа устанавливается в размере 1 процента максимального значения цены </w:t>
      </w:r>
      <w:r w:rsidR="00297CD2">
        <w:rPr>
          <w:sz w:val="20"/>
          <w:szCs w:val="20"/>
        </w:rPr>
        <w:t>договора</w:t>
      </w:r>
      <w:r>
        <w:rPr>
          <w:sz w:val="20"/>
          <w:szCs w:val="20"/>
        </w:rPr>
        <w:t>, но не более 5 тыс. рублей и не менее 1 тыс. рублей.</w:t>
      </w:r>
    </w:p>
    <w:p w14:paraId="4AD97F90" w14:textId="1DD64A98" w:rsidR="003C3D46" w:rsidRDefault="008C7E0C">
      <w:pPr>
        <w:shd w:val="clear" w:color="auto" w:fill="FFFFFF"/>
        <w:tabs>
          <w:tab w:val="left" w:pos="442"/>
          <w:tab w:val="left" w:pos="3342"/>
          <w:tab w:val="center" w:pos="5031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5.4. За каждый факт неисполнения или ненадлежащего исполнения поставщиком обязательств, предусмотренных </w:t>
      </w:r>
      <w:r w:rsidR="00297CD2">
        <w:rPr>
          <w:sz w:val="20"/>
          <w:szCs w:val="20"/>
        </w:rPr>
        <w:t>договором</w:t>
      </w:r>
      <w:r>
        <w:rPr>
          <w:sz w:val="20"/>
          <w:szCs w:val="20"/>
        </w:rPr>
        <w:t>, устанавливается в следующем порядке:</w:t>
      </w:r>
    </w:p>
    <w:p w14:paraId="14FF8EFB" w14:textId="77777777" w:rsidR="003C3D46" w:rsidRDefault="008C7E0C">
      <w:pPr>
        <w:shd w:val="clear" w:color="auto" w:fill="FFFFFF"/>
        <w:tabs>
          <w:tab w:val="left" w:pos="442"/>
          <w:tab w:val="left" w:pos="3342"/>
          <w:tab w:val="center" w:pos="5031"/>
        </w:tabs>
        <w:ind w:firstLine="567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а) в случае, если сумма цена единица товара не превышает начальную сумму цен единиц товара:</w:t>
      </w:r>
    </w:p>
    <w:p w14:paraId="2B1CFA98" w14:textId="77777777" w:rsidR="003C3D46" w:rsidRDefault="008C7E0C">
      <w:pPr>
        <w:shd w:val="clear" w:color="auto" w:fill="FFFFFF"/>
        <w:tabs>
          <w:tab w:val="left" w:pos="442"/>
          <w:tab w:val="left" w:pos="3342"/>
          <w:tab w:val="center" w:pos="5031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•10 процентов начальной суммы цен единиц товара, если сумма цен единиц товара не превышает 3 млн. рублей;</w:t>
      </w:r>
    </w:p>
    <w:p w14:paraId="11C650AB" w14:textId="77777777" w:rsidR="003C3D46" w:rsidRDefault="008C7E0C">
      <w:pPr>
        <w:shd w:val="clear" w:color="auto" w:fill="FFFFFF"/>
        <w:tabs>
          <w:tab w:val="left" w:pos="442"/>
          <w:tab w:val="left" w:pos="3342"/>
          <w:tab w:val="center" w:pos="5031"/>
        </w:tabs>
        <w:ind w:firstLine="567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б) в случае, если сумма цена единиц товара превышает </w:t>
      </w:r>
      <w:proofErr w:type="gramStart"/>
      <w:r>
        <w:rPr>
          <w:sz w:val="20"/>
          <w:szCs w:val="20"/>
          <w:u w:val="single"/>
        </w:rPr>
        <w:t>начальную  сумму</w:t>
      </w:r>
      <w:proofErr w:type="gramEnd"/>
      <w:r>
        <w:rPr>
          <w:sz w:val="20"/>
          <w:szCs w:val="20"/>
          <w:u w:val="single"/>
        </w:rPr>
        <w:t xml:space="preserve"> цен единиц товара  :</w:t>
      </w:r>
    </w:p>
    <w:p w14:paraId="0011737C" w14:textId="77777777" w:rsidR="003C3D46" w:rsidRDefault="008C7E0C">
      <w:pPr>
        <w:shd w:val="clear" w:color="auto" w:fill="FFFFFF"/>
        <w:tabs>
          <w:tab w:val="left" w:pos="442"/>
          <w:tab w:val="left" w:pos="3342"/>
          <w:tab w:val="center" w:pos="5031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•10 процентов сумм цен единиц товара, если сумма </w:t>
      </w:r>
      <w:proofErr w:type="gramStart"/>
      <w:r>
        <w:rPr>
          <w:sz w:val="20"/>
          <w:szCs w:val="20"/>
        </w:rPr>
        <w:t>цен  единиц</w:t>
      </w:r>
      <w:proofErr w:type="gramEnd"/>
      <w:r>
        <w:rPr>
          <w:sz w:val="20"/>
          <w:szCs w:val="20"/>
        </w:rPr>
        <w:t xml:space="preserve"> товара  не превышает 3 млн. рублей;</w:t>
      </w:r>
    </w:p>
    <w:p w14:paraId="4476B04C" w14:textId="2AB7F7B8" w:rsidR="003C3D46" w:rsidRDefault="008C7E0C" w:rsidP="00297CD2">
      <w:pPr>
        <w:shd w:val="clear" w:color="auto" w:fill="FFFFFF"/>
        <w:tabs>
          <w:tab w:val="left" w:pos="442"/>
          <w:tab w:val="left" w:pos="3342"/>
          <w:tab w:val="center" w:pos="5031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5.5. В случае просрочки исполнения поставщиком обязательств, предусмотренных </w:t>
      </w:r>
      <w:r w:rsidR="00297CD2">
        <w:rPr>
          <w:sz w:val="20"/>
          <w:szCs w:val="20"/>
        </w:rPr>
        <w:t>договором</w:t>
      </w:r>
      <w:r>
        <w:rPr>
          <w:sz w:val="20"/>
          <w:szCs w:val="20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 w:rsidR="00297CD2">
        <w:rPr>
          <w:sz w:val="20"/>
          <w:szCs w:val="20"/>
        </w:rPr>
        <w:t>договором</w:t>
      </w:r>
      <w:r>
        <w:rPr>
          <w:sz w:val="20"/>
          <w:szCs w:val="20"/>
        </w:rPr>
        <w:t>, Заказчик направляет поставщику требование об уплате штрафов.</w:t>
      </w:r>
    </w:p>
    <w:p w14:paraId="185635EB" w14:textId="1B2DD64C" w:rsidR="003C3D46" w:rsidRDefault="008C7E0C">
      <w:pPr>
        <w:shd w:val="clear" w:color="auto" w:fill="FFFFFF"/>
        <w:tabs>
          <w:tab w:val="left" w:pos="442"/>
          <w:tab w:val="left" w:pos="3342"/>
          <w:tab w:val="center" w:pos="5031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5.</w:t>
      </w:r>
      <w:r w:rsidR="00297CD2">
        <w:rPr>
          <w:sz w:val="20"/>
          <w:szCs w:val="20"/>
        </w:rPr>
        <w:t>6</w:t>
      </w:r>
      <w:r>
        <w:rPr>
          <w:sz w:val="20"/>
          <w:szCs w:val="20"/>
        </w:rPr>
        <w:t xml:space="preserve">. В случае просрочки исполнения Заказчиком обязательств, предусмотренных </w:t>
      </w:r>
      <w:r w:rsidR="00297CD2">
        <w:rPr>
          <w:sz w:val="20"/>
          <w:szCs w:val="20"/>
        </w:rPr>
        <w:t>договором</w:t>
      </w:r>
      <w:r>
        <w:rPr>
          <w:sz w:val="20"/>
          <w:szCs w:val="20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297CD2">
        <w:rPr>
          <w:sz w:val="20"/>
          <w:szCs w:val="20"/>
        </w:rPr>
        <w:t>договором</w:t>
      </w:r>
      <w:r>
        <w:rPr>
          <w:sz w:val="20"/>
          <w:szCs w:val="20"/>
        </w:rPr>
        <w:t xml:space="preserve">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297CD2">
        <w:rPr>
          <w:sz w:val="20"/>
          <w:szCs w:val="20"/>
        </w:rPr>
        <w:t>договором</w:t>
      </w:r>
      <w:r>
        <w:rPr>
          <w:sz w:val="20"/>
          <w:szCs w:val="20"/>
        </w:rPr>
        <w:t xml:space="preserve">, начиная со дня, следующего после дня истечения установленного </w:t>
      </w:r>
      <w:r w:rsidR="00297CD2">
        <w:rPr>
          <w:sz w:val="20"/>
          <w:szCs w:val="20"/>
        </w:rPr>
        <w:t xml:space="preserve">договором </w:t>
      </w:r>
      <w:r>
        <w:rPr>
          <w:sz w:val="20"/>
          <w:szCs w:val="20"/>
        </w:rPr>
        <w:t xml:space="preserve">срока исполнения обязательства. Такая пеня устанавливается </w:t>
      </w:r>
      <w:r w:rsidR="00297CD2">
        <w:rPr>
          <w:sz w:val="20"/>
          <w:szCs w:val="20"/>
        </w:rPr>
        <w:t>договором</w:t>
      </w:r>
      <w:r>
        <w:rPr>
          <w:sz w:val="20"/>
          <w:szCs w:val="20"/>
        </w:rPr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3E5F37D6" w14:textId="7AFB0FAF" w:rsidR="003C3D46" w:rsidRDefault="008C7E0C">
      <w:pPr>
        <w:shd w:val="clear" w:color="auto" w:fill="FFFFFF"/>
        <w:tabs>
          <w:tab w:val="left" w:pos="442"/>
          <w:tab w:val="left" w:pos="3342"/>
          <w:tab w:val="center" w:pos="5031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5.9. Пеня начисляется за каждый день просрочки исполнения поставщиком  обязательства, предусмотренного </w:t>
      </w:r>
      <w:r w:rsidR="00297CD2">
        <w:rPr>
          <w:sz w:val="20"/>
          <w:szCs w:val="20"/>
        </w:rPr>
        <w:t>договором</w:t>
      </w:r>
      <w:r>
        <w:rPr>
          <w:sz w:val="20"/>
          <w:szCs w:val="20"/>
        </w:rPr>
        <w:t xml:space="preserve">, начиная со дня, следующего после дня истечения установленного </w:t>
      </w:r>
      <w:r w:rsidR="00297CD2">
        <w:rPr>
          <w:sz w:val="20"/>
          <w:szCs w:val="20"/>
        </w:rPr>
        <w:t>договора</w:t>
      </w:r>
      <w:r>
        <w:rPr>
          <w:sz w:val="20"/>
          <w:szCs w:val="20"/>
        </w:rPr>
        <w:t xml:space="preserve"> срока исполнения обязательства, и устанавливается </w:t>
      </w:r>
      <w:r w:rsidR="00297CD2">
        <w:rPr>
          <w:sz w:val="20"/>
          <w:szCs w:val="20"/>
        </w:rPr>
        <w:t>договором</w:t>
      </w:r>
      <w:r>
        <w:rPr>
          <w:sz w:val="20"/>
          <w:szCs w:val="20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</w:t>
      </w:r>
      <w:r w:rsidR="00297CD2">
        <w:rPr>
          <w:sz w:val="20"/>
          <w:szCs w:val="20"/>
        </w:rPr>
        <w:t>договором</w:t>
      </w:r>
      <w:r>
        <w:rPr>
          <w:sz w:val="20"/>
          <w:szCs w:val="20"/>
        </w:rPr>
        <w:t xml:space="preserve"> и фактически исполненных поставщиком  за исключением случаев, если законодательством Российской Федерации установлен иной порядок начисления пени.</w:t>
      </w:r>
    </w:p>
    <w:p w14:paraId="65EDE0CF" w14:textId="0EF885F9" w:rsidR="003C3D46" w:rsidRDefault="008C7E0C">
      <w:pPr>
        <w:shd w:val="clear" w:color="auto" w:fill="FFFFFF"/>
        <w:tabs>
          <w:tab w:val="left" w:pos="442"/>
          <w:tab w:val="left" w:pos="3342"/>
          <w:tab w:val="center" w:pos="5031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5.10. За каждый факт неисполнения Заказчиком обязательств, предусмотренных </w:t>
      </w:r>
      <w:r w:rsidR="00297CD2">
        <w:rPr>
          <w:sz w:val="20"/>
          <w:szCs w:val="20"/>
        </w:rPr>
        <w:t>договором</w:t>
      </w:r>
      <w:r>
        <w:rPr>
          <w:sz w:val="20"/>
          <w:szCs w:val="20"/>
        </w:rPr>
        <w:t xml:space="preserve">, за исключением просрочки исполнения обязательств, предусмотренных </w:t>
      </w:r>
      <w:r w:rsidR="00297CD2">
        <w:rPr>
          <w:sz w:val="20"/>
          <w:szCs w:val="20"/>
        </w:rPr>
        <w:t>договором</w:t>
      </w:r>
      <w:r>
        <w:rPr>
          <w:sz w:val="20"/>
          <w:szCs w:val="20"/>
        </w:rPr>
        <w:t>, размер штрафа устанавливается в следующем порядке:</w:t>
      </w:r>
    </w:p>
    <w:p w14:paraId="71D65DC2" w14:textId="77777777" w:rsidR="003C3D46" w:rsidRDefault="008C7E0C">
      <w:pPr>
        <w:shd w:val="clear" w:color="auto" w:fill="FFFFFF"/>
        <w:tabs>
          <w:tab w:val="left" w:pos="442"/>
          <w:tab w:val="left" w:pos="3342"/>
          <w:tab w:val="center" w:pos="5031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а) 1000 рублей, если цена контракта не превышает 3 млн. рублей (включительно);</w:t>
      </w:r>
    </w:p>
    <w:p w14:paraId="47D7BF48" w14:textId="2B1722D8" w:rsidR="003C3D46" w:rsidRDefault="008C7E0C">
      <w:pPr>
        <w:shd w:val="clear" w:color="auto" w:fill="FFFFFF"/>
        <w:tabs>
          <w:tab w:val="left" w:pos="442"/>
          <w:tab w:val="left" w:pos="3342"/>
          <w:tab w:val="center" w:pos="5031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5.11. Общая сумма начисленных штрафов за ненадлежащее исполнение Заказчиком обязательств, предусмотренных </w:t>
      </w:r>
      <w:r w:rsidR="00297CD2">
        <w:rPr>
          <w:sz w:val="20"/>
          <w:szCs w:val="20"/>
        </w:rPr>
        <w:t>договором</w:t>
      </w:r>
      <w:r>
        <w:rPr>
          <w:sz w:val="20"/>
          <w:szCs w:val="20"/>
        </w:rPr>
        <w:t>, не может превышать цену контракта.</w:t>
      </w:r>
    </w:p>
    <w:p w14:paraId="3AD204E6" w14:textId="77777777" w:rsidR="003C3D46" w:rsidRDefault="008C7E0C">
      <w:pPr>
        <w:shd w:val="clear" w:color="auto" w:fill="FFFFFF"/>
        <w:tabs>
          <w:tab w:val="left" w:pos="442"/>
          <w:tab w:val="left" w:pos="3342"/>
          <w:tab w:val="center" w:pos="5031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5.12. Уплата штрафа не освобождает Стороны от выполнения принятых обязательств.</w:t>
      </w:r>
    </w:p>
    <w:p w14:paraId="2612B9EE" w14:textId="247EA7A7" w:rsidR="003C3D46" w:rsidRDefault="008C7E0C">
      <w:pPr>
        <w:shd w:val="clear" w:color="auto" w:fill="FFFFFF"/>
        <w:tabs>
          <w:tab w:val="left" w:pos="442"/>
          <w:tab w:val="left" w:pos="3342"/>
          <w:tab w:val="center" w:pos="5031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5.13. Сторона освобождается от уплаты штрафа, если докажет, что неисполнение или ненадлежащее исполнение обязательства, предусмотренного </w:t>
      </w:r>
      <w:r w:rsidR="00297CD2">
        <w:rPr>
          <w:sz w:val="20"/>
          <w:szCs w:val="20"/>
        </w:rPr>
        <w:t>договором</w:t>
      </w:r>
      <w:r>
        <w:rPr>
          <w:sz w:val="20"/>
          <w:szCs w:val="20"/>
        </w:rPr>
        <w:t>, произошло по вине другой стороны.</w:t>
      </w:r>
    </w:p>
    <w:p w14:paraId="3773B927" w14:textId="77777777" w:rsidR="003C3D46" w:rsidRDefault="008C7E0C">
      <w:pPr>
        <w:shd w:val="clear" w:color="auto" w:fill="FFFFFF"/>
        <w:tabs>
          <w:tab w:val="left" w:pos="442"/>
          <w:tab w:val="left" w:pos="3342"/>
          <w:tab w:val="center" w:pos="5031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5.14. Выплата штрафных санкций не освобождает Стороны от исполнения обязательств или устранения нарушений.</w:t>
      </w:r>
    </w:p>
    <w:p w14:paraId="6D92D0E7" w14:textId="77777777" w:rsidR="003C3D46" w:rsidRDefault="003C3D46">
      <w:pPr>
        <w:shd w:val="clear" w:color="auto" w:fill="FFFFFF"/>
        <w:tabs>
          <w:tab w:val="left" w:pos="442"/>
          <w:tab w:val="left" w:pos="3342"/>
          <w:tab w:val="center" w:pos="5031"/>
        </w:tabs>
        <w:ind w:firstLine="567"/>
        <w:jc w:val="both"/>
        <w:rPr>
          <w:sz w:val="20"/>
          <w:szCs w:val="20"/>
        </w:rPr>
      </w:pPr>
    </w:p>
    <w:p w14:paraId="34650F8D" w14:textId="77777777" w:rsidR="003C3D46" w:rsidRDefault="008C7E0C">
      <w:pPr>
        <w:shd w:val="clear" w:color="auto" w:fill="FFFFFF"/>
        <w:tabs>
          <w:tab w:val="left" w:pos="442"/>
          <w:tab w:val="left" w:pos="3342"/>
          <w:tab w:val="center" w:pos="5031"/>
        </w:tabs>
        <w:ind w:firstLine="567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6. Качество поставляемого товара</w:t>
      </w:r>
    </w:p>
    <w:p w14:paraId="241261C7" w14:textId="63309DAC" w:rsidR="003C3D46" w:rsidRDefault="008C7E0C">
      <w:pPr>
        <w:pStyle w:val="af7"/>
        <w:spacing w:after="0"/>
        <w:ind w:firstLine="567"/>
        <w:rPr>
          <w:sz w:val="20"/>
        </w:rPr>
      </w:pPr>
      <w:r>
        <w:rPr>
          <w:sz w:val="20"/>
        </w:rPr>
        <w:t xml:space="preserve">6.1. Поставляемый товар должен соответствовать требованиям, установленным в Спецификации (Приложение № 1 к </w:t>
      </w:r>
      <w:r w:rsidR="00BD5CE6">
        <w:rPr>
          <w:sz w:val="20"/>
        </w:rPr>
        <w:t>договору</w:t>
      </w:r>
      <w:r>
        <w:rPr>
          <w:sz w:val="20"/>
        </w:rPr>
        <w:t>),</w:t>
      </w:r>
      <w:r>
        <w:t xml:space="preserve"> </w:t>
      </w:r>
      <w:r>
        <w:rPr>
          <w:sz w:val="20"/>
        </w:rPr>
        <w:t>государственным стандартам (ГОСТ) и иной нормативно-технической документации на данный вид Товаров и подтверждаться документами качества, необходимыми по действующему законодательству, которые подлежат передаче Заказчику одновременно с передачей Товара. В случае невыполнения Поставщиком условия о передаче вышеуказанных документов на Товар, Заказчик вправе отказаться от Товара и осуществить его возврат за счет Поставщика</w:t>
      </w:r>
    </w:p>
    <w:p w14:paraId="703DC2B1" w14:textId="77777777" w:rsidR="003C3D46" w:rsidRDefault="003C3D46">
      <w:pPr>
        <w:ind w:left="4080" w:hanging="4080"/>
        <w:jc w:val="center"/>
        <w:rPr>
          <w:b/>
          <w:sz w:val="20"/>
          <w:szCs w:val="20"/>
        </w:rPr>
      </w:pPr>
    </w:p>
    <w:p w14:paraId="0C62F15F" w14:textId="77777777" w:rsidR="003C3D46" w:rsidRDefault="008C7E0C">
      <w:pPr>
        <w:ind w:left="4080" w:hanging="40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7. Обстоятельства непреодолимой силы</w:t>
      </w:r>
    </w:p>
    <w:p w14:paraId="4AD280BC" w14:textId="4F7FF74C" w:rsidR="003C3D46" w:rsidRDefault="008C7E0C">
      <w:pPr>
        <w:pStyle w:val="msonormalcxspmiddle"/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0" w:after="0"/>
        <w:ind w:left="0" w:right="198" w:firstLine="567"/>
        <w:rPr>
          <w:rFonts w:ascii="Times New Roman" w:hAnsi="Times New Roman" w:cs="Times New Roman"/>
          <w:color w:val="auto"/>
          <w:spacing w:val="-6"/>
        </w:rPr>
      </w:pPr>
      <w:r>
        <w:rPr>
          <w:rFonts w:ascii="Times New Roman" w:hAnsi="Times New Roman" w:cs="Times New Roman"/>
          <w:color w:val="auto"/>
        </w:rPr>
        <w:t xml:space="preserve">7.1. Стороны освобождаются от ответственности за частичное или полное неисполнение обязательств </w:t>
      </w:r>
      <w:r>
        <w:rPr>
          <w:rFonts w:ascii="Times New Roman" w:hAnsi="Times New Roman" w:cs="Times New Roman"/>
          <w:color w:val="auto"/>
          <w:spacing w:val="6"/>
        </w:rPr>
        <w:t xml:space="preserve">по настоящему </w:t>
      </w:r>
      <w:r w:rsidR="00BD5CE6">
        <w:rPr>
          <w:rFonts w:ascii="Times New Roman" w:hAnsi="Times New Roman" w:cs="Times New Roman"/>
          <w:color w:val="000000" w:themeColor="text1"/>
        </w:rPr>
        <w:t>договору</w:t>
      </w:r>
      <w:r>
        <w:rPr>
          <w:rFonts w:ascii="Times New Roman" w:hAnsi="Times New Roman" w:cs="Times New Roman"/>
          <w:color w:val="auto"/>
          <w:spacing w:val="6"/>
        </w:rPr>
        <w:t>, если это неисполнение явилось следствием обстоя</w:t>
      </w:r>
      <w:r>
        <w:rPr>
          <w:rFonts w:ascii="Times New Roman" w:hAnsi="Times New Roman" w:cs="Times New Roman"/>
          <w:color w:val="auto"/>
          <w:spacing w:val="6"/>
        </w:rPr>
        <w:softHyphen/>
      </w:r>
      <w:r>
        <w:rPr>
          <w:rFonts w:ascii="Times New Roman" w:hAnsi="Times New Roman" w:cs="Times New Roman"/>
          <w:color w:val="auto"/>
          <w:spacing w:val="1"/>
        </w:rPr>
        <w:t xml:space="preserve">тельств непреодолимой силы, возникших после заключения </w:t>
      </w:r>
      <w:r w:rsidR="00BD5CE6">
        <w:rPr>
          <w:rFonts w:ascii="Times New Roman" w:hAnsi="Times New Roman" w:cs="Times New Roman"/>
          <w:color w:val="000000" w:themeColor="text1"/>
        </w:rPr>
        <w:t>договором</w:t>
      </w:r>
      <w:r>
        <w:rPr>
          <w:rFonts w:ascii="Times New Roman" w:hAnsi="Times New Roman" w:cs="Times New Roman"/>
          <w:color w:val="auto"/>
          <w:spacing w:val="1"/>
        </w:rPr>
        <w:t xml:space="preserve"> в результате </w:t>
      </w:r>
      <w:r>
        <w:rPr>
          <w:rFonts w:ascii="Times New Roman" w:hAnsi="Times New Roman" w:cs="Times New Roman"/>
          <w:color w:val="auto"/>
          <w:spacing w:val="5"/>
        </w:rPr>
        <w:t xml:space="preserve">событий чрезвычайного характера, наступление которых Сторона, не исполнившая обязательства </w:t>
      </w:r>
      <w:r>
        <w:rPr>
          <w:rFonts w:ascii="Times New Roman" w:hAnsi="Times New Roman" w:cs="Times New Roman"/>
          <w:color w:val="auto"/>
        </w:rPr>
        <w:t>полностью или частично, не могла ни предвидеть, ни предотвратить разумными методами.</w:t>
      </w:r>
    </w:p>
    <w:p w14:paraId="08A1811F" w14:textId="77777777" w:rsidR="003C3D46" w:rsidRDefault="008C7E0C">
      <w:pPr>
        <w:pStyle w:val="msonormalcxspmiddle"/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0" w:after="0"/>
        <w:ind w:left="0" w:right="198" w:firstLine="567"/>
        <w:rPr>
          <w:rFonts w:ascii="Times New Roman" w:hAnsi="Times New Roman" w:cs="Times New Roman"/>
          <w:color w:val="auto"/>
          <w:spacing w:val="-7"/>
        </w:rPr>
      </w:pPr>
      <w:r>
        <w:rPr>
          <w:rFonts w:ascii="Times New Roman" w:hAnsi="Times New Roman" w:cs="Times New Roman"/>
          <w:color w:val="auto"/>
          <w:spacing w:val="4"/>
        </w:rPr>
        <w:t>7.2. Сторона, ссылающаяся на обстоятельства непреодолимой силы, обязана в течение 10 (десяти) календарных дней известить другую Сторону о наступлении действия или прекращении действия подобных об</w:t>
      </w:r>
      <w:r>
        <w:rPr>
          <w:rFonts w:ascii="Times New Roman" w:hAnsi="Times New Roman" w:cs="Times New Roman"/>
          <w:color w:val="auto"/>
        </w:rPr>
        <w:t xml:space="preserve">стоятельств и предоставить надлежащее доказательство наступления форс-мажорных обстоятельств. </w:t>
      </w:r>
      <w:r>
        <w:rPr>
          <w:rFonts w:ascii="Times New Roman" w:hAnsi="Times New Roman" w:cs="Times New Roman"/>
          <w:color w:val="auto"/>
          <w:spacing w:val="1"/>
        </w:rPr>
        <w:t>Надлежащим доказательством наличия указанных обстоятельств и их продолжительности будут слу</w:t>
      </w:r>
      <w:r>
        <w:rPr>
          <w:rFonts w:ascii="Times New Roman" w:hAnsi="Times New Roman" w:cs="Times New Roman"/>
          <w:color w:val="auto"/>
          <w:spacing w:val="3"/>
        </w:rPr>
        <w:t>жить заключения соответствующих компетентных   государственных органов</w:t>
      </w:r>
      <w:r>
        <w:rPr>
          <w:rFonts w:ascii="Times New Roman" w:hAnsi="Times New Roman" w:cs="Times New Roman"/>
          <w:color w:val="auto"/>
          <w:spacing w:val="-1"/>
        </w:rPr>
        <w:t>.</w:t>
      </w:r>
    </w:p>
    <w:p w14:paraId="36E3270D" w14:textId="6E8AB39B" w:rsidR="003C3D46" w:rsidRDefault="008C7E0C">
      <w:pPr>
        <w:pStyle w:val="msonormalcxspmiddle"/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0" w:after="0"/>
        <w:ind w:left="0" w:firstLine="56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7.3. По прекращению действия форс-мажорных обстоятельств, Сторона, ссылающаяся на них, должна </w:t>
      </w:r>
      <w:r>
        <w:rPr>
          <w:rFonts w:ascii="Times New Roman" w:hAnsi="Times New Roman" w:cs="Times New Roman"/>
          <w:color w:val="auto"/>
          <w:spacing w:val="3"/>
        </w:rPr>
        <w:t xml:space="preserve">без промедления известить об этом другую Сторону в письменном виде. При этом Сторона должна указать срок, в который предполагается исполнить обязательства по настоящему </w:t>
      </w:r>
      <w:r>
        <w:rPr>
          <w:rFonts w:ascii="Times New Roman" w:hAnsi="Times New Roman" w:cs="Times New Roman"/>
          <w:color w:val="000000" w:themeColor="text1"/>
        </w:rPr>
        <w:t>контракт</w:t>
      </w:r>
      <w:r>
        <w:rPr>
          <w:rFonts w:ascii="Times New Roman" w:hAnsi="Times New Roman" w:cs="Times New Roman"/>
          <w:color w:val="auto"/>
          <w:spacing w:val="-2"/>
        </w:rPr>
        <w:t xml:space="preserve">у. </w:t>
      </w:r>
      <w:r>
        <w:rPr>
          <w:rFonts w:ascii="Times New Roman" w:hAnsi="Times New Roman" w:cs="Times New Roman"/>
          <w:color w:val="auto"/>
        </w:rPr>
        <w:t>Если Сторона не направит или несвоевременно направит необходимое извещение, то она обязана воз</w:t>
      </w:r>
      <w:r>
        <w:rPr>
          <w:rFonts w:ascii="Times New Roman" w:hAnsi="Times New Roman" w:cs="Times New Roman"/>
          <w:color w:val="auto"/>
        </w:rPr>
        <w:softHyphen/>
        <w:t xml:space="preserve">местить другой Стороне убытки, причиненные </w:t>
      </w:r>
      <w:r w:rsidR="00BD5CE6">
        <w:rPr>
          <w:rFonts w:ascii="Times New Roman" w:hAnsi="Times New Roman" w:cs="Times New Roman"/>
          <w:color w:val="auto"/>
        </w:rPr>
        <w:t>не извещением</w:t>
      </w:r>
      <w:r>
        <w:rPr>
          <w:rFonts w:ascii="Times New Roman" w:hAnsi="Times New Roman" w:cs="Times New Roman"/>
          <w:color w:val="auto"/>
        </w:rPr>
        <w:t xml:space="preserve"> или несвоевременным извещением.</w:t>
      </w:r>
    </w:p>
    <w:p w14:paraId="435DFEAE" w14:textId="77777777" w:rsidR="003C3D46" w:rsidRDefault="003C3D46">
      <w:pPr>
        <w:pStyle w:val="msonormalcxspmiddle"/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0" w:after="0"/>
        <w:ind w:left="0" w:firstLine="567"/>
        <w:rPr>
          <w:rFonts w:ascii="Times New Roman" w:hAnsi="Times New Roman" w:cs="Times New Roman"/>
          <w:color w:val="auto"/>
        </w:rPr>
      </w:pPr>
    </w:p>
    <w:p w14:paraId="080034B4" w14:textId="77777777" w:rsidR="003C3D46" w:rsidRDefault="008C7E0C">
      <w:pPr>
        <w:ind w:left="3200" w:hanging="305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8. Порядок разрешения споров</w:t>
      </w:r>
    </w:p>
    <w:p w14:paraId="0AF2888E" w14:textId="0C84C185" w:rsidR="003C3D46" w:rsidRDefault="008C7E0C">
      <w:pPr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8.1. В случае возникновения любых противоречий, претензий и разногласий, а также споров, связанных с исполнением настоящего</w:t>
      </w:r>
      <w:r w:rsidR="00BD5CE6">
        <w:rPr>
          <w:color w:val="000000"/>
          <w:sz w:val="20"/>
          <w:szCs w:val="20"/>
        </w:rPr>
        <w:t xml:space="preserve"> договора</w:t>
      </w:r>
      <w:r>
        <w:rPr>
          <w:color w:val="000000"/>
          <w:sz w:val="20"/>
          <w:szCs w:val="20"/>
        </w:rPr>
        <w:t>, Стороны предпринимают усилия для урегулирования таких противоречий, претензий и разногласий в добровольном порядке.</w:t>
      </w:r>
    </w:p>
    <w:p w14:paraId="156D54AE" w14:textId="548514C5" w:rsidR="003C3D46" w:rsidRDefault="008C7E0C">
      <w:pPr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8.2. До передачи спора на разрешение Арбитражного суда </w:t>
      </w:r>
      <w:r w:rsidR="00BD5CE6">
        <w:rPr>
          <w:color w:val="000000"/>
          <w:sz w:val="20"/>
          <w:szCs w:val="20"/>
        </w:rPr>
        <w:t xml:space="preserve">Удмуртской Республики </w:t>
      </w:r>
      <w:r>
        <w:rPr>
          <w:color w:val="000000"/>
          <w:sz w:val="20"/>
          <w:szCs w:val="20"/>
        </w:rPr>
        <w:t>Стороны примут меры к его урегулированию в претензионном порядке.</w:t>
      </w:r>
    </w:p>
    <w:p w14:paraId="6EFAB96D" w14:textId="193E1DF3" w:rsidR="003C3D46" w:rsidRDefault="008C7E0C" w:rsidP="00BD5CE6">
      <w:pPr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8.3. Если претензионные требования подлежат денежной оценке, в претензии указывается </w:t>
      </w:r>
      <w:proofErr w:type="spellStart"/>
      <w:r>
        <w:rPr>
          <w:color w:val="000000"/>
          <w:sz w:val="20"/>
          <w:szCs w:val="20"/>
        </w:rPr>
        <w:t>истребуемая</w:t>
      </w:r>
      <w:proofErr w:type="spellEnd"/>
      <w:r>
        <w:rPr>
          <w:color w:val="000000"/>
          <w:sz w:val="20"/>
          <w:szCs w:val="20"/>
        </w:rPr>
        <w:t xml:space="preserve"> сумма и ее полный и обоснованный расчет.</w:t>
      </w:r>
    </w:p>
    <w:p w14:paraId="23A883FC" w14:textId="336F856F" w:rsidR="003C3D46" w:rsidRDefault="008C7E0C">
      <w:pPr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8.</w:t>
      </w:r>
      <w:r w:rsidR="00BD5CE6"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них, материалы служебных проверок.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79D56E54" w14:textId="77777777" w:rsidR="003C3D46" w:rsidRDefault="008C7E0C">
      <w:pPr>
        <w:pStyle w:val="afd"/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10</w:t>
      </w:r>
      <w:r>
        <w:rPr>
          <w:rFonts w:ascii="Times New Roman" w:hAnsi="Times New Roman" w:cs="Times New Roman"/>
          <w:b/>
          <w:spacing w:val="2"/>
          <w:sz w:val="20"/>
          <w:szCs w:val="20"/>
        </w:rPr>
        <w:t>. Уведомления и извещения</w:t>
      </w:r>
    </w:p>
    <w:p w14:paraId="0BF69351" w14:textId="20204F75" w:rsidR="003C3D46" w:rsidRDefault="008C7E0C">
      <w:pPr>
        <w:pStyle w:val="msonormalcxspmiddle"/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0" w:after="0"/>
        <w:ind w:left="0" w:right="198" w:firstLine="567"/>
        <w:rPr>
          <w:rFonts w:ascii="Times New Roman" w:hAnsi="Times New Roman" w:cs="Times New Roman"/>
          <w:color w:val="auto"/>
          <w:spacing w:val="-7"/>
        </w:rPr>
      </w:pPr>
      <w:r>
        <w:rPr>
          <w:rFonts w:ascii="Times New Roman" w:hAnsi="Times New Roman" w:cs="Times New Roman"/>
          <w:color w:val="auto"/>
          <w:spacing w:val="2"/>
        </w:rPr>
        <w:t xml:space="preserve">10.1. Все уведомления и извещения, необходимые в соответствии с </w:t>
      </w:r>
      <w:r>
        <w:rPr>
          <w:rFonts w:ascii="Times New Roman" w:hAnsi="Times New Roman" w:cs="Times New Roman"/>
          <w:color w:val="000000" w:themeColor="text1"/>
          <w:spacing w:val="2"/>
        </w:rPr>
        <w:t xml:space="preserve">настоящим </w:t>
      </w:r>
      <w:r w:rsidR="00BD5CE6">
        <w:rPr>
          <w:rFonts w:ascii="Times New Roman" w:hAnsi="Times New Roman" w:cs="Times New Roman"/>
          <w:color w:val="000000" w:themeColor="text1"/>
        </w:rPr>
        <w:t>договором</w:t>
      </w:r>
      <w:r>
        <w:rPr>
          <w:rFonts w:ascii="Times New Roman" w:hAnsi="Times New Roman" w:cs="Times New Roman"/>
          <w:color w:val="auto"/>
        </w:rPr>
        <w:t xml:space="preserve">, совершаются в письменной форме и должны быть переданы лично или направлены заказной </w:t>
      </w:r>
      <w:r>
        <w:rPr>
          <w:rFonts w:ascii="Times New Roman" w:hAnsi="Times New Roman" w:cs="Times New Roman"/>
          <w:color w:val="auto"/>
          <w:spacing w:val="1"/>
        </w:rPr>
        <w:t xml:space="preserve">почтой, по телефаксу с последующим </w:t>
      </w:r>
      <w:r>
        <w:rPr>
          <w:rFonts w:ascii="Times New Roman" w:hAnsi="Times New Roman" w:cs="Times New Roman"/>
          <w:color w:val="auto"/>
          <w:spacing w:val="1"/>
        </w:rPr>
        <w:lastRenderedPageBreak/>
        <w:t xml:space="preserve">предоставлением оригинала по почте или курьером по </w:t>
      </w:r>
      <w:r>
        <w:rPr>
          <w:rFonts w:ascii="Times New Roman" w:hAnsi="Times New Roman" w:cs="Times New Roman"/>
          <w:color w:val="auto"/>
        </w:rPr>
        <w:t>месту нахождения Сторон или иным адресам, указанным Сторонами.</w:t>
      </w:r>
    </w:p>
    <w:p w14:paraId="0D7E3537" w14:textId="77777777" w:rsidR="003C3D46" w:rsidRDefault="008C7E0C">
      <w:pPr>
        <w:pStyle w:val="msonormalcxspmiddle"/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0" w:after="0"/>
        <w:ind w:left="0" w:right="198" w:firstLine="567"/>
        <w:rPr>
          <w:rFonts w:ascii="Times New Roman" w:hAnsi="Times New Roman" w:cs="Times New Roman"/>
          <w:color w:val="auto"/>
          <w:spacing w:val="-8"/>
        </w:rPr>
      </w:pPr>
      <w:r>
        <w:rPr>
          <w:rFonts w:ascii="Times New Roman" w:hAnsi="Times New Roman" w:cs="Times New Roman"/>
          <w:color w:val="auto"/>
        </w:rPr>
        <w:t>10.2. Уведомления и извещения направляются за счет уведомляющей Стороны.</w:t>
      </w:r>
    </w:p>
    <w:p w14:paraId="3DCC2798" w14:textId="77777777" w:rsidR="003C3D46" w:rsidRDefault="008C7E0C">
      <w:pPr>
        <w:pStyle w:val="msonormalcxspmiddle"/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0" w:after="0"/>
        <w:ind w:left="0" w:right="198" w:firstLine="567"/>
        <w:rPr>
          <w:rFonts w:ascii="Times New Roman" w:hAnsi="Times New Roman" w:cs="Times New Roman"/>
          <w:color w:val="auto"/>
          <w:spacing w:val="-7"/>
        </w:rPr>
      </w:pPr>
      <w:r>
        <w:rPr>
          <w:rFonts w:ascii="Times New Roman" w:hAnsi="Times New Roman" w:cs="Times New Roman"/>
          <w:color w:val="auto"/>
          <w:spacing w:val="1"/>
        </w:rPr>
        <w:t>10.3. Любое извещение или уведомление, направленное телефаксом, считается полученным Стороной, которой оно адресовано, в первый рабочий день после отправки телефак</w:t>
      </w:r>
      <w:r>
        <w:rPr>
          <w:rFonts w:ascii="Times New Roman" w:hAnsi="Times New Roman" w:cs="Times New Roman"/>
          <w:color w:val="auto"/>
          <w:spacing w:val="-8"/>
        </w:rPr>
        <w:t>са.</w:t>
      </w:r>
    </w:p>
    <w:p w14:paraId="5C17B6ED" w14:textId="77777777" w:rsidR="003C3D46" w:rsidRDefault="008C7E0C">
      <w:pPr>
        <w:pStyle w:val="msonormalcxspmiddle"/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0" w:after="0"/>
        <w:ind w:left="0" w:right="198" w:firstLine="567"/>
        <w:rPr>
          <w:rFonts w:ascii="Times New Roman" w:hAnsi="Times New Roman" w:cs="Times New Roman"/>
          <w:color w:val="auto"/>
          <w:spacing w:val="-7"/>
        </w:rPr>
      </w:pPr>
      <w:r>
        <w:rPr>
          <w:rFonts w:ascii="Times New Roman" w:hAnsi="Times New Roman" w:cs="Times New Roman"/>
          <w:color w:val="auto"/>
        </w:rPr>
        <w:t>10.4. Извещение или уведомление, направленное Стороне заказной почтой или переданное лично, считается полученным в день вручения, если это рабочий день; если же этот день не рабочий, днем получения считается первый рабочий день, следующий за днем вручения.</w:t>
      </w:r>
    </w:p>
    <w:p w14:paraId="14D19198" w14:textId="77777777" w:rsidR="003C3D46" w:rsidRDefault="008C7E0C">
      <w:pPr>
        <w:pStyle w:val="msonormalcxspmiddle"/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0" w:after="0"/>
        <w:ind w:left="0" w:firstLine="56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10.5. Стороны обязуются извещать друг друга об изменениях своего юридического адреса и других реквизитов не позднее пяти дней с даты их изменения.</w:t>
      </w:r>
    </w:p>
    <w:p w14:paraId="7C5C96B6" w14:textId="77777777" w:rsidR="003C3D46" w:rsidRDefault="003C3D46">
      <w:pPr>
        <w:jc w:val="center"/>
        <w:rPr>
          <w:b/>
          <w:sz w:val="20"/>
          <w:szCs w:val="20"/>
        </w:rPr>
      </w:pPr>
    </w:p>
    <w:p w14:paraId="0119352A" w14:textId="6A18D63D" w:rsidR="003C3D46" w:rsidRDefault="008C7E0C">
      <w:pPr>
        <w:tabs>
          <w:tab w:val="left" w:pos="3831"/>
          <w:tab w:val="center" w:pos="5385"/>
        </w:tabs>
        <w:ind w:firstLine="708"/>
        <w:rPr>
          <w:b/>
          <w:spacing w:val="-1"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/>
          <w:sz w:val="20"/>
          <w:szCs w:val="20"/>
        </w:rPr>
        <w:t>1</w:t>
      </w:r>
      <w:r w:rsidR="00BD5CE6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. </w:t>
      </w:r>
      <w:r>
        <w:rPr>
          <w:b/>
          <w:spacing w:val="-1"/>
          <w:sz w:val="20"/>
          <w:szCs w:val="20"/>
        </w:rPr>
        <w:t>Заключительные положения</w:t>
      </w:r>
    </w:p>
    <w:p w14:paraId="3F1947C0" w14:textId="549C2BC4" w:rsidR="003C3D46" w:rsidRDefault="008C7E0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BD5CE6">
        <w:rPr>
          <w:sz w:val="20"/>
          <w:szCs w:val="20"/>
        </w:rPr>
        <w:t>1</w:t>
      </w:r>
      <w:r>
        <w:rPr>
          <w:sz w:val="20"/>
          <w:szCs w:val="20"/>
        </w:rPr>
        <w:t xml:space="preserve">.1. Любые изменения и дополнения к настоящему </w:t>
      </w:r>
      <w:r w:rsidR="00BD5CE6">
        <w:rPr>
          <w:sz w:val="20"/>
          <w:szCs w:val="20"/>
        </w:rPr>
        <w:t>договору</w:t>
      </w:r>
      <w:r>
        <w:rPr>
          <w:sz w:val="20"/>
          <w:szCs w:val="20"/>
        </w:rPr>
        <w:t xml:space="preserve">,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</w:t>
      </w:r>
      <w:r w:rsidR="00BD5CE6">
        <w:rPr>
          <w:sz w:val="20"/>
          <w:szCs w:val="20"/>
        </w:rPr>
        <w:t>договору</w:t>
      </w:r>
      <w:r>
        <w:rPr>
          <w:sz w:val="20"/>
          <w:szCs w:val="20"/>
        </w:rPr>
        <w:t xml:space="preserve"> составляют его неотъемлемую часть.</w:t>
      </w:r>
    </w:p>
    <w:p w14:paraId="47E27322" w14:textId="37342626" w:rsidR="003C3D46" w:rsidRDefault="008C7E0C">
      <w:pPr>
        <w:shd w:val="clear" w:color="auto" w:fill="FFFFFF"/>
        <w:ind w:firstLine="567"/>
        <w:jc w:val="both"/>
        <w:rPr>
          <w:sz w:val="20"/>
          <w:szCs w:val="20"/>
        </w:rPr>
      </w:pPr>
      <w:r>
        <w:rPr>
          <w:spacing w:val="-1"/>
          <w:sz w:val="20"/>
          <w:szCs w:val="20"/>
        </w:rPr>
        <w:t>1</w:t>
      </w:r>
      <w:r w:rsidR="00BD5CE6">
        <w:rPr>
          <w:spacing w:val="-1"/>
          <w:sz w:val="20"/>
          <w:szCs w:val="20"/>
        </w:rPr>
        <w:t>1</w:t>
      </w:r>
      <w:r>
        <w:rPr>
          <w:spacing w:val="-1"/>
          <w:sz w:val="20"/>
          <w:szCs w:val="20"/>
        </w:rPr>
        <w:t xml:space="preserve">.2. В части отношений между Сторонами, неурегулированной положениями настоящего </w:t>
      </w:r>
      <w:r w:rsidR="00BD5CE6">
        <w:rPr>
          <w:sz w:val="20"/>
          <w:szCs w:val="20"/>
        </w:rPr>
        <w:t xml:space="preserve">договора </w:t>
      </w:r>
      <w:r>
        <w:rPr>
          <w:sz w:val="20"/>
          <w:szCs w:val="20"/>
        </w:rPr>
        <w:t>применяется действующее законодательство Российской Федерации.</w:t>
      </w:r>
    </w:p>
    <w:p w14:paraId="5567B13F" w14:textId="60AF8134" w:rsidR="003C3D46" w:rsidRDefault="008C7E0C">
      <w:pPr>
        <w:shd w:val="clear" w:color="auto" w:fill="FFFFFF"/>
        <w:tabs>
          <w:tab w:val="left" w:pos="581"/>
        </w:tabs>
        <w:ind w:firstLine="567"/>
        <w:jc w:val="both"/>
        <w:rPr>
          <w:sz w:val="20"/>
          <w:szCs w:val="20"/>
        </w:rPr>
      </w:pPr>
      <w:r>
        <w:rPr>
          <w:spacing w:val="-8"/>
          <w:sz w:val="20"/>
          <w:szCs w:val="20"/>
        </w:rPr>
        <w:t>1</w:t>
      </w:r>
      <w:r w:rsidR="00BD5CE6">
        <w:rPr>
          <w:spacing w:val="-8"/>
          <w:sz w:val="20"/>
          <w:szCs w:val="20"/>
        </w:rPr>
        <w:t>1</w:t>
      </w:r>
      <w:r>
        <w:rPr>
          <w:spacing w:val="-8"/>
          <w:sz w:val="20"/>
          <w:szCs w:val="20"/>
        </w:rPr>
        <w:t xml:space="preserve">.3. </w:t>
      </w:r>
      <w:r>
        <w:rPr>
          <w:spacing w:val="2"/>
          <w:sz w:val="20"/>
          <w:szCs w:val="20"/>
        </w:rPr>
        <w:t xml:space="preserve">Если какое-либо из положений настоящего </w:t>
      </w:r>
      <w:r w:rsidR="00BD5CE6">
        <w:rPr>
          <w:sz w:val="20"/>
          <w:szCs w:val="20"/>
        </w:rPr>
        <w:t>договора</w:t>
      </w:r>
      <w:r>
        <w:rPr>
          <w:spacing w:val="2"/>
          <w:sz w:val="20"/>
          <w:szCs w:val="20"/>
        </w:rPr>
        <w:t xml:space="preserve"> становится недействи</w:t>
      </w:r>
      <w:r>
        <w:rPr>
          <w:sz w:val="20"/>
          <w:szCs w:val="20"/>
        </w:rPr>
        <w:t>тельным, это не затрагивает действительности остальных его положений.</w:t>
      </w:r>
    </w:p>
    <w:p w14:paraId="0607AC2F" w14:textId="0E0E2CF1" w:rsidR="003C3D46" w:rsidRDefault="008C7E0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BD5CE6">
        <w:rPr>
          <w:sz w:val="20"/>
          <w:szCs w:val="20"/>
        </w:rPr>
        <w:t>1</w:t>
      </w:r>
      <w:r>
        <w:rPr>
          <w:sz w:val="20"/>
          <w:szCs w:val="20"/>
        </w:rPr>
        <w:t xml:space="preserve">.4. Все приложения к настоящему </w:t>
      </w:r>
      <w:r w:rsidR="00BD5CE6">
        <w:rPr>
          <w:sz w:val="20"/>
          <w:szCs w:val="20"/>
        </w:rPr>
        <w:t>договору</w:t>
      </w:r>
      <w:r>
        <w:rPr>
          <w:sz w:val="20"/>
          <w:szCs w:val="20"/>
        </w:rPr>
        <w:t xml:space="preserve"> являются его неотъемлемой частью.</w:t>
      </w:r>
    </w:p>
    <w:p w14:paraId="6F6548EF" w14:textId="5499F199" w:rsidR="003C3D46" w:rsidRDefault="008C7E0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BD5CE6">
        <w:rPr>
          <w:sz w:val="20"/>
          <w:szCs w:val="20"/>
        </w:rPr>
        <w:t>1</w:t>
      </w:r>
      <w:r>
        <w:rPr>
          <w:sz w:val="20"/>
          <w:szCs w:val="20"/>
        </w:rPr>
        <w:t>.5. Ни одна из Сторон не имеет права передавать третьим лицам права и обязанности по настоящему</w:t>
      </w:r>
      <w:r w:rsidR="00BD5CE6">
        <w:rPr>
          <w:sz w:val="20"/>
          <w:szCs w:val="20"/>
        </w:rPr>
        <w:t xml:space="preserve"> договору</w:t>
      </w:r>
      <w:r>
        <w:rPr>
          <w:sz w:val="20"/>
          <w:szCs w:val="20"/>
        </w:rPr>
        <w:t>, за исключением случаев, если новые Заказчик и Поставщик являются правопреемниками Сторон по такому</w:t>
      </w:r>
      <w:r w:rsidR="00BD5CE6">
        <w:rPr>
          <w:sz w:val="20"/>
          <w:szCs w:val="20"/>
        </w:rPr>
        <w:t xml:space="preserve"> договору</w:t>
      </w:r>
      <w:r>
        <w:rPr>
          <w:sz w:val="20"/>
          <w:szCs w:val="20"/>
        </w:rPr>
        <w:t xml:space="preserve"> вследствие реорганизации юридического лица в форме преобразования, слияния или присоединения. </w:t>
      </w:r>
    </w:p>
    <w:p w14:paraId="4133840F" w14:textId="44789982" w:rsidR="003C3D46" w:rsidRDefault="008C7E0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BD5CE6">
        <w:rPr>
          <w:sz w:val="20"/>
          <w:szCs w:val="20"/>
        </w:rPr>
        <w:t>1</w:t>
      </w:r>
      <w:r>
        <w:rPr>
          <w:sz w:val="20"/>
          <w:szCs w:val="20"/>
        </w:rPr>
        <w:t>.10. Окончание срока действия настоящего</w:t>
      </w:r>
      <w:r w:rsidR="00BD5CE6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не освобождает стороны от ответственности за нарушение условий Контракта, допущенных в период срока его действия.</w:t>
      </w:r>
    </w:p>
    <w:p w14:paraId="705DFC5A" w14:textId="77777777" w:rsidR="003C3D46" w:rsidRDefault="003C3D46">
      <w:pPr>
        <w:ind w:firstLine="567"/>
        <w:jc w:val="both"/>
        <w:rPr>
          <w:sz w:val="20"/>
          <w:szCs w:val="20"/>
        </w:rPr>
      </w:pPr>
    </w:p>
    <w:p w14:paraId="60A6FEC8" w14:textId="1F3F2A50" w:rsidR="003C3D46" w:rsidRDefault="008C7E0C">
      <w:pPr>
        <w:ind w:right="-185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BD13AA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. Юридические адреса, банковские реквизиты и подписи сторон.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784"/>
      </w:tblGrid>
      <w:tr w:rsidR="003C3D46" w14:paraId="18B7CCB9" w14:textId="77777777">
        <w:tc>
          <w:tcPr>
            <w:tcW w:w="5070" w:type="dxa"/>
          </w:tcPr>
          <w:p w14:paraId="018922B1" w14:textId="77777777" w:rsidR="003C3D46" w:rsidRDefault="008C7E0C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Заказчик:</w:t>
            </w:r>
          </w:p>
        </w:tc>
        <w:tc>
          <w:tcPr>
            <w:tcW w:w="4784" w:type="dxa"/>
          </w:tcPr>
          <w:p w14:paraId="05048039" w14:textId="77777777" w:rsidR="003C3D46" w:rsidRDefault="008C7E0C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Поставщик:</w:t>
            </w:r>
          </w:p>
        </w:tc>
      </w:tr>
      <w:tr w:rsidR="003C3D46" w14:paraId="1A48B238" w14:textId="77777777">
        <w:tc>
          <w:tcPr>
            <w:tcW w:w="5070" w:type="dxa"/>
          </w:tcPr>
          <w:p w14:paraId="7AEAB669" w14:textId="77777777" w:rsidR="00BD13AA" w:rsidRDefault="00BD13AA" w:rsidP="00BD13AA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Федеральное государственное бюджетное учреждение здравоохранения «Медико-санитарная часть №41» федерального медико-биологического агентства </w:t>
            </w:r>
          </w:p>
          <w:p w14:paraId="1964D927" w14:textId="77777777" w:rsidR="00BD13AA" w:rsidRDefault="00BD13AA" w:rsidP="00BD13AA">
            <w:pPr>
              <w:widowControl w:val="0"/>
            </w:pPr>
            <w:r>
              <w:rPr>
                <w:b/>
              </w:rPr>
              <w:t>(ФГБУЗ МСЧ № 41 ФМБА РОССИИ)</w:t>
            </w:r>
          </w:p>
          <w:p w14:paraId="4CEB5C26" w14:textId="77777777" w:rsidR="00BD13AA" w:rsidRPr="00925756" w:rsidRDefault="00BD13AA" w:rsidP="00BD13AA">
            <w:pPr>
              <w:widowControl w:val="0"/>
              <w:spacing w:line="100" w:lineRule="atLeast"/>
              <w:rPr>
                <w:rFonts w:eastAsia="Calibri" w:cs="Tahoma"/>
                <w:kern w:val="1"/>
                <w:lang w:val="de-DE" w:eastAsia="fa-IR" w:bidi="fa-IR"/>
              </w:rPr>
            </w:pPr>
            <w:proofErr w:type="spellStart"/>
            <w:r w:rsidRPr="00925756">
              <w:rPr>
                <w:rFonts w:eastAsia="Calibri" w:cs="Tahoma"/>
                <w:kern w:val="1"/>
                <w:lang w:val="de-DE" w:eastAsia="fa-IR" w:bidi="fa-IR"/>
              </w:rPr>
              <w:t>Адрес</w:t>
            </w:r>
            <w:proofErr w:type="spellEnd"/>
            <w:r w:rsidRPr="00925756">
              <w:rPr>
                <w:rFonts w:eastAsia="Calibri" w:cs="Tahoma"/>
                <w:kern w:val="1"/>
                <w:lang w:val="de-DE" w:eastAsia="fa-IR" w:bidi="fa-IR"/>
              </w:rPr>
              <w:t xml:space="preserve">: 427622, </w:t>
            </w:r>
            <w:proofErr w:type="spellStart"/>
            <w:r w:rsidRPr="00925756">
              <w:rPr>
                <w:rFonts w:eastAsia="Calibri" w:cs="Tahoma"/>
                <w:kern w:val="1"/>
                <w:lang w:val="de-DE" w:eastAsia="fa-IR" w:bidi="fa-IR"/>
              </w:rPr>
              <w:t>Россия</w:t>
            </w:r>
            <w:proofErr w:type="spellEnd"/>
            <w:r w:rsidRPr="00925756">
              <w:rPr>
                <w:rFonts w:eastAsia="Calibri" w:cs="Tahoma"/>
                <w:kern w:val="1"/>
                <w:lang w:val="de-DE" w:eastAsia="fa-IR" w:bidi="fa-IR"/>
              </w:rPr>
              <w:t xml:space="preserve">, </w:t>
            </w:r>
            <w:proofErr w:type="spellStart"/>
            <w:r w:rsidRPr="00925756">
              <w:rPr>
                <w:rFonts w:eastAsia="Calibri" w:cs="Tahoma"/>
                <w:kern w:val="1"/>
                <w:lang w:val="de-DE" w:eastAsia="fa-IR" w:bidi="fa-IR"/>
              </w:rPr>
              <w:t>Удмуртская</w:t>
            </w:r>
            <w:proofErr w:type="spellEnd"/>
            <w:r w:rsidRPr="00925756">
              <w:rPr>
                <w:rFonts w:eastAsia="Calibri" w:cs="Tahoma"/>
                <w:kern w:val="1"/>
                <w:lang w:val="de-DE" w:eastAsia="fa-IR" w:bidi="fa-IR"/>
              </w:rPr>
              <w:t xml:space="preserve"> </w:t>
            </w:r>
            <w:proofErr w:type="spellStart"/>
            <w:r w:rsidRPr="00925756">
              <w:rPr>
                <w:rFonts w:eastAsia="Calibri" w:cs="Tahoma"/>
                <w:kern w:val="1"/>
                <w:lang w:val="de-DE" w:eastAsia="fa-IR" w:bidi="fa-IR"/>
              </w:rPr>
              <w:t>Республика</w:t>
            </w:r>
            <w:proofErr w:type="spellEnd"/>
            <w:r w:rsidRPr="00925756">
              <w:rPr>
                <w:rFonts w:eastAsia="Calibri" w:cs="Tahoma"/>
                <w:kern w:val="1"/>
                <w:lang w:val="de-DE" w:eastAsia="fa-IR" w:bidi="fa-IR"/>
              </w:rPr>
              <w:t xml:space="preserve">, г. </w:t>
            </w:r>
            <w:proofErr w:type="spellStart"/>
            <w:r w:rsidRPr="00925756">
              <w:rPr>
                <w:rFonts w:eastAsia="Calibri" w:cs="Tahoma"/>
                <w:kern w:val="1"/>
                <w:lang w:val="de-DE" w:eastAsia="fa-IR" w:bidi="fa-IR"/>
              </w:rPr>
              <w:t>Глазов</w:t>
            </w:r>
            <w:proofErr w:type="spellEnd"/>
            <w:r w:rsidRPr="00925756">
              <w:rPr>
                <w:rFonts w:eastAsia="Calibri" w:cs="Tahoma"/>
                <w:kern w:val="1"/>
                <w:lang w:val="de-DE" w:eastAsia="fa-IR" w:bidi="fa-IR"/>
              </w:rPr>
              <w:t xml:space="preserve">, </w:t>
            </w:r>
            <w:proofErr w:type="spellStart"/>
            <w:r w:rsidRPr="00925756">
              <w:rPr>
                <w:rFonts w:eastAsia="Calibri" w:cs="Tahoma"/>
                <w:kern w:val="1"/>
                <w:lang w:val="de-DE" w:eastAsia="fa-IR" w:bidi="fa-IR"/>
              </w:rPr>
              <w:t>ул</w:t>
            </w:r>
            <w:proofErr w:type="spellEnd"/>
            <w:r w:rsidRPr="00925756">
              <w:rPr>
                <w:rFonts w:eastAsia="Calibri" w:cs="Tahoma"/>
                <w:kern w:val="1"/>
                <w:lang w:val="de-DE" w:eastAsia="fa-IR" w:bidi="fa-IR"/>
              </w:rPr>
              <w:t xml:space="preserve">. Т. </w:t>
            </w:r>
            <w:proofErr w:type="spellStart"/>
            <w:r w:rsidRPr="00925756">
              <w:rPr>
                <w:rFonts w:eastAsia="Calibri" w:cs="Tahoma"/>
                <w:kern w:val="1"/>
                <w:lang w:val="de-DE" w:eastAsia="fa-IR" w:bidi="fa-IR"/>
              </w:rPr>
              <w:t>Барамзиной</w:t>
            </w:r>
            <w:proofErr w:type="spellEnd"/>
            <w:r w:rsidRPr="00925756">
              <w:rPr>
                <w:rFonts w:eastAsia="Calibri" w:cs="Tahoma"/>
                <w:kern w:val="1"/>
                <w:lang w:val="de-DE" w:eastAsia="fa-IR" w:bidi="fa-IR"/>
              </w:rPr>
              <w:t xml:space="preserve">, </w:t>
            </w:r>
            <w:r w:rsidRPr="00925756">
              <w:rPr>
                <w:rFonts w:eastAsia="Calibri" w:cs="Tahoma"/>
                <w:kern w:val="1"/>
                <w:lang w:eastAsia="fa-IR" w:bidi="fa-IR"/>
              </w:rPr>
              <w:t>дом 8</w:t>
            </w:r>
          </w:p>
          <w:p w14:paraId="7C3AF35F" w14:textId="77777777" w:rsidR="00BD13AA" w:rsidRPr="00925756" w:rsidRDefault="00BD13AA" w:rsidP="00BD13AA">
            <w:pPr>
              <w:widowControl w:val="0"/>
              <w:spacing w:line="100" w:lineRule="atLeast"/>
              <w:rPr>
                <w:rFonts w:eastAsia="Calibri" w:cs="Tahoma"/>
                <w:kern w:val="1"/>
                <w:lang w:val="de-DE" w:eastAsia="fa-IR" w:bidi="fa-IR"/>
              </w:rPr>
            </w:pPr>
            <w:r w:rsidRPr="00925756">
              <w:rPr>
                <w:rFonts w:eastAsia="Calibri" w:cs="Tahoma"/>
                <w:kern w:val="1"/>
                <w:lang w:val="de-DE" w:eastAsia="fa-IR" w:bidi="fa-IR"/>
              </w:rPr>
              <w:t>ИНН 1829007313</w:t>
            </w:r>
          </w:p>
          <w:p w14:paraId="7C976DFB" w14:textId="77777777" w:rsidR="00BD13AA" w:rsidRPr="00925756" w:rsidRDefault="00BD13AA" w:rsidP="00BD13AA">
            <w:pPr>
              <w:widowControl w:val="0"/>
              <w:spacing w:line="100" w:lineRule="atLeast"/>
              <w:rPr>
                <w:rFonts w:eastAsia="Calibri" w:cs="Tahoma"/>
                <w:kern w:val="1"/>
                <w:lang w:val="de-DE" w:eastAsia="fa-IR" w:bidi="fa-IR"/>
              </w:rPr>
            </w:pPr>
            <w:r w:rsidRPr="00925756">
              <w:rPr>
                <w:rFonts w:eastAsia="Calibri" w:cs="Tahoma"/>
                <w:kern w:val="1"/>
                <w:lang w:val="de-DE" w:eastAsia="fa-IR" w:bidi="fa-IR"/>
              </w:rPr>
              <w:t>КПП 183701001</w:t>
            </w:r>
          </w:p>
          <w:p w14:paraId="58633ABB" w14:textId="77777777" w:rsidR="00BD13AA" w:rsidRPr="00925756" w:rsidRDefault="00BD13AA" w:rsidP="00BD13AA">
            <w:pPr>
              <w:widowControl w:val="0"/>
              <w:spacing w:line="100" w:lineRule="atLeast"/>
              <w:rPr>
                <w:rFonts w:eastAsia="Calibri" w:cs="Tahoma"/>
                <w:kern w:val="1"/>
                <w:lang w:val="de-DE" w:eastAsia="fa-IR" w:bidi="fa-IR"/>
              </w:rPr>
            </w:pPr>
            <w:r w:rsidRPr="00925756">
              <w:rPr>
                <w:rFonts w:eastAsia="Calibri" w:cs="Tahoma"/>
                <w:kern w:val="1"/>
                <w:lang w:val="de-DE" w:eastAsia="fa-IR" w:bidi="fa-IR"/>
              </w:rPr>
              <w:t>ОКПО 39390299</w:t>
            </w:r>
          </w:p>
          <w:p w14:paraId="71D0FE35" w14:textId="77777777" w:rsidR="00BD13AA" w:rsidRPr="00925756" w:rsidRDefault="00BD13AA" w:rsidP="00BD13AA">
            <w:pPr>
              <w:widowControl w:val="0"/>
              <w:spacing w:line="100" w:lineRule="atLeast"/>
              <w:rPr>
                <w:rFonts w:eastAsia="Calibri" w:cs="Tahoma"/>
                <w:kern w:val="1"/>
                <w:lang w:val="de-DE" w:eastAsia="fa-IR" w:bidi="fa-IR"/>
              </w:rPr>
            </w:pPr>
            <w:r w:rsidRPr="00925756">
              <w:rPr>
                <w:rFonts w:eastAsia="Calibri" w:cs="Tahoma"/>
                <w:kern w:val="1"/>
                <w:lang w:val="de-DE" w:eastAsia="fa-IR" w:bidi="fa-IR"/>
              </w:rPr>
              <w:t>ОКОНХ 91511</w:t>
            </w:r>
          </w:p>
          <w:p w14:paraId="79B53521" w14:textId="77777777" w:rsidR="00BD13AA" w:rsidRPr="00925756" w:rsidRDefault="00BD13AA" w:rsidP="00BD13AA">
            <w:pPr>
              <w:widowControl w:val="0"/>
              <w:spacing w:line="100" w:lineRule="atLeast"/>
              <w:rPr>
                <w:rFonts w:eastAsia="Calibri" w:cs="Tahoma"/>
                <w:kern w:val="1"/>
                <w:lang w:val="de-DE" w:eastAsia="fa-IR" w:bidi="fa-IR"/>
              </w:rPr>
            </w:pPr>
            <w:r w:rsidRPr="00925756">
              <w:rPr>
                <w:rFonts w:eastAsia="Calibri" w:cs="Tahoma"/>
                <w:kern w:val="1"/>
                <w:lang w:val="de-DE" w:eastAsia="fa-IR" w:bidi="fa-IR"/>
              </w:rPr>
              <w:t>ОКАТО 94420000000</w:t>
            </w:r>
          </w:p>
          <w:p w14:paraId="37C43930" w14:textId="77777777" w:rsidR="00BD13AA" w:rsidRPr="00925756" w:rsidRDefault="00BD13AA" w:rsidP="00BD13AA">
            <w:pPr>
              <w:widowControl w:val="0"/>
              <w:spacing w:line="100" w:lineRule="atLeast"/>
              <w:rPr>
                <w:rFonts w:eastAsia="Calibri" w:cs="Tahoma"/>
                <w:kern w:val="1"/>
                <w:lang w:val="de-DE" w:eastAsia="fa-IR" w:bidi="fa-IR"/>
              </w:rPr>
            </w:pPr>
            <w:r w:rsidRPr="00925756">
              <w:rPr>
                <w:rFonts w:eastAsia="Calibri" w:cs="Tahoma"/>
                <w:kern w:val="1"/>
                <w:lang w:val="de-DE" w:eastAsia="fa-IR" w:bidi="fa-IR"/>
              </w:rPr>
              <w:t>ОКТМО 94720000</w:t>
            </w:r>
          </w:p>
          <w:p w14:paraId="7DD2A633" w14:textId="77777777" w:rsidR="00BD13AA" w:rsidRPr="00925756" w:rsidRDefault="00BD13AA" w:rsidP="00BD13AA">
            <w:pPr>
              <w:widowControl w:val="0"/>
              <w:spacing w:line="100" w:lineRule="atLeast"/>
              <w:rPr>
                <w:rFonts w:eastAsia="Calibri" w:cs="Tahoma"/>
                <w:kern w:val="1"/>
                <w:lang w:eastAsia="fa-IR" w:bidi="fa-IR"/>
              </w:rPr>
            </w:pPr>
            <w:r w:rsidRPr="00925756">
              <w:rPr>
                <w:rFonts w:eastAsia="Calibri" w:cs="Tahoma"/>
                <w:kern w:val="1"/>
                <w:lang w:val="de-DE" w:eastAsia="fa-IR" w:bidi="fa-IR"/>
              </w:rPr>
              <w:t>БИК</w:t>
            </w:r>
            <w:r w:rsidRPr="00925756">
              <w:rPr>
                <w:rFonts w:eastAsia="Calibri" w:cs="Tahoma"/>
                <w:kern w:val="1"/>
                <w:lang w:eastAsia="fa-IR" w:bidi="fa-IR"/>
              </w:rPr>
              <w:t xml:space="preserve"> 012202102</w:t>
            </w:r>
          </w:p>
          <w:p w14:paraId="153EE279" w14:textId="77777777" w:rsidR="00BD13AA" w:rsidRPr="00925756" w:rsidRDefault="00BD13AA" w:rsidP="00BD13AA">
            <w:pPr>
              <w:widowControl w:val="0"/>
              <w:spacing w:line="100" w:lineRule="atLeast"/>
              <w:rPr>
                <w:rFonts w:eastAsia="Calibri" w:cs="Tahoma"/>
                <w:kern w:val="1"/>
                <w:lang w:eastAsia="fa-IR" w:bidi="fa-IR"/>
              </w:rPr>
            </w:pPr>
            <w:proofErr w:type="spellStart"/>
            <w:r w:rsidRPr="00925756">
              <w:rPr>
                <w:rFonts w:eastAsia="Calibri" w:cs="Tahoma"/>
                <w:kern w:val="1"/>
                <w:lang w:val="de-DE" w:eastAsia="fa-IR" w:bidi="fa-IR"/>
              </w:rPr>
              <w:t>Банк</w:t>
            </w:r>
            <w:proofErr w:type="spellEnd"/>
            <w:r w:rsidRPr="00925756">
              <w:rPr>
                <w:rFonts w:eastAsia="Calibri" w:cs="Tahoma"/>
                <w:kern w:val="1"/>
                <w:lang w:val="de-DE" w:eastAsia="fa-IR" w:bidi="fa-IR"/>
              </w:rPr>
              <w:t xml:space="preserve"> </w:t>
            </w:r>
            <w:proofErr w:type="spellStart"/>
            <w:r w:rsidRPr="00925756">
              <w:rPr>
                <w:rFonts w:eastAsia="Calibri" w:cs="Tahoma"/>
                <w:kern w:val="1"/>
                <w:lang w:val="de-DE" w:eastAsia="fa-IR" w:bidi="fa-IR"/>
              </w:rPr>
              <w:t>получателя</w:t>
            </w:r>
            <w:proofErr w:type="spellEnd"/>
            <w:r w:rsidRPr="00925756">
              <w:rPr>
                <w:rFonts w:eastAsia="Calibri" w:cs="Tahoma"/>
                <w:kern w:val="1"/>
                <w:lang w:val="de-DE" w:eastAsia="fa-IR" w:bidi="fa-IR"/>
              </w:rPr>
              <w:t xml:space="preserve"> –</w:t>
            </w:r>
            <w:r w:rsidRPr="00925756">
              <w:rPr>
                <w:rFonts w:eastAsia="Calibri" w:cs="Tahoma"/>
                <w:kern w:val="1"/>
                <w:lang w:eastAsia="fa-IR" w:bidi="fa-IR"/>
              </w:rPr>
              <w:t>ОКЦ №1 ВВГУ Банка России</w:t>
            </w:r>
            <w:r w:rsidRPr="00925756">
              <w:rPr>
                <w:rFonts w:eastAsia="Calibri" w:cs="Tahoma"/>
                <w:kern w:val="1"/>
                <w:lang w:val="de-DE" w:eastAsia="fa-IR" w:bidi="fa-IR"/>
              </w:rPr>
              <w:t xml:space="preserve">// УФК </w:t>
            </w:r>
            <w:proofErr w:type="spellStart"/>
            <w:r w:rsidRPr="00925756">
              <w:rPr>
                <w:rFonts w:eastAsia="Calibri" w:cs="Tahoma"/>
                <w:kern w:val="1"/>
                <w:lang w:val="de-DE" w:eastAsia="fa-IR" w:bidi="fa-IR"/>
              </w:rPr>
              <w:t>по</w:t>
            </w:r>
            <w:proofErr w:type="spellEnd"/>
            <w:r w:rsidRPr="00925756">
              <w:rPr>
                <w:rFonts w:eastAsia="Calibri" w:cs="Tahoma"/>
                <w:kern w:val="1"/>
                <w:lang w:val="de-DE" w:eastAsia="fa-IR" w:bidi="fa-IR"/>
              </w:rPr>
              <w:t xml:space="preserve"> </w:t>
            </w:r>
            <w:r w:rsidRPr="00925756">
              <w:rPr>
                <w:rFonts w:eastAsia="Calibri" w:cs="Tahoma"/>
                <w:kern w:val="1"/>
                <w:lang w:eastAsia="fa-IR" w:bidi="fa-IR"/>
              </w:rPr>
              <w:t>Нижегородской области, г. Нижний Новгород</w:t>
            </w:r>
          </w:p>
          <w:p w14:paraId="2882FDD2" w14:textId="77777777" w:rsidR="00BD13AA" w:rsidRPr="00925756" w:rsidRDefault="00BD13AA" w:rsidP="00BD13AA">
            <w:pPr>
              <w:widowControl w:val="0"/>
              <w:spacing w:line="100" w:lineRule="atLeast"/>
              <w:rPr>
                <w:rFonts w:eastAsia="Calibri" w:cs="Tahoma"/>
                <w:kern w:val="1"/>
                <w:lang w:eastAsia="fa-IR" w:bidi="fa-IR"/>
              </w:rPr>
            </w:pPr>
            <w:proofErr w:type="spellStart"/>
            <w:r w:rsidRPr="00925756">
              <w:rPr>
                <w:rFonts w:eastAsia="Calibri" w:cs="Tahoma"/>
                <w:kern w:val="1"/>
                <w:lang w:val="de-DE" w:eastAsia="fa-IR" w:bidi="fa-IR"/>
              </w:rPr>
              <w:t>Единый</w:t>
            </w:r>
            <w:proofErr w:type="spellEnd"/>
            <w:r w:rsidRPr="00925756">
              <w:rPr>
                <w:rFonts w:eastAsia="Calibri" w:cs="Tahoma"/>
                <w:kern w:val="1"/>
                <w:lang w:val="de-DE" w:eastAsia="fa-IR" w:bidi="fa-IR"/>
              </w:rPr>
              <w:t xml:space="preserve"> </w:t>
            </w:r>
            <w:proofErr w:type="spellStart"/>
            <w:r w:rsidRPr="00925756">
              <w:rPr>
                <w:rFonts w:eastAsia="Calibri" w:cs="Tahoma"/>
                <w:kern w:val="1"/>
                <w:lang w:val="de-DE" w:eastAsia="fa-IR" w:bidi="fa-IR"/>
              </w:rPr>
              <w:t>казначейский</w:t>
            </w:r>
            <w:proofErr w:type="spellEnd"/>
            <w:r w:rsidRPr="00925756">
              <w:rPr>
                <w:rFonts w:eastAsia="Calibri" w:cs="Tahoma"/>
                <w:kern w:val="1"/>
                <w:lang w:val="de-DE" w:eastAsia="fa-IR" w:bidi="fa-IR"/>
              </w:rPr>
              <w:t xml:space="preserve"> </w:t>
            </w:r>
            <w:proofErr w:type="spellStart"/>
            <w:r w:rsidRPr="00925756">
              <w:rPr>
                <w:rFonts w:eastAsia="Calibri" w:cs="Tahoma"/>
                <w:kern w:val="1"/>
                <w:lang w:val="de-DE" w:eastAsia="fa-IR" w:bidi="fa-IR"/>
              </w:rPr>
              <w:t>счет</w:t>
            </w:r>
            <w:proofErr w:type="spellEnd"/>
            <w:r w:rsidRPr="00925756">
              <w:rPr>
                <w:rFonts w:eastAsia="Calibri" w:cs="Tahoma"/>
                <w:kern w:val="1"/>
                <w:lang w:eastAsia="fa-IR" w:bidi="fa-IR"/>
              </w:rPr>
              <w:t xml:space="preserve"> (ЕКС)</w:t>
            </w:r>
          </w:p>
          <w:p w14:paraId="44502E2A" w14:textId="77777777" w:rsidR="00BD13AA" w:rsidRPr="00925756" w:rsidRDefault="00BD13AA" w:rsidP="00BD13AA">
            <w:pPr>
              <w:widowControl w:val="0"/>
              <w:spacing w:line="100" w:lineRule="atLeast"/>
              <w:rPr>
                <w:rFonts w:eastAsia="Calibri" w:cs="Tahoma"/>
                <w:kern w:val="1"/>
                <w:lang w:eastAsia="fa-IR" w:bidi="fa-IR"/>
              </w:rPr>
            </w:pPr>
            <w:r w:rsidRPr="00925756">
              <w:rPr>
                <w:rFonts w:eastAsia="Calibri" w:cs="Tahoma"/>
                <w:kern w:val="1"/>
                <w:lang w:val="de-DE" w:eastAsia="fa-IR" w:bidi="fa-IR"/>
              </w:rPr>
              <w:t xml:space="preserve">Р/с </w:t>
            </w:r>
            <w:r w:rsidRPr="00925756">
              <w:rPr>
                <w:rFonts w:eastAsia="Calibri" w:cs="Tahoma"/>
                <w:kern w:val="1"/>
                <w:lang w:eastAsia="fa-IR" w:bidi="fa-IR"/>
              </w:rPr>
              <w:t>40102810745370000024</w:t>
            </w:r>
          </w:p>
          <w:p w14:paraId="5307E908" w14:textId="77777777" w:rsidR="00BD13AA" w:rsidRPr="00925756" w:rsidRDefault="00BD13AA" w:rsidP="00BD13AA">
            <w:pPr>
              <w:widowControl w:val="0"/>
              <w:spacing w:line="100" w:lineRule="atLeast"/>
              <w:rPr>
                <w:rFonts w:eastAsia="Calibri" w:cs="Tahoma"/>
                <w:kern w:val="1"/>
                <w:lang w:eastAsia="fa-IR" w:bidi="fa-IR"/>
              </w:rPr>
            </w:pPr>
            <w:r w:rsidRPr="00925756">
              <w:rPr>
                <w:rFonts w:eastAsia="Calibri" w:cs="Tahoma"/>
                <w:kern w:val="1"/>
                <w:lang w:eastAsia="fa-IR" w:bidi="fa-IR"/>
              </w:rPr>
              <w:t>Казначейский счет:03214643000000013239</w:t>
            </w:r>
          </w:p>
          <w:p w14:paraId="7183C7B2" w14:textId="77777777" w:rsidR="00BD13AA" w:rsidRPr="00925756" w:rsidRDefault="00BD13AA" w:rsidP="00BD13AA">
            <w:pPr>
              <w:widowControl w:val="0"/>
              <w:spacing w:line="100" w:lineRule="atLeast"/>
              <w:rPr>
                <w:rFonts w:eastAsia="Calibri" w:cs="Tahoma"/>
                <w:kern w:val="1"/>
                <w:lang w:val="de-DE" w:eastAsia="fa-IR" w:bidi="fa-IR"/>
              </w:rPr>
            </w:pPr>
            <w:r w:rsidRPr="00925756">
              <w:rPr>
                <w:rFonts w:eastAsia="Calibri" w:cs="Tahoma"/>
                <w:kern w:val="1"/>
                <w:lang w:val="de-DE" w:eastAsia="fa-IR" w:bidi="fa-IR"/>
              </w:rPr>
              <w:t>(Ф</w:t>
            </w:r>
            <w:r w:rsidRPr="00925756">
              <w:rPr>
                <w:rFonts w:eastAsia="Calibri" w:cs="Tahoma"/>
                <w:kern w:val="1"/>
                <w:lang w:eastAsia="fa-IR" w:bidi="fa-IR"/>
              </w:rPr>
              <w:t>Г</w:t>
            </w:r>
            <w:r w:rsidRPr="00925756">
              <w:rPr>
                <w:rFonts w:eastAsia="Calibri" w:cs="Tahoma"/>
                <w:kern w:val="1"/>
                <w:lang w:val="de-DE" w:eastAsia="fa-IR" w:bidi="fa-IR"/>
              </w:rPr>
              <w:t xml:space="preserve">БУЗ МСЧ №41 ФМБА </w:t>
            </w:r>
            <w:proofErr w:type="spellStart"/>
            <w:r w:rsidRPr="00925756">
              <w:rPr>
                <w:rFonts w:eastAsia="Calibri" w:cs="Tahoma"/>
                <w:kern w:val="1"/>
                <w:lang w:val="de-DE" w:eastAsia="fa-IR" w:bidi="fa-IR"/>
              </w:rPr>
              <w:t>России</w:t>
            </w:r>
            <w:proofErr w:type="spellEnd"/>
          </w:p>
          <w:p w14:paraId="6790F82A" w14:textId="77777777" w:rsidR="00BD13AA" w:rsidRPr="00925756" w:rsidRDefault="00BD13AA" w:rsidP="00BD13AA">
            <w:pPr>
              <w:widowControl w:val="0"/>
              <w:spacing w:line="100" w:lineRule="atLeast"/>
              <w:rPr>
                <w:rFonts w:eastAsia="Calibri" w:cs="Tahoma"/>
                <w:kern w:val="1"/>
                <w:lang w:val="de-DE" w:eastAsia="fa-IR" w:bidi="fa-IR"/>
              </w:rPr>
            </w:pPr>
            <w:r w:rsidRPr="00925756">
              <w:rPr>
                <w:rFonts w:eastAsia="Calibri" w:cs="Tahoma"/>
                <w:kern w:val="1"/>
                <w:lang w:val="de-DE" w:eastAsia="fa-IR" w:bidi="fa-IR"/>
              </w:rPr>
              <w:t>л/с 20136Х</w:t>
            </w:r>
            <w:proofErr w:type="gramStart"/>
            <w:r w:rsidRPr="00925756">
              <w:rPr>
                <w:rFonts w:eastAsia="Calibri" w:cs="Tahoma"/>
                <w:kern w:val="1"/>
                <w:lang w:val="de-DE" w:eastAsia="fa-IR" w:bidi="fa-IR"/>
              </w:rPr>
              <w:t>86510,  2</w:t>
            </w:r>
            <w:r w:rsidRPr="00925756">
              <w:rPr>
                <w:rFonts w:eastAsia="Calibri" w:cs="Tahoma"/>
                <w:kern w:val="1"/>
                <w:lang w:eastAsia="fa-IR" w:bidi="fa-IR"/>
              </w:rPr>
              <w:t>21</w:t>
            </w:r>
            <w:r w:rsidRPr="00925756">
              <w:rPr>
                <w:rFonts w:eastAsia="Calibri" w:cs="Tahoma"/>
                <w:kern w:val="1"/>
                <w:lang w:val="de-DE" w:eastAsia="fa-IR" w:bidi="fa-IR"/>
              </w:rPr>
              <w:t>36</w:t>
            </w:r>
            <w:proofErr w:type="gramEnd"/>
            <w:r w:rsidRPr="00925756">
              <w:rPr>
                <w:rFonts w:eastAsia="Calibri" w:cs="Tahoma"/>
                <w:kern w:val="1"/>
                <w:lang w:val="de-DE" w:eastAsia="fa-IR" w:bidi="fa-IR"/>
              </w:rPr>
              <w:t>Х86510)</w:t>
            </w:r>
          </w:p>
          <w:p w14:paraId="3F8D50E1" w14:textId="77777777" w:rsidR="00BD13AA" w:rsidRPr="00925756" w:rsidRDefault="00BD13AA" w:rsidP="00BD13AA">
            <w:pPr>
              <w:widowControl w:val="0"/>
              <w:spacing w:line="100" w:lineRule="atLeast"/>
              <w:rPr>
                <w:rFonts w:eastAsia="Calibri" w:cs="Tahoma"/>
                <w:kern w:val="1"/>
                <w:lang w:eastAsia="fa-IR" w:bidi="fa-IR"/>
              </w:rPr>
            </w:pPr>
            <w:proofErr w:type="spellStart"/>
            <w:r w:rsidRPr="00925756">
              <w:rPr>
                <w:rFonts w:eastAsia="Calibri" w:cs="Tahoma"/>
                <w:kern w:val="1"/>
                <w:lang w:val="de-DE" w:eastAsia="fa-IR" w:bidi="fa-IR"/>
              </w:rPr>
              <w:t>Тел</w:t>
            </w:r>
            <w:proofErr w:type="spellEnd"/>
            <w:r w:rsidRPr="00925756">
              <w:rPr>
                <w:rFonts w:eastAsia="Calibri" w:cs="Tahoma"/>
                <w:kern w:val="1"/>
                <w:lang w:val="de-DE" w:eastAsia="fa-IR" w:bidi="fa-IR"/>
              </w:rPr>
              <w:t>/</w:t>
            </w:r>
            <w:proofErr w:type="spellStart"/>
            <w:r w:rsidRPr="00925756">
              <w:rPr>
                <w:rFonts w:eastAsia="Calibri" w:cs="Tahoma"/>
                <w:kern w:val="1"/>
                <w:lang w:val="de-DE" w:eastAsia="fa-IR" w:bidi="fa-IR"/>
              </w:rPr>
              <w:t>факс</w:t>
            </w:r>
            <w:proofErr w:type="spellEnd"/>
            <w:r w:rsidRPr="00925756">
              <w:rPr>
                <w:rFonts w:eastAsia="Calibri" w:cs="Tahoma"/>
                <w:kern w:val="1"/>
                <w:lang w:val="de-DE" w:eastAsia="fa-IR" w:bidi="fa-IR"/>
              </w:rPr>
              <w:t xml:space="preserve"> (34141) 5-30-20</w:t>
            </w:r>
            <w:r w:rsidRPr="00925756">
              <w:rPr>
                <w:rFonts w:eastAsia="Calibri" w:cs="Tahoma"/>
                <w:kern w:val="1"/>
                <w:lang w:eastAsia="fa-IR" w:bidi="fa-IR"/>
              </w:rPr>
              <w:t xml:space="preserve"> Приемная</w:t>
            </w:r>
          </w:p>
          <w:p w14:paraId="2B64979D" w14:textId="77777777" w:rsidR="00BD13AA" w:rsidRPr="00925756" w:rsidRDefault="00BD13AA" w:rsidP="00BD13AA">
            <w:pPr>
              <w:widowControl w:val="0"/>
              <w:spacing w:line="100" w:lineRule="atLeast"/>
              <w:rPr>
                <w:rFonts w:eastAsia="Calibri" w:cs="Tahoma"/>
                <w:kern w:val="1"/>
                <w:lang w:eastAsia="fa-IR" w:bidi="fa-IR"/>
              </w:rPr>
            </w:pPr>
            <w:r w:rsidRPr="00925756">
              <w:rPr>
                <w:rFonts w:eastAsia="Calibri" w:cs="Tahoma"/>
                <w:kern w:val="1"/>
                <w:lang w:eastAsia="fa-IR" w:bidi="fa-IR"/>
              </w:rPr>
              <w:t xml:space="preserve">Тел/факс 8(34141) </w:t>
            </w:r>
            <w:r w:rsidRPr="00925756">
              <w:rPr>
                <w:rFonts w:eastAsia="Calibri" w:cs="Tahoma"/>
                <w:kern w:val="1"/>
                <w:lang w:val="de-DE" w:eastAsia="fa-IR" w:bidi="fa-IR"/>
              </w:rPr>
              <w:t>9-18-22</w:t>
            </w:r>
            <w:r w:rsidRPr="00925756">
              <w:rPr>
                <w:rFonts w:eastAsia="Calibri" w:cs="Tahoma"/>
                <w:kern w:val="1"/>
                <w:lang w:eastAsia="fa-IR" w:bidi="fa-IR"/>
              </w:rPr>
              <w:t xml:space="preserve"> Контрактная служба</w:t>
            </w:r>
          </w:p>
          <w:p w14:paraId="4D192DA3" w14:textId="77777777" w:rsidR="00BD13AA" w:rsidRDefault="00BD13AA" w:rsidP="00BD13AA">
            <w:r>
              <w:rPr>
                <w:rFonts w:eastAsia="Calibri"/>
              </w:rPr>
              <w:t>Начальник ФГБУЗ МСЧ №41</w:t>
            </w:r>
          </w:p>
          <w:p w14:paraId="59F8AA9E" w14:textId="77777777" w:rsidR="00BD13AA" w:rsidRDefault="00BD13AA" w:rsidP="00BD13AA"/>
          <w:p w14:paraId="33B65886" w14:textId="77777777" w:rsidR="00BD13AA" w:rsidRDefault="00BD13AA" w:rsidP="00BD13AA">
            <w:pPr>
              <w:rPr>
                <w:rFonts w:eastAsia="Calibri"/>
              </w:rPr>
            </w:pPr>
          </w:p>
          <w:p w14:paraId="3E34C0A6" w14:textId="756EE072" w:rsidR="003C3D46" w:rsidRDefault="00BD13AA" w:rsidP="00BD13AA">
            <w:pPr>
              <w:contextualSpacing/>
              <w:rPr>
                <w:sz w:val="20"/>
                <w:szCs w:val="20"/>
              </w:rPr>
            </w:pPr>
            <w:r>
              <w:rPr>
                <w:rFonts w:eastAsia="Calibri"/>
              </w:rPr>
              <w:t xml:space="preserve">_______________________ Д.В. </w:t>
            </w:r>
            <w:proofErr w:type="spellStart"/>
            <w:r>
              <w:rPr>
                <w:rFonts w:eastAsia="Calibri"/>
              </w:rPr>
              <w:t>Фаткулина</w:t>
            </w:r>
            <w:proofErr w:type="spellEnd"/>
          </w:p>
        </w:tc>
        <w:tc>
          <w:tcPr>
            <w:tcW w:w="4784" w:type="dxa"/>
          </w:tcPr>
          <w:p w14:paraId="08CF7859" w14:textId="77777777" w:rsidR="003C3D46" w:rsidRDefault="003C3D46">
            <w:pPr>
              <w:ind w:firstLine="4"/>
              <w:contextualSpacing/>
              <w:rPr>
                <w:sz w:val="20"/>
                <w:szCs w:val="20"/>
              </w:rPr>
            </w:pPr>
          </w:p>
        </w:tc>
      </w:tr>
      <w:tr w:rsidR="003C3D46" w14:paraId="7BE7B90C" w14:textId="77777777">
        <w:tc>
          <w:tcPr>
            <w:tcW w:w="5070" w:type="dxa"/>
          </w:tcPr>
          <w:p w14:paraId="71E9D78C" w14:textId="77777777" w:rsidR="003C3D46" w:rsidRDefault="003C3D46">
            <w:pPr>
              <w:spacing w:line="36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784" w:type="dxa"/>
          </w:tcPr>
          <w:p w14:paraId="32FF0175" w14:textId="77777777" w:rsidR="003C3D46" w:rsidRDefault="003C3D46">
            <w:pPr>
              <w:spacing w:line="360" w:lineRule="auto"/>
              <w:ind w:firstLine="4"/>
              <w:contextualSpacing/>
              <w:rPr>
                <w:sz w:val="20"/>
                <w:szCs w:val="20"/>
              </w:rPr>
            </w:pPr>
          </w:p>
        </w:tc>
      </w:tr>
    </w:tbl>
    <w:p w14:paraId="03B2EF82" w14:textId="77777777" w:rsidR="003C3D46" w:rsidRDefault="003C3D46">
      <w:pPr>
        <w:shd w:val="clear" w:color="auto" w:fill="FFFFFF"/>
        <w:tabs>
          <w:tab w:val="left" w:pos="10138"/>
        </w:tabs>
        <w:spacing w:line="360" w:lineRule="auto"/>
        <w:jc w:val="right"/>
        <w:rPr>
          <w:sz w:val="20"/>
          <w:szCs w:val="20"/>
        </w:rPr>
      </w:pPr>
    </w:p>
    <w:p w14:paraId="029B024E" w14:textId="77777777" w:rsidR="003C3D46" w:rsidRDefault="003C3D46">
      <w:pPr>
        <w:shd w:val="clear" w:color="auto" w:fill="FFFFFF"/>
        <w:tabs>
          <w:tab w:val="left" w:pos="10138"/>
        </w:tabs>
        <w:spacing w:line="360" w:lineRule="auto"/>
        <w:jc w:val="right"/>
        <w:rPr>
          <w:sz w:val="20"/>
          <w:szCs w:val="20"/>
        </w:rPr>
      </w:pPr>
    </w:p>
    <w:p w14:paraId="0FB42708" w14:textId="77777777" w:rsidR="003C3D46" w:rsidRDefault="003C3D46">
      <w:pPr>
        <w:shd w:val="clear" w:color="auto" w:fill="FFFFFF"/>
        <w:tabs>
          <w:tab w:val="left" w:pos="10138"/>
        </w:tabs>
        <w:spacing w:line="360" w:lineRule="auto"/>
        <w:jc w:val="right"/>
        <w:rPr>
          <w:sz w:val="20"/>
          <w:szCs w:val="20"/>
        </w:rPr>
      </w:pPr>
    </w:p>
    <w:p w14:paraId="0D4A1655" w14:textId="77777777" w:rsidR="003C3D46" w:rsidRDefault="003C3D46">
      <w:pPr>
        <w:shd w:val="clear" w:color="auto" w:fill="FFFFFF"/>
        <w:tabs>
          <w:tab w:val="left" w:pos="10138"/>
        </w:tabs>
        <w:spacing w:line="360" w:lineRule="auto"/>
        <w:jc w:val="right"/>
        <w:rPr>
          <w:sz w:val="20"/>
          <w:szCs w:val="20"/>
        </w:rPr>
      </w:pPr>
    </w:p>
    <w:p w14:paraId="6E477CBD" w14:textId="77777777" w:rsidR="003C3D46" w:rsidRDefault="003C3D46">
      <w:pPr>
        <w:shd w:val="clear" w:color="auto" w:fill="FFFFFF"/>
        <w:tabs>
          <w:tab w:val="left" w:pos="10138"/>
        </w:tabs>
        <w:spacing w:line="360" w:lineRule="auto"/>
        <w:rPr>
          <w:sz w:val="20"/>
          <w:szCs w:val="20"/>
        </w:rPr>
      </w:pPr>
    </w:p>
    <w:p w14:paraId="478951E6" w14:textId="77777777" w:rsidR="003C3D46" w:rsidRDefault="003C3D46">
      <w:pPr>
        <w:shd w:val="clear" w:color="auto" w:fill="FFFFFF"/>
        <w:tabs>
          <w:tab w:val="left" w:pos="10138"/>
        </w:tabs>
        <w:spacing w:line="360" w:lineRule="auto"/>
        <w:rPr>
          <w:sz w:val="20"/>
          <w:szCs w:val="20"/>
        </w:rPr>
      </w:pPr>
    </w:p>
    <w:p w14:paraId="7A17CC7A" w14:textId="77777777" w:rsidR="003C3D46" w:rsidRDefault="003C3D46">
      <w:pPr>
        <w:pStyle w:val="af7"/>
        <w:spacing w:line="360" w:lineRule="auto"/>
        <w:rPr>
          <w:sz w:val="20"/>
        </w:rPr>
        <w:sectPr w:rsidR="003C3D46">
          <w:headerReference w:type="even" r:id="rId7"/>
          <w:footerReference w:type="even" r:id="rId8"/>
          <w:footerReference w:type="default" r:id="rId9"/>
          <w:pgSz w:w="11906" w:h="16838"/>
          <w:pgMar w:top="426" w:right="567" w:bottom="426" w:left="1276" w:header="709" w:footer="709" w:gutter="0"/>
          <w:pgNumType w:start="1"/>
          <w:cols w:space="708"/>
          <w:titlePg/>
          <w:docGrid w:linePitch="360"/>
        </w:sectPr>
      </w:pPr>
    </w:p>
    <w:p w14:paraId="7E0C620C" w14:textId="06635565" w:rsidR="003C3D46" w:rsidRDefault="008C7E0C">
      <w:pPr>
        <w:pStyle w:val="af7"/>
        <w:spacing w:after="0"/>
        <w:jc w:val="center"/>
        <w:rPr>
          <w:sz w:val="20"/>
        </w:rPr>
      </w:pPr>
      <w:r>
        <w:rPr>
          <w:sz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Приложение к </w:t>
      </w:r>
      <w:r w:rsidR="00BD13AA">
        <w:rPr>
          <w:sz w:val="20"/>
        </w:rPr>
        <w:t>договору</w:t>
      </w:r>
    </w:p>
    <w:p w14:paraId="3C1A5EC5" w14:textId="15DDC24E" w:rsidR="003C3D46" w:rsidRDefault="008C7E0C">
      <w:pPr>
        <w:pStyle w:val="af7"/>
        <w:spacing w:after="0"/>
        <w:jc w:val="right"/>
        <w:rPr>
          <w:sz w:val="20"/>
        </w:rPr>
      </w:pPr>
      <w:r>
        <w:rPr>
          <w:sz w:val="20"/>
        </w:rPr>
        <w:t>№ _____________ от «____</w:t>
      </w:r>
      <w:proofErr w:type="gramStart"/>
      <w:r>
        <w:rPr>
          <w:sz w:val="20"/>
        </w:rPr>
        <w:t>_»_</w:t>
      </w:r>
      <w:proofErr w:type="gramEnd"/>
      <w:r>
        <w:rPr>
          <w:sz w:val="20"/>
        </w:rPr>
        <w:t>_______202</w:t>
      </w:r>
      <w:r w:rsidR="00BD13AA">
        <w:rPr>
          <w:sz w:val="20"/>
        </w:rPr>
        <w:t>6</w:t>
      </w:r>
      <w:r>
        <w:rPr>
          <w:sz w:val="20"/>
        </w:rPr>
        <w:t>г.</w:t>
      </w:r>
    </w:p>
    <w:p w14:paraId="5AB28182" w14:textId="77777777" w:rsidR="003C3D46" w:rsidRDefault="008C7E0C">
      <w:pPr>
        <w:pStyle w:val="af7"/>
        <w:jc w:val="center"/>
        <w:rPr>
          <w:b/>
          <w:bCs/>
          <w:sz w:val="20"/>
        </w:rPr>
      </w:pPr>
      <w:r>
        <w:rPr>
          <w:b/>
          <w:bCs/>
          <w:sz w:val="20"/>
        </w:rPr>
        <w:t>СПЕЦИФИКАЦИЯ</w:t>
      </w:r>
    </w:p>
    <w:p w14:paraId="0D1F3F2E" w14:textId="374A159C" w:rsidR="003C3D46" w:rsidRDefault="008C7E0C">
      <w:pPr>
        <w:pStyle w:val="af7"/>
        <w:ind w:left="284"/>
        <w:jc w:val="center"/>
        <w:rPr>
          <w:sz w:val="20"/>
        </w:rPr>
      </w:pPr>
      <w:r>
        <w:rPr>
          <w:sz w:val="20"/>
        </w:rPr>
        <w:t xml:space="preserve">к </w:t>
      </w:r>
      <w:proofErr w:type="gramStart"/>
      <w:r w:rsidR="00BD13AA">
        <w:rPr>
          <w:sz w:val="20"/>
        </w:rPr>
        <w:t xml:space="preserve">договору </w:t>
      </w:r>
      <w:r>
        <w:rPr>
          <w:sz w:val="20"/>
        </w:rPr>
        <w:t xml:space="preserve"> №</w:t>
      </w:r>
      <w:proofErr w:type="gramEnd"/>
      <w:r>
        <w:rPr>
          <w:sz w:val="20"/>
        </w:rPr>
        <w:t xml:space="preserve"> _________________ от «____»  ______________202</w:t>
      </w:r>
      <w:r w:rsidR="00BD13AA">
        <w:rPr>
          <w:sz w:val="20"/>
        </w:rPr>
        <w:t>6</w:t>
      </w:r>
      <w:r>
        <w:rPr>
          <w:sz w:val="20"/>
        </w:rPr>
        <w:t>г.</w:t>
      </w:r>
    </w:p>
    <w:p w14:paraId="02C79138" w14:textId="77777777" w:rsidR="003C3D46" w:rsidRDefault="003C3D46">
      <w:pPr>
        <w:pStyle w:val="af7"/>
        <w:ind w:left="284"/>
        <w:jc w:val="center"/>
        <w:rPr>
          <w:sz w:val="20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33"/>
        <w:gridCol w:w="4504"/>
        <w:gridCol w:w="851"/>
        <w:gridCol w:w="1417"/>
        <w:gridCol w:w="709"/>
        <w:gridCol w:w="1559"/>
        <w:gridCol w:w="2552"/>
        <w:gridCol w:w="1843"/>
      </w:tblGrid>
      <w:tr w:rsidR="003C3D46" w14:paraId="497C6B52" w14:textId="77777777">
        <w:trPr>
          <w:cantSplit/>
          <w:trHeight w:val="1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CC17" w14:textId="77777777" w:rsidR="003C3D46" w:rsidRDefault="008C7E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14:paraId="4814516B" w14:textId="77777777" w:rsidR="003C3D46" w:rsidRDefault="008C7E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5627" w14:textId="77777777" w:rsidR="003C3D46" w:rsidRDefault="008C7E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FFAB" w14:textId="77777777" w:rsidR="003C3D46" w:rsidRDefault="008C7E0C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Функциональные и технические характеристики, эксплуатационные характеристики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135F" w14:textId="77777777" w:rsidR="003C3D46" w:rsidRDefault="008C7E0C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EB99" w14:textId="77777777" w:rsidR="003C3D46" w:rsidRDefault="008C7E0C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 за единицу товара, в т.ч.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F605" w14:textId="77777777" w:rsidR="003C3D46" w:rsidRDefault="008C7E0C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Ставка НДС 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E273" w14:textId="77777777" w:rsidR="003C3D46" w:rsidRDefault="008C7E0C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поставки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3E4E" w14:textId="77777777" w:rsidR="003C3D46" w:rsidRDefault="008C7E0C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 поставки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F8CC" w14:textId="77777777" w:rsidR="003C3D46" w:rsidRDefault="008C7E0C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происхождения товара</w:t>
            </w:r>
          </w:p>
          <w:p w14:paraId="6200885E" w14:textId="77777777" w:rsidR="003C3D46" w:rsidRDefault="003C3D46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3C3D46" w14:paraId="23203C31" w14:textId="77777777">
        <w:trPr>
          <w:cantSplit/>
          <w:trHeight w:val="1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F537" w14:textId="77777777" w:rsidR="003C3D46" w:rsidRDefault="008C7E0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2350" w14:textId="77777777" w:rsidR="003C3D46" w:rsidRDefault="003C3D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6FDC" w14:textId="77777777" w:rsidR="003C3D46" w:rsidRDefault="003C3D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FC74" w14:textId="77777777" w:rsidR="003C3D46" w:rsidRDefault="003C3D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A417" w14:textId="77777777" w:rsidR="003C3D46" w:rsidRDefault="003C3D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D7CE" w14:textId="77777777" w:rsidR="003C3D46" w:rsidRDefault="003C3D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BE51" w14:textId="53D208DC" w:rsidR="003C3D46" w:rsidRDefault="008C7E0C" w:rsidP="004F2A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r w:rsidR="00C36DA9">
              <w:rPr>
                <w:sz w:val="20"/>
                <w:szCs w:val="20"/>
              </w:rPr>
              <w:t xml:space="preserve">Глазов, ул. Тани </w:t>
            </w:r>
            <w:proofErr w:type="spellStart"/>
            <w:r w:rsidR="00C36DA9">
              <w:rPr>
                <w:sz w:val="20"/>
                <w:szCs w:val="20"/>
              </w:rPr>
              <w:t>Барамзиной</w:t>
            </w:r>
            <w:proofErr w:type="spellEnd"/>
            <w:r w:rsidR="00C36DA9">
              <w:rPr>
                <w:sz w:val="20"/>
                <w:szCs w:val="20"/>
              </w:rPr>
              <w:t xml:space="preserve"> 8, Поликлиника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2A60" w14:textId="1E6EF474" w:rsidR="003C3D46" w:rsidRDefault="00C36DA9" w:rsidP="00C128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поставки товара в течение 30 (календарных) дней</w:t>
            </w:r>
            <w:r w:rsidR="00BD13AA">
              <w:rPr>
                <w:sz w:val="20"/>
                <w:szCs w:val="20"/>
              </w:rPr>
              <w:t xml:space="preserve"> с даты подписания договора.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95DE" w14:textId="77777777" w:rsidR="003C3D46" w:rsidRDefault="003C3D4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C3D46" w14:paraId="142E7BD5" w14:textId="77777777">
        <w:trPr>
          <w:cantSplit/>
          <w:trHeight w:val="273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F5C6" w14:textId="77777777" w:rsidR="003C3D46" w:rsidRDefault="008C7E0C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сумма цен единиц товара</w:t>
            </w:r>
          </w:p>
        </w:tc>
      </w:tr>
      <w:tr w:rsidR="003C3D46" w14:paraId="09AE6A84" w14:textId="77777777">
        <w:trPr>
          <w:cantSplit/>
          <w:trHeight w:val="335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581E" w14:textId="1790B3ED" w:rsidR="003C3D46" w:rsidRDefault="008C7E0C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максимальная цена </w:t>
            </w:r>
            <w:r w:rsidR="00BD13AA">
              <w:rPr>
                <w:sz w:val="20"/>
                <w:szCs w:val="20"/>
              </w:rPr>
              <w:t>договора</w:t>
            </w:r>
          </w:p>
        </w:tc>
      </w:tr>
    </w:tbl>
    <w:p w14:paraId="0D6D5832" w14:textId="77777777" w:rsidR="003C3D46" w:rsidRDefault="003C3D46">
      <w:pPr>
        <w:pStyle w:val="af7"/>
        <w:spacing w:after="0"/>
        <w:jc w:val="center"/>
        <w:rPr>
          <w:sz w:val="20"/>
        </w:rPr>
        <w:sectPr w:rsidR="003C3D46">
          <w:pgSz w:w="16838" w:h="11906" w:orient="landscape"/>
          <w:pgMar w:top="426" w:right="284" w:bottom="709" w:left="284" w:header="709" w:footer="709" w:gutter="0"/>
          <w:pgNumType w:start="1"/>
          <w:cols w:space="708"/>
          <w:titlePg/>
          <w:docGrid w:linePitch="360"/>
        </w:sectPr>
      </w:pPr>
    </w:p>
    <w:p w14:paraId="36DD2C90" w14:textId="77777777" w:rsidR="003C3D46" w:rsidRDefault="003C3D46">
      <w:pPr>
        <w:ind w:firstLine="567"/>
        <w:jc w:val="center"/>
        <w:rPr>
          <w:bCs/>
          <w:i/>
          <w:iCs/>
          <w:color w:val="000000"/>
          <w:sz w:val="20"/>
          <w:szCs w:val="20"/>
        </w:rPr>
      </w:pPr>
    </w:p>
    <w:sectPr w:rsidR="003C3D46">
      <w:pgSz w:w="11906" w:h="16838"/>
      <w:pgMar w:top="851" w:right="1276" w:bottom="284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D435C" w14:textId="77777777" w:rsidR="00703BB7" w:rsidRDefault="00703BB7">
      <w:r>
        <w:separator/>
      </w:r>
    </w:p>
  </w:endnote>
  <w:endnote w:type="continuationSeparator" w:id="0">
    <w:p w14:paraId="684D1BCA" w14:textId="77777777" w:rsidR="00703BB7" w:rsidRDefault="0070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font288">
    <w:altName w:val="Times New Roman"/>
    <w:charset w:val="00"/>
    <w:family w:val="auto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1934B" w14:textId="77777777" w:rsidR="002B4402" w:rsidRDefault="002B4402">
    <w:pPr>
      <w:pStyle w:val="afb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30C673C" w14:textId="77777777" w:rsidR="002B4402" w:rsidRDefault="002B4402">
    <w:pPr>
      <w:pStyle w:val="afb"/>
      <w:ind w:right="360"/>
    </w:pPr>
  </w:p>
  <w:p w14:paraId="2DE12B1C" w14:textId="77777777" w:rsidR="002B4402" w:rsidRDefault="002B44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3542F" w14:textId="77777777" w:rsidR="002B4402" w:rsidRDefault="002B4402">
    <w:pPr>
      <w:pStyle w:val="afb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31C01">
      <w:rPr>
        <w:rStyle w:val="a8"/>
        <w:noProof/>
      </w:rPr>
      <w:t>2</w:t>
    </w:r>
    <w:r>
      <w:rPr>
        <w:rStyle w:val="a8"/>
      </w:rPr>
      <w:fldChar w:fldCharType="end"/>
    </w:r>
  </w:p>
  <w:p w14:paraId="3C61811E" w14:textId="77777777" w:rsidR="002B4402" w:rsidRDefault="002B4402">
    <w:pPr>
      <w:pStyle w:val="afb"/>
      <w:tabs>
        <w:tab w:val="clear" w:pos="4677"/>
        <w:tab w:val="clear" w:pos="9355"/>
        <w:tab w:val="left" w:pos="1410"/>
      </w:tabs>
      <w:ind w:right="360"/>
    </w:pPr>
  </w:p>
  <w:p w14:paraId="03A320E9" w14:textId="77777777" w:rsidR="002B4402" w:rsidRDefault="002B44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5B50D" w14:textId="77777777" w:rsidR="00703BB7" w:rsidRDefault="00703BB7">
      <w:r>
        <w:separator/>
      </w:r>
    </w:p>
  </w:footnote>
  <w:footnote w:type="continuationSeparator" w:id="0">
    <w:p w14:paraId="4BAD99B3" w14:textId="77777777" w:rsidR="00703BB7" w:rsidRDefault="0070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D304B" w14:textId="77777777" w:rsidR="002B4402" w:rsidRDefault="002B4402">
    <w:pPr>
      <w:pStyle w:val="af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A129A58" w14:textId="77777777" w:rsidR="002B4402" w:rsidRDefault="002B4402">
    <w:pPr>
      <w:pStyle w:val="af5"/>
    </w:pPr>
  </w:p>
  <w:p w14:paraId="76B7E76D" w14:textId="77777777" w:rsidR="002B4402" w:rsidRDefault="002B44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left" w:pos="1080"/>
        </w:tabs>
        <w:ind w:left="1080" w:hanging="36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0008655D"/>
    <w:multiLevelType w:val="multilevel"/>
    <w:tmpl w:val="0008655D"/>
    <w:lvl w:ilvl="0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176BBE"/>
    <w:multiLevelType w:val="multilevel"/>
    <w:tmpl w:val="05176BBE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B55065"/>
    <w:multiLevelType w:val="multilevel"/>
    <w:tmpl w:val="0FB55065"/>
    <w:lvl w:ilvl="0">
      <w:start w:val="1"/>
      <w:numFmt w:val="decimal"/>
      <w:lvlText w:val="%1."/>
      <w:lvlJc w:val="left"/>
      <w:pPr>
        <w:tabs>
          <w:tab w:val="left" w:pos="1300"/>
        </w:tabs>
        <w:ind w:left="1300" w:hanging="900"/>
      </w:pPr>
      <w:rPr>
        <w:rFonts w:hint="default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none"/>
      <w:pStyle w:val="3"/>
      <w:lvlText w:val=""/>
      <w:lvlJc w:val="left"/>
      <w:pPr>
        <w:tabs>
          <w:tab w:val="left" w:pos="360"/>
        </w:tabs>
      </w:pPr>
    </w:lvl>
    <w:lvl w:ilvl="3">
      <w:numFmt w:val="none"/>
      <w:lvlText w:val=""/>
      <w:lvlJc w:val="left"/>
      <w:pPr>
        <w:tabs>
          <w:tab w:val="left" w:pos="360"/>
        </w:tabs>
      </w:pPr>
    </w:lvl>
    <w:lvl w:ilvl="4">
      <w:numFmt w:val="none"/>
      <w:lvlText w:val=""/>
      <w:lvlJc w:val="left"/>
      <w:pPr>
        <w:tabs>
          <w:tab w:val="left" w:pos="360"/>
        </w:tabs>
      </w:pPr>
    </w:lvl>
    <w:lvl w:ilvl="5">
      <w:numFmt w:val="none"/>
      <w:lvlText w:val=""/>
      <w:lvlJc w:val="left"/>
      <w:pPr>
        <w:tabs>
          <w:tab w:val="left" w:pos="360"/>
        </w:tabs>
      </w:pPr>
    </w:lvl>
    <w:lvl w:ilvl="6">
      <w:numFmt w:val="none"/>
      <w:lvlText w:val=""/>
      <w:lvlJc w:val="left"/>
      <w:pPr>
        <w:tabs>
          <w:tab w:val="left" w:pos="360"/>
        </w:tabs>
      </w:pPr>
    </w:lvl>
    <w:lvl w:ilvl="7">
      <w:numFmt w:val="none"/>
      <w:lvlText w:val=""/>
      <w:lvlJc w:val="left"/>
      <w:pPr>
        <w:tabs>
          <w:tab w:val="left" w:pos="360"/>
        </w:tabs>
      </w:pPr>
    </w:lvl>
    <w:lvl w:ilvl="8">
      <w:numFmt w:val="none"/>
      <w:lvlText w:val=""/>
      <w:lvlJc w:val="left"/>
      <w:pPr>
        <w:tabs>
          <w:tab w:val="left" w:pos="360"/>
        </w:tabs>
      </w:pPr>
    </w:lvl>
  </w:abstractNum>
  <w:abstractNum w:abstractNumId="4" w15:restartNumberingAfterBreak="0">
    <w:nsid w:val="431B2CA1"/>
    <w:multiLevelType w:val="multilevel"/>
    <w:tmpl w:val="431B2CA1"/>
    <w:lvl w:ilvl="0">
      <w:start w:val="7"/>
      <w:numFmt w:val="decimal"/>
      <w:pStyle w:val="1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>
      <w:start w:val="4"/>
      <w:numFmt w:val="decimal"/>
      <w:pStyle w:val="2"/>
      <w:lvlText w:val="%1.%2.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62495454"/>
    <w:multiLevelType w:val="multilevel"/>
    <w:tmpl w:val="624954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9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B89"/>
    <w:rsid w:val="00002BA6"/>
    <w:rsid w:val="00006F86"/>
    <w:rsid w:val="00007121"/>
    <w:rsid w:val="00007237"/>
    <w:rsid w:val="0000728E"/>
    <w:rsid w:val="000107E1"/>
    <w:rsid w:val="00010C9C"/>
    <w:rsid w:val="00011B8D"/>
    <w:rsid w:val="000153C6"/>
    <w:rsid w:val="00015472"/>
    <w:rsid w:val="000167A9"/>
    <w:rsid w:val="000177C8"/>
    <w:rsid w:val="0002011B"/>
    <w:rsid w:val="000221D9"/>
    <w:rsid w:val="00022465"/>
    <w:rsid w:val="00023BE9"/>
    <w:rsid w:val="00024446"/>
    <w:rsid w:val="00025CEC"/>
    <w:rsid w:val="00026805"/>
    <w:rsid w:val="00030FC9"/>
    <w:rsid w:val="000313D7"/>
    <w:rsid w:val="00032F09"/>
    <w:rsid w:val="0003432E"/>
    <w:rsid w:val="000346D1"/>
    <w:rsid w:val="00034D68"/>
    <w:rsid w:val="00035345"/>
    <w:rsid w:val="00035A3A"/>
    <w:rsid w:val="000365EA"/>
    <w:rsid w:val="00037D28"/>
    <w:rsid w:val="000407F5"/>
    <w:rsid w:val="00041539"/>
    <w:rsid w:val="00041DA6"/>
    <w:rsid w:val="00041F2D"/>
    <w:rsid w:val="000425B8"/>
    <w:rsid w:val="000433AC"/>
    <w:rsid w:val="0004450F"/>
    <w:rsid w:val="00044939"/>
    <w:rsid w:val="00046E06"/>
    <w:rsid w:val="0004701A"/>
    <w:rsid w:val="00047F44"/>
    <w:rsid w:val="00047FD8"/>
    <w:rsid w:val="00050AAE"/>
    <w:rsid w:val="00052327"/>
    <w:rsid w:val="0005287E"/>
    <w:rsid w:val="0005494D"/>
    <w:rsid w:val="0005735D"/>
    <w:rsid w:val="000573E0"/>
    <w:rsid w:val="00061C20"/>
    <w:rsid w:val="00061F8B"/>
    <w:rsid w:val="00063E0A"/>
    <w:rsid w:val="00063F82"/>
    <w:rsid w:val="00064DF8"/>
    <w:rsid w:val="00065A61"/>
    <w:rsid w:val="00065F18"/>
    <w:rsid w:val="00066A21"/>
    <w:rsid w:val="000673B9"/>
    <w:rsid w:val="00067997"/>
    <w:rsid w:val="00071339"/>
    <w:rsid w:val="000716B4"/>
    <w:rsid w:val="00071DD3"/>
    <w:rsid w:val="00072088"/>
    <w:rsid w:val="0007208B"/>
    <w:rsid w:val="00073528"/>
    <w:rsid w:val="00073B33"/>
    <w:rsid w:val="00076CA1"/>
    <w:rsid w:val="000773AB"/>
    <w:rsid w:val="00080732"/>
    <w:rsid w:val="000815A4"/>
    <w:rsid w:val="00081C2E"/>
    <w:rsid w:val="00085669"/>
    <w:rsid w:val="00086231"/>
    <w:rsid w:val="00092A7D"/>
    <w:rsid w:val="00093B93"/>
    <w:rsid w:val="00095583"/>
    <w:rsid w:val="00095A01"/>
    <w:rsid w:val="00095A83"/>
    <w:rsid w:val="00095AC3"/>
    <w:rsid w:val="00096A77"/>
    <w:rsid w:val="00097767"/>
    <w:rsid w:val="00097C1D"/>
    <w:rsid w:val="00097D51"/>
    <w:rsid w:val="000A00FF"/>
    <w:rsid w:val="000A1AED"/>
    <w:rsid w:val="000A212B"/>
    <w:rsid w:val="000A3678"/>
    <w:rsid w:val="000A3D00"/>
    <w:rsid w:val="000B097D"/>
    <w:rsid w:val="000B16D8"/>
    <w:rsid w:val="000B210B"/>
    <w:rsid w:val="000B2637"/>
    <w:rsid w:val="000B3BB1"/>
    <w:rsid w:val="000B3E82"/>
    <w:rsid w:val="000B5851"/>
    <w:rsid w:val="000B5A04"/>
    <w:rsid w:val="000B6AA0"/>
    <w:rsid w:val="000B7517"/>
    <w:rsid w:val="000C0342"/>
    <w:rsid w:val="000C05A2"/>
    <w:rsid w:val="000C23FF"/>
    <w:rsid w:val="000C26DB"/>
    <w:rsid w:val="000C59D7"/>
    <w:rsid w:val="000C5CD0"/>
    <w:rsid w:val="000C76E0"/>
    <w:rsid w:val="000C7DF7"/>
    <w:rsid w:val="000D1088"/>
    <w:rsid w:val="000D1AFE"/>
    <w:rsid w:val="000D1E69"/>
    <w:rsid w:val="000D2A3D"/>
    <w:rsid w:val="000D3AFB"/>
    <w:rsid w:val="000D3B18"/>
    <w:rsid w:val="000D3CBC"/>
    <w:rsid w:val="000D778C"/>
    <w:rsid w:val="000E11EF"/>
    <w:rsid w:val="000E15A8"/>
    <w:rsid w:val="000E2698"/>
    <w:rsid w:val="000E2CC2"/>
    <w:rsid w:val="000E3265"/>
    <w:rsid w:val="000E4545"/>
    <w:rsid w:val="000E45B7"/>
    <w:rsid w:val="000E5822"/>
    <w:rsid w:val="000E6A25"/>
    <w:rsid w:val="000F067C"/>
    <w:rsid w:val="000F08AD"/>
    <w:rsid w:val="000F1FD5"/>
    <w:rsid w:val="000F264F"/>
    <w:rsid w:val="000F29D5"/>
    <w:rsid w:val="000F2A3A"/>
    <w:rsid w:val="000F2CF3"/>
    <w:rsid w:val="000F49DF"/>
    <w:rsid w:val="000F5BFF"/>
    <w:rsid w:val="000F5EC1"/>
    <w:rsid w:val="000F6C92"/>
    <w:rsid w:val="00100696"/>
    <w:rsid w:val="00100916"/>
    <w:rsid w:val="0010125B"/>
    <w:rsid w:val="001014C8"/>
    <w:rsid w:val="00102700"/>
    <w:rsid w:val="00102C30"/>
    <w:rsid w:val="00104EFC"/>
    <w:rsid w:val="001064BD"/>
    <w:rsid w:val="00107ED2"/>
    <w:rsid w:val="0011100F"/>
    <w:rsid w:val="00111E47"/>
    <w:rsid w:val="001121E6"/>
    <w:rsid w:val="00112533"/>
    <w:rsid w:val="00114C4E"/>
    <w:rsid w:val="00116603"/>
    <w:rsid w:val="00117614"/>
    <w:rsid w:val="001234C7"/>
    <w:rsid w:val="001249B1"/>
    <w:rsid w:val="00127318"/>
    <w:rsid w:val="0013049D"/>
    <w:rsid w:val="00132126"/>
    <w:rsid w:val="00132327"/>
    <w:rsid w:val="001335AA"/>
    <w:rsid w:val="001336DB"/>
    <w:rsid w:val="001339BE"/>
    <w:rsid w:val="00134C52"/>
    <w:rsid w:val="00134FE6"/>
    <w:rsid w:val="00135AC8"/>
    <w:rsid w:val="00135D8B"/>
    <w:rsid w:val="00141125"/>
    <w:rsid w:val="00141686"/>
    <w:rsid w:val="0014197E"/>
    <w:rsid w:val="00142C7C"/>
    <w:rsid w:val="001442B3"/>
    <w:rsid w:val="00144699"/>
    <w:rsid w:val="00144FB5"/>
    <w:rsid w:val="001451CB"/>
    <w:rsid w:val="00147592"/>
    <w:rsid w:val="001500FE"/>
    <w:rsid w:val="00151933"/>
    <w:rsid w:val="00154684"/>
    <w:rsid w:val="001571D3"/>
    <w:rsid w:val="00160A84"/>
    <w:rsid w:val="0016190E"/>
    <w:rsid w:val="001623DA"/>
    <w:rsid w:val="001624B8"/>
    <w:rsid w:val="00164413"/>
    <w:rsid w:val="00164C0C"/>
    <w:rsid w:val="00164E68"/>
    <w:rsid w:val="0016543C"/>
    <w:rsid w:val="001659E2"/>
    <w:rsid w:val="00166B67"/>
    <w:rsid w:val="0017007E"/>
    <w:rsid w:val="00170D7D"/>
    <w:rsid w:val="00171A95"/>
    <w:rsid w:val="00172C47"/>
    <w:rsid w:val="00174872"/>
    <w:rsid w:val="00174CA3"/>
    <w:rsid w:val="001765DF"/>
    <w:rsid w:val="001800B4"/>
    <w:rsid w:val="00180F68"/>
    <w:rsid w:val="001818EF"/>
    <w:rsid w:val="00182FCA"/>
    <w:rsid w:val="001840CF"/>
    <w:rsid w:val="00185B40"/>
    <w:rsid w:val="00190641"/>
    <w:rsid w:val="0019174C"/>
    <w:rsid w:val="00192296"/>
    <w:rsid w:val="001943EF"/>
    <w:rsid w:val="00194F8A"/>
    <w:rsid w:val="001950AA"/>
    <w:rsid w:val="00195A8A"/>
    <w:rsid w:val="0019703B"/>
    <w:rsid w:val="00197A71"/>
    <w:rsid w:val="001A05BA"/>
    <w:rsid w:val="001A0BB7"/>
    <w:rsid w:val="001A20E8"/>
    <w:rsid w:val="001A2419"/>
    <w:rsid w:val="001A2971"/>
    <w:rsid w:val="001A3543"/>
    <w:rsid w:val="001A49EE"/>
    <w:rsid w:val="001A5523"/>
    <w:rsid w:val="001A5550"/>
    <w:rsid w:val="001A5E2C"/>
    <w:rsid w:val="001A67BA"/>
    <w:rsid w:val="001A6EDF"/>
    <w:rsid w:val="001A778F"/>
    <w:rsid w:val="001A7CD6"/>
    <w:rsid w:val="001A7CDB"/>
    <w:rsid w:val="001A7E4B"/>
    <w:rsid w:val="001B1F6D"/>
    <w:rsid w:val="001B30C1"/>
    <w:rsid w:val="001B3201"/>
    <w:rsid w:val="001B3F56"/>
    <w:rsid w:val="001B41E6"/>
    <w:rsid w:val="001B6653"/>
    <w:rsid w:val="001B6C47"/>
    <w:rsid w:val="001C109E"/>
    <w:rsid w:val="001C29C3"/>
    <w:rsid w:val="001C3EA1"/>
    <w:rsid w:val="001C4F46"/>
    <w:rsid w:val="001C4FD3"/>
    <w:rsid w:val="001C544F"/>
    <w:rsid w:val="001C5BDE"/>
    <w:rsid w:val="001C5C12"/>
    <w:rsid w:val="001C674C"/>
    <w:rsid w:val="001D0899"/>
    <w:rsid w:val="001D3354"/>
    <w:rsid w:val="001D3AB8"/>
    <w:rsid w:val="001D45D5"/>
    <w:rsid w:val="001E1449"/>
    <w:rsid w:val="001E1C65"/>
    <w:rsid w:val="001E2E24"/>
    <w:rsid w:val="001E2E97"/>
    <w:rsid w:val="001E3D3A"/>
    <w:rsid w:val="001E3DBC"/>
    <w:rsid w:val="001E3FE6"/>
    <w:rsid w:val="001E4C09"/>
    <w:rsid w:val="001E4F54"/>
    <w:rsid w:val="001E5CD4"/>
    <w:rsid w:val="001E779C"/>
    <w:rsid w:val="001E7994"/>
    <w:rsid w:val="001F0208"/>
    <w:rsid w:val="001F1FD4"/>
    <w:rsid w:val="001F2751"/>
    <w:rsid w:val="001F28DA"/>
    <w:rsid w:val="001F42AE"/>
    <w:rsid w:val="001F597C"/>
    <w:rsid w:val="00201209"/>
    <w:rsid w:val="00201257"/>
    <w:rsid w:val="00202774"/>
    <w:rsid w:val="002029A2"/>
    <w:rsid w:val="00203C82"/>
    <w:rsid w:val="00204912"/>
    <w:rsid w:val="00204AE4"/>
    <w:rsid w:val="00205785"/>
    <w:rsid w:val="002059CF"/>
    <w:rsid w:val="0020603B"/>
    <w:rsid w:val="002074CD"/>
    <w:rsid w:val="00213226"/>
    <w:rsid w:val="002160A0"/>
    <w:rsid w:val="00216CBE"/>
    <w:rsid w:val="002172F7"/>
    <w:rsid w:val="00220FC6"/>
    <w:rsid w:val="00225B7B"/>
    <w:rsid w:val="00226D87"/>
    <w:rsid w:val="00227F42"/>
    <w:rsid w:val="00230844"/>
    <w:rsid w:val="00231C01"/>
    <w:rsid w:val="00233029"/>
    <w:rsid w:val="002331A0"/>
    <w:rsid w:val="00233E72"/>
    <w:rsid w:val="00234824"/>
    <w:rsid w:val="00235CE1"/>
    <w:rsid w:val="00236D40"/>
    <w:rsid w:val="00236E8E"/>
    <w:rsid w:val="0023757B"/>
    <w:rsid w:val="00237997"/>
    <w:rsid w:val="00237E30"/>
    <w:rsid w:val="00241654"/>
    <w:rsid w:val="0024239F"/>
    <w:rsid w:val="002428A4"/>
    <w:rsid w:val="00242B90"/>
    <w:rsid w:val="0024413A"/>
    <w:rsid w:val="002457BE"/>
    <w:rsid w:val="00246123"/>
    <w:rsid w:val="00250BE9"/>
    <w:rsid w:val="00250D5F"/>
    <w:rsid w:val="00253C60"/>
    <w:rsid w:val="002540C1"/>
    <w:rsid w:val="00254989"/>
    <w:rsid w:val="002553AA"/>
    <w:rsid w:val="00255ADF"/>
    <w:rsid w:val="00256A05"/>
    <w:rsid w:val="002573A6"/>
    <w:rsid w:val="00257703"/>
    <w:rsid w:val="00257D98"/>
    <w:rsid w:val="0026216A"/>
    <w:rsid w:val="00262ABD"/>
    <w:rsid w:val="002653A0"/>
    <w:rsid w:val="002654C1"/>
    <w:rsid w:val="002668D1"/>
    <w:rsid w:val="00266CD0"/>
    <w:rsid w:val="002672BF"/>
    <w:rsid w:val="002678D9"/>
    <w:rsid w:val="00267C20"/>
    <w:rsid w:val="002702DE"/>
    <w:rsid w:val="00270887"/>
    <w:rsid w:val="00272D1A"/>
    <w:rsid w:val="00274541"/>
    <w:rsid w:val="0027454E"/>
    <w:rsid w:val="0027599A"/>
    <w:rsid w:val="00275BB9"/>
    <w:rsid w:val="0027625F"/>
    <w:rsid w:val="0027633B"/>
    <w:rsid w:val="002803A3"/>
    <w:rsid w:val="00283925"/>
    <w:rsid w:val="00283A46"/>
    <w:rsid w:val="0028422E"/>
    <w:rsid w:val="00285980"/>
    <w:rsid w:val="00285EFC"/>
    <w:rsid w:val="002869CB"/>
    <w:rsid w:val="002905F1"/>
    <w:rsid w:val="00290946"/>
    <w:rsid w:val="0029158B"/>
    <w:rsid w:val="00292727"/>
    <w:rsid w:val="002930A5"/>
    <w:rsid w:val="00293A86"/>
    <w:rsid w:val="0029440D"/>
    <w:rsid w:val="00294BBB"/>
    <w:rsid w:val="00295323"/>
    <w:rsid w:val="00295E24"/>
    <w:rsid w:val="002967EF"/>
    <w:rsid w:val="00297CD2"/>
    <w:rsid w:val="002A050A"/>
    <w:rsid w:val="002A0E88"/>
    <w:rsid w:val="002A2B67"/>
    <w:rsid w:val="002A3ABC"/>
    <w:rsid w:val="002A48D2"/>
    <w:rsid w:val="002A5EA0"/>
    <w:rsid w:val="002A6717"/>
    <w:rsid w:val="002A7FFE"/>
    <w:rsid w:val="002B0289"/>
    <w:rsid w:val="002B2153"/>
    <w:rsid w:val="002B2657"/>
    <w:rsid w:val="002B40CC"/>
    <w:rsid w:val="002B4402"/>
    <w:rsid w:val="002B4522"/>
    <w:rsid w:val="002B455E"/>
    <w:rsid w:val="002B4CD1"/>
    <w:rsid w:val="002C0DF1"/>
    <w:rsid w:val="002C139C"/>
    <w:rsid w:val="002C13FC"/>
    <w:rsid w:val="002C1F49"/>
    <w:rsid w:val="002C2CD7"/>
    <w:rsid w:val="002C33A4"/>
    <w:rsid w:val="002C33E1"/>
    <w:rsid w:val="002C43E1"/>
    <w:rsid w:val="002C4F23"/>
    <w:rsid w:val="002C7B52"/>
    <w:rsid w:val="002D0197"/>
    <w:rsid w:val="002D2617"/>
    <w:rsid w:val="002D380F"/>
    <w:rsid w:val="002D3819"/>
    <w:rsid w:val="002D3B67"/>
    <w:rsid w:val="002D573C"/>
    <w:rsid w:val="002D6377"/>
    <w:rsid w:val="002D732D"/>
    <w:rsid w:val="002E08C4"/>
    <w:rsid w:val="002E0CB1"/>
    <w:rsid w:val="002E0E11"/>
    <w:rsid w:val="002E1904"/>
    <w:rsid w:val="002E1A19"/>
    <w:rsid w:val="002E2443"/>
    <w:rsid w:val="002E29CB"/>
    <w:rsid w:val="002F38C0"/>
    <w:rsid w:val="002F3B22"/>
    <w:rsid w:val="002F3D69"/>
    <w:rsid w:val="002F481C"/>
    <w:rsid w:val="002F56E6"/>
    <w:rsid w:val="002F6908"/>
    <w:rsid w:val="002F6BDD"/>
    <w:rsid w:val="0030019A"/>
    <w:rsid w:val="00300D1A"/>
    <w:rsid w:val="00300D20"/>
    <w:rsid w:val="003017CD"/>
    <w:rsid w:val="00302550"/>
    <w:rsid w:val="0030558D"/>
    <w:rsid w:val="00306A11"/>
    <w:rsid w:val="00306E19"/>
    <w:rsid w:val="003072AA"/>
    <w:rsid w:val="00310F20"/>
    <w:rsid w:val="00311469"/>
    <w:rsid w:val="003120C6"/>
    <w:rsid w:val="0031421E"/>
    <w:rsid w:val="003147B1"/>
    <w:rsid w:val="00314B6F"/>
    <w:rsid w:val="00315EF5"/>
    <w:rsid w:val="0031641B"/>
    <w:rsid w:val="00316E1F"/>
    <w:rsid w:val="00316EE8"/>
    <w:rsid w:val="003170CF"/>
    <w:rsid w:val="00317F3B"/>
    <w:rsid w:val="00321530"/>
    <w:rsid w:val="003216B3"/>
    <w:rsid w:val="00321A42"/>
    <w:rsid w:val="00323EE6"/>
    <w:rsid w:val="003245C0"/>
    <w:rsid w:val="00324CE8"/>
    <w:rsid w:val="003255BB"/>
    <w:rsid w:val="00335218"/>
    <w:rsid w:val="00336BFD"/>
    <w:rsid w:val="00340A6B"/>
    <w:rsid w:val="00341599"/>
    <w:rsid w:val="00341660"/>
    <w:rsid w:val="00341ED8"/>
    <w:rsid w:val="00344A98"/>
    <w:rsid w:val="00344D48"/>
    <w:rsid w:val="00345EA9"/>
    <w:rsid w:val="0034705A"/>
    <w:rsid w:val="0035220A"/>
    <w:rsid w:val="00352215"/>
    <w:rsid w:val="00353322"/>
    <w:rsid w:val="00353BC8"/>
    <w:rsid w:val="00356361"/>
    <w:rsid w:val="00357694"/>
    <w:rsid w:val="003618C6"/>
    <w:rsid w:val="00362D7E"/>
    <w:rsid w:val="00364B3E"/>
    <w:rsid w:val="00367EE9"/>
    <w:rsid w:val="003705F4"/>
    <w:rsid w:val="003713D3"/>
    <w:rsid w:val="00371C89"/>
    <w:rsid w:val="0037273F"/>
    <w:rsid w:val="00372B14"/>
    <w:rsid w:val="003735FB"/>
    <w:rsid w:val="00374F7A"/>
    <w:rsid w:val="0037630C"/>
    <w:rsid w:val="00376350"/>
    <w:rsid w:val="003801B6"/>
    <w:rsid w:val="00380EEE"/>
    <w:rsid w:val="00384AFE"/>
    <w:rsid w:val="003857EE"/>
    <w:rsid w:val="00386102"/>
    <w:rsid w:val="0038698E"/>
    <w:rsid w:val="00386FD9"/>
    <w:rsid w:val="00387A33"/>
    <w:rsid w:val="00387F19"/>
    <w:rsid w:val="00387F84"/>
    <w:rsid w:val="003901CA"/>
    <w:rsid w:val="00390CA0"/>
    <w:rsid w:val="00390E77"/>
    <w:rsid w:val="003913BB"/>
    <w:rsid w:val="003915D7"/>
    <w:rsid w:val="0039239F"/>
    <w:rsid w:val="003932A4"/>
    <w:rsid w:val="00393B89"/>
    <w:rsid w:val="00393FAD"/>
    <w:rsid w:val="0039414E"/>
    <w:rsid w:val="00394566"/>
    <w:rsid w:val="003946FB"/>
    <w:rsid w:val="00394AB8"/>
    <w:rsid w:val="00396517"/>
    <w:rsid w:val="003967D3"/>
    <w:rsid w:val="00396F7F"/>
    <w:rsid w:val="00397D20"/>
    <w:rsid w:val="003A1507"/>
    <w:rsid w:val="003A2D44"/>
    <w:rsid w:val="003A3A14"/>
    <w:rsid w:val="003A3FA8"/>
    <w:rsid w:val="003A4826"/>
    <w:rsid w:val="003A4FDD"/>
    <w:rsid w:val="003A5A55"/>
    <w:rsid w:val="003A6085"/>
    <w:rsid w:val="003B1DDB"/>
    <w:rsid w:val="003B33AF"/>
    <w:rsid w:val="003B4618"/>
    <w:rsid w:val="003B4FB5"/>
    <w:rsid w:val="003B5BDB"/>
    <w:rsid w:val="003B610A"/>
    <w:rsid w:val="003B6EE5"/>
    <w:rsid w:val="003B75A1"/>
    <w:rsid w:val="003C0D63"/>
    <w:rsid w:val="003C14A6"/>
    <w:rsid w:val="003C2699"/>
    <w:rsid w:val="003C31C3"/>
    <w:rsid w:val="003C3C6F"/>
    <w:rsid w:val="003C3D46"/>
    <w:rsid w:val="003C4A65"/>
    <w:rsid w:val="003C4C57"/>
    <w:rsid w:val="003C4CCE"/>
    <w:rsid w:val="003C5093"/>
    <w:rsid w:val="003C5310"/>
    <w:rsid w:val="003C61B1"/>
    <w:rsid w:val="003C74B4"/>
    <w:rsid w:val="003D06AF"/>
    <w:rsid w:val="003D0A1E"/>
    <w:rsid w:val="003D1B77"/>
    <w:rsid w:val="003D2F86"/>
    <w:rsid w:val="003D46AD"/>
    <w:rsid w:val="003D5BC6"/>
    <w:rsid w:val="003D67BC"/>
    <w:rsid w:val="003D74F4"/>
    <w:rsid w:val="003D751D"/>
    <w:rsid w:val="003E033B"/>
    <w:rsid w:val="003E1E61"/>
    <w:rsid w:val="003E3B67"/>
    <w:rsid w:val="003E4223"/>
    <w:rsid w:val="003E4C8A"/>
    <w:rsid w:val="003E59D7"/>
    <w:rsid w:val="003F0B60"/>
    <w:rsid w:val="003F29E1"/>
    <w:rsid w:val="003F655D"/>
    <w:rsid w:val="003F7A21"/>
    <w:rsid w:val="00400C43"/>
    <w:rsid w:val="00400C92"/>
    <w:rsid w:val="00401105"/>
    <w:rsid w:val="0040119C"/>
    <w:rsid w:val="0040208D"/>
    <w:rsid w:val="00402553"/>
    <w:rsid w:val="00405965"/>
    <w:rsid w:val="00406737"/>
    <w:rsid w:val="0040679E"/>
    <w:rsid w:val="00406C6B"/>
    <w:rsid w:val="00410E6B"/>
    <w:rsid w:val="00411DB7"/>
    <w:rsid w:val="00411FD3"/>
    <w:rsid w:val="00412CB1"/>
    <w:rsid w:val="00413380"/>
    <w:rsid w:val="00413CB8"/>
    <w:rsid w:val="0041407A"/>
    <w:rsid w:val="004144EA"/>
    <w:rsid w:val="004155EE"/>
    <w:rsid w:val="00417234"/>
    <w:rsid w:val="00417773"/>
    <w:rsid w:val="0042129E"/>
    <w:rsid w:val="004218C2"/>
    <w:rsid w:val="00421F73"/>
    <w:rsid w:val="00422807"/>
    <w:rsid w:val="00423780"/>
    <w:rsid w:val="00425226"/>
    <w:rsid w:val="00425B37"/>
    <w:rsid w:val="00427821"/>
    <w:rsid w:val="004279CA"/>
    <w:rsid w:val="00430800"/>
    <w:rsid w:val="0043147C"/>
    <w:rsid w:val="00431E14"/>
    <w:rsid w:val="00431ED2"/>
    <w:rsid w:val="00432C95"/>
    <w:rsid w:val="00432FEC"/>
    <w:rsid w:val="004331B8"/>
    <w:rsid w:val="004334EF"/>
    <w:rsid w:val="004345CA"/>
    <w:rsid w:val="00434BC3"/>
    <w:rsid w:val="00435876"/>
    <w:rsid w:val="00436AF4"/>
    <w:rsid w:val="00437622"/>
    <w:rsid w:val="00437981"/>
    <w:rsid w:val="00440902"/>
    <w:rsid w:val="00442024"/>
    <w:rsid w:val="004428A4"/>
    <w:rsid w:val="004430A5"/>
    <w:rsid w:val="004445C6"/>
    <w:rsid w:val="00444D37"/>
    <w:rsid w:val="00444EF6"/>
    <w:rsid w:val="004466F6"/>
    <w:rsid w:val="00451FA5"/>
    <w:rsid w:val="00452D42"/>
    <w:rsid w:val="004547D8"/>
    <w:rsid w:val="0045543F"/>
    <w:rsid w:val="0045597B"/>
    <w:rsid w:val="004568BE"/>
    <w:rsid w:val="00456CE1"/>
    <w:rsid w:val="004571A1"/>
    <w:rsid w:val="00457EA0"/>
    <w:rsid w:val="004614D1"/>
    <w:rsid w:val="00461503"/>
    <w:rsid w:val="004618AF"/>
    <w:rsid w:val="00464646"/>
    <w:rsid w:val="00467865"/>
    <w:rsid w:val="00471273"/>
    <w:rsid w:val="00471EDC"/>
    <w:rsid w:val="00471F77"/>
    <w:rsid w:val="00472AB3"/>
    <w:rsid w:val="00472C44"/>
    <w:rsid w:val="00474057"/>
    <w:rsid w:val="004740FF"/>
    <w:rsid w:val="00474320"/>
    <w:rsid w:val="00474338"/>
    <w:rsid w:val="00476304"/>
    <w:rsid w:val="004767AF"/>
    <w:rsid w:val="00480853"/>
    <w:rsid w:val="00481F4A"/>
    <w:rsid w:val="0048206E"/>
    <w:rsid w:val="00482484"/>
    <w:rsid w:val="0048395D"/>
    <w:rsid w:val="00484675"/>
    <w:rsid w:val="0048493A"/>
    <w:rsid w:val="004866CE"/>
    <w:rsid w:val="00486C27"/>
    <w:rsid w:val="00490948"/>
    <w:rsid w:val="00490CEB"/>
    <w:rsid w:val="00490E09"/>
    <w:rsid w:val="00490E4D"/>
    <w:rsid w:val="00491DEE"/>
    <w:rsid w:val="004940BD"/>
    <w:rsid w:val="004945A0"/>
    <w:rsid w:val="004970C9"/>
    <w:rsid w:val="004A0D41"/>
    <w:rsid w:val="004A2465"/>
    <w:rsid w:val="004A2C8E"/>
    <w:rsid w:val="004A33DA"/>
    <w:rsid w:val="004A48CD"/>
    <w:rsid w:val="004A4962"/>
    <w:rsid w:val="004A4D1C"/>
    <w:rsid w:val="004A6539"/>
    <w:rsid w:val="004A671B"/>
    <w:rsid w:val="004A72BC"/>
    <w:rsid w:val="004A7F72"/>
    <w:rsid w:val="004B1F8A"/>
    <w:rsid w:val="004B22DB"/>
    <w:rsid w:val="004B2F45"/>
    <w:rsid w:val="004B44E1"/>
    <w:rsid w:val="004B5585"/>
    <w:rsid w:val="004B6090"/>
    <w:rsid w:val="004B63CE"/>
    <w:rsid w:val="004B65BF"/>
    <w:rsid w:val="004B70F8"/>
    <w:rsid w:val="004C0433"/>
    <w:rsid w:val="004C065D"/>
    <w:rsid w:val="004C0A6D"/>
    <w:rsid w:val="004C43C8"/>
    <w:rsid w:val="004C47D4"/>
    <w:rsid w:val="004C5677"/>
    <w:rsid w:val="004C56CC"/>
    <w:rsid w:val="004C5B71"/>
    <w:rsid w:val="004C5EF7"/>
    <w:rsid w:val="004C6748"/>
    <w:rsid w:val="004D068E"/>
    <w:rsid w:val="004D161B"/>
    <w:rsid w:val="004D1CB7"/>
    <w:rsid w:val="004D20B1"/>
    <w:rsid w:val="004D3488"/>
    <w:rsid w:val="004D4472"/>
    <w:rsid w:val="004D4AF4"/>
    <w:rsid w:val="004D50EB"/>
    <w:rsid w:val="004D5123"/>
    <w:rsid w:val="004D5999"/>
    <w:rsid w:val="004D7138"/>
    <w:rsid w:val="004E05DD"/>
    <w:rsid w:val="004E163A"/>
    <w:rsid w:val="004E2C57"/>
    <w:rsid w:val="004E2D33"/>
    <w:rsid w:val="004E3B71"/>
    <w:rsid w:val="004E3F0B"/>
    <w:rsid w:val="004E40C0"/>
    <w:rsid w:val="004E436B"/>
    <w:rsid w:val="004E4FEE"/>
    <w:rsid w:val="004E587E"/>
    <w:rsid w:val="004E61C8"/>
    <w:rsid w:val="004F14F0"/>
    <w:rsid w:val="004F1AA9"/>
    <w:rsid w:val="004F201C"/>
    <w:rsid w:val="004F2260"/>
    <w:rsid w:val="004F2A75"/>
    <w:rsid w:val="004F3426"/>
    <w:rsid w:val="004F4C2F"/>
    <w:rsid w:val="004F4C9E"/>
    <w:rsid w:val="004F7AF0"/>
    <w:rsid w:val="0050027E"/>
    <w:rsid w:val="00501D55"/>
    <w:rsid w:val="00502162"/>
    <w:rsid w:val="005021E4"/>
    <w:rsid w:val="00502743"/>
    <w:rsid w:val="0050310F"/>
    <w:rsid w:val="0050329A"/>
    <w:rsid w:val="00503F28"/>
    <w:rsid w:val="00504A63"/>
    <w:rsid w:val="0050673E"/>
    <w:rsid w:val="00506B5A"/>
    <w:rsid w:val="005070D6"/>
    <w:rsid w:val="00507635"/>
    <w:rsid w:val="005100DE"/>
    <w:rsid w:val="005119BC"/>
    <w:rsid w:val="005123B8"/>
    <w:rsid w:val="0051247F"/>
    <w:rsid w:val="00514090"/>
    <w:rsid w:val="005147BD"/>
    <w:rsid w:val="00514B29"/>
    <w:rsid w:val="00514EFC"/>
    <w:rsid w:val="0051513C"/>
    <w:rsid w:val="00517AB2"/>
    <w:rsid w:val="00521BBF"/>
    <w:rsid w:val="005229B2"/>
    <w:rsid w:val="00524003"/>
    <w:rsid w:val="00525AEA"/>
    <w:rsid w:val="0052773D"/>
    <w:rsid w:val="00527811"/>
    <w:rsid w:val="00531D2C"/>
    <w:rsid w:val="00533BE2"/>
    <w:rsid w:val="005346C9"/>
    <w:rsid w:val="0053532A"/>
    <w:rsid w:val="005354D9"/>
    <w:rsid w:val="005368D5"/>
    <w:rsid w:val="00537A5F"/>
    <w:rsid w:val="0054139C"/>
    <w:rsid w:val="005418B8"/>
    <w:rsid w:val="005419AD"/>
    <w:rsid w:val="00542143"/>
    <w:rsid w:val="005431C9"/>
    <w:rsid w:val="00543A0A"/>
    <w:rsid w:val="00544660"/>
    <w:rsid w:val="00546FFD"/>
    <w:rsid w:val="00550065"/>
    <w:rsid w:val="005503ED"/>
    <w:rsid w:val="00551272"/>
    <w:rsid w:val="00551EDB"/>
    <w:rsid w:val="00551EE5"/>
    <w:rsid w:val="0055224C"/>
    <w:rsid w:val="00555604"/>
    <w:rsid w:val="00557A6C"/>
    <w:rsid w:val="00560998"/>
    <w:rsid w:val="00561675"/>
    <w:rsid w:val="00561B02"/>
    <w:rsid w:val="00562008"/>
    <w:rsid w:val="00563B20"/>
    <w:rsid w:val="00564BA3"/>
    <w:rsid w:val="00565188"/>
    <w:rsid w:val="00566DEF"/>
    <w:rsid w:val="00567F76"/>
    <w:rsid w:val="00570F7F"/>
    <w:rsid w:val="00572027"/>
    <w:rsid w:val="005721E7"/>
    <w:rsid w:val="00572D1F"/>
    <w:rsid w:val="00572E76"/>
    <w:rsid w:val="0057407E"/>
    <w:rsid w:val="005762E2"/>
    <w:rsid w:val="005764EA"/>
    <w:rsid w:val="00576914"/>
    <w:rsid w:val="00577A6D"/>
    <w:rsid w:val="00580967"/>
    <w:rsid w:val="00581166"/>
    <w:rsid w:val="005821BE"/>
    <w:rsid w:val="005831B4"/>
    <w:rsid w:val="00584EA0"/>
    <w:rsid w:val="005854B6"/>
    <w:rsid w:val="00586061"/>
    <w:rsid w:val="00587732"/>
    <w:rsid w:val="00587E20"/>
    <w:rsid w:val="00593A63"/>
    <w:rsid w:val="00593BBF"/>
    <w:rsid w:val="00593C27"/>
    <w:rsid w:val="005945FE"/>
    <w:rsid w:val="00594BC4"/>
    <w:rsid w:val="00595D04"/>
    <w:rsid w:val="005978BC"/>
    <w:rsid w:val="005A07B0"/>
    <w:rsid w:val="005A16A1"/>
    <w:rsid w:val="005A182E"/>
    <w:rsid w:val="005A19C4"/>
    <w:rsid w:val="005A25C7"/>
    <w:rsid w:val="005A3AF0"/>
    <w:rsid w:val="005A3D6C"/>
    <w:rsid w:val="005A5F6D"/>
    <w:rsid w:val="005A67EF"/>
    <w:rsid w:val="005B064B"/>
    <w:rsid w:val="005B083D"/>
    <w:rsid w:val="005B0B97"/>
    <w:rsid w:val="005B1394"/>
    <w:rsid w:val="005B33A1"/>
    <w:rsid w:val="005B4BAC"/>
    <w:rsid w:val="005B5533"/>
    <w:rsid w:val="005C2939"/>
    <w:rsid w:val="005C4644"/>
    <w:rsid w:val="005C468F"/>
    <w:rsid w:val="005C531A"/>
    <w:rsid w:val="005C5736"/>
    <w:rsid w:val="005C6696"/>
    <w:rsid w:val="005C71EE"/>
    <w:rsid w:val="005D0BB8"/>
    <w:rsid w:val="005D1585"/>
    <w:rsid w:val="005D228B"/>
    <w:rsid w:val="005D24F2"/>
    <w:rsid w:val="005D27F3"/>
    <w:rsid w:val="005D3931"/>
    <w:rsid w:val="005D5915"/>
    <w:rsid w:val="005D6A24"/>
    <w:rsid w:val="005E5A9A"/>
    <w:rsid w:val="005E6569"/>
    <w:rsid w:val="005E6AE8"/>
    <w:rsid w:val="005E7EDA"/>
    <w:rsid w:val="005F0593"/>
    <w:rsid w:val="005F1115"/>
    <w:rsid w:val="005F1409"/>
    <w:rsid w:val="005F3C1A"/>
    <w:rsid w:val="005F3C90"/>
    <w:rsid w:val="005F51B5"/>
    <w:rsid w:val="005F5674"/>
    <w:rsid w:val="005F581F"/>
    <w:rsid w:val="005F6583"/>
    <w:rsid w:val="006023F2"/>
    <w:rsid w:val="006033AB"/>
    <w:rsid w:val="006035B3"/>
    <w:rsid w:val="00603798"/>
    <w:rsid w:val="006044E9"/>
    <w:rsid w:val="00607522"/>
    <w:rsid w:val="00611289"/>
    <w:rsid w:val="0061149A"/>
    <w:rsid w:val="00611A52"/>
    <w:rsid w:val="0061447B"/>
    <w:rsid w:val="00615B0C"/>
    <w:rsid w:val="00615CBD"/>
    <w:rsid w:val="00620196"/>
    <w:rsid w:val="0062064E"/>
    <w:rsid w:val="0062131E"/>
    <w:rsid w:val="0062146D"/>
    <w:rsid w:val="0062317E"/>
    <w:rsid w:val="006254C8"/>
    <w:rsid w:val="00630635"/>
    <w:rsid w:val="00630BED"/>
    <w:rsid w:val="00632121"/>
    <w:rsid w:val="00632575"/>
    <w:rsid w:val="0063384F"/>
    <w:rsid w:val="00636638"/>
    <w:rsid w:val="0064290C"/>
    <w:rsid w:val="00642D16"/>
    <w:rsid w:val="0064327C"/>
    <w:rsid w:val="00643D59"/>
    <w:rsid w:val="00647072"/>
    <w:rsid w:val="00650BCF"/>
    <w:rsid w:val="00650BF4"/>
    <w:rsid w:val="00651C6F"/>
    <w:rsid w:val="0065257D"/>
    <w:rsid w:val="00653F5D"/>
    <w:rsid w:val="00655F28"/>
    <w:rsid w:val="006563BC"/>
    <w:rsid w:val="006568B3"/>
    <w:rsid w:val="006574AB"/>
    <w:rsid w:val="006601FF"/>
    <w:rsid w:val="00660EC9"/>
    <w:rsid w:val="006616D9"/>
    <w:rsid w:val="00662C08"/>
    <w:rsid w:val="00671267"/>
    <w:rsid w:val="00671B6E"/>
    <w:rsid w:val="00674A6F"/>
    <w:rsid w:val="00674D83"/>
    <w:rsid w:val="0067541B"/>
    <w:rsid w:val="006755B2"/>
    <w:rsid w:val="00675A84"/>
    <w:rsid w:val="0067649F"/>
    <w:rsid w:val="006776B2"/>
    <w:rsid w:val="00677AEA"/>
    <w:rsid w:val="00680B58"/>
    <w:rsid w:val="006829C4"/>
    <w:rsid w:val="006829C9"/>
    <w:rsid w:val="00683405"/>
    <w:rsid w:val="006847B3"/>
    <w:rsid w:val="006854CE"/>
    <w:rsid w:val="006859DF"/>
    <w:rsid w:val="006910BA"/>
    <w:rsid w:val="0069326F"/>
    <w:rsid w:val="00693C6B"/>
    <w:rsid w:val="006951B4"/>
    <w:rsid w:val="006956E5"/>
    <w:rsid w:val="00697272"/>
    <w:rsid w:val="006A0559"/>
    <w:rsid w:val="006A0D17"/>
    <w:rsid w:val="006A107D"/>
    <w:rsid w:val="006A12CF"/>
    <w:rsid w:val="006A3122"/>
    <w:rsid w:val="006A4B5A"/>
    <w:rsid w:val="006A5C8F"/>
    <w:rsid w:val="006A663C"/>
    <w:rsid w:val="006B030A"/>
    <w:rsid w:val="006B0406"/>
    <w:rsid w:val="006B1B64"/>
    <w:rsid w:val="006B1FFF"/>
    <w:rsid w:val="006B35CE"/>
    <w:rsid w:val="006B3E93"/>
    <w:rsid w:val="006B4E70"/>
    <w:rsid w:val="006B5D42"/>
    <w:rsid w:val="006B6300"/>
    <w:rsid w:val="006B7EB5"/>
    <w:rsid w:val="006C009E"/>
    <w:rsid w:val="006C17B1"/>
    <w:rsid w:val="006C1CCD"/>
    <w:rsid w:val="006C2AAA"/>
    <w:rsid w:val="006C43E9"/>
    <w:rsid w:val="006C52D4"/>
    <w:rsid w:val="006C6A91"/>
    <w:rsid w:val="006C6D63"/>
    <w:rsid w:val="006C7014"/>
    <w:rsid w:val="006C7466"/>
    <w:rsid w:val="006C7709"/>
    <w:rsid w:val="006D3668"/>
    <w:rsid w:val="006D36F6"/>
    <w:rsid w:val="006D3B66"/>
    <w:rsid w:val="006D419B"/>
    <w:rsid w:val="006D4657"/>
    <w:rsid w:val="006D4AE4"/>
    <w:rsid w:val="006D5A21"/>
    <w:rsid w:val="006D6A32"/>
    <w:rsid w:val="006D6CBF"/>
    <w:rsid w:val="006D79A6"/>
    <w:rsid w:val="006E07C0"/>
    <w:rsid w:val="006E1350"/>
    <w:rsid w:val="006E18B2"/>
    <w:rsid w:val="006E1DBE"/>
    <w:rsid w:val="006E3433"/>
    <w:rsid w:val="006E344C"/>
    <w:rsid w:val="006E41A2"/>
    <w:rsid w:val="006E45F7"/>
    <w:rsid w:val="006E4611"/>
    <w:rsid w:val="006E5C72"/>
    <w:rsid w:val="006E7C84"/>
    <w:rsid w:val="006F03C3"/>
    <w:rsid w:val="006F0ECD"/>
    <w:rsid w:val="006F1153"/>
    <w:rsid w:val="006F2D47"/>
    <w:rsid w:val="006F2EB9"/>
    <w:rsid w:val="006F341A"/>
    <w:rsid w:val="006F5DC1"/>
    <w:rsid w:val="006F6F8A"/>
    <w:rsid w:val="006F77FF"/>
    <w:rsid w:val="006F7A1D"/>
    <w:rsid w:val="00700F20"/>
    <w:rsid w:val="00702DD8"/>
    <w:rsid w:val="00703BB7"/>
    <w:rsid w:val="0070541D"/>
    <w:rsid w:val="00705849"/>
    <w:rsid w:val="00710297"/>
    <w:rsid w:val="0071095E"/>
    <w:rsid w:val="00710F40"/>
    <w:rsid w:val="0071251A"/>
    <w:rsid w:val="00712861"/>
    <w:rsid w:val="00713055"/>
    <w:rsid w:val="00714E54"/>
    <w:rsid w:val="007160CB"/>
    <w:rsid w:val="007236B2"/>
    <w:rsid w:val="0072429E"/>
    <w:rsid w:val="00724C64"/>
    <w:rsid w:val="00724D21"/>
    <w:rsid w:val="00724DE2"/>
    <w:rsid w:val="00725167"/>
    <w:rsid w:val="00725CDF"/>
    <w:rsid w:val="00725D6D"/>
    <w:rsid w:val="00726810"/>
    <w:rsid w:val="00730A08"/>
    <w:rsid w:val="00731834"/>
    <w:rsid w:val="00732B4D"/>
    <w:rsid w:val="0073337D"/>
    <w:rsid w:val="007347AE"/>
    <w:rsid w:val="00734883"/>
    <w:rsid w:val="00736552"/>
    <w:rsid w:val="0073660C"/>
    <w:rsid w:val="00736BC1"/>
    <w:rsid w:val="007372B3"/>
    <w:rsid w:val="00737360"/>
    <w:rsid w:val="00740C9A"/>
    <w:rsid w:val="00741F92"/>
    <w:rsid w:val="00745D21"/>
    <w:rsid w:val="007466AF"/>
    <w:rsid w:val="007478FA"/>
    <w:rsid w:val="00750071"/>
    <w:rsid w:val="00750398"/>
    <w:rsid w:val="007504A4"/>
    <w:rsid w:val="00750727"/>
    <w:rsid w:val="007532D4"/>
    <w:rsid w:val="007538E5"/>
    <w:rsid w:val="0075442C"/>
    <w:rsid w:val="0075466E"/>
    <w:rsid w:val="0075487F"/>
    <w:rsid w:val="00755E70"/>
    <w:rsid w:val="00756D27"/>
    <w:rsid w:val="00760EAA"/>
    <w:rsid w:val="00764ABD"/>
    <w:rsid w:val="00764EE4"/>
    <w:rsid w:val="00765FC1"/>
    <w:rsid w:val="00766BC9"/>
    <w:rsid w:val="00767250"/>
    <w:rsid w:val="007700E9"/>
    <w:rsid w:val="0077129A"/>
    <w:rsid w:val="007728CC"/>
    <w:rsid w:val="00773A2C"/>
    <w:rsid w:val="00774C8E"/>
    <w:rsid w:val="0077503E"/>
    <w:rsid w:val="007754A4"/>
    <w:rsid w:val="007768CD"/>
    <w:rsid w:val="00776BA1"/>
    <w:rsid w:val="00777221"/>
    <w:rsid w:val="007804F1"/>
    <w:rsid w:val="0078186C"/>
    <w:rsid w:val="00782956"/>
    <w:rsid w:val="007833AC"/>
    <w:rsid w:val="007835AD"/>
    <w:rsid w:val="007851D0"/>
    <w:rsid w:val="00785535"/>
    <w:rsid w:val="00785901"/>
    <w:rsid w:val="00785C72"/>
    <w:rsid w:val="00785D02"/>
    <w:rsid w:val="0078712D"/>
    <w:rsid w:val="00790889"/>
    <w:rsid w:val="00791EFF"/>
    <w:rsid w:val="0079268B"/>
    <w:rsid w:val="00792FE8"/>
    <w:rsid w:val="00795A08"/>
    <w:rsid w:val="007963CF"/>
    <w:rsid w:val="00796F47"/>
    <w:rsid w:val="00797079"/>
    <w:rsid w:val="007977C9"/>
    <w:rsid w:val="007979DB"/>
    <w:rsid w:val="007A2593"/>
    <w:rsid w:val="007A2788"/>
    <w:rsid w:val="007A27A0"/>
    <w:rsid w:val="007A358D"/>
    <w:rsid w:val="007A3DDB"/>
    <w:rsid w:val="007A40D1"/>
    <w:rsid w:val="007A5970"/>
    <w:rsid w:val="007A5DF0"/>
    <w:rsid w:val="007A6CC4"/>
    <w:rsid w:val="007B099F"/>
    <w:rsid w:val="007B19C6"/>
    <w:rsid w:val="007B4206"/>
    <w:rsid w:val="007B453D"/>
    <w:rsid w:val="007B631F"/>
    <w:rsid w:val="007C05FE"/>
    <w:rsid w:val="007C07E8"/>
    <w:rsid w:val="007C1D3F"/>
    <w:rsid w:val="007C1EF1"/>
    <w:rsid w:val="007C2AAC"/>
    <w:rsid w:val="007C3682"/>
    <w:rsid w:val="007C3FEE"/>
    <w:rsid w:val="007C44AA"/>
    <w:rsid w:val="007C45A4"/>
    <w:rsid w:val="007C4F8E"/>
    <w:rsid w:val="007C6BB0"/>
    <w:rsid w:val="007C78EF"/>
    <w:rsid w:val="007D0078"/>
    <w:rsid w:val="007D1998"/>
    <w:rsid w:val="007D32F7"/>
    <w:rsid w:val="007D3B74"/>
    <w:rsid w:val="007D631C"/>
    <w:rsid w:val="007E10AF"/>
    <w:rsid w:val="007E13A4"/>
    <w:rsid w:val="007E1509"/>
    <w:rsid w:val="007E2BE7"/>
    <w:rsid w:val="007E3205"/>
    <w:rsid w:val="007E39BC"/>
    <w:rsid w:val="007E7243"/>
    <w:rsid w:val="007E79E8"/>
    <w:rsid w:val="007F077E"/>
    <w:rsid w:val="007F17B8"/>
    <w:rsid w:val="007F20A6"/>
    <w:rsid w:val="007F53A3"/>
    <w:rsid w:val="007F7D95"/>
    <w:rsid w:val="00800000"/>
    <w:rsid w:val="00801A1D"/>
    <w:rsid w:val="00801EC3"/>
    <w:rsid w:val="008026BC"/>
    <w:rsid w:val="00802898"/>
    <w:rsid w:val="00803E4E"/>
    <w:rsid w:val="0080402B"/>
    <w:rsid w:val="008045B7"/>
    <w:rsid w:val="0080518B"/>
    <w:rsid w:val="008059AA"/>
    <w:rsid w:val="008074A2"/>
    <w:rsid w:val="00810CA3"/>
    <w:rsid w:val="00810F45"/>
    <w:rsid w:val="00811460"/>
    <w:rsid w:val="00812CB5"/>
    <w:rsid w:val="00816E70"/>
    <w:rsid w:val="00817DCB"/>
    <w:rsid w:val="00820167"/>
    <w:rsid w:val="00821259"/>
    <w:rsid w:val="0082147C"/>
    <w:rsid w:val="00821C1B"/>
    <w:rsid w:val="0082251A"/>
    <w:rsid w:val="008225B9"/>
    <w:rsid w:val="00823317"/>
    <w:rsid w:val="008244A4"/>
    <w:rsid w:val="008248BB"/>
    <w:rsid w:val="00824907"/>
    <w:rsid w:val="0082539B"/>
    <w:rsid w:val="00827756"/>
    <w:rsid w:val="00827D2A"/>
    <w:rsid w:val="008338F0"/>
    <w:rsid w:val="008339EF"/>
    <w:rsid w:val="00833AC3"/>
    <w:rsid w:val="00833E09"/>
    <w:rsid w:val="00834473"/>
    <w:rsid w:val="0083655A"/>
    <w:rsid w:val="008377A5"/>
    <w:rsid w:val="00840567"/>
    <w:rsid w:val="008405D3"/>
    <w:rsid w:val="0084110A"/>
    <w:rsid w:val="008411B5"/>
    <w:rsid w:val="00841D10"/>
    <w:rsid w:val="0084203C"/>
    <w:rsid w:val="00842A1C"/>
    <w:rsid w:val="008431CD"/>
    <w:rsid w:val="008431EA"/>
    <w:rsid w:val="0085033D"/>
    <w:rsid w:val="00852EB2"/>
    <w:rsid w:val="008555C4"/>
    <w:rsid w:val="0086052C"/>
    <w:rsid w:val="008611BD"/>
    <w:rsid w:val="00862721"/>
    <w:rsid w:val="008636B0"/>
    <w:rsid w:val="00864651"/>
    <w:rsid w:val="00864B6F"/>
    <w:rsid w:val="008658EC"/>
    <w:rsid w:val="00865A89"/>
    <w:rsid w:val="00865E56"/>
    <w:rsid w:val="008661DD"/>
    <w:rsid w:val="00866C7C"/>
    <w:rsid w:val="00866C9B"/>
    <w:rsid w:val="008710C4"/>
    <w:rsid w:val="008723BB"/>
    <w:rsid w:val="0087259A"/>
    <w:rsid w:val="008751D1"/>
    <w:rsid w:val="008757C6"/>
    <w:rsid w:val="008759C3"/>
    <w:rsid w:val="00877ABB"/>
    <w:rsid w:val="00877D64"/>
    <w:rsid w:val="008809E0"/>
    <w:rsid w:val="00880A2E"/>
    <w:rsid w:val="0088153A"/>
    <w:rsid w:val="00881785"/>
    <w:rsid w:val="00883A81"/>
    <w:rsid w:val="008846F7"/>
    <w:rsid w:val="008867D4"/>
    <w:rsid w:val="00886C07"/>
    <w:rsid w:val="0088792B"/>
    <w:rsid w:val="008922E7"/>
    <w:rsid w:val="0089272F"/>
    <w:rsid w:val="00894EA1"/>
    <w:rsid w:val="0089508D"/>
    <w:rsid w:val="008A08C2"/>
    <w:rsid w:val="008A10F0"/>
    <w:rsid w:val="008A24E1"/>
    <w:rsid w:val="008A4E6F"/>
    <w:rsid w:val="008A528D"/>
    <w:rsid w:val="008A6C43"/>
    <w:rsid w:val="008A6D79"/>
    <w:rsid w:val="008A6E63"/>
    <w:rsid w:val="008A706C"/>
    <w:rsid w:val="008A7A3E"/>
    <w:rsid w:val="008B54D5"/>
    <w:rsid w:val="008B5BC2"/>
    <w:rsid w:val="008B6013"/>
    <w:rsid w:val="008C09B2"/>
    <w:rsid w:val="008C2163"/>
    <w:rsid w:val="008C6348"/>
    <w:rsid w:val="008C7309"/>
    <w:rsid w:val="008C7C83"/>
    <w:rsid w:val="008C7E0C"/>
    <w:rsid w:val="008D109F"/>
    <w:rsid w:val="008D2731"/>
    <w:rsid w:val="008D2C65"/>
    <w:rsid w:val="008D2DEA"/>
    <w:rsid w:val="008D48F9"/>
    <w:rsid w:val="008D714C"/>
    <w:rsid w:val="008D788A"/>
    <w:rsid w:val="008D7B96"/>
    <w:rsid w:val="008E15EF"/>
    <w:rsid w:val="008E2EBF"/>
    <w:rsid w:val="008E388A"/>
    <w:rsid w:val="008E4258"/>
    <w:rsid w:val="008E460A"/>
    <w:rsid w:val="008E52CE"/>
    <w:rsid w:val="008E56BF"/>
    <w:rsid w:val="008E5BDC"/>
    <w:rsid w:val="008E5E69"/>
    <w:rsid w:val="008E72F7"/>
    <w:rsid w:val="008F0B42"/>
    <w:rsid w:val="008F1751"/>
    <w:rsid w:val="008F1CD2"/>
    <w:rsid w:val="008F2C12"/>
    <w:rsid w:val="008F484F"/>
    <w:rsid w:val="008F7F8F"/>
    <w:rsid w:val="009009B3"/>
    <w:rsid w:val="00901C15"/>
    <w:rsid w:val="009025C8"/>
    <w:rsid w:val="0090279C"/>
    <w:rsid w:val="00902DCB"/>
    <w:rsid w:val="00903C95"/>
    <w:rsid w:val="00903EA4"/>
    <w:rsid w:val="00905C01"/>
    <w:rsid w:val="00907501"/>
    <w:rsid w:val="00911927"/>
    <w:rsid w:val="00913563"/>
    <w:rsid w:val="00913A19"/>
    <w:rsid w:val="00913CE3"/>
    <w:rsid w:val="00914508"/>
    <w:rsid w:val="0091470C"/>
    <w:rsid w:val="009153DB"/>
    <w:rsid w:val="0091550B"/>
    <w:rsid w:val="0091601F"/>
    <w:rsid w:val="00916641"/>
    <w:rsid w:val="009170C5"/>
    <w:rsid w:val="00920F8F"/>
    <w:rsid w:val="00921B52"/>
    <w:rsid w:val="009221AE"/>
    <w:rsid w:val="009221F7"/>
    <w:rsid w:val="00923160"/>
    <w:rsid w:val="00923A08"/>
    <w:rsid w:val="00924777"/>
    <w:rsid w:val="009250C9"/>
    <w:rsid w:val="009273A4"/>
    <w:rsid w:val="00930AB5"/>
    <w:rsid w:val="009317A5"/>
    <w:rsid w:val="0093218A"/>
    <w:rsid w:val="0093271F"/>
    <w:rsid w:val="00932CDF"/>
    <w:rsid w:val="00932E6C"/>
    <w:rsid w:val="009338C9"/>
    <w:rsid w:val="009350EF"/>
    <w:rsid w:val="00935328"/>
    <w:rsid w:val="00935A9D"/>
    <w:rsid w:val="00935D75"/>
    <w:rsid w:val="009366C6"/>
    <w:rsid w:val="00936746"/>
    <w:rsid w:val="00937858"/>
    <w:rsid w:val="00937966"/>
    <w:rsid w:val="009442A4"/>
    <w:rsid w:val="00946F9D"/>
    <w:rsid w:val="0094717A"/>
    <w:rsid w:val="009505E7"/>
    <w:rsid w:val="00950B19"/>
    <w:rsid w:val="00952C5D"/>
    <w:rsid w:val="00952DF8"/>
    <w:rsid w:val="00954004"/>
    <w:rsid w:val="009550FC"/>
    <w:rsid w:val="00955AA4"/>
    <w:rsid w:val="00956509"/>
    <w:rsid w:val="009619DA"/>
    <w:rsid w:val="00962D50"/>
    <w:rsid w:val="00963615"/>
    <w:rsid w:val="00964A6C"/>
    <w:rsid w:val="00970125"/>
    <w:rsid w:val="0097077B"/>
    <w:rsid w:val="00971CFD"/>
    <w:rsid w:val="0097373F"/>
    <w:rsid w:val="0097512A"/>
    <w:rsid w:val="009769EC"/>
    <w:rsid w:val="00980340"/>
    <w:rsid w:val="0098226A"/>
    <w:rsid w:val="00984052"/>
    <w:rsid w:val="00984E03"/>
    <w:rsid w:val="00985064"/>
    <w:rsid w:val="0098550F"/>
    <w:rsid w:val="00986F0D"/>
    <w:rsid w:val="00987BC2"/>
    <w:rsid w:val="0099036C"/>
    <w:rsid w:val="0099100A"/>
    <w:rsid w:val="00991210"/>
    <w:rsid w:val="00991A1F"/>
    <w:rsid w:val="00991D22"/>
    <w:rsid w:val="00993562"/>
    <w:rsid w:val="00995C39"/>
    <w:rsid w:val="00996C06"/>
    <w:rsid w:val="00997304"/>
    <w:rsid w:val="009979A9"/>
    <w:rsid w:val="009A0044"/>
    <w:rsid w:val="009A06AA"/>
    <w:rsid w:val="009A2E10"/>
    <w:rsid w:val="009A417E"/>
    <w:rsid w:val="009A4A94"/>
    <w:rsid w:val="009A4DF1"/>
    <w:rsid w:val="009A5BE0"/>
    <w:rsid w:val="009A6B83"/>
    <w:rsid w:val="009A7108"/>
    <w:rsid w:val="009A7298"/>
    <w:rsid w:val="009B0953"/>
    <w:rsid w:val="009B0A90"/>
    <w:rsid w:val="009B3052"/>
    <w:rsid w:val="009B3F0E"/>
    <w:rsid w:val="009B62D7"/>
    <w:rsid w:val="009B6A6F"/>
    <w:rsid w:val="009B79A0"/>
    <w:rsid w:val="009B7FD5"/>
    <w:rsid w:val="009C004E"/>
    <w:rsid w:val="009C010F"/>
    <w:rsid w:val="009C22F6"/>
    <w:rsid w:val="009C2F8C"/>
    <w:rsid w:val="009C43AC"/>
    <w:rsid w:val="009C4DA6"/>
    <w:rsid w:val="009C5C2A"/>
    <w:rsid w:val="009C65CB"/>
    <w:rsid w:val="009C6A68"/>
    <w:rsid w:val="009D00F0"/>
    <w:rsid w:val="009D1192"/>
    <w:rsid w:val="009D2DAB"/>
    <w:rsid w:val="009D3190"/>
    <w:rsid w:val="009D32DF"/>
    <w:rsid w:val="009D3E5B"/>
    <w:rsid w:val="009D4C28"/>
    <w:rsid w:val="009D58FB"/>
    <w:rsid w:val="009D5FDA"/>
    <w:rsid w:val="009D680D"/>
    <w:rsid w:val="009E0249"/>
    <w:rsid w:val="009E0D5B"/>
    <w:rsid w:val="009E12F5"/>
    <w:rsid w:val="009E214C"/>
    <w:rsid w:val="009E53BC"/>
    <w:rsid w:val="009E5A8C"/>
    <w:rsid w:val="009E7400"/>
    <w:rsid w:val="009E7B21"/>
    <w:rsid w:val="009E7B98"/>
    <w:rsid w:val="009F2DC2"/>
    <w:rsid w:val="009F3869"/>
    <w:rsid w:val="009F4793"/>
    <w:rsid w:val="009F590B"/>
    <w:rsid w:val="009F5F89"/>
    <w:rsid w:val="009F6E51"/>
    <w:rsid w:val="00A0085A"/>
    <w:rsid w:val="00A00EBA"/>
    <w:rsid w:val="00A01AA7"/>
    <w:rsid w:val="00A02193"/>
    <w:rsid w:val="00A0269E"/>
    <w:rsid w:val="00A02721"/>
    <w:rsid w:val="00A05B7F"/>
    <w:rsid w:val="00A065CF"/>
    <w:rsid w:val="00A10360"/>
    <w:rsid w:val="00A10F22"/>
    <w:rsid w:val="00A12260"/>
    <w:rsid w:val="00A1325A"/>
    <w:rsid w:val="00A13EC0"/>
    <w:rsid w:val="00A14AFC"/>
    <w:rsid w:val="00A14EC4"/>
    <w:rsid w:val="00A157F4"/>
    <w:rsid w:val="00A15966"/>
    <w:rsid w:val="00A22051"/>
    <w:rsid w:val="00A251CE"/>
    <w:rsid w:val="00A2606A"/>
    <w:rsid w:val="00A27000"/>
    <w:rsid w:val="00A30157"/>
    <w:rsid w:val="00A30527"/>
    <w:rsid w:val="00A30B1A"/>
    <w:rsid w:val="00A31229"/>
    <w:rsid w:val="00A31948"/>
    <w:rsid w:val="00A31BC2"/>
    <w:rsid w:val="00A31F68"/>
    <w:rsid w:val="00A32D4B"/>
    <w:rsid w:val="00A333E9"/>
    <w:rsid w:val="00A3353E"/>
    <w:rsid w:val="00A33857"/>
    <w:rsid w:val="00A3418F"/>
    <w:rsid w:val="00A35666"/>
    <w:rsid w:val="00A36D11"/>
    <w:rsid w:val="00A3738D"/>
    <w:rsid w:val="00A377CC"/>
    <w:rsid w:val="00A40C45"/>
    <w:rsid w:val="00A41969"/>
    <w:rsid w:val="00A41B8A"/>
    <w:rsid w:val="00A4351C"/>
    <w:rsid w:val="00A465E6"/>
    <w:rsid w:val="00A47C89"/>
    <w:rsid w:val="00A50756"/>
    <w:rsid w:val="00A520D0"/>
    <w:rsid w:val="00A52378"/>
    <w:rsid w:val="00A52EA1"/>
    <w:rsid w:val="00A541F0"/>
    <w:rsid w:val="00A548C6"/>
    <w:rsid w:val="00A5664E"/>
    <w:rsid w:val="00A57C99"/>
    <w:rsid w:val="00A61A19"/>
    <w:rsid w:val="00A6509F"/>
    <w:rsid w:val="00A65F35"/>
    <w:rsid w:val="00A6674A"/>
    <w:rsid w:val="00A67B1C"/>
    <w:rsid w:val="00A71C18"/>
    <w:rsid w:val="00A72681"/>
    <w:rsid w:val="00A727A9"/>
    <w:rsid w:val="00A7627D"/>
    <w:rsid w:val="00A8170C"/>
    <w:rsid w:val="00A8183A"/>
    <w:rsid w:val="00A81CCB"/>
    <w:rsid w:val="00A8236A"/>
    <w:rsid w:val="00A83B02"/>
    <w:rsid w:val="00A85208"/>
    <w:rsid w:val="00A85B69"/>
    <w:rsid w:val="00A86D82"/>
    <w:rsid w:val="00A8734A"/>
    <w:rsid w:val="00A87A2A"/>
    <w:rsid w:val="00A936AB"/>
    <w:rsid w:val="00A940C1"/>
    <w:rsid w:val="00A94277"/>
    <w:rsid w:val="00A94D7A"/>
    <w:rsid w:val="00A9628C"/>
    <w:rsid w:val="00A97BCC"/>
    <w:rsid w:val="00AA0109"/>
    <w:rsid w:val="00AA15E0"/>
    <w:rsid w:val="00AA3EA2"/>
    <w:rsid w:val="00AA6BC1"/>
    <w:rsid w:val="00AA7174"/>
    <w:rsid w:val="00AA73C9"/>
    <w:rsid w:val="00AA7617"/>
    <w:rsid w:val="00AB0EE6"/>
    <w:rsid w:val="00AB1A22"/>
    <w:rsid w:val="00AB3F86"/>
    <w:rsid w:val="00AB4842"/>
    <w:rsid w:val="00AB59F7"/>
    <w:rsid w:val="00AB7B0C"/>
    <w:rsid w:val="00AC1549"/>
    <w:rsid w:val="00AC1C73"/>
    <w:rsid w:val="00AC41D1"/>
    <w:rsid w:val="00AC481D"/>
    <w:rsid w:val="00AC53FC"/>
    <w:rsid w:val="00AC64B0"/>
    <w:rsid w:val="00AD085F"/>
    <w:rsid w:val="00AD09CC"/>
    <w:rsid w:val="00AD1ABE"/>
    <w:rsid w:val="00AD1B42"/>
    <w:rsid w:val="00AD38CA"/>
    <w:rsid w:val="00AD3E35"/>
    <w:rsid w:val="00AD40D3"/>
    <w:rsid w:val="00AD6302"/>
    <w:rsid w:val="00AE0202"/>
    <w:rsid w:val="00AE072F"/>
    <w:rsid w:val="00AE30E2"/>
    <w:rsid w:val="00AE40FF"/>
    <w:rsid w:val="00AE51F1"/>
    <w:rsid w:val="00AE6E7C"/>
    <w:rsid w:val="00AF0021"/>
    <w:rsid w:val="00AF1E6B"/>
    <w:rsid w:val="00AF2962"/>
    <w:rsid w:val="00AF2FCB"/>
    <w:rsid w:val="00AF3E21"/>
    <w:rsid w:val="00AF4604"/>
    <w:rsid w:val="00AF49B0"/>
    <w:rsid w:val="00AF5EC1"/>
    <w:rsid w:val="00AF70BA"/>
    <w:rsid w:val="00AF7632"/>
    <w:rsid w:val="00AF7989"/>
    <w:rsid w:val="00AF7F06"/>
    <w:rsid w:val="00B0093E"/>
    <w:rsid w:val="00B0699B"/>
    <w:rsid w:val="00B073C2"/>
    <w:rsid w:val="00B11966"/>
    <w:rsid w:val="00B129C9"/>
    <w:rsid w:val="00B1300B"/>
    <w:rsid w:val="00B137E0"/>
    <w:rsid w:val="00B1497E"/>
    <w:rsid w:val="00B15DEA"/>
    <w:rsid w:val="00B16CA7"/>
    <w:rsid w:val="00B176D5"/>
    <w:rsid w:val="00B21224"/>
    <w:rsid w:val="00B24775"/>
    <w:rsid w:val="00B249D7"/>
    <w:rsid w:val="00B24ECF"/>
    <w:rsid w:val="00B25D9E"/>
    <w:rsid w:val="00B26231"/>
    <w:rsid w:val="00B26447"/>
    <w:rsid w:val="00B303BB"/>
    <w:rsid w:val="00B336D8"/>
    <w:rsid w:val="00B33DBF"/>
    <w:rsid w:val="00B345E0"/>
    <w:rsid w:val="00B347E3"/>
    <w:rsid w:val="00B349FF"/>
    <w:rsid w:val="00B36237"/>
    <w:rsid w:val="00B36E25"/>
    <w:rsid w:val="00B40B78"/>
    <w:rsid w:val="00B41AA3"/>
    <w:rsid w:val="00B41E55"/>
    <w:rsid w:val="00B42376"/>
    <w:rsid w:val="00B4453D"/>
    <w:rsid w:val="00B4501B"/>
    <w:rsid w:val="00B45607"/>
    <w:rsid w:val="00B4579D"/>
    <w:rsid w:val="00B45867"/>
    <w:rsid w:val="00B458C0"/>
    <w:rsid w:val="00B45F0A"/>
    <w:rsid w:val="00B5013F"/>
    <w:rsid w:val="00B50B63"/>
    <w:rsid w:val="00B52334"/>
    <w:rsid w:val="00B52606"/>
    <w:rsid w:val="00B5485D"/>
    <w:rsid w:val="00B5710A"/>
    <w:rsid w:val="00B62D87"/>
    <w:rsid w:val="00B631C0"/>
    <w:rsid w:val="00B63897"/>
    <w:rsid w:val="00B647F4"/>
    <w:rsid w:val="00B64EA2"/>
    <w:rsid w:val="00B661E8"/>
    <w:rsid w:val="00B6654B"/>
    <w:rsid w:val="00B67216"/>
    <w:rsid w:val="00B71E06"/>
    <w:rsid w:val="00B721AC"/>
    <w:rsid w:val="00B7283C"/>
    <w:rsid w:val="00B734E6"/>
    <w:rsid w:val="00B753A7"/>
    <w:rsid w:val="00B7550B"/>
    <w:rsid w:val="00B76013"/>
    <w:rsid w:val="00B763B3"/>
    <w:rsid w:val="00B765F8"/>
    <w:rsid w:val="00B77236"/>
    <w:rsid w:val="00B806CB"/>
    <w:rsid w:val="00B80C68"/>
    <w:rsid w:val="00B80DDC"/>
    <w:rsid w:val="00B820C3"/>
    <w:rsid w:val="00B83EA9"/>
    <w:rsid w:val="00B84707"/>
    <w:rsid w:val="00B84B1C"/>
    <w:rsid w:val="00B8524E"/>
    <w:rsid w:val="00B85DE2"/>
    <w:rsid w:val="00B864A5"/>
    <w:rsid w:val="00B865EB"/>
    <w:rsid w:val="00B90CEA"/>
    <w:rsid w:val="00B90D56"/>
    <w:rsid w:val="00B92482"/>
    <w:rsid w:val="00B92974"/>
    <w:rsid w:val="00B939DF"/>
    <w:rsid w:val="00B94D4F"/>
    <w:rsid w:val="00B95D88"/>
    <w:rsid w:val="00B95E50"/>
    <w:rsid w:val="00B968E3"/>
    <w:rsid w:val="00BA06F8"/>
    <w:rsid w:val="00BA1586"/>
    <w:rsid w:val="00BA4B5B"/>
    <w:rsid w:val="00BA570C"/>
    <w:rsid w:val="00BA5F18"/>
    <w:rsid w:val="00BA5F3A"/>
    <w:rsid w:val="00BA7FA7"/>
    <w:rsid w:val="00BB0D1B"/>
    <w:rsid w:val="00BB2907"/>
    <w:rsid w:val="00BB2D7B"/>
    <w:rsid w:val="00BB4EA6"/>
    <w:rsid w:val="00BB4F3A"/>
    <w:rsid w:val="00BB519C"/>
    <w:rsid w:val="00BB5DC2"/>
    <w:rsid w:val="00BB6831"/>
    <w:rsid w:val="00BB7DDA"/>
    <w:rsid w:val="00BC0EBA"/>
    <w:rsid w:val="00BC1451"/>
    <w:rsid w:val="00BC14B2"/>
    <w:rsid w:val="00BC178E"/>
    <w:rsid w:val="00BC1FF6"/>
    <w:rsid w:val="00BC36C4"/>
    <w:rsid w:val="00BC3CEC"/>
    <w:rsid w:val="00BC42B0"/>
    <w:rsid w:val="00BC4375"/>
    <w:rsid w:val="00BC4D0F"/>
    <w:rsid w:val="00BC4DCC"/>
    <w:rsid w:val="00BC4F00"/>
    <w:rsid w:val="00BC5825"/>
    <w:rsid w:val="00BC5A90"/>
    <w:rsid w:val="00BC5FBB"/>
    <w:rsid w:val="00BC62ED"/>
    <w:rsid w:val="00BC6E19"/>
    <w:rsid w:val="00BD13AA"/>
    <w:rsid w:val="00BD1E27"/>
    <w:rsid w:val="00BD29AF"/>
    <w:rsid w:val="00BD2A6D"/>
    <w:rsid w:val="00BD3D1E"/>
    <w:rsid w:val="00BD5CE6"/>
    <w:rsid w:val="00BD6C1C"/>
    <w:rsid w:val="00BD6E00"/>
    <w:rsid w:val="00BE0B98"/>
    <w:rsid w:val="00BE1F4B"/>
    <w:rsid w:val="00BE1FB9"/>
    <w:rsid w:val="00BE21E5"/>
    <w:rsid w:val="00BE36E7"/>
    <w:rsid w:val="00BE3C8B"/>
    <w:rsid w:val="00BE4260"/>
    <w:rsid w:val="00BE461E"/>
    <w:rsid w:val="00BE4D48"/>
    <w:rsid w:val="00BE4E65"/>
    <w:rsid w:val="00BE51F2"/>
    <w:rsid w:val="00BE6260"/>
    <w:rsid w:val="00BF22F0"/>
    <w:rsid w:val="00BF2B75"/>
    <w:rsid w:val="00BF361E"/>
    <w:rsid w:val="00BF57AE"/>
    <w:rsid w:val="00BF6038"/>
    <w:rsid w:val="00BF7B04"/>
    <w:rsid w:val="00C0028D"/>
    <w:rsid w:val="00C00E7A"/>
    <w:rsid w:val="00C01F5D"/>
    <w:rsid w:val="00C02B40"/>
    <w:rsid w:val="00C04186"/>
    <w:rsid w:val="00C0473C"/>
    <w:rsid w:val="00C05B4D"/>
    <w:rsid w:val="00C071A5"/>
    <w:rsid w:val="00C07264"/>
    <w:rsid w:val="00C076CD"/>
    <w:rsid w:val="00C07836"/>
    <w:rsid w:val="00C102E3"/>
    <w:rsid w:val="00C1076D"/>
    <w:rsid w:val="00C10A7C"/>
    <w:rsid w:val="00C10A7E"/>
    <w:rsid w:val="00C128EB"/>
    <w:rsid w:val="00C15E64"/>
    <w:rsid w:val="00C168C6"/>
    <w:rsid w:val="00C169EE"/>
    <w:rsid w:val="00C17373"/>
    <w:rsid w:val="00C1747A"/>
    <w:rsid w:val="00C176A8"/>
    <w:rsid w:val="00C20EAB"/>
    <w:rsid w:val="00C21AB0"/>
    <w:rsid w:val="00C2402B"/>
    <w:rsid w:val="00C2451C"/>
    <w:rsid w:val="00C25079"/>
    <w:rsid w:val="00C2523F"/>
    <w:rsid w:val="00C2601C"/>
    <w:rsid w:val="00C26880"/>
    <w:rsid w:val="00C27C03"/>
    <w:rsid w:val="00C30CF1"/>
    <w:rsid w:val="00C3164C"/>
    <w:rsid w:val="00C31FEB"/>
    <w:rsid w:val="00C337BC"/>
    <w:rsid w:val="00C34C7E"/>
    <w:rsid w:val="00C35190"/>
    <w:rsid w:val="00C36118"/>
    <w:rsid w:val="00C36DA9"/>
    <w:rsid w:val="00C36E7A"/>
    <w:rsid w:val="00C374CA"/>
    <w:rsid w:val="00C37BD4"/>
    <w:rsid w:val="00C413D1"/>
    <w:rsid w:val="00C447BE"/>
    <w:rsid w:val="00C4535E"/>
    <w:rsid w:val="00C45E6C"/>
    <w:rsid w:val="00C46CBE"/>
    <w:rsid w:val="00C47B60"/>
    <w:rsid w:val="00C47DC2"/>
    <w:rsid w:val="00C50805"/>
    <w:rsid w:val="00C54B3D"/>
    <w:rsid w:val="00C572A6"/>
    <w:rsid w:val="00C61309"/>
    <w:rsid w:val="00C6132D"/>
    <w:rsid w:val="00C61918"/>
    <w:rsid w:val="00C61BF0"/>
    <w:rsid w:val="00C64BB8"/>
    <w:rsid w:val="00C65406"/>
    <w:rsid w:val="00C664C3"/>
    <w:rsid w:val="00C70990"/>
    <w:rsid w:val="00C72150"/>
    <w:rsid w:val="00C723D4"/>
    <w:rsid w:val="00C739E2"/>
    <w:rsid w:val="00C73BB0"/>
    <w:rsid w:val="00C748A4"/>
    <w:rsid w:val="00C75691"/>
    <w:rsid w:val="00C81065"/>
    <w:rsid w:val="00C8181F"/>
    <w:rsid w:val="00C83874"/>
    <w:rsid w:val="00C8406F"/>
    <w:rsid w:val="00C84799"/>
    <w:rsid w:val="00C909A9"/>
    <w:rsid w:val="00C9176B"/>
    <w:rsid w:val="00C93EE7"/>
    <w:rsid w:val="00C95EA3"/>
    <w:rsid w:val="00C96AD8"/>
    <w:rsid w:val="00C978FB"/>
    <w:rsid w:val="00CA0206"/>
    <w:rsid w:val="00CA040E"/>
    <w:rsid w:val="00CA0F4A"/>
    <w:rsid w:val="00CA135B"/>
    <w:rsid w:val="00CA2486"/>
    <w:rsid w:val="00CA4147"/>
    <w:rsid w:val="00CA6797"/>
    <w:rsid w:val="00CA7A19"/>
    <w:rsid w:val="00CB262B"/>
    <w:rsid w:val="00CB2771"/>
    <w:rsid w:val="00CB6096"/>
    <w:rsid w:val="00CB6374"/>
    <w:rsid w:val="00CC0011"/>
    <w:rsid w:val="00CC0C45"/>
    <w:rsid w:val="00CC624F"/>
    <w:rsid w:val="00CC6D75"/>
    <w:rsid w:val="00CC6D99"/>
    <w:rsid w:val="00CD278E"/>
    <w:rsid w:val="00CD28DC"/>
    <w:rsid w:val="00CD2E75"/>
    <w:rsid w:val="00CD2FC6"/>
    <w:rsid w:val="00CD3B21"/>
    <w:rsid w:val="00CD44A6"/>
    <w:rsid w:val="00CD657B"/>
    <w:rsid w:val="00CD780C"/>
    <w:rsid w:val="00CE1881"/>
    <w:rsid w:val="00CE1B37"/>
    <w:rsid w:val="00CE37EC"/>
    <w:rsid w:val="00CE63F6"/>
    <w:rsid w:val="00CF12E2"/>
    <w:rsid w:val="00CF160E"/>
    <w:rsid w:val="00CF193C"/>
    <w:rsid w:val="00CF33E2"/>
    <w:rsid w:val="00CF3708"/>
    <w:rsid w:val="00CF43FA"/>
    <w:rsid w:val="00CF5950"/>
    <w:rsid w:val="00CF69B8"/>
    <w:rsid w:val="00CF71FA"/>
    <w:rsid w:val="00CF7AC9"/>
    <w:rsid w:val="00CF7B81"/>
    <w:rsid w:val="00D0067C"/>
    <w:rsid w:val="00D039AA"/>
    <w:rsid w:val="00D072DB"/>
    <w:rsid w:val="00D07FC6"/>
    <w:rsid w:val="00D10BB2"/>
    <w:rsid w:val="00D12832"/>
    <w:rsid w:val="00D12A5E"/>
    <w:rsid w:val="00D13053"/>
    <w:rsid w:val="00D1326E"/>
    <w:rsid w:val="00D13637"/>
    <w:rsid w:val="00D15940"/>
    <w:rsid w:val="00D1671B"/>
    <w:rsid w:val="00D1725C"/>
    <w:rsid w:val="00D17654"/>
    <w:rsid w:val="00D177F1"/>
    <w:rsid w:val="00D17C07"/>
    <w:rsid w:val="00D17EAF"/>
    <w:rsid w:val="00D22A79"/>
    <w:rsid w:val="00D23554"/>
    <w:rsid w:val="00D2398B"/>
    <w:rsid w:val="00D27E6C"/>
    <w:rsid w:val="00D30488"/>
    <w:rsid w:val="00D305FA"/>
    <w:rsid w:val="00D318E0"/>
    <w:rsid w:val="00D31BDC"/>
    <w:rsid w:val="00D33EA9"/>
    <w:rsid w:val="00D3614D"/>
    <w:rsid w:val="00D36BDA"/>
    <w:rsid w:val="00D37C05"/>
    <w:rsid w:val="00D41BF9"/>
    <w:rsid w:val="00D41CB5"/>
    <w:rsid w:val="00D41E3B"/>
    <w:rsid w:val="00D429A1"/>
    <w:rsid w:val="00D43932"/>
    <w:rsid w:val="00D441CB"/>
    <w:rsid w:val="00D44360"/>
    <w:rsid w:val="00D4474C"/>
    <w:rsid w:val="00D4595A"/>
    <w:rsid w:val="00D4700A"/>
    <w:rsid w:val="00D5189F"/>
    <w:rsid w:val="00D51B1D"/>
    <w:rsid w:val="00D531EA"/>
    <w:rsid w:val="00D53344"/>
    <w:rsid w:val="00D533D0"/>
    <w:rsid w:val="00D55EB9"/>
    <w:rsid w:val="00D56112"/>
    <w:rsid w:val="00D575D7"/>
    <w:rsid w:val="00D600DD"/>
    <w:rsid w:val="00D6040A"/>
    <w:rsid w:val="00D6045A"/>
    <w:rsid w:val="00D60E3D"/>
    <w:rsid w:val="00D613B0"/>
    <w:rsid w:val="00D62BFD"/>
    <w:rsid w:val="00D62EB7"/>
    <w:rsid w:val="00D63828"/>
    <w:rsid w:val="00D64735"/>
    <w:rsid w:val="00D708D3"/>
    <w:rsid w:val="00D70953"/>
    <w:rsid w:val="00D7148C"/>
    <w:rsid w:val="00D722F9"/>
    <w:rsid w:val="00D73DEF"/>
    <w:rsid w:val="00D74A00"/>
    <w:rsid w:val="00D75E45"/>
    <w:rsid w:val="00D75F9C"/>
    <w:rsid w:val="00D76BA7"/>
    <w:rsid w:val="00D8004C"/>
    <w:rsid w:val="00D8079B"/>
    <w:rsid w:val="00D81936"/>
    <w:rsid w:val="00D81B8C"/>
    <w:rsid w:val="00D82863"/>
    <w:rsid w:val="00D83AA8"/>
    <w:rsid w:val="00D848AC"/>
    <w:rsid w:val="00D85B7C"/>
    <w:rsid w:val="00D95093"/>
    <w:rsid w:val="00D9678B"/>
    <w:rsid w:val="00D974D1"/>
    <w:rsid w:val="00DA1188"/>
    <w:rsid w:val="00DA3ABD"/>
    <w:rsid w:val="00DA4D11"/>
    <w:rsid w:val="00DA4D49"/>
    <w:rsid w:val="00DA56DF"/>
    <w:rsid w:val="00DA5D3A"/>
    <w:rsid w:val="00DA7DE3"/>
    <w:rsid w:val="00DB032B"/>
    <w:rsid w:val="00DB0A00"/>
    <w:rsid w:val="00DB2795"/>
    <w:rsid w:val="00DB4879"/>
    <w:rsid w:val="00DB5AFD"/>
    <w:rsid w:val="00DB7974"/>
    <w:rsid w:val="00DB7FCE"/>
    <w:rsid w:val="00DC04C3"/>
    <w:rsid w:val="00DC0A4D"/>
    <w:rsid w:val="00DC370D"/>
    <w:rsid w:val="00DC3D61"/>
    <w:rsid w:val="00DD08AA"/>
    <w:rsid w:val="00DD31C0"/>
    <w:rsid w:val="00DD51A9"/>
    <w:rsid w:val="00DD5395"/>
    <w:rsid w:val="00DD586A"/>
    <w:rsid w:val="00DD684F"/>
    <w:rsid w:val="00DE0317"/>
    <w:rsid w:val="00DE15CA"/>
    <w:rsid w:val="00DE18F1"/>
    <w:rsid w:val="00DE2C1D"/>
    <w:rsid w:val="00DE314E"/>
    <w:rsid w:val="00DE39BB"/>
    <w:rsid w:val="00DE44C2"/>
    <w:rsid w:val="00DE456B"/>
    <w:rsid w:val="00DE4CB7"/>
    <w:rsid w:val="00DE6477"/>
    <w:rsid w:val="00DE6CCE"/>
    <w:rsid w:val="00DF0CBE"/>
    <w:rsid w:val="00DF2C13"/>
    <w:rsid w:val="00DF3390"/>
    <w:rsid w:val="00DF5BAF"/>
    <w:rsid w:val="00DF6A1B"/>
    <w:rsid w:val="00DF72E6"/>
    <w:rsid w:val="00E01710"/>
    <w:rsid w:val="00E0238C"/>
    <w:rsid w:val="00E028AF"/>
    <w:rsid w:val="00E03610"/>
    <w:rsid w:val="00E03B15"/>
    <w:rsid w:val="00E03B9D"/>
    <w:rsid w:val="00E03C93"/>
    <w:rsid w:val="00E04334"/>
    <w:rsid w:val="00E0448B"/>
    <w:rsid w:val="00E05F13"/>
    <w:rsid w:val="00E061AA"/>
    <w:rsid w:val="00E06A56"/>
    <w:rsid w:val="00E07557"/>
    <w:rsid w:val="00E075C5"/>
    <w:rsid w:val="00E117F7"/>
    <w:rsid w:val="00E12072"/>
    <w:rsid w:val="00E12117"/>
    <w:rsid w:val="00E122C5"/>
    <w:rsid w:val="00E12E39"/>
    <w:rsid w:val="00E14E8E"/>
    <w:rsid w:val="00E14FB7"/>
    <w:rsid w:val="00E1658D"/>
    <w:rsid w:val="00E17BCC"/>
    <w:rsid w:val="00E22C3B"/>
    <w:rsid w:val="00E22F39"/>
    <w:rsid w:val="00E255FB"/>
    <w:rsid w:val="00E262C4"/>
    <w:rsid w:val="00E262E0"/>
    <w:rsid w:val="00E30C6B"/>
    <w:rsid w:val="00E31EF8"/>
    <w:rsid w:val="00E328B7"/>
    <w:rsid w:val="00E333D7"/>
    <w:rsid w:val="00E34F82"/>
    <w:rsid w:val="00E4032D"/>
    <w:rsid w:val="00E41459"/>
    <w:rsid w:val="00E4218C"/>
    <w:rsid w:val="00E43479"/>
    <w:rsid w:val="00E4460B"/>
    <w:rsid w:val="00E44A0E"/>
    <w:rsid w:val="00E46194"/>
    <w:rsid w:val="00E476F4"/>
    <w:rsid w:val="00E50AF0"/>
    <w:rsid w:val="00E52D87"/>
    <w:rsid w:val="00E55B1F"/>
    <w:rsid w:val="00E57A50"/>
    <w:rsid w:val="00E57BF7"/>
    <w:rsid w:val="00E605AD"/>
    <w:rsid w:val="00E6093E"/>
    <w:rsid w:val="00E60D72"/>
    <w:rsid w:val="00E615F9"/>
    <w:rsid w:val="00E62C47"/>
    <w:rsid w:val="00E6314F"/>
    <w:rsid w:val="00E6672E"/>
    <w:rsid w:val="00E6707C"/>
    <w:rsid w:val="00E70893"/>
    <w:rsid w:val="00E70A1B"/>
    <w:rsid w:val="00E70DCB"/>
    <w:rsid w:val="00E70E93"/>
    <w:rsid w:val="00E71738"/>
    <w:rsid w:val="00E71F05"/>
    <w:rsid w:val="00E72C96"/>
    <w:rsid w:val="00E73C44"/>
    <w:rsid w:val="00E76937"/>
    <w:rsid w:val="00E769E6"/>
    <w:rsid w:val="00E77642"/>
    <w:rsid w:val="00E800A4"/>
    <w:rsid w:val="00E81752"/>
    <w:rsid w:val="00E81AB9"/>
    <w:rsid w:val="00E845D7"/>
    <w:rsid w:val="00E847BA"/>
    <w:rsid w:val="00E84968"/>
    <w:rsid w:val="00E90632"/>
    <w:rsid w:val="00E91980"/>
    <w:rsid w:val="00E92096"/>
    <w:rsid w:val="00E944EC"/>
    <w:rsid w:val="00E94F59"/>
    <w:rsid w:val="00E95A4A"/>
    <w:rsid w:val="00E95ADB"/>
    <w:rsid w:val="00E97390"/>
    <w:rsid w:val="00E97852"/>
    <w:rsid w:val="00EA0F23"/>
    <w:rsid w:val="00EA2798"/>
    <w:rsid w:val="00EA2AD6"/>
    <w:rsid w:val="00EA2EEE"/>
    <w:rsid w:val="00EA4174"/>
    <w:rsid w:val="00EA494A"/>
    <w:rsid w:val="00EA6B00"/>
    <w:rsid w:val="00EA6DEE"/>
    <w:rsid w:val="00EB11DB"/>
    <w:rsid w:val="00EB3218"/>
    <w:rsid w:val="00EB3416"/>
    <w:rsid w:val="00EB377A"/>
    <w:rsid w:val="00EB5AE3"/>
    <w:rsid w:val="00EB5E21"/>
    <w:rsid w:val="00EB6C20"/>
    <w:rsid w:val="00EB75D2"/>
    <w:rsid w:val="00EC18ED"/>
    <w:rsid w:val="00EC204F"/>
    <w:rsid w:val="00EC2227"/>
    <w:rsid w:val="00EC41BF"/>
    <w:rsid w:val="00EC48C4"/>
    <w:rsid w:val="00EC568A"/>
    <w:rsid w:val="00EC622B"/>
    <w:rsid w:val="00EC70EA"/>
    <w:rsid w:val="00EC7B90"/>
    <w:rsid w:val="00ED0B93"/>
    <w:rsid w:val="00ED0EF7"/>
    <w:rsid w:val="00ED11A2"/>
    <w:rsid w:val="00ED253F"/>
    <w:rsid w:val="00EE0235"/>
    <w:rsid w:val="00EE0D6C"/>
    <w:rsid w:val="00EE0E59"/>
    <w:rsid w:val="00EE133E"/>
    <w:rsid w:val="00EE1D85"/>
    <w:rsid w:val="00EE1E73"/>
    <w:rsid w:val="00EE224B"/>
    <w:rsid w:val="00EE284B"/>
    <w:rsid w:val="00EE3488"/>
    <w:rsid w:val="00EE3B83"/>
    <w:rsid w:val="00EE3D37"/>
    <w:rsid w:val="00EE43F1"/>
    <w:rsid w:val="00EE49BF"/>
    <w:rsid w:val="00EE5191"/>
    <w:rsid w:val="00EE5F20"/>
    <w:rsid w:val="00EE72E3"/>
    <w:rsid w:val="00EE74C9"/>
    <w:rsid w:val="00EE7A51"/>
    <w:rsid w:val="00EF0E9A"/>
    <w:rsid w:val="00EF12AB"/>
    <w:rsid w:val="00EF1AEC"/>
    <w:rsid w:val="00EF2FD0"/>
    <w:rsid w:val="00EF4773"/>
    <w:rsid w:val="00EF48DD"/>
    <w:rsid w:val="00EF6406"/>
    <w:rsid w:val="00EF71FE"/>
    <w:rsid w:val="00F002A2"/>
    <w:rsid w:val="00F0254F"/>
    <w:rsid w:val="00F02867"/>
    <w:rsid w:val="00F028A9"/>
    <w:rsid w:val="00F03430"/>
    <w:rsid w:val="00F06199"/>
    <w:rsid w:val="00F06A87"/>
    <w:rsid w:val="00F105B2"/>
    <w:rsid w:val="00F106F2"/>
    <w:rsid w:val="00F10A35"/>
    <w:rsid w:val="00F10C09"/>
    <w:rsid w:val="00F12958"/>
    <w:rsid w:val="00F12985"/>
    <w:rsid w:val="00F14136"/>
    <w:rsid w:val="00F1491D"/>
    <w:rsid w:val="00F15B22"/>
    <w:rsid w:val="00F164ED"/>
    <w:rsid w:val="00F20C68"/>
    <w:rsid w:val="00F22A0E"/>
    <w:rsid w:val="00F22E06"/>
    <w:rsid w:val="00F23788"/>
    <w:rsid w:val="00F25A8D"/>
    <w:rsid w:val="00F27C80"/>
    <w:rsid w:val="00F3115B"/>
    <w:rsid w:val="00F31A4C"/>
    <w:rsid w:val="00F31CBB"/>
    <w:rsid w:val="00F323C8"/>
    <w:rsid w:val="00F338C1"/>
    <w:rsid w:val="00F33C12"/>
    <w:rsid w:val="00F363AE"/>
    <w:rsid w:val="00F40DB7"/>
    <w:rsid w:val="00F41EFA"/>
    <w:rsid w:val="00F43F79"/>
    <w:rsid w:val="00F44755"/>
    <w:rsid w:val="00F44BAB"/>
    <w:rsid w:val="00F450D0"/>
    <w:rsid w:val="00F450F3"/>
    <w:rsid w:val="00F456C4"/>
    <w:rsid w:val="00F4668D"/>
    <w:rsid w:val="00F477B1"/>
    <w:rsid w:val="00F50569"/>
    <w:rsid w:val="00F52449"/>
    <w:rsid w:val="00F52A78"/>
    <w:rsid w:val="00F544D3"/>
    <w:rsid w:val="00F57877"/>
    <w:rsid w:val="00F60FA6"/>
    <w:rsid w:val="00F62C9B"/>
    <w:rsid w:val="00F63572"/>
    <w:rsid w:val="00F63822"/>
    <w:rsid w:val="00F63E47"/>
    <w:rsid w:val="00F643C9"/>
    <w:rsid w:val="00F64769"/>
    <w:rsid w:val="00F65CF0"/>
    <w:rsid w:val="00F66CB8"/>
    <w:rsid w:val="00F67658"/>
    <w:rsid w:val="00F6793E"/>
    <w:rsid w:val="00F70500"/>
    <w:rsid w:val="00F71740"/>
    <w:rsid w:val="00F72231"/>
    <w:rsid w:val="00F73316"/>
    <w:rsid w:val="00F743E0"/>
    <w:rsid w:val="00F74A9D"/>
    <w:rsid w:val="00F75959"/>
    <w:rsid w:val="00F76402"/>
    <w:rsid w:val="00F80876"/>
    <w:rsid w:val="00F8120B"/>
    <w:rsid w:val="00F828A6"/>
    <w:rsid w:val="00F82B21"/>
    <w:rsid w:val="00F82EA5"/>
    <w:rsid w:val="00F84111"/>
    <w:rsid w:val="00F8445E"/>
    <w:rsid w:val="00F847F5"/>
    <w:rsid w:val="00F8627F"/>
    <w:rsid w:val="00F92B13"/>
    <w:rsid w:val="00F933E3"/>
    <w:rsid w:val="00F94C3F"/>
    <w:rsid w:val="00F96319"/>
    <w:rsid w:val="00F96741"/>
    <w:rsid w:val="00FA0FBE"/>
    <w:rsid w:val="00FA11DC"/>
    <w:rsid w:val="00FA1F2C"/>
    <w:rsid w:val="00FA3871"/>
    <w:rsid w:val="00FA401F"/>
    <w:rsid w:val="00FA4BF4"/>
    <w:rsid w:val="00FA5546"/>
    <w:rsid w:val="00FA6C3C"/>
    <w:rsid w:val="00FA6ED3"/>
    <w:rsid w:val="00FA7D1E"/>
    <w:rsid w:val="00FB0A16"/>
    <w:rsid w:val="00FB0A47"/>
    <w:rsid w:val="00FB0C41"/>
    <w:rsid w:val="00FB0D86"/>
    <w:rsid w:val="00FB0FC1"/>
    <w:rsid w:val="00FB378C"/>
    <w:rsid w:val="00FB475E"/>
    <w:rsid w:val="00FB5242"/>
    <w:rsid w:val="00FB5FBA"/>
    <w:rsid w:val="00FB618C"/>
    <w:rsid w:val="00FB71C2"/>
    <w:rsid w:val="00FC0A70"/>
    <w:rsid w:val="00FC0D56"/>
    <w:rsid w:val="00FC1A4B"/>
    <w:rsid w:val="00FC6A86"/>
    <w:rsid w:val="00FC72C7"/>
    <w:rsid w:val="00FC7B85"/>
    <w:rsid w:val="00FC7B9E"/>
    <w:rsid w:val="00FD032F"/>
    <w:rsid w:val="00FD07FA"/>
    <w:rsid w:val="00FD1039"/>
    <w:rsid w:val="00FD12A3"/>
    <w:rsid w:val="00FD3451"/>
    <w:rsid w:val="00FD3805"/>
    <w:rsid w:val="00FD3C95"/>
    <w:rsid w:val="00FD4035"/>
    <w:rsid w:val="00FD4893"/>
    <w:rsid w:val="00FD4D81"/>
    <w:rsid w:val="00FD78B9"/>
    <w:rsid w:val="00FE0BE6"/>
    <w:rsid w:val="00FE24A9"/>
    <w:rsid w:val="00FE2E7D"/>
    <w:rsid w:val="00FE2F75"/>
    <w:rsid w:val="00FE325A"/>
    <w:rsid w:val="00FE6AC3"/>
    <w:rsid w:val="00FE7A18"/>
    <w:rsid w:val="00FF16C6"/>
    <w:rsid w:val="00FF2139"/>
    <w:rsid w:val="00FF3753"/>
    <w:rsid w:val="00FF3892"/>
    <w:rsid w:val="00FF3E7C"/>
    <w:rsid w:val="00FF4AF4"/>
    <w:rsid w:val="00FF545D"/>
    <w:rsid w:val="00FF5969"/>
    <w:rsid w:val="00FF6E2C"/>
    <w:rsid w:val="00FF70CE"/>
    <w:rsid w:val="00FF7398"/>
    <w:rsid w:val="7FF76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8586B"/>
  <w15:docId w15:val="{52B199C5-38E0-4622-80DD-3F48D9F7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sz w:val="28"/>
      <w:szCs w:val="28"/>
    </w:rPr>
  </w:style>
  <w:style w:type="paragraph" w:styleId="20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footnote reference"/>
    <w:rPr>
      <w:vertAlign w:val="superscript"/>
    </w:rPr>
  </w:style>
  <w:style w:type="character" w:styleId="a5">
    <w:name w:val="annotation reference"/>
    <w:basedOn w:val="a0"/>
    <w:semiHidden/>
    <w:unhideWhenUsed/>
    <w:rPr>
      <w:sz w:val="16"/>
      <w:szCs w:val="16"/>
    </w:rPr>
  </w:style>
  <w:style w:type="character" w:styleId="a6">
    <w:name w:val="endnote reference"/>
    <w:rPr>
      <w:vertAlign w:val="superscript"/>
    </w:rPr>
  </w:style>
  <w:style w:type="character" w:styleId="a7">
    <w:name w:val="Hyperlink"/>
    <w:rPr>
      <w:color w:val="0000FF"/>
      <w:u w:val="single"/>
    </w:rPr>
  </w:style>
  <w:style w:type="character" w:styleId="a8">
    <w:name w:val="page number"/>
    <w:rPr>
      <w:rFonts w:ascii="Times New Roman" w:hAnsi="Times New Roman"/>
    </w:rPr>
  </w:style>
  <w:style w:type="paragraph" w:styleId="a9">
    <w:name w:val="Balloon Text"/>
    <w:basedOn w:val="a"/>
    <w:link w:val="aa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paragraph" w:styleId="ab">
    <w:name w:val="Plain Text"/>
    <w:basedOn w:val="a"/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"/>
    <w:link w:val="32"/>
    <w:pPr>
      <w:spacing w:after="120"/>
      <w:ind w:left="283"/>
    </w:pPr>
    <w:rPr>
      <w:sz w:val="16"/>
      <w:szCs w:val="16"/>
    </w:rPr>
  </w:style>
  <w:style w:type="paragraph" w:styleId="ac">
    <w:name w:val="endnote text"/>
    <w:basedOn w:val="a"/>
    <w:link w:val="ad"/>
    <w:rPr>
      <w:sz w:val="20"/>
      <w:szCs w:val="20"/>
    </w:rPr>
  </w:style>
  <w:style w:type="paragraph" w:styleId="ae">
    <w:name w:val="caption"/>
    <w:basedOn w:val="a"/>
    <w:next w:val="a"/>
    <w:qFormat/>
    <w:pPr>
      <w:widowControl w:val="0"/>
      <w:jc w:val="center"/>
    </w:pPr>
    <w:rPr>
      <w:b/>
      <w:snapToGrid w:val="0"/>
      <w:sz w:val="28"/>
      <w:szCs w:val="20"/>
    </w:rPr>
  </w:style>
  <w:style w:type="paragraph" w:styleId="af">
    <w:name w:val="annotation text"/>
    <w:basedOn w:val="a"/>
    <w:link w:val="af0"/>
    <w:semiHidden/>
    <w:unhideWhenUsed/>
    <w:rPr>
      <w:sz w:val="20"/>
      <w:szCs w:val="20"/>
    </w:rPr>
  </w:style>
  <w:style w:type="paragraph" w:styleId="af1">
    <w:name w:val="annotation subject"/>
    <w:basedOn w:val="af"/>
    <w:next w:val="af"/>
    <w:link w:val="af2"/>
    <w:semiHidden/>
    <w:unhideWhenUsed/>
    <w:rPr>
      <w:b/>
      <w:bCs/>
    </w:rPr>
  </w:style>
  <w:style w:type="paragraph" w:styleId="af3">
    <w:name w:val="footnote text"/>
    <w:basedOn w:val="a"/>
    <w:link w:val="af4"/>
    <w:rPr>
      <w:sz w:val="20"/>
      <w:szCs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</w:style>
  <w:style w:type="paragraph" w:styleId="af7">
    <w:name w:val="Body Text"/>
    <w:basedOn w:val="a"/>
    <w:link w:val="af8"/>
    <w:pPr>
      <w:spacing w:after="120"/>
      <w:jc w:val="both"/>
    </w:pPr>
    <w:rPr>
      <w:szCs w:val="20"/>
    </w:rPr>
  </w:style>
  <w:style w:type="paragraph" w:styleId="af9">
    <w:name w:val="Body Text Indent"/>
    <w:basedOn w:val="a"/>
    <w:link w:val="afa"/>
    <w:pPr>
      <w:widowControl w:val="0"/>
      <w:spacing w:before="100" w:beforeAutospacing="1" w:after="100" w:afterAutospacing="1"/>
      <w:jc w:val="both"/>
    </w:pPr>
    <w:rPr>
      <w:sz w:val="20"/>
      <w:szCs w:val="20"/>
    </w:rPr>
  </w:style>
  <w:style w:type="paragraph" w:styleId="afb">
    <w:name w:val="footer"/>
    <w:basedOn w:val="a"/>
    <w:link w:val="afc"/>
    <w:uiPriority w:val="99"/>
    <w:pPr>
      <w:tabs>
        <w:tab w:val="center" w:pos="4677"/>
        <w:tab w:val="right" w:pos="9355"/>
      </w:tabs>
    </w:pPr>
  </w:style>
  <w:style w:type="paragraph" w:styleId="23">
    <w:name w:val="List Number 2"/>
    <w:basedOn w:val="a"/>
    <w:pPr>
      <w:tabs>
        <w:tab w:val="left" w:pos="435"/>
      </w:tabs>
      <w:ind w:left="435" w:hanging="435"/>
    </w:pPr>
  </w:style>
  <w:style w:type="paragraph" w:styleId="afd">
    <w:name w:val="Normal (Web)"/>
    <w:pPr>
      <w:widowControl w:val="0"/>
      <w:suppressAutoHyphens/>
      <w:spacing w:after="200" w:line="276" w:lineRule="auto"/>
    </w:pPr>
    <w:rPr>
      <w:rFonts w:ascii="Calibri" w:eastAsia="DejaVu Sans" w:hAnsi="Calibri" w:cs="font288"/>
      <w:kern w:val="1"/>
      <w:sz w:val="22"/>
      <w:szCs w:val="22"/>
      <w:lang w:eastAsia="ar-SA"/>
    </w:rPr>
  </w:style>
  <w:style w:type="paragraph" w:styleId="33">
    <w:name w:val="Body Text 3"/>
    <w:basedOn w:val="a"/>
    <w:link w:val="34"/>
    <w:pPr>
      <w:spacing w:after="120"/>
    </w:pPr>
    <w:rPr>
      <w:sz w:val="16"/>
      <w:szCs w:val="16"/>
    </w:rPr>
  </w:style>
  <w:style w:type="paragraph" w:styleId="24">
    <w:name w:val="Body Text Indent 2"/>
    <w:basedOn w:val="a"/>
    <w:link w:val="25"/>
    <w:uiPriority w:val="99"/>
    <w:pPr>
      <w:ind w:right="57" w:firstLine="763"/>
      <w:jc w:val="both"/>
    </w:pPr>
    <w:rPr>
      <w:rFonts w:ascii="Bookman Old Style" w:hAnsi="Bookman Old Style"/>
    </w:rPr>
  </w:style>
  <w:style w:type="paragraph" w:styleId="afe">
    <w:name w:val="Block Text"/>
    <w:basedOn w:val="a"/>
    <w:pPr>
      <w:widowControl w:val="0"/>
      <w:autoSpaceDE w:val="0"/>
      <w:autoSpaceDN w:val="0"/>
      <w:adjustRightInd w:val="0"/>
      <w:spacing w:line="520" w:lineRule="auto"/>
      <w:ind w:left="120" w:right="1400" w:firstLine="1460"/>
    </w:pPr>
    <w:rPr>
      <w:b/>
      <w:bCs/>
      <w:sz w:val="22"/>
      <w:szCs w:val="22"/>
    </w:rPr>
  </w:style>
  <w:style w:type="table" w:styleId="aff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1">
    <w:name w:val="Подраздел"/>
    <w:basedOn w:val="a"/>
    <w:semiHidden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character" w:customStyle="1" w:styleId="ConsPlusNormal0">
    <w:name w:val="ConsPlusNormal Знак"/>
    <w:link w:val="ConsPlusNormal"/>
    <w:locked/>
    <w:rPr>
      <w:rFonts w:ascii="Arial" w:hAnsi="Arial" w:cs="Arial"/>
      <w:sz w:val="28"/>
      <w:szCs w:val="28"/>
      <w:lang w:val="ru-RU" w:eastAsia="ru-RU" w:bidi="ar-SA"/>
    </w:rPr>
  </w:style>
  <w:style w:type="paragraph" w:customStyle="1" w:styleId="3">
    <w:name w:val="Стиль3 Знак Знак"/>
    <w:basedOn w:val="24"/>
    <w:pPr>
      <w:widowControl w:val="0"/>
      <w:numPr>
        <w:ilvl w:val="2"/>
        <w:numId w:val="1"/>
      </w:numPr>
      <w:adjustRightInd w:val="0"/>
      <w:ind w:right="0"/>
      <w:textAlignment w:val="baseline"/>
    </w:pPr>
    <w:rPr>
      <w:rFonts w:ascii="Times New Roman" w:hAnsi="Times New Roman"/>
      <w:szCs w:val="20"/>
    </w:rPr>
  </w:style>
  <w:style w:type="paragraph" w:customStyle="1" w:styleId="35">
    <w:name w:val="Стиль3 Знак"/>
    <w:basedOn w:val="24"/>
    <w:pPr>
      <w:widowControl w:val="0"/>
      <w:tabs>
        <w:tab w:val="left" w:pos="1307"/>
      </w:tabs>
      <w:adjustRightInd w:val="0"/>
      <w:ind w:left="1080" w:right="0" w:firstLine="0"/>
      <w:textAlignment w:val="baseline"/>
    </w:pPr>
    <w:rPr>
      <w:rFonts w:ascii="Times New Roman" w:hAnsi="Times New Roman"/>
      <w:szCs w:val="20"/>
    </w:rPr>
  </w:style>
  <w:style w:type="paragraph" w:customStyle="1" w:styleId="36">
    <w:name w:val="Стиль3"/>
    <w:basedOn w:val="24"/>
    <w:pPr>
      <w:widowControl w:val="0"/>
      <w:tabs>
        <w:tab w:val="left" w:pos="1307"/>
      </w:tabs>
      <w:adjustRightInd w:val="0"/>
      <w:ind w:left="1080" w:right="0" w:firstLine="0"/>
      <w:textAlignment w:val="baseline"/>
    </w:pPr>
    <w:rPr>
      <w:rFonts w:ascii="Times New Roman" w:hAnsi="Times New Roman"/>
      <w:szCs w:val="20"/>
    </w:rPr>
  </w:style>
  <w:style w:type="paragraph" w:customStyle="1" w:styleId="aff2">
    <w:name w:val="Заголовок статьи"/>
    <w:basedOn w:val="a"/>
    <w:next w:val="a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2"/>
      <w:szCs w:val="22"/>
    </w:rPr>
  </w:style>
  <w:style w:type="paragraph" w:customStyle="1" w:styleId="aff3">
    <w:name w:val="Комментарий"/>
    <w:basedOn w:val="a"/>
    <w:next w:val="a"/>
    <w:uiPriority w:val="99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2"/>
      <w:szCs w:val="22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d">
    <w:name w:val="Текст концевой сноски Знак"/>
    <w:link w:val="ac"/>
    <w:rPr>
      <w:lang w:val="ru-RU" w:eastAsia="ru-RU" w:bidi="ar-SA"/>
    </w:rPr>
  </w:style>
  <w:style w:type="character" w:customStyle="1" w:styleId="af4">
    <w:name w:val="Текст сноски Знак"/>
    <w:link w:val="af3"/>
    <w:qFormat/>
    <w:rPr>
      <w:lang w:val="ru-RU" w:eastAsia="ru-RU" w:bidi="ar-SA"/>
    </w:rPr>
  </w:style>
  <w:style w:type="character" w:customStyle="1" w:styleId="aff4">
    <w:name w:val="Гипертекстовая ссылка"/>
    <w:uiPriority w:val="99"/>
    <w:rPr>
      <w:color w:val="008000"/>
      <w:sz w:val="20"/>
      <w:szCs w:val="20"/>
      <w:u w:val="single"/>
    </w:rPr>
  </w:style>
  <w:style w:type="paragraph" w:customStyle="1" w:styleId="110">
    <w:name w:val="Знак11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5">
    <w:name w:val="Обычный.Нормальный абзац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customStyle="1" w:styleId="aff6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80" w:line="360" w:lineRule="auto"/>
      <w:ind w:left="40" w:firstLine="720"/>
      <w:jc w:val="both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c-number">
    <w:name w:val="c-number"/>
    <w:basedOn w:val="a"/>
    <w:pPr>
      <w:spacing w:before="675"/>
      <w:jc w:val="center"/>
    </w:pPr>
    <w:rPr>
      <w:i/>
      <w:iCs/>
      <w:sz w:val="33"/>
      <w:szCs w:val="33"/>
    </w:rPr>
  </w:style>
  <w:style w:type="paragraph" w:customStyle="1" w:styleId="2CharChar">
    <w:name w:val="Знак Знак2 Char Char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7">
    <w:name w:val="А_обычный"/>
    <w:basedOn w:val="a"/>
    <w:pPr>
      <w:ind w:firstLine="709"/>
      <w:jc w:val="both"/>
    </w:pPr>
  </w:style>
  <w:style w:type="character" w:customStyle="1" w:styleId="aff8">
    <w:name w:val="Знак Знак"/>
    <w:locked/>
    <w:rPr>
      <w:lang w:val="ru-RU" w:eastAsia="ru-RU" w:bidi="ar-SA"/>
    </w:rPr>
  </w:style>
  <w:style w:type="paragraph" w:customStyle="1" w:styleId="1">
    <w:name w:val="Стиль1"/>
    <w:basedOn w:val="a"/>
    <w:pPr>
      <w:keepNext/>
      <w:keepLines/>
      <w:widowControl w:val="0"/>
      <w:numPr>
        <w:numId w:val="2"/>
      </w:numPr>
      <w:suppressLineNumbers/>
      <w:suppressAutoHyphens/>
      <w:spacing w:after="60"/>
    </w:pPr>
    <w:rPr>
      <w:b/>
      <w:sz w:val="28"/>
    </w:rPr>
  </w:style>
  <w:style w:type="paragraph" w:customStyle="1" w:styleId="2">
    <w:name w:val="Стиль2"/>
    <w:basedOn w:val="23"/>
    <w:pPr>
      <w:keepNext/>
      <w:keepLines/>
      <w:widowControl w:val="0"/>
      <w:numPr>
        <w:ilvl w:val="1"/>
        <w:numId w:val="2"/>
      </w:numPr>
      <w:suppressLineNumbers/>
      <w:suppressAutoHyphens/>
      <w:spacing w:after="60"/>
      <w:jc w:val="both"/>
    </w:pPr>
    <w:rPr>
      <w:b/>
      <w:szCs w:val="20"/>
    </w:rPr>
  </w:style>
  <w:style w:type="paragraph" w:customStyle="1" w:styleId="26">
    <w:name w:val="Знак Знак2 Знак"/>
    <w:basedOn w:val="a"/>
    <w:next w:val="20"/>
    <w:pPr>
      <w:spacing w:after="160" w:line="240" w:lineRule="exact"/>
    </w:pPr>
    <w:rPr>
      <w:szCs w:val="20"/>
      <w:lang w:val="en-US" w:eastAsia="en-US"/>
    </w:rPr>
  </w:style>
  <w:style w:type="character" w:customStyle="1" w:styleId="25">
    <w:name w:val="Основной текст с отступом 2 Знак"/>
    <w:link w:val="24"/>
    <w:rPr>
      <w:rFonts w:ascii="Bookman Old Style" w:hAnsi="Bookman Old Style"/>
      <w:sz w:val="24"/>
      <w:szCs w:val="24"/>
    </w:rPr>
  </w:style>
  <w:style w:type="paragraph" w:customStyle="1" w:styleId="12">
    <w:name w:val="Знак1"/>
    <w:basedOn w:val="a"/>
    <w:next w:val="20"/>
    <w:pPr>
      <w:widowControl w:val="0"/>
      <w:autoSpaceDE w:val="0"/>
      <w:autoSpaceDN w:val="0"/>
      <w:spacing w:after="160" w:line="240" w:lineRule="exact"/>
    </w:pPr>
    <w:rPr>
      <w:sz w:val="20"/>
      <w:szCs w:val="20"/>
      <w:lang w:val="en-US" w:eastAsia="en-US"/>
    </w:rPr>
  </w:style>
  <w:style w:type="paragraph" w:customStyle="1" w:styleId="37">
    <w:name w:val="Знак3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1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9">
    <w:name w:val="Не вступил в силу"/>
    <w:uiPriority w:val="99"/>
    <w:rPr>
      <w:rFonts w:cs="Times New Roman"/>
      <w:color w:val="008080"/>
      <w:sz w:val="20"/>
      <w:szCs w:val="20"/>
    </w:rPr>
  </w:style>
  <w:style w:type="paragraph" w:customStyle="1" w:styleId="affa">
    <w:name w:val="Внимание: Криминал!!"/>
    <w:basedOn w:val="a"/>
    <w:next w:val="a"/>
    <w:pPr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b">
    <w:name w:val="Сравнение редакций. Добавленный фрагмент"/>
    <w:uiPriority w:val="99"/>
    <w:rPr>
      <w:b/>
      <w:color w:val="0000FF"/>
    </w:rPr>
  </w:style>
  <w:style w:type="paragraph" w:customStyle="1" w:styleId="affc">
    <w:name w:val="Информация об изменениях документа"/>
    <w:basedOn w:val="aff3"/>
    <w:next w:val="a"/>
    <w:uiPriority w:val="99"/>
    <w:pPr>
      <w:spacing w:before="75"/>
    </w:pPr>
    <w:rPr>
      <w:rFonts w:cs="Arial"/>
      <w:color w:val="353842"/>
      <w:sz w:val="24"/>
      <w:szCs w:val="24"/>
      <w:shd w:val="clear" w:color="auto" w:fill="F0F0F0"/>
    </w:rPr>
  </w:style>
  <w:style w:type="character" w:customStyle="1" w:styleId="affd">
    <w:name w:val="Цветовое выделение"/>
    <w:uiPriority w:val="99"/>
    <w:rPr>
      <w:b/>
      <w:bCs/>
      <w:color w:val="26282F"/>
    </w:rPr>
  </w:style>
  <w:style w:type="paragraph" w:customStyle="1" w:styleId="14">
    <w:name w:val="Абзац списка1"/>
    <w:basedOn w:val="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22">
    <w:name w:val="Основной текст 2 Знак"/>
    <w:link w:val="21"/>
    <w:rPr>
      <w:sz w:val="24"/>
      <w:szCs w:val="24"/>
    </w:rPr>
  </w:style>
  <w:style w:type="character" w:customStyle="1" w:styleId="apple-style-span">
    <w:name w:val="apple-style-span"/>
    <w:basedOn w:val="a0"/>
  </w:style>
  <w:style w:type="character" w:customStyle="1" w:styleId="spellchecker-word-highlight">
    <w:name w:val="spellchecker-word-highlight"/>
  </w:style>
  <w:style w:type="paragraph" w:customStyle="1" w:styleId="15">
    <w:name w:val="Название1"/>
    <w:basedOn w:val="a"/>
    <w:next w:val="a"/>
    <w:link w:val="affe"/>
    <w:uiPriority w:val="10"/>
    <w:qFormat/>
    <w:pPr>
      <w:widowControl w:val="0"/>
      <w:autoSpaceDE w:val="0"/>
      <w:autoSpaceDN w:val="0"/>
      <w:adjustRightInd w:val="0"/>
      <w:spacing w:before="240" w:after="60"/>
      <w:ind w:firstLine="72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e">
    <w:name w:val="Название Знак"/>
    <w:link w:val="15"/>
    <w:uiPriority w:val="10"/>
    <w:rPr>
      <w:rFonts w:ascii="Cambria" w:hAnsi="Cambria"/>
      <w:b/>
      <w:bCs/>
      <w:kern w:val="28"/>
      <w:sz w:val="32"/>
      <w:szCs w:val="32"/>
    </w:rPr>
  </w:style>
  <w:style w:type="paragraph" w:customStyle="1" w:styleId="afff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34">
    <w:name w:val="Основной текст 3 Знак"/>
    <w:link w:val="33"/>
    <w:rPr>
      <w:sz w:val="16"/>
      <w:szCs w:val="16"/>
    </w:rPr>
  </w:style>
  <w:style w:type="character" w:customStyle="1" w:styleId="iceouttxt6">
    <w:name w:val="iceouttxt6"/>
    <w:rPr>
      <w:rFonts w:ascii="Arial" w:hAnsi="Arial" w:cs="Arial" w:hint="default"/>
      <w:color w:val="666666"/>
      <w:sz w:val="17"/>
      <w:szCs w:val="17"/>
    </w:rPr>
  </w:style>
  <w:style w:type="paragraph" w:customStyle="1" w:styleId="02statia2">
    <w:name w:val="02statia2"/>
    <w:basedOn w:val="a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27">
    <w:name w:val="Абзац списка2"/>
    <w:basedOn w:val="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blk">
    <w:name w:val="blk"/>
    <w:basedOn w:val="a0"/>
  </w:style>
  <w:style w:type="character" w:customStyle="1" w:styleId="af8">
    <w:name w:val="Основной текст Знак"/>
    <w:link w:val="af7"/>
    <w:rPr>
      <w:sz w:val="24"/>
    </w:rPr>
  </w:style>
  <w:style w:type="character" w:customStyle="1" w:styleId="11">
    <w:name w:val="Заголовок 1 Знак"/>
    <w:link w:val="10"/>
    <w:locked/>
    <w:rPr>
      <w:sz w:val="28"/>
      <w:szCs w:val="28"/>
    </w:rPr>
  </w:style>
  <w:style w:type="paragraph" w:styleId="afff0">
    <w:name w:val="List Paragraph"/>
    <w:basedOn w:val="a"/>
    <w:uiPriority w:val="34"/>
    <w:qFormat/>
    <w:pPr>
      <w:ind w:left="720"/>
    </w:pPr>
  </w:style>
  <w:style w:type="character" w:customStyle="1" w:styleId="afa">
    <w:name w:val="Основной текст с отступом Знак"/>
    <w:link w:val="af9"/>
  </w:style>
  <w:style w:type="paragraph" w:customStyle="1" w:styleId="afff1">
    <w:name w:val="Знак Знак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2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pPr>
      <w:spacing w:before="40" w:after="200"/>
      <w:ind w:left="400" w:right="200"/>
      <w:jc w:val="both"/>
    </w:pPr>
    <w:rPr>
      <w:rFonts w:ascii="Tahoma" w:hAnsi="Tahoma" w:cs="Tahoma"/>
      <w:color w:val="565656"/>
      <w:sz w:val="20"/>
      <w:szCs w:val="20"/>
    </w:rPr>
  </w:style>
  <w:style w:type="character" w:customStyle="1" w:styleId="aa">
    <w:name w:val="Текст выноски Знак"/>
    <w:link w:val="a9"/>
    <w:rPr>
      <w:rFonts w:ascii="Tahoma" w:hAnsi="Tahoma" w:cs="Tahoma"/>
      <w:sz w:val="16"/>
      <w:szCs w:val="16"/>
    </w:rPr>
  </w:style>
  <w:style w:type="character" w:customStyle="1" w:styleId="af6">
    <w:name w:val="Верхний колонтитул Знак"/>
    <w:link w:val="af5"/>
    <w:rPr>
      <w:sz w:val="24"/>
      <w:szCs w:val="24"/>
    </w:rPr>
  </w:style>
  <w:style w:type="character" w:customStyle="1" w:styleId="afc">
    <w:name w:val="Нижний колонтитул Знак"/>
    <w:link w:val="afb"/>
    <w:uiPriority w:val="99"/>
    <w:rPr>
      <w:sz w:val="24"/>
      <w:szCs w:val="24"/>
    </w:rPr>
  </w:style>
  <w:style w:type="character" w:customStyle="1" w:styleId="32">
    <w:name w:val="Основной текст с отступом 3 Знак"/>
    <w:link w:val="31"/>
    <w:rPr>
      <w:sz w:val="16"/>
      <w:szCs w:val="16"/>
    </w:rPr>
  </w:style>
  <w:style w:type="paragraph" w:styleId="afff2">
    <w:name w:val="No Spacing"/>
    <w:uiPriority w:val="1"/>
    <w:qFormat/>
    <w:rPr>
      <w:sz w:val="24"/>
      <w:szCs w:val="24"/>
    </w:r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character" w:customStyle="1" w:styleId="af0">
    <w:name w:val="Текст примечания Знак"/>
    <w:basedOn w:val="a0"/>
    <w:link w:val="af"/>
    <w:semiHidden/>
  </w:style>
  <w:style w:type="character" w:customStyle="1" w:styleId="af2">
    <w:name w:val="Тема примечания Знак"/>
    <w:basedOn w:val="af0"/>
    <w:link w:val="af1"/>
    <w:semiHidden/>
    <w:rPr>
      <w:b/>
      <w:bCs/>
    </w:rPr>
  </w:style>
  <w:style w:type="paragraph" w:customStyle="1" w:styleId="16">
    <w:name w:val="Рецензия1"/>
    <w:hidden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5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2778</Words>
  <Characters>15839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форма документации об аукционе на поставки товаров для нужд Министерства обороны Российской Федерации</vt:lpstr>
    </vt:vector>
  </TitlesOfParts>
  <Company>-</Company>
  <LinksUpToDate>false</LinksUpToDate>
  <CharactersWithSpaces>18580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 документации об аукционе на поставки товаров для нужд Министерства обороны Российской Федерации</dc:title>
  <dc:creator>-</dc:creator>
  <cp:lastModifiedBy>Максимова Наталья Васильевна</cp:lastModifiedBy>
  <cp:revision>8</cp:revision>
  <cp:lastPrinted>2021-02-16T15:11:00Z</cp:lastPrinted>
  <dcterms:created xsi:type="dcterms:W3CDTF">2026-05-26T11:17:00Z</dcterms:created>
  <dcterms:modified xsi:type="dcterms:W3CDTF">2026-05-26T12:10:00Z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1049-11.1.0.11698</vt:lpwstr>
  </property>
</Properties>
</file>