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8C1E08" w:rsidRDefault="00D555EC" w:rsidP="008C1E08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8C1E0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CA54E8B" w:rsidR="00DA4634" w:rsidRPr="008C1E08" w:rsidRDefault="00D555EC" w:rsidP="008C1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  <w:r w:rsidR="008C1E08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86F90C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6.16. В рамках настоящего договора может быть использована система электронного документооборота (далее – система ЭДО) при направлении, получении и необходимости подписания электронно-цифровой подписью (далее – ЭЦП) платежных документов, счетов, а также первичных учетных документов (в том числе универсальных передаточных документов (далее – УПД), уведомлений и иных документов, связанных с выполнением   настоящего договора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– оператор электронного документооборота) между Покупателем и Поставщиком.</w:t>
      </w:r>
    </w:p>
    <w:p w14:paraId="2B123501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Оператором электронного документооборота по данному соглашению является ООО «Компания «Тензор», система ЭДО «ЭВМ СБИС».</w:t>
      </w:r>
    </w:p>
    <w:p w14:paraId="748833DD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В качестве средства шифрования и электронной подписи в системе ЭДО используются сертифицированные средства криптографической защиты информации. Требования к сертификату ключа проверки электронной подписи устанавливаются нормативно-правовыми и иными актами, регулирующими электронный документооборот.</w:t>
      </w:r>
    </w:p>
    <w:p w14:paraId="283A9096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№63-ФЗ «Об электронной подписи», Федеральным законом от 06.12.2011 №402-ФЗ «О бухгалтерском учете» и иными нормативно-правовыми актами.</w:t>
      </w:r>
    </w:p>
    <w:p w14:paraId="69C9822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Электронные документы, подписанные квалифицированной ЭЦП, признаются электронными документами, равнозначными документам на бумажном носителе,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установления, изменения или прекращения взаимных прав и обязанностей. Дублирования электронных документов, подписанных квалифицированной ЭЦП, на бумажных носителях не требуется.</w:t>
      </w:r>
    </w:p>
    <w:p w14:paraId="2A8B2DFA" w14:textId="77777777" w:rsidR="008C1E08" w:rsidRPr="004E53CE" w:rsidRDefault="008C1E08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23FF0205" w14:textId="77777777" w:rsidR="008C1E08" w:rsidRDefault="008C1E08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AB1D4F" w14:textId="7A58A0B0" w:rsidR="008C1E08" w:rsidRDefault="008C1E08" w:rsidP="008C1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</w:t>
      </w: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 ЗАКЛЮЧЕНИЕ КОНТРАКТА В ЭЛЕКТРОННОМ ВИДЕ (ЕИС)</w:t>
      </w:r>
    </w:p>
    <w:p w14:paraId="03CC4DE9" w14:textId="3840F448" w:rsidR="008C1E08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10.1. В рамках действующего законодательства предусмотрена возможность заключения настоящего контракта в единой информационной системе в сфере закупок (ЕИС</w:t>
      </w:r>
      <w:r w:rsidRPr="00EE51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</w:t>
      </w: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усиленной квалифицированной электронной подписью.</w:t>
      </w:r>
    </w:p>
    <w:p w14:paraId="3D62182D" w14:textId="1967624F" w:rsidR="00EE519A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10.2. В случае заключения контракта способом, указанным в п. 10.1. настоящего контракта:</w:t>
      </w:r>
    </w:p>
    <w:p w14:paraId="3A71CE48" w14:textId="63474080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Оплата каждой партии Товара производится за счет средств бюджетного учреждения (КВР 244) в валюте Российской Федерации не позднее 7 (семи) рабочих дней путем перечисления денежных средств на расчетный счет Поставщика после подписания Заказчиком документа о приемке, </w:t>
      </w:r>
      <w:r w:rsid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сформированного в ЕИС</w:t>
      </w: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при условии отсутствия замечаний к полноте и качеству поставленного Товара;</w:t>
      </w:r>
    </w:p>
    <w:p w14:paraId="2A7EA82E" w14:textId="77777777" w:rsidR="00EE519A" w:rsidRPr="00EE519A" w:rsidRDefault="00EE519A" w:rsidP="00EE519A">
      <w:pPr>
        <w:spacing w:after="0"/>
        <w:ind w:firstLine="709"/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 и размещает в единой информационной системе документ о приемке, который должен содержать:</w:t>
      </w:r>
    </w:p>
    <w:p w14:paraId="5806A787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идентификационный код закупки; </w:t>
      </w:r>
    </w:p>
    <w:p w14:paraId="1255D670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наименование и место нахождения Заказчика; </w:t>
      </w:r>
    </w:p>
    <w:p w14:paraId="02104BDA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наименование объекта закупки; </w:t>
      </w:r>
    </w:p>
    <w:p w14:paraId="463A9069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4) место поставки товара;</w:t>
      </w:r>
    </w:p>
    <w:p w14:paraId="4FC2D80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информацию о Поставщике:  </w:t>
      </w:r>
    </w:p>
    <w:p w14:paraId="00E73548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а) полное и сокращенное (при наличии) наименование юридического лица/ фамилия, имя, отчество (при наличии) (если контракт заключен с физическим лицом, в том числе зарегистрированное в качестве индивидуального предпринимателя);</w:t>
      </w:r>
    </w:p>
    <w:p w14:paraId="40F3B45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б) адрес юридического лица/место жительства физического лица, в том числе зарегистрированного в качестве индивидуального предпринимателя (если контракт заключен с физическим лицом, в том числе зарегистрированным в качестве индивидуального предпринимателя), адрес электронной почты, номер контактного телефона;</w:t>
      </w:r>
    </w:p>
    <w:p w14:paraId="605B503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в) идентификационный номер налогоплательщика;</w:t>
      </w:r>
    </w:p>
    <w:p w14:paraId="2A223484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поставленного товара;</w:t>
      </w:r>
    </w:p>
    <w:p w14:paraId="7D456532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7) наименование страны происхождения поставленного товара;</w:t>
      </w:r>
    </w:p>
    <w:p w14:paraId="6A4826A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8) информацию о количестве поставленного товара;</w:t>
      </w:r>
    </w:p>
    <w:p w14:paraId="6D0089E5" w14:textId="77777777" w:rsidR="00EE519A" w:rsidRPr="00EE519A" w:rsidRDefault="00EE519A" w:rsidP="00EE519A">
      <w:pPr>
        <w:tabs>
          <w:tab w:val="left" w:pos="811"/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9) стоимость исполненных Поставщиком обязательств, предусмотренных контрактом, с указанием цены за единицу поставленного товара.</w:t>
      </w:r>
    </w:p>
    <w:p w14:paraId="48B7083B" w14:textId="77777777" w:rsidR="00EE519A" w:rsidRPr="00EE519A" w:rsidRDefault="00EE519A" w:rsidP="00EE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К документу о приемке прилагаются документы, которые считаются его неотъемлемой частью: </w:t>
      </w:r>
    </w:p>
    <w:p w14:paraId="30C3AAF5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копия регистрационного удостоверения для товаров, подлежащих регистрации;</w:t>
      </w:r>
    </w:p>
    <w:p w14:paraId="5D824594" w14:textId="77777777" w:rsid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иные документы, инструкции и т.п., предусмотренные для данного вида товара.</w:t>
      </w:r>
    </w:p>
    <w:p w14:paraId="3A9FC179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Заказчик не позднее двадцати рабочих дней, следующих за днем поступления Заказчику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DCE21F1" w14:textId="7F85A64A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контракта, соответствуют ли наименования товара и маркировки на нем данным, указанным в транспортном документе.</w:t>
      </w:r>
    </w:p>
    <w:p w14:paraId="07F8CC02" w14:textId="4183E3D3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Приемка товара по количеству производится на основании документа о приемке, сформированного 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 ЕИС в соответствии с вышеуказанными тр</w:t>
      </w:r>
      <w:r w:rsidR="005346C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бованиями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 Подписание Заказчиком транспортных накладных не свидетельствует о приемке Товара по количеству, качеству, ассортименту, таре и (или) упаковке.</w:t>
      </w:r>
    </w:p>
    <w:p w14:paraId="6BDE9838" w14:textId="6EB717B4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Датой приемки Товара (партии товара) является дата размещения в единой информационной системе документа о приемке, подписанного Заказчиком.</w:t>
      </w:r>
    </w:p>
    <w:p w14:paraId="1FE6E858" w14:textId="69B43107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394CF1" w14:textId="77777777" w:rsidR="00EE519A" w:rsidRPr="00EE519A" w:rsidRDefault="00EE519A" w:rsidP="008C1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63A1716" w14:textId="77777777" w:rsidR="00523657" w:rsidRPr="00A36E80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BDA737B" w:rsidR="002262DE" w:rsidRPr="00A36E80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A36E8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63E77D2C" w14:textId="5BFB7133" w:rsidR="00523657" w:rsidRPr="005346CF" w:rsidRDefault="0086266B" w:rsidP="00523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</w:t>
      </w:r>
      <w:r w:rsidR="008C1E08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4D49A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D49A7" w:rsidRPr="005346CF">
        <w:rPr>
          <w:rFonts w:ascii="Times New Roman" w:hAnsi="Times New Roman" w:cs="Times New Roman"/>
          <w:sz w:val="16"/>
          <w:szCs w:val="16"/>
        </w:rPr>
        <w:t>Любые изменения к контракту действительны, если они оформлены и подписаны усиленной электронной подписью лица, имеющего право действовать от имени заказчика, поставщика (подрядчика, исполнителя) в электронной форме через единую информационную систему.</w:t>
      </w:r>
    </w:p>
    <w:p w14:paraId="303DB476" w14:textId="17EF8B15" w:rsidR="005346CF" w:rsidRPr="005346CF" w:rsidRDefault="005346CF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hAnsi="Times New Roman" w:cs="Times New Roman"/>
          <w:sz w:val="16"/>
          <w:szCs w:val="16"/>
        </w:rPr>
        <w:t xml:space="preserve">11.1.2. </w:t>
      </w:r>
      <w:r>
        <w:rPr>
          <w:rFonts w:ascii="Times New Roman" w:hAnsi="Times New Roman" w:cs="Times New Roman"/>
          <w:sz w:val="16"/>
          <w:szCs w:val="16"/>
        </w:rPr>
        <w:t xml:space="preserve">В случае заключения настоящего контракта без использования ЕИС - </w:t>
      </w:r>
      <w:r>
        <w:rPr>
          <w:rFonts w:ascii="Times New Roman" w:hAnsi="Times New Roman"/>
          <w:sz w:val="16"/>
          <w:szCs w:val="16"/>
        </w:rPr>
        <w:t>л</w:t>
      </w:r>
      <w:r w:rsidRPr="005346CF">
        <w:rPr>
          <w:rFonts w:ascii="Times New Roman" w:hAnsi="Times New Roman"/>
          <w:sz w:val="16"/>
          <w:szCs w:val="16"/>
        </w:rPr>
        <w:t>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E72FD30" w14:textId="2398FD13" w:rsidR="004D49A7" w:rsidRPr="005346CF" w:rsidRDefault="004D49A7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11.2.Все споры или разногласия, возникающие в процессе исполнения контракта, решаются Сторонами в добровольном порядке, путем переговоров. В случае недостижения Сторонами соглашения – в судебном порядке – в Арбитражном суде Смоленской области.</w:t>
      </w:r>
    </w:p>
    <w:p w14:paraId="7C680A3A" w14:textId="6C75C219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11.3. Настоящий контракт может быть расторгнут по соглашению Сторон, решению суда или в связи с односторонним отказом стороны контракта от исполнения контракта в соответствии с действующим законодательством.</w:t>
      </w:r>
    </w:p>
    <w:p w14:paraId="3E5D5393" w14:textId="03D88EDC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11.4. Односторонний отказ Заказчика от исполнения контракта возможен в случае существенного нарушения контракта Поставщиком, в том числе:</w:t>
      </w:r>
    </w:p>
    <w:p w14:paraId="1D5BF5A9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поставки товаров ненадлежащего качества с недостатками, которые не могут быть устранены в приемлемый для Заказчика срок;</w:t>
      </w:r>
    </w:p>
    <w:p w14:paraId="6BEC2444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неоднократного нарушения Поставщиком сроков поставки товаров.</w:t>
      </w:r>
    </w:p>
    <w:p w14:paraId="7312C441" w14:textId="27E709F5" w:rsidR="005346CF" w:rsidRPr="005346CF" w:rsidRDefault="005346CF" w:rsidP="005346CF">
      <w:pPr>
        <w:pStyle w:val="20"/>
        <w:ind w:firstLine="709"/>
        <w:rPr>
          <w:rFonts w:ascii="Times New Roman" w:hAnsi="Times New Roman"/>
          <w:sz w:val="16"/>
          <w:szCs w:val="16"/>
        </w:rPr>
      </w:pPr>
      <w:r w:rsidRPr="005346CF">
        <w:rPr>
          <w:rFonts w:ascii="Times New Roman" w:hAnsi="Times New Roman"/>
          <w:sz w:val="16"/>
          <w:szCs w:val="16"/>
        </w:rPr>
        <w:t>11.5. Взаимоотношения сторон, не оговоренные в настоящем договоре, регулируются действующим законодательством РФ.</w:t>
      </w:r>
    </w:p>
    <w:p w14:paraId="70265706" w14:textId="31FFE2D5" w:rsidR="005346CF" w:rsidRPr="004D49A7" w:rsidRDefault="005346CF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AB434C" w14:textId="77777777" w:rsidR="004D49A7" w:rsidRPr="00A36E80" w:rsidRDefault="004D49A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B9DE1F" w14:textId="77A0273A" w:rsidR="00523657" w:rsidRPr="00A36E80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1680605F" w:rsidR="00523657" w:rsidRPr="00A36E80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A36E80" w14:paraId="6E74F231" w14:textId="77777777" w:rsidTr="00A55333">
        <w:tc>
          <w:tcPr>
            <w:tcW w:w="5434" w:type="dxa"/>
          </w:tcPr>
          <w:p w14:paraId="46D656BB" w14:textId="77777777" w:rsidR="00523657" w:rsidRPr="00A36E80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A36E80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2BF53F26" w14:textId="20E68122" w:rsidR="00A36E80" w:rsidRPr="00A36E80" w:rsidRDefault="00523657" w:rsidP="00A36E80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7A84551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214031, Смоленская область, г. Смоленск, пр-кт Строителей, д. 29</w:t>
            </w:r>
          </w:p>
          <w:p w14:paraId="41C14DB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FCF30C9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3A8F578D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281E8F78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3772C0DE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485DC90F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50F71812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3263394A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118D5F2C" w14:textId="174ACF09" w:rsidR="00523657" w:rsidRPr="00A36E80" w:rsidRDefault="00523657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631AE4DD" w14:textId="3A949A04" w:rsidR="007D3A73" w:rsidRPr="00A36E80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2E7432C5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A36E80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A36E80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A36E80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A36E80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A36E80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4E17FC48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2F1A91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3F598B44" w:rsidR="004E53CE" w:rsidRPr="002C3E21" w:rsidRDefault="00B0796C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Эндопротез коленного сустава тотальный с сохранением крестообразной связки</w:t>
            </w:r>
          </w:p>
        </w:tc>
        <w:tc>
          <w:tcPr>
            <w:tcW w:w="992" w:type="dxa"/>
            <w:noWrap/>
            <w:hideMark/>
          </w:tcPr>
          <w:p w14:paraId="789D7AEE" w14:textId="64B044EC" w:rsidR="004E53CE" w:rsidRPr="008A4B47" w:rsidRDefault="00B0796C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1120" w:type="dxa"/>
            <w:noWrap/>
          </w:tcPr>
          <w:p w14:paraId="4C81E822" w14:textId="5950FD41" w:rsidR="004E53CE" w:rsidRPr="008A4B47" w:rsidRDefault="002C3E2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34E2B" w14:textId="77777777" w:rsidR="00E27834" w:rsidRDefault="00E27834">
      <w:pPr>
        <w:spacing w:after="0" w:line="240" w:lineRule="auto"/>
      </w:pPr>
      <w:r>
        <w:separator/>
      </w:r>
    </w:p>
  </w:endnote>
  <w:endnote w:type="continuationSeparator" w:id="0">
    <w:p w14:paraId="2EEE38A0" w14:textId="77777777" w:rsidR="00E27834" w:rsidRDefault="00E2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5B4E9" w14:textId="77777777" w:rsidR="00E27834" w:rsidRDefault="00E27834">
      <w:pPr>
        <w:spacing w:after="0" w:line="240" w:lineRule="auto"/>
      </w:pPr>
      <w:r>
        <w:separator/>
      </w:r>
    </w:p>
  </w:footnote>
  <w:footnote w:type="continuationSeparator" w:id="0">
    <w:p w14:paraId="3A062697" w14:textId="77777777" w:rsidR="00E27834" w:rsidRDefault="00E27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82B4F"/>
    <w:multiLevelType w:val="multilevel"/>
    <w:tmpl w:val="782CCD7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8" w:hanging="5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70BB189B"/>
    <w:multiLevelType w:val="hybridMultilevel"/>
    <w:tmpl w:val="37F63170"/>
    <w:lvl w:ilvl="0" w:tplc="9D2C4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4033">
    <w:abstractNumId w:val="0"/>
  </w:num>
  <w:num w:numId="2" w16cid:durableId="919875341">
    <w:abstractNumId w:val="2"/>
  </w:num>
  <w:num w:numId="3" w16cid:durableId="93389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7B7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5FF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133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3E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1A91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987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4E4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9A7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6CF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011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43C1"/>
    <w:rsid w:val="0084555E"/>
    <w:rsid w:val="00845EF6"/>
    <w:rsid w:val="00846C24"/>
    <w:rsid w:val="0084711C"/>
    <w:rsid w:val="008477FE"/>
    <w:rsid w:val="00850268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1E08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C50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DE5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3E1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6E8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6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CD8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96C5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91A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1C73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031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4D9B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5DA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27834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19A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6D71"/>
    <w:rsid w:val="00F379F9"/>
    <w:rsid w:val="00F402C5"/>
    <w:rsid w:val="00F407A4"/>
    <w:rsid w:val="00F41646"/>
    <w:rsid w:val="00F41B5B"/>
    <w:rsid w:val="00F42561"/>
    <w:rsid w:val="00F42CC8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  <w:style w:type="character" w:styleId="ad">
    <w:name w:val="Strong"/>
    <w:basedOn w:val="a0"/>
    <w:uiPriority w:val="22"/>
    <w:qFormat/>
    <w:rsid w:val="00EE519A"/>
    <w:rPr>
      <w:b/>
      <w:bCs/>
    </w:rPr>
  </w:style>
  <w:style w:type="paragraph" w:styleId="20">
    <w:name w:val="Body Text Indent 2"/>
    <w:basedOn w:val="a"/>
    <w:link w:val="21"/>
    <w:rsid w:val="005346CF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346C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3522</Words>
  <Characters>20076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16</cp:revision>
  <cp:lastPrinted>2026-07-23T12:12:00Z</cp:lastPrinted>
  <dcterms:created xsi:type="dcterms:W3CDTF">2026-01-23T09:43:00Z</dcterms:created>
  <dcterms:modified xsi:type="dcterms:W3CDTF">2026-07-28T09:37:00Z</dcterms:modified>
</cp:coreProperties>
</file>